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Arial" w:cs="Arial" w:eastAsia="Arial" w:hAnsi="Arial"/>
          <w:b w:val="1"/>
          <w:bCs w:val="1"/>
          <w:color w:val="0b1f33"/>
          <w:sz w:val="64"/>
          <w:szCs w:val="64"/>
          <w:rtl w:val="0"/>
        </w:rPr>
        <w:t xml:space="preserve">VULNHUNTER</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Arial" w:cs="Arial" w:eastAsia="Arial" w:hAnsi="Arial"/>
          <w:color w:val="1261a0"/>
          <w:sz w:val="32"/>
          <w:szCs w:val="32"/>
          <w:rtl w:val="0"/>
        </w:rPr>
        <w:t xml:space="preserve">Sistema de monitoreo de vulnerabilidades web</w:t>
      </w:r>
      <w:r w:rsidDel="00000000" w:rsidR="00000000" w:rsidRPr="00000000">
        <w:rPr>
          <w:rtl w:val="0"/>
        </w:rPr>
      </w:r>
    </w:p>
    <w:tbl>
      <w:tblPr>
        <w:tblStyle w:val="Table1"/>
        <w:tblW w:w="9298.0" w:type="dxa"/>
        <w:jc w:val="left"/>
        <w:tblInd w:w="-115.0" w:type="dxa"/>
        <w:tblLayout w:type="fixed"/>
        <w:tblLook w:val="0400"/>
      </w:tblPr>
      <w:tblGrid>
        <w:gridCol w:w="9298"/>
        <w:tblGridChange w:id="0">
          <w:tblGrid>
            <w:gridCol w:w="9298"/>
          </w:tblGrid>
        </w:tblGridChange>
      </w:tblGrid>
      <w:tr>
        <w:trPr>
          <w:cantSplit w:val="0"/>
          <w:trHeight w:val="120" w:hRule="atLeast"/>
          <w:tblHeader w:val="0"/>
        </w:trPr>
        <w:tc>
          <w:tcPr>
            <w:shd w:fill="16a3c7" w:val="clear"/>
          </w:tcPr>
          <w:p w:rsidR="00000000" w:rsidDel="00000000" w:rsidP="00000000" w:rsidRDefault="00000000" w:rsidRPr="00000000" w14:paraId="00000003">
            <w:pPr>
              <w:rPr/>
            </w:pPr>
            <w:r w:rsidDel="00000000" w:rsidR="00000000" w:rsidRPr="00000000">
              <w:rPr>
                <w:rtl w:val="0"/>
              </w:rPr>
            </w:r>
          </w:p>
        </w:tc>
      </w:tr>
    </w:tbl>
    <w:p w:rsidR="00000000" w:rsidDel="00000000" w:rsidP="00000000" w:rsidRDefault="00000000" w:rsidRPr="00000000" w14:paraId="00000004">
      <w:pPr>
        <w:spacing w:before="560" w:lineRule="auto"/>
        <w:jc w:val="center"/>
        <w:rPr/>
      </w:pPr>
      <w:r w:rsidDel="00000000" w:rsidR="00000000" w:rsidRPr="00000000">
        <w:rPr>
          <w:rFonts w:ascii="Arial" w:cs="Arial" w:eastAsia="Arial" w:hAnsi="Arial"/>
          <w:b w:val="1"/>
          <w:bCs w:val="1"/>
          <w:color w:val="0b1f33"/>
          <w:sz w:val="40"/>
          <w:szCs w:val="40"/>
          <w:rtl w:val="0"/>
        </w:rPr>
        <w:t xml:space="preserve">INFORME DE AVANCE DEL PROYECTO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3c4856"/>
          <w:sz w:val="24"/>
          <w:szCs w:val="24"/>
          <w:rtl w:val="0"/>
        </w:rPr>
        <w:t xml:space="preserve">Estado del MVP al 20 de octubre de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W w:w="9298.0" w:type="dxa"/>
        <w:jc w:val="left"/>
        <w:tblInd w:w="-115.0" w:type="dxa"/>
        <w:tblLayout w:type="fixed"/>
        <w:tblLook w:val="0400"/>
      </w:tblPr>
      <w:tblGrid>
        <w:gridCol w:w="4649"/>
        <w:gridCol w:w="4649"/>
        <w:tblGridChange w:id="0">
          <w:tblGrid>
            <w:gridCol w:w="4649"/>
            <w:gridCol w:w="4649"/>
          </w:tblGrid>
        </w:tblGridChange>
      </w:tblGrid>
      <w:tr>
        <w:trPr>
          <w:cantSplit w:val="0"/>
          <w:tblHeader w:val="0"/>
        </w:trPr>
        <w:tc>
          <w:tcPr>
            <w:tcBorders>
              <w:top w:color="d8e1e8" w:space="0" w:sz="6" w:val="single"/>
              <w:left w:color="d8e1e8" w:space="0" w:sz="6" w:val="single"/>
              <w:bottom w:color="d8e1e8" w:space="0" w:sz="6" w:val="single"/>
              <w:right w:color="d8e1e8" w:space="0" w:sz="6" w:val="single"/>
            </w:tcBorders>
            <w:shd w:fill="eaf4fb" w:val="clear"/>
            <w:vAlign w:val="center"/>
          </w:tcPr>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0b1f33"/>
                <w:sz w:val="20"/>
                <w:szCs w:val="20"/>
                <w:rtl w:val="0"/>
              </w:rPr>
              <w:t xml:space="preserve">Líder del proyecto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0"/>
                <w:szCs w:val="20"/>
                <w:rtl w:val="0"/>
              </w:rPr>
              <w:t xml:space="preserve">Nicolás Maturana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eaf4fb" w:val="clear"/>
            <w:vAlign w:val="center"/>
          </w:tcPr>
          <w:p w:rsidR="00000000" w:rsidDel="00000000" w:rsidP="00000000" w:rsidRDefault="00000000" w:rsidRPr="00000000" w14:paraId="00000009">
            <w:pPr>
              <w:spacing w:after="60" w:before="60" w:lineRule="auto"/>
              <w:rPr/>
            </w:pPr>
            <w:r w:rsidDel="00000000" w:rsidR="00000000" w:rsidRPr="00000000">
              <w:rPr>
                <w:rFonts w:ascii="Arial" w:cs="Arial" w:eastAsia="Arial" w:hAnsi="Arial"/>
                <w:b w:val="1"/>
                <w:bCs w:val="1"/>
                <w:color w:val="0b1f33"/>
                <w:sz w:val="20"/>
                <w:szCs w:val="20"/>
                <w:rtl w:val="0"/>
              </w:rPr>
              <w:t xml:space="preserve">Base de datos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0"/>
                <w:szCs w:val="20"/>
                <w:rtl w:val="0"/>
              </w:rPr>
              <w:t xml:space="preserve">Carlos Rivera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eaf4fb" w:val="clear"/>
            <w:vAlign w:val="center"/>
          </w:tcPr>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1"/>
                <w:bCs w:val="1"/>
                <w:color w:val="0b1f33"/>
                <w:sz w:val="20"/>
                <w:szCs w:val="20"/>
                <w:rtl w:val="0"/>
              </w:rPr>
              <w:t xml:space="preserve">Documentación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0"/>
                <w:szCs w:val="20"/>
                <w:rtl w:val="0"/>
              </w:rPr>
              <w:t xml:space="preserve">Ignacio Wagner</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eaf4fb" w:val="clear"/>
            <w:vAlign w:val="center"/>
          </w:tcPr>
          <w:p w:rsidR="00000000" w:rsidDel="00000000" w:rsidP="00000000" w:rsidRDefault="00000000" w:rsidRPr="00000000" w14:paraId="0000000D">
            <w:pPr>
              <w:spacing w:after="60" w:before="60" w:lineRule="auto"/>
              <w:rPr/>
            </w:pPr>
            <w:r w:rsidDel="00000000" w:rsidR="00000000" w:rsidRPr="00000000">
              <w:rPr>
                <w:rFonts w:ascii="Arial" w:cs="Arial" w:eastAsia="Arial" w:hAnsi="Arial"/>
                <w:b w:val="1"/>
                <w:bCs w:val="1"/>
                <w:color w:val="0b1f33"/>
                <w:sz w:val="20"/>
                <w:szCs w:val="20"/>
                <w:rtl w:val="0"/>
              </w:rPr>
              <w:t xml:space="preserve">Frontend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0"/>
                <w:szCs w:val="20"/>
                <w:rtl w:val="0"/>
              </w:rPr>
              <w:t xml:space="preserve">Diego Quintana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eaf4fb" w:val="clear"/>
            <w:vAlign w:val="center"/>
          </w:tcPr>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color w:val="0b1f33"/>
                <w:sz w:val="20"/>
                <w:szCs w:val="20"/>
                <w:rtl w:val="0"/>
              </w:rPr>
              <w:t xml:space="preserve">Versión revisada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0"/>
                <w:szCs w:val="20"/>
                <w:rtl w:val="0"/>
              </w:rPr>
              <w:t xml:space="preserve">main · 14/10/2026</w:t>
            </w:r>
            <w:r w:rsidDel="00000000" w:rsidR="00000000" w:rsidRPr="00000000">
              <w:rPr>
                <w:rtl w:val="0"/>
              </w:rPr>
            </w:r>
          </w:p>
        </w:tc>
      </w:tr>
    </w:tbl>
    <w:p w:rsidR="00000000" w:rsidDel="00000000" w:rsidP="00000000" w:rsidRDefault="00000000" w:rsidRPr="00000000" w14:paraId="00000011">
      <w:pPr>
        <w:spacing w:before="680" w:lineRule="auto"/>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Resumen ejecutivo</w:t>
      </w:r>
    </w:p>
    <w:p w:rsidR="00000000" w:rsidDel="00000000" w:rsidP="00000000" w:rsidRDefault="00000000" w:rsidRPr="00000000" w14:paraId="00000014">
      <w:pPr>
        <w:rPr/>
      </w:pPr>
      <w:r w:rsidDel="00000000" w:rsidR="00000000" w:rsidRPr="00000000">
        <w:rPr>
          <w:rtl w:val="0"/>
        </w:rPr>
        <w:t xml:space="preserve">VulnHunter es un proyecto de ciberseguridad orientado a pequeñas y medianas organizaciones que necesitan una primera evaluación automatizada de su superficie web. El sistema ejecuta cinco tipos de análisis —XSS, inyección SQL, cabeceras HTTP, SSL/TLS y exposición de rutas o archivos—, almacena la trazabilidad del escaneo y genera un reporte PDF con hallazgos y recomendaciones.</w:t>
      </w:r>
    </w:p>
    <w:p w:rsidR="00000000" w:rsidDel="00000000" w:rsidP="00000000" w:rsidRDefault="00000000" w:rsidRPr="00000000" w14:paraId="00000015">
      <w:pPr>
        <w:rPr/>
      </w:pPr>
      <w:r w:rsidDel="00000000" w:rsidR="00000000" w:rsidRPr="00000000">
        <w:rPr>
          <w:rtl w:val="0"/>
        </w:rPr>
        <w:t xml:space="preserve">Desde el informe preliminar, el proyecto avanzó desde una base de datos aislada y pantallas demostrativas hacia un MVP integrado. React consume la API FastAPI; PostgreSQL conserva escaneos, hallazgos, tareas y metadatos de reportes; Redis y Celery ejecutan los análisis fuera del proceso web; y Docker Compose levanta el entorno completo con cinco servicios.</w:t>
      </w:r>
    </w:p>
    <w:p w:rsidR="00000000" w:rsidDel="00000000" w:rsidP="00000000" w:rsidRDefault="00000000" w:rsidRPr="00000000" w14:paraId="00000016">
      <w:pPr>
        <w:rPr/>
      </w:pPr>
      <w:r w:rsidDel="00000000" w:rsidR="00000000" w:rsidRPr="00000000">
        <w:rPr>
          <w:rtl w:val="0"/>
        </w:rPr>
        <w:t xml:space="preserve">El avance es funcional y demostrable, pero todavía no representa una auditoría profesional completa ni debe exponerse como scanner público. Las pruebas realizadas revelaron falsos positivos relevantes en aplicaciones SPA y confirmaron que aún deben implementarse autenticación real, verificación de propiedad, protección anti-SSRF, límites de uso y validación sistemática de precisión.</w:t>
      </w:r>
    </w:p>
    <w:tbl>
      <w:tblPr>
        <w:tblStyle w:val="Table3"/>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17">
            <w:pPr>
              <w:jc w:val="left"/>
              <w:rPr/>
            </w:pPr>
            <w:r w:rsidDel="00000000" w:rsidR="00000000" w:rsidRPr="00000000">
              <w:rPr>
                <w:b w:val="1"/>
                <w:bCs w:val="1"/>
                <w:color w:val="ffffff"/>
                <w:sz w:val="19"/>
                <w:szCs w:val="19"/>
                <w:rtl w:val="0"/>
              </w:rPr>
              <w:t xml:space="preserve">Dimensión</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18">
            <w:pPr>
              <w:jc w:val="left"/>
              <w:rPr/>
            </w:pPr>
            <w:r w:rsidDel="00000000" w:rsidR="00000000" w:rsidRPr="00000000">
              <w:rPr>
                <w:b w:val="1"/>
                <w:bCs w:val="1"/>
                <w:color w:val="ffffff"/>
                <w:sz w:val="19"/>
                <w:szCs w:val="19"/>
                <w:rtl w:val="0"/>
              </w:rPr>
              <w:t xml:space="preserve">Estado al 20/10/2026</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19">
            <w:pPr>
              <w:jc w:val="left"/>
              <w:rPr/>
            </w:pPr>
            <w:r w:rsidDel="00000000" w:rsidR="00000000" w:rsidRPr="00000000">
              <w:rPr>
                <w:b w:val="1"/>
                <w:bCs w:val="1"/>
                <w:color w:val="ffffff"/>
                <w:sz w:val="19"/>
                <w:szCs w:val="19"/>
                <w:rtl w:val="0"/>
              </w:rPr>
              <w:t xml:space="preserve">Evaluación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1A">
            <w:pPr>
              <w:spacing w:after="40" w:before="40" w:lineRule="auto"/>
              <w:rPr/>
            </w:pPr>
            <w:r w:rsidDel="00000000" w:rsidR="00000000" w:rsidRPr="00000000">
              <w:rPr>
                <w:sz w:val="18"/>
                <w:szCs w:val="18"/>
                <w:rtl w:val="0"/>
              </w:rPr>
              <w:t xml:space="preserve">Arquitectura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1B">
            <w:pPr>
              <w:spacing w:after="40" w:before="40" w:lineRule="auto"/>
              <w:rPr/>
            </w:pPr>
            <w:r w:rsidDel="00000000" w:rsidR="00000000" w:rsidRPr="00000000">
              <w:rPr>
                <w:sz w:val="18"/>
                <w:szCs w:val="18"/>
                <w:rtl w:val="0"/>
              </w:rPr>
              <w:t xml:space="preserve">Frontend, API, worker, PostgreSQL y Redis integrados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1C">
            <w:pPr>
              <w:spacing w:after="40" w:before="40" w:lineRule="auto"/>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1D">
            <w:pPr>
              <w:spacing w:after="40" w:before="40" w:lineRule="auto"/>
              <w:rPr/>
            </w:pPr>
            <w:r w:rsidDel="00000000" w:rsidR="00000000" w:rsidRPr="00000000">
              <w:rPr>
                <w:sz w:val="18"/>
                <w:szCs w:val="18"/>
                <w:rtl w:val="0"/>
              </w:rPr>
              <w:t xml:space="preserve">Persistencia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1E">
            <w:pPr>
              <w:spacing w:after="40" w:before="40" w:lineRule="auto"/>
              <w:rPr/>
            </w:pPr>
            <w:r w:rsidDel="00000000" w:rsidR="00000000" w:rsidRPr="00000000">
              <w:rPr>
                <w:sz w:val="18"/>
                <w:szCs w:val="18"/>
                <w:rtl w:val="0"/>
              </w:rPr>
              <w:t xml:space="preserve">Escaneos, hallazgos, tareas y reportes almacenados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1F">
            <w:pPr>
              <w:spacing w:after="40" w:before="40" w:lineRule="auto"/>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0">
            <w:pPr>
              <w:spacing w:after="40" w:before="40" w:lineRule="auto"/>
              <w:rPr/>
            </w:pPr>
            <w:r w:rsidDel="00000000" w:rsidR="00000000" w:rsidRPr="00000000">
              <w:rPr>
                <w:sz w:val="18"/>
                <w:szCs w:val="18"/>
                <w:rtl w:val="0"/>
              </w:rPr>
              <w:t xml:space="preserve">Experiencia web</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1">
            <w:pPr>
              <w:spacing w:after="40" w:before="40" w:lineRule="auto"/>
              <w:rPr/>
            </w:pPr>
            <w:r w:rsidDel="00000000" w:rsidR="00000000" w:rsidRPr="00000000">
              <w:rPr>
                <w:sz w:val="18"/>
                <w:szCs w:val="18"/>
                <w:rtl w:val="0"/>
              </w:rPr>
              <w:t xml:space="preserve">Dashboard y vistas conectadas a la API</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2">
            <w:pPr>
              <w:spacing w:after="40" w:before="40" w:lineRule="auto"/>
              <w:rPr/>
            </w:pPr>
            <w:r w:rsidDel="00000000" w:rsidR="00000000" w:rsidRPr="00000000">
              <w:rPr>
                <w:sz w:val="18"/>
                <w:szCs w:val="18"/>
                <w:rtl w:val="0"/>
              </w:rPr>
              <w:t xml:space="preserve">Implementado / MVP</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3">
            <w:pPr>
              <w:spacing w:after="40" w:before="40" w:lineRule="auto"/>
              <w:rPr/>
            </w:pPr>
            <w:r w:rsidDel="00000000" w:rsidR="00000000" w:rsidRPr="00000000">
              <w:rPr>
                <w:sz w:val="18"/>
                <w:szCs w:val="18"/>
                <w:rtl w:val="0"/>
              </w:rPr>
              <w:t xml:space="preserve">Precisión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4">
            <w:pPr>
              <w:spacing w:after="40" w:before="40" w:lineRule="auto"/>
              <w:rPr/>
            </w:pPr>
            <w:r w:rsidDel="00000000" w:rsidR="00000000" w:rsidRPr="00000000">
              <w:rPr>
                <w:sz w:val="18"/>
                <w:szCs w:val="18"/>
                <w:rtl w:val="0"/>
              </w:rPr>
              <w:t xml:space="preserve">Se identificaron falsos positivos en SPA, XSS y directorios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5">
            <w:pPr>
              <w:spacing w:after="40" w:before="40" w:lineRule="auto"/>
              <w:rPr/>
            </w:pPr>
            <w:r w:rsidDel="00000000" w:rsidR="00000000" w:rsidRPr="00000000">
              <w:rPr>
                <w:sz w:val="18"/>
                <w:szCs w:val="18"/>
                <w:rtl w:val="0"/>
              </w:rPr>
              <w:t xml:space="preserve">En mejora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6">
            <w:pPr>
              <w:spacing w:after="40" w:before="40" w:lineRule="auto"/>
              <w:rPr/>
            </w:pPr>
            <w:r w:rsidDel="00000000" w:rsidR="00000000" w:rsidRPr="00000000">
              <w:rPr>
                <w:sz w:val="18"/>
                <w:szCs w:val="18"/>
                <w:rtl w:val="0"/>
              </w:rPr>
              <w:t xml:space="preserve">Seguridad de plataforma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7">
            <w:pPr>
              <w:spacing w:after="40" w:before="40" w:lineRule="auto"/>
              <w:rPr/>
            </w:pPr>
            <w:r w:rsidDel="00000000" w:rsidR="00000000" w:rsidRPr="00000000">
              <w:rPr>
                <w:sz w:val="18"/>
                <w:szCs w:val="18"/>
                <w:rtl w:val="0"/>
              </w:rPr>
              <w:t xml:space="preserve">Sin autenticación real, propiedad ni anti-SSRF</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28">
            <w:pPr>
              <w:spacing w:after="40" w:before="40" w:lineRule="auto"/>
              <w:rPr/>
            </w:pPr>
            <w:r w:rsidDel="00000000" w:rsidR="00000000" w:rsidRPr="00000000">
              <w:rPr>
                <w:sz w:val="18"/>
                <w:szCs w:val="18"/>
                <w:rtl w:val="0"/>
              </w:rPr>
              <w:t xml:space="preserve">Pendiente crítico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9">
            <w:pPr>
              <w:spacing w:after="40" w:before="40" w:lineRule="auto"/>
              <w:rPr/>
            </w:pPr>
            <w:r w:rsidDel="00000000" w:rsidR="00000000" w:rsidRPr="00000000">
              <w:rPr>
                <w:sz w:val="18"/>
                <w:szCs w:val="18"/>
                <w:rtl w:val="0"/>
              </w:rPr>
              <w:t xml:space="preserve">Despliegue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A">
            <w:pPr>
              <w:spacing w:after="40" w:before="40" w:lineRule="auto"/>
              <w:rPr/>
            </w:pPr>
            <w:r w:rsidDel="00000000" w:rsidR="00000000" w:rsidRPr="00000000">
              <w:rPr>
                <w:sz w:val="18"/>
                <w:szCs w:val="18"/>
                <w:rtl w:val="0"/>
              </w:rPr>
              <w:t xml:space="preserve">Docker local validado; AWS/Cloudflare planificado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2B">
            <w:pPr>
              <w:spacing w:after="40" w:before="40" w:lineRule="auto"/>
              <w:rPr/>
            </w:pPr>
            <w:r w:rsidDel="00000000" w:rsidR="00000000" w:rsidRPr="00000000">
              <w:rPr>
                <w:sz w:val="18"/>
                <w:szCs w:val="18"/>
                <w:rtl w:val="0"/>
              </w:rPr>
              <w:t xml:space="preserve">Siguiente etapa</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1. Propósito y alcance del informe</w:t>
      </w:r>
    </w:p>
    <w:p w:rsidR="00000000" w:rsidDel="00000000" w:rsidP="00000000" w:rsidRDefault="00000000" w:rsidRPr="00000000" w14:paraId="0000002E">
      <w:pPr>
        <w:rPr/>
      </w:pPr>
      <w:r w:rsidDel="00000000" w:rsidR="00000000" w:rsidRPr="00000000">
        <w:rPr>
          <w:rtl w:val="0"/>
        </w:rPr>
        <w:t xml:space="preserve">El objetivo de este documento es presentar el estado verificable de VulnHunter, describir los componentes implementados, registrar las decisiones de arquitectura, explicar las dificultades encontradas y definir los hitos necesarios para convertir el prototipo académico en un MVP seguro y evaluable.</w:t>
      </w:r>
    </w:p>
    <w:p w:rsidR="00000000" w:rsidDel="00000000" w:rsidP="00000000" w:rsidRDefault="00000000" w:rsidRPr="00000000" w14:paraId="0000002F">
      <w:pPr>
        <w:rPr/>
      </w:pPr>
      <w:r w:rsidDel="00000000" w:rsidR="00000000" w:rsidRPr="00000000">
        <w:rPr>
          <w:rtl w:val="0"/>
        </w:rPr>
        <w:t xml:space="preserve">La revisión se basa en el código consolidado en la rama main del repositorio Nimaturana/VulnHunter, específicamente en el commit 2dfd21d, además de las pruebas de integración y la evidencia generada durante el desarrollo.</w:t>
      </w:r>
    </w:p>
    <w:p w:rsidR="00000000" w:rsidDel="00000000" w:rsidP="00000000" w:rsidRDefault="00000000" w:rsidRPr="00000000" w14:paraId="00000030">
      <w:pPr>
        <w:pStyle w:val="Heading1"/>
        <w:rPr/>
      </w:pPr>
      <w:r w:rsidDel="00000000" w:rsidR="00000000" w:rsidRPr="00000000">
        <w:rPr>
          <w:rtl w:val="0"/>
        </w:rPr>
        <w:t xml:space="preserve">2. Descripción del proyecto</w:t>
      </w:r>
    </w:p>
    <w:p w:rsidR="00000000" w:rsidDel="00000000" w:rsidP="00000000" w:rsidRDefault="00000000" w:rsidRPr="00000000" w14:paraId="00000031">
      <w:pPr>
        <w:rPr/>
      </w:pPr>
      <w:r w:rsidDel="00000000" w:rsidR="00000000" w:rsidRPr="00000000">
        <w:rPr>
          <w:rtl w:val="0"/>
        </w:rPr>
        <w:t xml:space="preserve">VulnHunter busca facilitar la identificación temprana de configuraciones débiles y posibles vulnerabilidades en sitios web cuyo análisis ha sido autorizado. Su enfoque es entregar trazabilidad, evidencia y recomendaciones comprensibles, sin reemplazar una auditoría manual ni una prueba de penetración profesional.</w:t>
      </w:r>
    </w:p>
    <w:p w:rsidR="00000000" w:rsidDel="00000000" w:rsidP="00000000" w:rsidRDefault="00000000" w:rsidRPr="00000000" w14:paraId="00000032">
      <w:pPr>
        <w:pStyle w:val="Heading2"/>
        <w:rPr/>
      </w:pPr>
      <w:r w:rsidDel="00000000" w:rsidR="00000000" w:rsidRPr="00000000">
        <w:rPr>
          <w:rtl w:val="0"/>
        </w:rPr>
        <w:t xml:space="preserve">2.1. Capacidades de análisis</w:t>
      </w:r>
    </w:p>
    <w:tbl>
      <w:tblPr>
        <w:tblStyle w:val="Table4"/>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33">
            <w:pPr>
              <w:jc w:val="left"/>
              <w:rPr/>
            </w:pPr>
            <w:r w:rsidDel="00000000" w:rsidR="00000000" w:rsidRPr="00000000">
              <w:rPr>
                <w:b w:val="1"/>
                <w:bCs w:val="1"/>
                <w:color w:val="ffffff"/>
                <w:sz w:val="19"/>
                <w:szCs w:val="19"/>
                <w:rtl w:val="0"/>
              </w:rPr>
              <w:t xml:space="preserve">Scanner</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34">
            <w:pPr>
              <w:jc w:val="left"/>
              <w:rPr/>
            </w:pPr>
            <w:r w:rsidDel="00000000" w:rsidR="00000000" w:rsidRPr="00000000">
              <w:rPr>
                <w:b w:val="1"/>
                <w:bCs w:val="1"/>
                <w:color w:val="ffffff"/>
                <w:sz w:val="19"/>
                <w:szCs w:val="19"/>
                <w:rtl w:val="0"/>
              </w:rPr>
              <w:t xml:space="preserve">Objetivo actual</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35">
            <w:pPr>
              <w:jc w:val="left"/>
              <w:rPr/>
            </w:pPr>
            <w:r w:rsidDel="00000000" w:rsidR="00000000" w:rsidRPr="00000000">
              <w:rPr>
                <w:b w:val="1"/>
                <w:bCs w:val="1"/>
                <w:color w:val="ffffff"/>
                <w:sz w:val="19"/>
                <w:szCs w:val="19"/>
                <w:rtl w:val="0"/>
              </w:rPr>
              <w:t xml:space="preserve">Alcance real del MVP</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6">
            <w:pPr>
              <w:spacing w:after="40" w:before="40" w:lineRule="auto"/>
              <w:rPr/>
            </w:pPr>
            <w:r w:rsidDel="00000000" w:rsidR="00000000" w:rsidRPr="00000000">
              <w:rPr>
                <w:sz w:val="18"/>
                <w:szCs w:val="18"/>
                <w:rtl w:val="0"/>
              </w:rPr>
              <w:t xml:space="preserve">Security Headers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7">
            <w:pPr>
              <w:spacing w:after="40" w:before="40" w:lineRule="auto"/>
              <w:rPr/>
            </w:pPr>
            <w:r w:rsidDel="00000000" w:rsidR="00000000" w:rsidRPr="00000000">
              <w:rPr>
                <w:sz w:val="18"/>
                <w:szCs w:val="18"/>
                <w:rtl w:val="0"/>
              </w:rPr>
              <w:t xml:space="preserve">Revisar cabeceras HTTP de seguridad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8">
            <w:pPr>
              <w:spacing w:after="40" w:before="40" w:lineRule="auto"/>
              <w:rPr/>
            </w:pPr>
            <w:r w:rsidDel="00000000" w:rsidR="00000000" w:rsidRPr="00000000">
              <w:rPr>
                <w:sz w:val="18"/>
                <w:szCs w:val="18"/>
                <w:rtl w:val="0"/>
              </w:rPr>
              <w:t xml:space="preserve">Evaluación pasiva de presencia y configuración básica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39">
            <w:pPr>
              <w:spacing w:after="40" w:before="40" w:lineRule="auto"/>
              <w:rPr/>
            </w:pPr>
            <w:r w:rsidDel="00000000" w:rsidR="00000000" w:rsidRPr="00000000">
              <w:rPr>
                <w:sz w:val="18"/>
                <w:szCs w:val="18"/>
                <w:rtl w:val="0"/>
              </w:rPr>
              <w:t xml:space="preserve">SSL/TLS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3A">
            <w:pPr>
              <w:spacing w:after="40" w:before="40" w:lineRule="auto"/>
              <w:rPr/>
            </w:pPr>
            <w:r w:rsidDel="00000000" w:rsidR="00000000" w:rsidRPr="00000000">
              <w:rPr>
                <w:sz w:val="18"/>
                <w:szCs w:val="18"/>
                <w:rtl w:val="0"/>
              </w:rPr>
              <w:t xml:space="preserve">Revisar certificado, protocolos y redirección HTTPS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3B">
            <w:pPr>
              <w:spacing w:after="40" w:before="40" w:lineRule="auto"/>
              <w:rPr/>
            </w:pPr>
            <w:r w:rsidDel="00000000" w:rsidR="00000000" w:rsidRPr="00000000">
              <w:rPr>
                <w:sz w:val="18"/>
                <w:szCs w:val="18"/>
                <w:rtl w:val="0"/>
              </w:rPr>
              <w:t xml:space="preserve">Comprobaciones básicas; no equivale a una auditoría criptográfica completa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C">
            <w:pPr>
              <w:spacing w:after="40" w:before="40" w:lineRule="auto"/>
              <w:rPr/>
            </w:pPr>
            <w:r w:rsidDel="00000000" w:rsidR="00000000" w:rsidRPr="00000000">
              <w:rPr>
                <w:sz w:val="18"/>
                <w:szCs w:val="18"/>
                <w:rtl w:val="0"/>
              </w:rPr>
              <w:t xml:space="preserve">Directory Scan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D">
            <w:pPr>
              <w:spacing w:after="40" w:before="40" w:lineRule="auto"/>
              <w:rPr/>
            </w:pPr>
            <w:r w:rsidDel="00000000" w:rsidR="00000000" w:rsidRPr="00000000">
              <w:rPr>
                <w:sz w:val="18"/>
                <w:szCs w:val="18"/>
                <w:rtl w:val="0"/>
              </w:rPr>
              <w:t xml:space="preserve">Detectar rutas o archivos potencialmente expuestos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3E">
            <w:pPr>
              <w:spacing w:after="40" w:before="40" w:lineRule="auto"/>
              <w:rPr/>
            </w:pPr>
            <w:r w:rsidDel="00000000" w:rsidR="00000000" w:rsidRPr="00000000">
              <w:rPr>
                <w:sz w:val="18"/>
                <w:szCs w:val="18"/>
                <w:rtl w:val="0"/>
              </w:rPr>
              <w:t xml:space="preserve">Enumeración por diccionario; requiere reducción de falsos positivos SPA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3F">
            <w:pPr>
              <w:spacing w:after="40" w:before="40" w:lineRule="auto"/>
              <w:rPr/>
            </w:pPr>
            <w:r w:rsidDel="00000000" w:rsidR="00000000" w:rsidRPr="00000000">
              <w:rPr>
                <w:sz w:val="18"/>
                <w:szCs w:val="18"/>
                <w:rtl w:val="0"/>
              </w:rPr>
              <w:t xml:space="preserve">XSS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40">
            <w:pPr>
              <w:spacing w:after="40" w:before="40" w:lineRule="auto"/>
              <w:rPr/>
            </w:pPr>
            <w:r w:rsidDel="00000000" w:rsidR="00000000" w:rsidRPr="00000000">
              <w:rPr>
                <w:sz w:val="18"/>
                <w:szCs w:val="18"/>
                <w:rtl w:val="0"/>
              </w:rPr>
              <w:t xml:space="preserve">Probar reflexión de entradas controladas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41">
            <w:pPr>
              <w:spacing w:after="40" w:before="40" w:lineRule="auto"/>
              <w:rPr/>
            </w:pPr>
            <w:r w:rsidDel="00000000" w:rsidR="00000000" w:rsidRPr="00000000">
              <w:rPr>
                <w:sz w:val="18"/>
                <w:szCs w:val="18"/>
                <w:rtl w:val="0"/>
              </w:rPr>
              <w:t xml:space="preserve">Prototipo; debe eliminar detecciones basadas solo en scripts legítimos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42">
            <w:pPr>
              <w:spacing w:after="40" w:before="40" w:lineRule="auto"/>
              <w:rPr/>
            </w:pPr>
            <w:r w:rsidDel="00000000" w:rsidR="00000000" w:rsidRPr="00000000">
              <w:rPr>
                <w:sz w:val="18"/>
                <w:szCs w:val="18"/>
                <w:rtl w:val="0"/>
              </w:rPr>
              <w:t xml:space="preserve">SQL Injection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43">
            <w:pPr>
              <w:spacing w:after="40" w:before="40" w:lineRule="auto"/>
              <w:rPr/>
            </w:pPr>
            <w:r w:rsidDel="00000000" w:rsidR="00000000" w:rsidRPr="00000000">
              <w:rPr>
                <w:sz w:val="18"/>
                <w:szCs w:val="18"/>
                <w:rtl w:val="0"/>
              </w:rPr>
              <w:t xml:space="preserve">Probar formularios y parámetros visibles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44">
            <w:pPr>
              <w:spacing w:after="40" w:before="40" w:lineRule="auto"/>
              <w:rPr/>
            </w:pPr>
            <w:r w:rsidDel="00000000" w:rsidR="00000000" w:rsidRPr="00000000">
              <w:rPr>
                <w:sz w:val="18"/>
                <w:szCs w:val="18"/>
                <w:rtl w:val="0"/>
              </w:rPr>
              <w:t xml:space="preserve">Cobertura limitada en SPA, APIs y flujos autenticados</w:t>
            </w:r>
            <w:r w:rsidDel="00000000" w:rsidR="00000000" w:rsidRPr="00000000">
              <w:rPr>
                <w:rtl w:val="0"/>
              </w:rPr>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2.2. Flujo funcional esperado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El usuario autorizado registra o selecciona un sitio web.</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La API valida la solicitud y crea un escaneo con identificador UUID.</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Celery envía la tarea al worker mediante Redis.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El worker ejecuta los scanners seleccionados y actualiza el progreso.</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PostgreSQL conserva el escaneo y cada hallazgo detectado.</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El sistema calcula el riesgo y genera el reporte PDF.</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El frontend consulta el estado, presenta resultados y permite descargar el informe.</w:t>
      </w:r>
    </w:p>
    <w:p w:rsidR="00000000" w:rsidDel="00000000" w:rsidP="00000000" w:rsidRDefault="00000000" w:rsidRPr="00000000" w14:paraId="0000004E">
      <w:pPr>
        <w:pStyle w:val="Heading1"/>
        <w:rPr/>
      </w:pPr>
      <w:r w:rsidDel="00000000" w:rsidR="00000000" w:rsidRPr="00000000">
        <w:rPr>
          <w:rtl w:val="0"/>
        </w:rPr>
        <w:t xml:space="preserve">3. Arquitectura técnica actual</w:t>
      </w:r>
    </w:p>
    <w:p w:rsidR="00000000" w:rsidDel="00000000" w:rsidP="00000000" w:rsidRDefault="00000000" w:rsidRPr="00000000" w14:paraId="0000004F">
      <w:pPr>
        <w:rPr/>
      </w:pPr>
      <w:r w:rsidDel="00000000" w:rsidR="00000000" w:rsidRPr="00000000">
        <w:rPr>
          <w:rtl w:val="0"/>
        </w:rPr>
        <w:t xml:space="preserve">El repositorio adopta un monolito modular organizado por funcionalidades (Package by Feature). Esta decisión reduce complejidad operativa para el primer MVP y mantiene separados los módulos de escaneos, scanners, reportes, tareas, sistema y persistencia.</w:t>
      </w:r>
    </w:p>
    <w:tbl>
      <w:tblPr>
        <w:tblStyle w:val="Table5"/>
        <w:tblW w:w="9298.0" w:type="dxa"/>
        <w:jc w:val="left"/>
        <w:tblInd w:w="-115.0" w:type="dxa"/>
        <w:tblLayout w:type="fixed"/>
        <w:tblLook w:val="0400"/>
      </w:tblPr>
      <w:tblGrid>
        <w:gridCol w:w="9298"/>
        <w:tblGridChange w:id="0">
          <w:tblGrid>
            <w:gridCol w:w="9298"/>
          </w:tblGrid>
        </w:tblGridChange>
      </w:tblGrid>
      <w:tr>
        <w:trPr>
          <w:cantSplit w:val="0"/>
          <w:tblHeader w:val="0"/>
        </w:trPr>
        <w:tc>
          <w:tcPr>
            <w:tcBorders>
              <w:top w:color="16a3c7" w:space="0" w:sz="10" w:val="single"/>
              <w:left w:color="16a3c7" w:space="0" w:sz="10" w:val="single"/>
              <w:bottom w:color="16a3c7" w:space="0" w:sz="10" w:val="single"/>
              <w:right w:color="16a3c7" w:space="0" w:sz="10" w:val="single"/>
            </w:tcBorders>
            <w:shd w:fill="eaf4fb" w:val="clear"/>
          </w:tcPr>
          <w:p w:rsidR="00000000" w:rsidDel="00000000" w:rsidP="00000000" w:rsidRDefault="00000000" w:rsidRPr="00000000" w14:paraId="00000050">
            <w:pPr>
              <w:spacing w:after="200" w:before="200" w:lineRule="auto"/>
              <w:jc w:val="center"/>
              <w:rPr/>
            </w:pPr>
            <w:r w:rsidDel="00000000" w:rsidR="00000000" w:rsidRPr="00000000">
              <w:rPr>
                <w:rFonts w:ascii="Consolas" w:cs="Consolas" w:eastAsia="Consolas" w:hAnsi="Consolas"/>
                <w:color w:val="0b1f33"/>
                <w:sz w:val="20"/>
                <w:szCs w:val="20"/>
                <w:rtl w:val="0"/>
              </w:rPr>
              <w:t xml:space="preserve">React → Nginx /api → FastAPI → PostgreSQL</w:t>
              <w:br w:type="textWrapping"/>
              <w:t xml:space="preserve">                         ↘ Redis → Celery Worker → Scanners → PDF</w:t>
              <w:br w:type="textWrapping"/>
              <w:t xml:space="preserve">                                                    ↘ metadatos en PostgreSQL</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bl>
      <w:tblPr>
        <w:tblStyle w:val="Table6"/>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52">
            <w:pPr>
              <w:jc w:val="left"/>
              <w:rPr/>
            </w:pPr>
            <w:r w:rsidDel="00000000" w:rsidR="00000000" w:rsidRPr="00000000">
              <w:rPr>
                <w:b w:val="1"/>
                <w:bCs w:val="1"/>
                <w:color w:val="ffffff"/>
                <w:sz w:val="19"/>
                <w:szCs w:val="19"/>
                <w:rtl w:val="0"/>
              </w:rPr>
              <w:t xml:space="preserve">Componente</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53">
            <w:pPr>
              <w:jc w:val="left"/>
              <w:rPr/>
            </w:pPr>
            <w:r w:rsidDel="00000000" w:rsidR="00000000" w:rsidRPr="00000000">
              <w:rPr>
                <w:b w:val="1"/>
                <w:bCs w:val="1"/>
                <w:color w:val="ffffff"/>
                <w:sz w:val="19"/>
                <w:szCs w:val="19"/>
                <w:rtl w:val="0"/>
              </w:rPr>
              <w:t xml:space="preserve">Tecnología</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54">
            <w:pPr>
              <w:jc w:val="left"/>
              <w:rPr/>
            </w:pPr>
            <w:r w:rsidDel="00000000" w:rsidR="00000000" w:rsidRPr="00000000">
              <w:rPr>
                <w:b w:val="1"/>
                <w:bCs w:val="1"/>
                <w:color w:val="ffffff"/>
                <w:sz w:val="19"/>
                <w:szCs w:val="19"/>
                <w:rtl w:val="0"/>
              </w:rPr>
              <w:t xml:space="preserve">Responsabilidad</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5">
            <w:pPr>
              <w:spacing w:after="40" w:before="40" w:lineRule="auto"/>
              <w:rPr/>
            </w:pPr>
            <w:r w:rsidDel="00000000" w:rsidR="00000000" w:rsidRPr="00000000">
              <w:rPr>
                <w:sz w:val="18"/>
                <w:szCs w:val="18"/>
                <w:rtl w:val="0"/>
              </w:rPr>
              <w:t xml:space="preserve">Frontend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6">
            <w:pPr>
              <w:spacing w:after="40" w:before="40" w:lineRule="auto"/>
              <w:rPr/>
            </w:pPr>
            <w:r w:rsidDel="00000000" w:rsidR="00000000" w:rsidRPr="00000000">
              <w:rPr>
                <w:sz w:val="18"/>
                <w:szCs w:val="18"/>
                <w:rtl w:val="0"/>
              </w:rPr>
              <w:t xml:space="preserve">React, TypeScript, Vite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7">
            <w:pPr>
              <w:spacing w:after="40" w:before="40" w:lineRule="auto"/>
              <w:rPr/>
            </w:pPr>
            <w:r w:rsidDel="00000000" w:rsidR="00000000" w:rsidRPr="00000000">
              <w:rPr>
                <w:sz w:val="18"/>
                <w:szCs w:val="18"/>
                <w:rtl w:val="0"/>
              </w:rPr>
              <w:t xml:space="preserve">Dashboard, sitios, escaneos, hallazgos y reportes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58">
            <w:pPr>
              <w:spacing w:after="40" w:before="40" w:lineRule="auto"/>
              <w:rPr/>
            </w:pPr>
            <w:r w:rsidDel="00000000" w:rsidR="00000000" w:rsidRPr="00000000">
              <w:rPr>
                <w:sz w:val="18"/>
                <w:szCs w:val="18"/>
                <w:rtl w:val="0"/>
              </w:rPr>
              <w:t xml:space="preserve">Proxy web</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59">
            <w:pPr>
              <w:spacing w:after="40" w:before="40" w:lineRule="auto"/>
              <w:rPr/>
            </w:pPr>
            <w:r w:rsidDel="00000000" w:rsidR="00000000" w:rsidRPr="00000000">
              <w:rPr>
                <w:sz w:val="18"/>
                <w:szCs w:val="18"/>
                <w:rtl w:val="0"/>
              </w:rPr>
              <w:t xml:space="preserve">Nginx</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5A">
            <w:pPr>
              <w:spacing w:after="40" w:before="40" w:lineRule="auto"/>
              <w:rPr/>
            </w:pPr>
            <w:r w:rsidDel="00000000" w:rsidR="00000000" w:rsidRPr="00000000">
              <w:rPr>
                <w:sz w:val="18"/>
                <w:szCs w:val="18"/>
                <w:rtl w:val="0"/>
              </w:rPr>
              <w:t xml:space="preserve">Entrega el frontend y redirige /api hacia FastAPI</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B">
            <w:pPr>
              <w:spacing w:after="40" w:before="40" w:lineRule="auto"/>
              <w:rPr/>
            </w:pPr>
            <w:r w:rsidDel="00000000" w:rsidR="00000000" w:rsidRPr="00000000">
              <w:rPr>
                <w:sz w:val="18"/>
                <w:szCs w:val="18"/>
                <w:rtl w:val="0"/>
              </w:rPr>
              <w:t xml:space="preserve">Backend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C">
            <w:pPr>
              <w:spacing w:after="40" w:before="40" w:lineRule="auto"/>
              <w:rPr/>
            </w:pPr>
            <w:r w:rsidDel="00000000" w:rsidR="00000000" w:rsidRPr="00000000">
              <w:rPr>
                <w:sz w:val="18"/>
                <w:szCs w:val="18"/>
                <w:rtl w:val="0"/>
              </w:rPr>
              <w:t xml:space="preserve">Python, FastAPI, Pydantic</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5D">
            <w:pPr>
              <w:spacing w:after="40" w:before="40" w:lineRule="auto"/>
              <w:rPr/>
            </w:pPr>
            <w:r w:rsidDel="00000000" w:rsidR="00000000" w:rsidRPr="00000000">
              <w:rPr>
                <w:sz w:val="18"/>
                <w:szCs w:val="18"/>
                <w:rtl w:val="0"/>
              </w:rPr>
              <w:t xml:space="preserve">API REST, validación y coordinación del flujo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5E">
            <w:pPr>
              <w:spacing w:after="40" w:before="40" w:lineRule="auto"/>
              <w:rPr/>
            </w:pPr>
            <w:r w:rsidDel="00000000" w:rsidR="00000000" w:rsidRPr="00000000">
              <w:rPr>
                <w:sz w:val="18"/>
                <w:szCs w:val="18"/>
                <w:rtl w:val="0"/>
              </w:rPr>
              <w:t xml:space="preserve">Persistencia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5F">
            <w:pPr>
              <w:spacing w:after="40" w:before="40" w:lineRule="auto"/>
              <w:rPr/>
            </w:pPr>
            <w:r w:rsidDel="00000000" w:rsidR="00000000" w:rsidRPr="00000000">
              <w:rPr>
                <w:sz w:val="18"/>
                <w:szCs w:val="18"/>
                <w:rtl w:val="0"/>
              </w:rPr>
              <w:t xml:space="preserve">PostgreSQL, SQLAlchemy, Alembic</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0">
            <w:pPr>
              <w:spacing w:after="40" w:before="40" w:lineRule="auto"/>
              <w:rPr/>
            </w:pPr>
            <w:r w:rsidDel="00000000" w:rsidR="00000000" w:rsidRPr="00000000">
              <w:rPr>
                <w:sz w:val="18"/>
                <w:szCs w:val="18"/>
                <w:rtl w:val="0"/>
              </w:rPr>
              <w:t xml:space="preserve">Datos, relaciones y evolución controlada del esquema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1">
            <w:pPr>
              <w:spacing w:after="40" w:before="40" w:lineRule="auto"/>
              <w:rPr/>
            </w:pPr>
            <w:r w:rsidDel="00000000" w:rsidR="00000000" w:rsidRPr="00000000">
              <w:rPr>
                <w:sz w:val="18"/>
                <w:szCs w:val="18"/>
                <w:rtl w:val="0"/>
              </w:rPr>
              <w:t xml:space="preserve">Cola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2">
            <w:pPr>
              <w:spacing w:after="40" w:before="40" w:lineRule="auto"/>
              <w:rPr/>
            </w:pPr>
            <w:r w:rsidDel="00000000" w:rsidR="00000000" w:rsidRPr="00000000">
              <w:rPr>
                <w:sz w:val="18"/>
                <w:szCs w:val="18"/>
                <w:rtl w:val="0"/>
              </w:rPr>
              <w:t xml:space="preserve">Redis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3">
            <w:pPr>
              <w:spacing w:after="40" w:before="40" w:lineRule="auto"/>
              <w:rPr/>
            </w:pPr>
            <w:r w:rsidDel="00000000" w:rsidR="00000000" w:rsidRPr="00000000">
              <w:rPr>
                <w:sz w:val="18"/>
                <w:szCs w:val="18"/>
                <w:rtl w:val="0"/>
              </w:rPr>
              <w:t xml:space="preserve">Broker de tareas y backend temporal de resultados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4">
            <w:pPr>
              <w:spacing w:after="40" w:before="40" w:lineRule="auto"/>
              <w:rPr/>
            </w:pPr>
            <w:r w:rsidDel="00000000" w:rsidR="00000000" w:rsidRPr="00000000">
              <w:rPr>
                <w:sz w:val="18"/>
                <w:szCs w:val="18"/>
                <w:rtl w:val="0"/>
              </w:rPr>
              <w:t xml:space="preserve">Procesamiento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5">
            <w:pPr>
              <w:spacing w:after="40" w:before="40" w:lineRule="auto"/>
              <w:rPr/>
            </w:pPr>
            <w:r w:rsidDel="00000000" w:rsidR="00000000" w:rsidRPr="00000000">
              <w:rPr>
                <w:sz w:val="18"/>
                <w:szCs w:val="18"/>
                <w:rtl w:val="0"/>
              </w:rPr>
              <w:t xml:space="preserve">Celery</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6">
            <w:pPr>
              <w:spacing w:after="40" w:before="40" w:lineRule="auto"/>
              <w:rPr/>
            </w:pPr>
            <w:r w:rsidDel="00000000" w:rsidR="00000000" w:rsidRPr="00000000">
              <w:rPr>
                <w:sz w:val="18"/>
                <w:szCs w:val="18"/>
                <w:rtl w:val="0"/>
              </w:rPr>
              <w:t xml:space="preserve">Ejecución asíncrona de escaneos y generación de PDF</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7">
            <w:pPr>
              <w:spacing w:after="40" w:before="40" w:lineRule="auto"/>
              <w:rPr/>
            </w:pPr>
            <w:r w:rsidDel="00000000" w:rsidR="00000000" w:rsidRPr="00000000">
              <w:rPr>
                <w:sz w:val="18"/>
                <w:szCs w:val="18"/>
                <w:rtl w:val="0"/>
              </w:rPr>
              <w:t xml:space="preserve">Reportes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8">
            <w:pPr>
              <w:spacing w:after="40" w:before="40" w:lineRule="auto"/>
              <w:rPr/>
            </w:pPr>
            <w:r w:rsidDel="00000000" w:rsidR="00000000" w:rsidRPr="00000000">
              <w:rPr>
                <w:sz w:val="18"/>
                <w:szCs w:val="18"/>
                <w:rtl w:val="0"/>
              </w:rPr>
              <w:t xml:space="preserve">ReportLab</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69">
            <w:pPr>
              <w:spacing w:after="40" w:before="40" w:lineRule="auto"/>
              <w:rPr/>
            </w:pPr>
            <w:r w:rsidDel="00000000" w:rsidR="00000000" w:rsidRPr="00000000">
              <w:rPr>
                <w:sz w:val="18"/>
                <w:szCs w:val="18"/>
                <w:rtl w:val="0"/>
              </w:rPr>
              <w:t xml:space="preserve">Documento PDF con hallazgos, riesgos y recomendaciones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A">
            <w:pPr>
              <w:spacing w:after="40" w:before="40" w:lineRule="auto"/>
              <w:rPr/>
            </w:pPr>
            <w:r w:rsidDel="00000000" w:rsidR="00000000" w:rsidRPr="00000000">
              <w:rPr>
                <w:sz w:val="18"/>
                <w:szCs w:val="18"/>
                <w:rtl w:val="0"/>
              </w:rPr>
              <w:t xml:space="preserve">Contenedores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B">
            <w:pPr>
              <w:spacing w:after="40" w:before="40" w:lineRule="auto"/>
              <w:rPr/>
            </w:pPr>
            <w:r w:rsidDel="00000000" w:rsidR="00000000" w:rsidRPr="00000000">
              <w:rPr>
                <w:sz w:val="18"/>
                <w:szCs w:val="18"/>
                <w:rtl w:val="0"/>
              </w:rPr>
              <w:t xml:space="preserve">Docker Compose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6C">
            <w:pPr>
              <w:spacing w:after="40" w:before="40" w:lineRule="auto"/>
              <w:rPr/>
            </w:pPr>
            <w:r w:rsidDel="00000000" w:rsidR="00000000" w:rsidRPr="00000000">
              <w:rPr>
                <w:sz w:val="18"/>
                <w:szCs w:val="18"/>
                <w:rtl w:val="0"/>
              </w:rPr>
              <w:t xml:space="preserve">Ejecución reproducible de cinco servicios</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4. Avances implementados</w:t>
      </w:r>
    </w:p>
    <w:p w:rsidR="00000000" w:rsidDel="00000000" w:rsidP="00000000" w:rsidRDefault="00000000" w:rsidRPr="00000000" w14:paraId="00000070">
      <w:pPr>
        <w:pStyle w:val="Heading2"/>
        <w:rPr/>
      </w:pPr>
      <w:r w:rsidDel="00000000" w:rsidR="00000000" w:rsidRPr="00000000">
        <w:rPr>
          <w:rtl w:val="0"/>
        </w:rPr>
        <w:t xml:space="preserve">4.1. Persistencia PostgreSQL y migraciones</w:t>
      </w:r>
    </w:p>
    <w:p w:rsidR="00000000" w:rsidDel="00000000" w:rsidP="00000000" w:rsidRDefault="00000000" w:rsidRPr="00000000" w14:paraId="00000071">
      <w:pPr>
        <w:rPr/>
      </w:pPr>
      <w:r w:rsidDel="00000000" w:rsidR="00000000" w:rsidRPr="00000000">
        <w:rPr>
          <w:rtl w:val="0"/>
        </w:rPr>
        <w:t xml:space="preserve">La base de datos dejó de ser una estructura aislada y ahora forma parte del flujo de ejecución. SQLAlchemy administra los modelos y Alembic contiene tres migraciones que permiten reproducir y evolucionar el esquema de manera controlada.</w:t>
      </w:r>
    </w:p>
    <w:tbl>
      <w:tblPr>
        <w:tblStyle w:val="Table7"/>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72">
            <w:pPr>
              <w:jc w:val="left"/>
              <w:rPr/>
            </w:pPr>
            <w:r w:rsidDel="00000000" w:rsidR="00000000" w:rsidRPr="00000000">
              <w:rPr>
                <w:b w:val="1"/>
                <w:bCs w:val="1"/>
                <w:color w:val="ffffff"/>
                <w:sz w:val="19"/>
                <w:szCs w:val="19"/>
                <w:rtl w:val="0"/>
              </w:rPr>
              <w:t xml:space="preserve">Tabla</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73">
            <w:pPr>
              <w:jc w:val="left"/>
              <w:rPr/>
            </w:pPr>
            <w:r w:rsidDel="00000000" w:rsidR="00000000" w:rsidRPr="00000000">
              <w:rPr>
                <w:b w:val="1"/>
                <w:bCs w:val="1"/>
                <w:color w:val="ffffff"/>
                <w:sz w:val="19"/>
                <w:szCs w:val="19"/>
                <w:rtl w:val="0"/>
              </w:rPr>
              <w:t xml:space="preserve">Propósito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74">
            <w:pPr>
              <w:jc w:val="left"/>
              <w:rPr/>
            </w:pPr>
            <w:r w:rsidDel="00000000" w:rsidR="00000000" w:rsidRPr="00000000">
              <w:rPr>
                <w:b w:val="1"/>
                <w:bCs w:val="1"/>
                <w:color w:val="ffffff"/>
                <w:sz w:val="19"/>
                <w:szCs w:val="19"/>
                <w:rtl w:val="0"/>
              </w:rPr>
              <w:t xml:space="preserve">Estado de uso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5">
            <w:pPr>
              <w:spacing w:after="40" w:before="40" w:lineRule="auto"/>
              <w:rPr/>
            </w:pPr>
            <w:r w:rsidDel="00000000" w:rsidR="00000000" w:rsidRPr="00000000">
              <w:rPr>
                <w:sz w:val="18"/>
                <w:szCs w:val="18"/>
                <w:rtl w:val="0"/>
              </w:rPr>
              <w:t xml:space="preserve">users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6">
            <w:pPr>
              <w:spacing w:after="40" w:before="40" w:lineRule="auto"/>
              <w:rPr/>
            </w:pPr>
            <w:r w:rsidDel="00000000" w:rsidR="00000000" w:rsidRPr="00000000">
              <w:rPr>
                <w:sz w:val="18"/>
                <w:szCs w:val="18"/>
                <w:rtl w:val="0"/>
              </w:rPr>
              <w:t xml:space="preserve">Cuentas, correo, hash de contraseña, estado y auditoría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7">
            <w:pPr>
              <w:spacing w:after="40" w:before="40" w:lineRule="auto"/>
              <w:rPr/>
            </w:pPr>
            <w:r w:rsidDel="00000000" w:rsidR="00000000" w:rsidRPr="00000000">
              <w:rPr>
                <w:sz w:val="18"/>
                <w:szCs w:val="18"/>
                <w:rtl w:val="0"/>
              </w:rPr>
              <w:t xml:space="preserve">Modelo disponible; autenticación aún pendiente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78">
            <w:pPr>
              <w:spacing w:after="40" w:before="40" w:lineRule="auto"/>
              <w:rPr/>
            </w:pPr>
            <w:r w:rsidDel="00000000" w:rsidR="00000000" w:rsidRPr="00000000">
              <w:rPr>
                <w:sz w:val="18"/>
                <w:szCs w:val="18"/>
                <w:rtl w:val="0"/>
              </w:rPr>
              <w:t xml:space="preserve">websites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79">
            <w:pPr>
              <w:spacing w:after="40" w:before="40" w:lineRule="auto"/>
              <w:rPr/>
            </w:pPr>
            <w:r w:rsidDel="00000000" w:rsidR="00000000" w:rsidRPr="00000000">
              <w:rPr>
                <w:sz w:val="18"/>
                <w:szCs w:val="18"/>
                <w:rtl w:val="0"/>
              </w:rPr>
              <w:t xml:space="preserve">Activos asociados al usuario y estado de verificación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7A">
            <w:pPr>
              <w:spacing w:after="40" w:before="40" w:lineRule="auto"/>
              <w:rPr/>
            </w:pPr>
            <w:r w:rsidDel="00000000" w:rsidR="00000000" w:rsidRPr="00000000">
              <w:rPr>
                <w:sz w:val="18"/>
                <w:szCs w:val="18"/>
                <w:rtl w:val="0"/>
              </w:rPr>
              <w:t xml:space="preserve">Modelo disponible; registro/verificación pendiente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B">
            <w:pPr>
              <w:spacing w:after="40" w:before="40" w:lineRule="auto"/>
              <w:rPr/>
            </w:pPr>
            <w:r w:rsidDel="00000000" w:rsidR="00000000" w:rsidRPr="00000000">
              <w:rPr>
                <w:sz w:val="18"/>
                <w:szCs w:val="18"/>
                <w:rtl w:val="0"/>
              </w:rPr>
              <w:t xml:space="preserve">scans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C">
            <w:pPr>
              <w:spacing w:after="40" w:before="40" w:lineRule="auto"/>
              <w:rPr/>
            </w:pPr>
            <w:r w:rsidDel="00000000" w:rsidR="00000000" w:rsidRPr="00000000">
              <w:rPr>
                <w:sz w:val="18"/>
                <w:szCs w:val="18"/>
                <w:rtl w:val="0"/>
              </w:rPr>
              <w:t xml:space="preserve">UUID, URL, scanners, estado, progreso, riesgo, errores y tarea Celery</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7D">
            <w:pPr>
              <w:spacing w:after="40" w:before="40" w:lineRule="auto"/>
              <w:rPr/>
            </w:pPr>
            <w:r w:rsidDel="00000000" w:rsidR="00000000" w:rsidRPr="00000000">
              <w:rPr>
                <w:sz w:val="18"/>
                <w:szCs w:val="18"/>
                <w:rtl w:val="0"/>
              </w:rPr>
              <w:t xml:space="preserve">Integrada al flujo actual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7E">
            <w:pPr>
              <w:spacing w:after="40" w:before="40" w:lineRule="auto"/>
              <w:rPr/>
            </w:pPr>
            <w:r w:rsidDel="00000000" w:rsidR="00000000" w:rsidRPr="00000000">
              <w:rPr>
                <w:sz w:val="18"/>
                <w:szCs w:val="18"/>
                <w:rtl w:val="0"/>
              </w:rPr>
              <w:t xml:space="preserve">findings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7F">
            <w:pPr>
              <w:spacing w:after="40" w:before="40" w:lineRule="auto"/>
              <w:rPr/>
            </w:pPr>
            <w:r w:rsidDel="00000000" w:rsidR="00000000" w:rsidRPr="00000000">
              <w:rPr>
                <w:sz w:val="18"/>
                <w:szCs w:val="18"/>
                <w:rtl w:val="0"/>
              </w:rPr>
              <w:t xml:space="preserve">Tipo, severidad, ubicación, evidencia, recomendación y confianza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80">
            <w:pPr>
              <w:spacing w:after="40" w:before="40" w:lineRule="auto"/>
              <w:rPr/>
            </w:pPr>
            <w:r w:rsidDel="00000000" w:rsidR="00000000" w:rsidRPr="00000000">
              <w:rPr>
                <w:sz w:val="18"/>
                <w:szCs w:val="18"/>
                <w:rtl w:val="0"/>
              </w:rPr>
              <w:t xml:space="preserve">Integrada al flujo actual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81">
            <w:pPr>
              <w:spacing w:after="40" w:before="40" w:lineRule="auto"/>
              <w:rPr/>
            </w:pPr>
            <w:r w:rsidDel="00000000" w:rsidR="00000000" w:rsidRPr="00000000">
              <w:rPr>
                <w:sz w:val="18"/>
                <w:szCs w:val="18"/>
                <w:rtl w:val="0"/>
              </w:rPr>
              <w:t xml:space="preserve">reports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82">
            <w:pPr>
              <w:spacing w:after="40" w:before="40" w:lineRule="auto"/>
              <w:rPr/>
            </w:pPr>
            <w:r w:rsidDel="00000000" w:rsidR="00000000" w:rsidRPr="00000000">
              <w:rPr>
                <w:sz w:val="18"/>
                <w:szCs w:val="18"/>
                <w:rtl w:val="0"/>
              </w:rPr>
              <w:t xml:space="preserve">Estado, ruta, tamaño, SHA-256 y contador de descargas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83">
            <w:pPr>
              <w:spacing w:after="40" w:before="40" w:lineRule="auto"/>
              <w:rPr/>
            </w:pPr>
            <w:r w:rsidDel="00000000" w:rsidR="00000000" w:rsidRPr="00000000">
              <w:rPr>
                <w:sz w:val="18"/>
                <w:szCs w:val="18"/>
                <w:rtl w:val="0"/>
              </w:rPr>
              <w:t xml:space="preserve">Integrada al flujo actual</w:t>
            </w:r>
            <w:r w:rsidDel="00000000" w:rsidR="00000000" w:rsidRPr="00000000">
              <w:rPr>
                <w:rtl w:val="0"/>
              </w:rPr>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 migración 20261008_0003 incorporó trazabilidad de Celery y la tabla reports. El hash SHA-256 permite verificar integridad del archivo y el contador de descargas aporta evidencia de uso del reporte.</w:t>
      </w:r>
    </w:p>
    <w:p w:rsidR="00000000" w:rsidDel="00000000" w:rsidP="00000000" w:rsidRDefault="00000000" w:rsidRPr="00000000" w14:paraId="00000086">
      <w:pPr>
        <w:pStyle w:val="Heading2"/>
        <w:rPr/>
      </w:pPr>
      <w:r w:rsidDel="00000000" w:rsidR="00000000" w:rsidRPr="00000000">
        <w:rPr>
          <w:rtl w:val="0"/>
        </w:rPr>
        <w:t xml:space="preserve">4.2. API y flujo de escaneos</w:t>
      </w:r>
    </w:p>
    <w:p w:rsidR="00000000" w:rsidDel="00000000" w:rsidP="00000000" w:rsidRDefault="00000000" w:rsidRPr="00000000" w14:paraId="00000087">
      <w:pPr>
        <w:rPr/>
      </w:pPr>
      <w:r w:rsidDel="00000000" w:rsidR="00000000" w:rsidRPr="00000000">
        <w:rPr>
          <w:rtl w:val="0"/>
        </w:rPr>
        <w:t xml:space="preserve">FastAPI expone endpoints para crear, listar y consultar escaneos, obtener estadísticas, consultar metadatos de reportes y descargar el PDF. La API registra el modo de ejecución, el identificador de tarea, el progreso y los errores asociados.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POST /scans: crea un escaneo y devuelve estado, UUID y task_id.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GET /scans y GET /scans/{scan_id}: listan y consultan resultados persistidos.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GET /scans/{scan_id}/report: entrega metadatos del reporte.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GET /scans/{scan_id}/report.pdf: descarga el archivo generado.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GET /health y GET /stats: entregan salud y métricas operacionales básicas.</w:t>
      </w:r>
    </w:p>
    <w:p w:rsidR="00000000" w:rsidDel="00000000" w:rsidP="00000000" w:rsidRDefault="00000000" w:rsidRPr="00000000" w14:paraId="0000008D">
      <w:pPr>
        <w:pStyle w:val="Heading2"/>
        <w:rPr/>
      </w:pPr>
      <w:r w:rsidDel="00000000" w:rsidR="00000000" w:rsidRPr="00000000">
        <w:rPr>
          <w:rtl w:val="0"/>
        </w:rPr>
        <w:t xml:space="preserve">4.3. Redis y Celery</w:t>
      </w:r>
    </w:p>
    <w:p w:rsidR="00000000" w:rsidDel="00000000" w:rsidP="00000000" w:rsidRDefault="00000000" w:rsidRPr="00000000" w14:paraId="0000008E">
      <w:pPr>
        <w:rPr/>
      </w:pPr>
      <w:r w:rsidDel="00000000" w:rsidR="00000000" w:rsidRPr="00000000">
        <w:rPr>
          <w:rtl w:val="0"/>
        </w:rPr>
        <w:t xml:space="preserve">Los escaneos dejaron de depender exclusivamente de BackgroundTasks. Cuando la cola está habilitada, FastAPI registra la tarea, Redis la transporta y un worker Celery la ejecuta con concurrencia controlada. Esto evita bloquear el proceso web y entrega una base más escalable para programar análisis futuros.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Cola dedicada: scans.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Concurrencia actual: un proceso, adecuada para el entorno MVP.</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Reciclaje del worker después de diez tareas para limitar degradación acumulada.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Persistencia de queued_at, worker_started_at, task_id y execution_mode.</w:t>
      </w:r>
    </w:p>
    <w:p w:rsidR="00000000" w:rsidDel="00000000" w:rsidP="00000000" w:rsidRDefault="00000000" w:rsidRPr="00000000" w14:paraId="00000093">
      <w:pPr>
        <w:pStyle w:val="Heading2"/>
        <w:rPr/>
      </w:pPr>
      <w:r w:rsidDel="00000000" w:rsidR="00000000" w:rsidRPr="00000000">
        <w:rPr>
          <w:rtl w:val="0"/>
        </w:rPr>
        <w:t xml:space="preserve">4.4. Frontend conectado al backend</w:t>
      </w:r>
    </w:p>
    <w:p w:rsidR="00000000" w:rsidDel="00000000" w:rsidP="00000000" w:rsidRDefault="00000000" w:rsidRPr="00000000" w14:paraId="00000094">
      <w:pPr>
        <w:rPr/>
      </w:pPr>
      <w:r w:rsidDel="00000000" w:rsidR="00000000" w:rsidRPr="00000000">
        <w:rPr>
          <w:rtl w:val="0"/>
        </w:rPr>
        <w:t xml:space="preserve">El frontend fue reorganizado por funcionalidades y las pantallas principales consumen la API real. El usuario puede iniciar un escaneo, observar progreso, revisar hallazgos, consultar sitios derivados de la actividad y descargar reportes. Nginx unifica la entrega de la aplicación y el proxy /api dentro de Docker.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Dashboard con información derivada de escaneos persistidos.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Vista de escaneos con diálogo de creación y polling de progreso.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Vistas de hallazgos, sitios y reportes conectadas a servicios compartidos.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Visualización del modo de ejecución, task_id y estado de generación del PDF.</w:t>
      </w:r>
    </w:p>
    <w:p w:rsidR="00000000" w:rsidDel="00000000" w:rsidP="00000000" w:rsidRDefault="00000000" w:rsidRPr="00000000" w14:paraId="00000099">
      <w:pPr>
        <w:pStyle w:val="Heading2"/>
        <w:rPr/>
      </w:pPr>
      <w:r w:rsidDel="00000000" w:rsidR="00000000" w:rsidRPr="00000000">
        <w:rPr>
          <w:rtl w:val="0"/>
        </w:rPr>
        <w:t xml:space="preserve">4.5. Reporte PDF y trazabilidad</w:t>
      </w:r>
    </w:p>
    <w:p w:rsidR="00000000" w:rsidDel="00000000" w:rsidP="00000000" w:rsidRDefault="00000000" w:rsidRPr="00000000" w14:paraId="0000009A">
      <w:pPr>
        <w:rPr/>
      </w:pPr>
      <w:r w:rsidDel="00000000" w:rsidR="00000000" w:rsidRPr="00000000">
        <w:rPr>
          <w:rtl w:val="0"/>
        </w:rPr>
        <w:t xml:space="preserve">El reporte incluye resumen de riesgo, distribución por severidad, hallazgos, recomendaciones, gráficos, numeración y pie de página. La generación se ejecuta al finalizar el escaneo y sus metadatos quedan almacenados en PostgreSQL.</w:t>
      </w:r>
    </w:p>
    <w:p w:rsidR="00000000" w:rsidDel="00000000" w:rsidP="00000000" w:rsidRDefault="00000000" w:rsidRPr="00000000" w14:paraId="0000009B">
      <w:pPr>
        <w:rPr/>
      </w:pPr>
      <w:r w:rsidDel="00000000" w:rsidR="00000000" w:rsidRPr="00000000">
        <w:rPr>
          <w:rtl w:val="0"/>
        </w:rPr>
        <w:t xml:space="preserve">Durante la revisión de calidad se detectó que algunas secciones del PDF describen capacidades no respaldadas completamente por el código. Estas afirmaciones se registran como deuda técnica y deben corregirse antes de utilizar el documento como evidencia de una auditoría profesional.</w:t>
      </w:r>
    </w:p>
    <w:p w:rsidR="00000000" w:rsidDel="00000000" w:rsidP="00000000" w:rsidRDefault="00000000" w:rsidRPr="00000000" w14:paraId="0000009C">
      <w:pPr>
        <w:pStyle w:val="Heading2"/>
        <w:rPr/>
      </w:pPr>
      <w:r w:rsidDel="00000000" w:rsidR="00000000" w:rsidRPr="00000000">
        <w:rPr>
          <w:rtl w:val="0"/>
        </w:rPr>
        <w:t xml:space="preserve">4.6. Contenedores y ejecución reproducible</w:t>
      </w:r>
    </w:p>
    <w:tbl>
      <w:tblPr>
        <w:tblStyle w:val="Table8"/>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9D">
            <w:pPr>
              <w:jc w:val="left"/>
              <w:rPr/>
            </w:pPr>
            <w:r w:rsidDel="00000000" w:rsidR="00000000" w:rsidRPr="00000000">
              <w:rPr>
                <w:b w:val="1"/>
                <w:bCs w:val="1"/>
                <w:color w:val="ffffff"/>
                <w:sz w:val="19"/>
                <w:szCs w:val="19"/>
                <w:rtl w:val="0"/>
              </w:rPr>
              <w:t xml:space="preserve">Servicio Docker</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9E">
            <w:pPr>
              <w:jc w:val="left"/>
              <w:rPr/>
            </w:pPr>
            <w:r w:rsidDel="00000000" w:rsidR="00000000" w:rsidRPr="00000000">
              <w:rPr>
                <w:b w:val="1"/>
                <w:bCs w:val="1"/>
                <w:color w:val="ffffff"/>
                <w:sz w:val="19"/>
                <w:szCs w:val="19"/>
                <w:rtl w:val="0"/>
              </w:rPr>
              <w:t xml:space="preserve">Función</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9F">
            <w:pPr>
              <w:jc w:val="left"/>
              <w:rPr/>
            </w:pPr>
            <w:r w:rsidDel="00000000" w:rsidR="00000000" w:rsidRPr="00000000">
              <w:rPr>
                <w:b w:val="1"/>
                <w:bCs w:val="1"/>
                <w:color w:val="ffffff"/>
                <w:sz w:val="19"/>
                <w:szCs w:val="19"/>
                <w:rtl w:val="0"/>
              </w:rPr>
              <w:t xml:space="preserve">Persistencia / exposición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0">
            <w:pPr>
              <w:spacing w:after="40" w:before="40" w:lineRule="auto"/>
              <w:rPr/>
            </w:pPr>
            <w:r w:rsidDel="00000000" w:rsidR="00000000" w:rsidRPr="00000000">
              <w:rPr>
                <w:sz w:val="18"/>
                <w:szCs w:val="18"/>
                <w:rtl w:val="0"/>
              </w:rPr>
              <w:t xml:space="preserve">frontend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1">
            <w:pPr>
              <w:spacing w:after="40" w:before="40" w:lineRule="auto"/>
              <w:rPr/>
            </w:pPr>
            <w:r w:rsidDel="00000000" w:rsidR="00000000" w:rsidRPr="00000000">
              <w:rPr>
                <w:sz w:val="18"/>
                <w:szCs w:val="18"/>
                <w:rtl w:val="0"/>
              </w:rPr>
              <w:t xml:space="preserve">React servido por Nginx</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2">
            <w:pPr>
              <w:spacing w:after="40" w:before="40" w:lineRule="auto"/>
              <w:rPr/>
            </w:pPr>
            <w:r w:rsidDel="00000000" w:rsidR="00000000" w:rsidRPr="00000000">
              <w:rPr>
                <w:sz w:val="18"/>
                <w:szCs w:val="18"/>
                <w:rtl w:val="0"/>
              </w:rPr>
              <w:t xml:space="preserve">Puerto configurable; /api interno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3">
            <w:pPr>
              <w:spacing w:after="40" w:before="40" w:lineRule="auto"/>
              <w:rPr/>
            </w:pPr>
            <w:r w:rsidDel="00000000" w:rsidR="00000000" w:rsidRPr="00000000">
              <w:rPr>
                <w:sz w:val="18"/>
                <w:szCs w:val="18"/>
                <w:rtl w:val="0"/>
              </w:rPr>
              <w:t xml:space="preserve">api</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4">
            <w:pPr>
              <w:spacing w:after="40" w:before="40" w:lineRule="auto"/>
              <w:rPr/>
            </w:pPr>
            <w:r w:rsidDel="00000000" w:rsidR="00000000" w:rsidRPr="00000000">
              <w:rPr>
                <w:sz w:val="18"/>
                <w:szCs w:val="18"/>
                <w:rtl w:val="0"/>
              </w:rPr>
              <w:t xml:space="preserve">FastAPI y migraciones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5">
            <w:pPr>
              <w:spacing w:after="40" w:before="40" w:lineRule="auto"/>
              <w:rPr/>
            </w:pPr>
            <w:r w:rsidDel="00000000" w:rsidR="00000000" w:rsidRPr="00000000">
              <w:rPr>
                <w:sz w:val="18"/>
                <w:szCs w:val="18"/>
                <w:rtl w:val="0"/>
              </w:rPr>
              <w:t xml:space="preserve">Reportes montados en artifacts/reports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6">
            <w:pPr>
              <w:spacing w:after="40" w:before="40" w:lineRule="auto"/>
              <w:rPr/>
            </w:pPr>
            <w:r w:rsidDel="00000000" w:rsidR="00000000" w:rsidRPr="00000000">
              <w:rPr>
                <w:sz w:val="18"/>
                <w:szCs w:val="18"/>
                <w:rtl w:val="0"/>
              </w:rPr>
              <w:t xml:space="preserve">worker</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7">
            <w:pPr>
              <w:spacing w:after="40" w:before="40" w:lineRule="auto"/>
              <w:rPr/>
            </w:pPr>
            <w:r w:rsidDel="00000000" w:rsidR="00000000" w:rsidRPr="00000000">
              <w:rPr>
                <w:sz w:val="18"/>
                <w:szCs w:val="18"/>
                <w:rtl w:val="0"/>
              </w:rPr>
              <w:t xml:space="preserve">Celery y scanners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8">
            <w:pPr>
              <w:spacing w:after="40" w:before="40" w:lineRule="auto"/>
              <w:rPr/>
            </w:pPr>
            <w:r w:rsidDel="00000000" w:rsidR="00000000" w:rsidRPr="00000000">
              <w:rPr>
                <w:sz w:val="18"/>
                <w:szCs w:val="18"/>
                <w:rtl w:val="0"/>
              </w:rPr>
              <w:t xml:space="preserve">Comparte volumen de reportes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9">
            <w:pPr>
              <w:spacing w:after="40" w:before="40" w:lineRule="auto"/>
              <w:rPr/>
            </w:pPr>
            <w:r w:rsidDel="00000000" w:rsidR="00000000" w:rsidRPr="00000000">
              <w:rPr>
                <w:sz w:val="18"/>
                <w:szCs w:val="18"/>
                <w:rtl w:val="0"/>
              </w:rPr>
              <w:t xml:space="preserve">postgres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A">
            <w:pPr>
              <w:spacing w:after="40" w:before="40" w:lineRule="auto"/>
              <w:rPr/>
            </w:pPr>
            <w:r w:rsidDel="00000000" w:rsidR="00000000" w:rsidRPr="00000000">
              <w:rPr>
                <w:sz w:val="18"/>
                <w:szCs w:val="18"/>
                <w:rtl w:val="0"/>
              </w:rPr>
              <w:t xml:space="preserve">Base de datos principal</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AB">
            <w:pPr>
              <w:spacing w:after="40" w:before="40" w:lineRule="auto"/>
              <w:rPr/>
            </w:pPr>
            <w:r w:rsidDel="00000000" w:rsidR="00000000" w:rsidRPr="00000000">
              <w:rPr>
                <w:sz w:val="18"/>
                <w:szCs w:val="18"/>
                <w:rtl w:val="0"/>
              </w:rPr>
              <w:t xml:space="preserve">Volumen postgres_data; puerto ligado a localhost</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C">
            <w:pPr>
              <w:spacing w:after="40" w:before="40" w:lineRule="auto"/>
              <w:rPr/>
            </w:pPr>
            <w:r w:rsidDel="00000000" w:rsidR="00000000" w:rsidRPr="00000000">
              <w:rPr>
                <w:sz w:val="18"/>
                <w:szCs w:val="18"/>
                <w:rtl w:val="0"/>
              </w:rPr>
              <w:t xml:space="preserve">redis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D">
            <w:pPr>
              <w:spacing w:after="40" w:before="40" w:lineRule="auto"/>
              <w:rPr/>
            </w:pPr>
            <w:r w:rsidDel="00000000" w:rsidR="00000000" w:rsidRPr="00000000">
              <w:rPr>
                <w:sz w:val="18"/>
                <w:szCs w:val="18"/>
                <w:rtl w:val="0"/>
              </w:rPr>
              <w:t xml:space="preserve">Cola y resultados temporales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AE">
            <w:pPr>
              <w:spacing w:after="40" w:before="40" w:lineRule="auto"/>
              <w:rPr/>
            </w:pPr>
            <w:r w:rsidDel="00000000" w:rsidR="00000000" w:rsidRPr="00000000">
              <w:rPr>
                <w:sz w:val="18"/>
                <w:szCs w:val="18"/>
                <w:rtl w:val="0"/>
              </w:rPr>
              <w:t xml:space="preserve">Volumen redis_data; sin puerto público</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5. Evidencia de validación</w:t>
      </w:r>
    </w:p>
    <w:p w:rsidR="00000000" w:rsidDel="00000000" w:rsidP="00000000" w:rsidRDefault="00000000" w:rsidRPr="00000000" w14:paraId="000000B1">
      <w:pPr>
        <w:rPr/>
      </w:pPr>
      <w:r w:rsidDel="00000000" w:rsidR="00000000" w:rsidRPr="00000000">
        <w:rPr>
          <w:rtl w:val="0"/>
        </w:rPr>
        <w:t xml:space="preserve">La integración fue comprobada con pruebas automatizadas, compilación del frontend, validación de Docker Compose y una ejecución controlada de extremo a extremo.</w:t>
      </w:r>
    </w:p>
    <w:tbl>
      <w:tblPr>
        <w:tblStyle w:val="Table9"/>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B2">
            <w:pPr>
              <w:jc w:val="left"/>
              <w:rPr/>
            </w:pPr>
            <w:r w:rsidDel="00000000" w:rsidR="00000000" w:rsidRPr="00000000">
              <w:rPr>
                <w:b w:val="1"/>
                <w:bCs w:val="1"/>
                <w:color w:val="ffffff"/>
                <w:sz w:val="19"/>
                <w:szCs w:val="19"/>
                <w:rtl w:val="0"/>
              </w:rPr>
              <w:t xml:space="preserve">Validación</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B3">
            <w:pPr>
              <w:jc w:val="left"/>
              <w:rPr/>
            </w:pPr>
            <w:r w:rsidDel="00000000" w:rsidR="00000000" w:rsidRPr="00000000">
              <w:rPr>
                <w:b w:val="1"/>
                <w:bCs w:val="1"/>
                <w:color w:val="ffffff"/>
                <w:sz w:val="19"/>
                <w:szCs w:val="19"/>
                <w:rtl w:val="0"/>
              </w:rPr>
              <w:t xml:space="preserve">Resultado registrado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B4">
            <w:pPr>
              <w:jc w:val="left"/>
              <w:rPr/>
            </w:pPr>
            <w:r w:rsidDel="00000000" w:rsidR="00000000" w:rsidRPr="00000000">
              <w:rPr>
                <w:b w:val="1"/>
                <w:bCs w:val="1"/>
                <w:color w:val="ffffff"/>
                <w:sz w:val="19"/>
                <w:szCs w:val="19"/>
                <w:rtl w:val="0"/>
              </w:rPr>
              <w:t xml:space="preserve">Interpretación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5">
            <w:pPr>
              <w:spacing w:after="40" w:before="40" w:lineRule="auto"/>
              <w:rPr/>
            </w:pPr>
            <w:r w:rsidDel="00000000" w:rsidR="00000000" w:rsidRPr="00000000">
              <w:rPr>
                <w:sz w:val="18"/>
                <w:szCs w:val="18"/>
                <w:rtl w:val="0"/>
              </w:rPr>
              <w:t xml:space="preserve">Pruebas backend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6">
            <w:pPr>
              <w:spacing w:after="40" w:before="40" w:lineRule="auto"/>
              <w:rPr/>
            </w:pPr>
            <w:r w:rsidDel="00000000" w:rsidR="00000000" w:rsidRPr="00000000">
              <w:rPr>
                <w:sz w:val="18"/>
                <w:szCs w:val="18"/>
                <w:rtl w:val="0"/>
              </w:rPr>
              <w:t xml:space="preserve">18 pruebas aprobadas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7">
            <w:pPr>
              <w:spacing w:after="40" w:before="40" w:lineRule="auto"/>
              <w:rPr/>
            </w:pPr>
            <w:r w:rsidDel="00000000" w:rsidR="00000000" w:rsidRPr="00000000">
              <w:rPr>
                <w:sz w:val="18"/>
                <w:szCs w:val="18"/>
                <w:rtl w:val="0"/>
              </w:rPr>
              <w:t xml:space="preserve">Modelos, configuración, riesgo y persistencia cubiertos parcialmente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B8">
            <w:pPr>
              <w:spacing w:after="40" w:before="40" w:lineRule="auto"/>
              <w:rPr/>
            </w:pPr>
            <w:r w:rsidDel="00000000" w:rsidR="00000000" w:rsidRPr="00000000">
              <w:rPr>
                <w:sz w:val="18"/>
                <w:szCs w:val="18"/>
                <w:rtl w:val="0"/>
              </w:rPr>
              <w:t xml:space="preserve">Frontend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B9">
            <w:pPr>
              <w:spacing w:after="40" w:before="40" w:lineRule="auto"/>
              <w:rPr/>
            </w:pPr>
            <w:r w:rsidDel="00000000" w:rsidR="00000000" w:rsidRPr="00000000">
              <w:rPr>
                <w:sz w:val="18"/>
                <w:szCs w:val="18"/>
                <w:rtl w:val="0"/>
              </w:rPr>
              <w:t xml:space="preserve">Compilación TypeScript/Vite aprobada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BA">
            <w:pPr>
              <w:spacing w:after="40" w:before="40" w:lineRule="auto"/>
              <w:rPr/>
            </w:pPr>
            <w:r w:rsidDel="00000000" w:rsidR="00000000" w:rsidRPr="00000000">
              <w:rPr>
                <w:sz w:val="18"/>
                <w:szCs w:val="18"/>
                <w:rtl w:val="0"/>
              </w:rPr>
              <w:t xml:space="preserve">El proyecto genera un build distribuible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B">
            <w:pPr>
              <w:spacing w:after="40" w:before="40" w:lineRule="auto"/>
              <w:rPr/>
            </w:pPr>
            <w:r w:rsidDel="00000000" w:rsidR="00000000" w:rsidRPr="00000000">
              <w:rPr>
                <w:sz w:val="18"/>
                <w:szCs w:val="18"/>
                <w:rtl w:val="0"/>
              </w:rPr>
              <w:t xml:space="preserve">Docker Compose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C">
            <w:pPr>
              <w:spacing w:after="40" w:before="40" w:lineRule="auto"/>
              <w:rPr/>
            </w:pPr>
            <w:r w:rsidDel="00000000" w:rsidR="00000000" w:rsidRPr="00000000">
              <w:rPr>
                <w:sz w:val="18"/>
                <w:szCs w:val="18"/>
                <w:rtl w:val="0"/>
              </w:rPr>
              <w:t xml:space="preserve">frontend, api, worker, postgres y redis saludables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BD">
            <w:pPr>
              <w:spacing w:after="40" w:before="40" w:lineRule="auto"/>
              <w:rPr/>
            </w:pPr>
            <w:r w:rsidDel="00000000" w:rsidR="00000000" w:rsidRPr="00000000">
              <w:rPr>
                <w:sz w:val="18"/>
                <w:szCs w:val="18"/>
                <w:rtl w:val="0"/>
              </w:rPr>
              <w:t xml:space="preserve">Entorno integrado reproducible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BE">
            <w:pPr>
              <w:spacing w:after="40" w:before="40" w:lineRule="auto"/>
              <w:rPr/>
            </w:pPr>
            <w:r w:rsidDel="00000000" w:rsidR="00000000" w:rsidRPr="00000000">
              <w:rPr>
                <w:sz w:val="18"/>
                <w:szCs w:val="18"/>
                <w:rtl w:val="0"/>
              </w:rPr>
              <w:t xml:space="preserve">Migraciones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BF">
            <w:pPr>
              <w:spacing w:after="40" w:before="40" w:lineRule="auto"/>
              <w:rPr/>
            </w:pPr>
            <w:r w:rsidDel="00000000" w:rsidR="00000000" w:rsidRPr="00000000">
              <w:rPr>
                <w:sz w:val="18"/>
                <w:szCs w:val="18"/>
                <w:rtl w:val="0"/>
              </w:rPr>
              <w:t xml:space="preserve">Alembic en revisión 20261008_0003</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C0">
            <w:pPr>
              <w:spacing w:after="40" w:before="40" w:lineRule="auto"/>
              <w:rPr/>
            </w:pPr>
            <w:r w:rsidDel="00000000" w:rsidR="00000000" w:rsidRPr="00000000">
              <w:rPr>
                <w:sz w:val="18"/>
                <w:szCs w:val="18"/>
                <w:rtl w:val="0"/>
              </w:rPr>
              <w:t xml:space="preserve">Esquema actualizado con tareas y reportes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C1">
            <w:pPr>
              <w:spacing w:after="40" w:before="40" w:lineRule="auto"/>
              <w:rPr/>
            </w:pPr>
            <w:r w:rsidDel="00000000" w:rsidR="00000000" w:rsidRPr="00000000">
              <w:rPr>
                <w:sz w:val="18"/>
                <w:szCs w:val="18"/>
                <w:rtl w:val="0"/>
              </w:rPr>
              <w:t xml:space="preserve">Flujo E2E controlado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C2">
            <w:pPr>
              <w:spacing w:after="40" w:before="40" w:lineRule="auto"/>
              <w:rPr/>
            </w:pPr>
            <w:sdt>
              <w:sdtPr>
                <w:id w:val="549061674"/>
                <w:tag w:val="goog_rdk_0"/>
              </w:sdtPr>
              <w:sdtContent>
                <w:r w:rsidDel="00000000" w:rsidR="00000000" w:rsidRPr="00000000">
                  <w:rPr>
                    <w:rFonts w:ascii="Arial Unicode MS" w:cs="Arial Unicode MS" w:eastAsia="Arial Unicode MS" w:hAnsi="Arial Unicode MS"/>
                    <w:sz w:val="18"/>
                    <w:szCs w:val="18"/>
                    <w:rtl w:val="0"/>
                  </w:rPr>
                  <w:t xml:space="preserve">Escaneo → DB → Celery → PDF → descarga</w:t>
                </w:r>
              </w:sdtContent>
            </w:sdt>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C3">
            <w:pPr>
              <w:spacing w:after="40" w:before="40" w:lineRule="auto"/>
              <w:rPr/>
            </w:pPr>
            <w:r w:rsidDel="00000000" w:rsidR="00000000" w:rsidRPr="00000000">
              <w:rPr>
                <w:sz w:val="18"/>
                <w:szCs w:val="18"/>
                <w:rtl w:val="0"/>
              </w:rPr>
              <w:t xml:space="preserve">Camino principal funcional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C4">
            <w:pPr>
              <w:spacing w:after="40" w:before="40" w:lineRule="auto"/>
              <w:rPr/>
            </w:pPr>
            <w:r w:rsidDel="00000000" w:rsidR="00000000" w:rsidRPr="00000000">
              <w:rPr>
                <w:sz w:val="18"/>
                <w:szCs w:val="18"/>
                <w:rtl w:val="0"/>
              </w:rPr>
              <w:t xml:space="preserve">Calidad estática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C5">
            <w:pPr>
              <w:spacing w:after="40" w:before="40" w:lineRule="auto"/>
              <w:rPr/>
            </w:pPr>
            <w:r w:rsidDel="00000000" w:rsidR="00000000" w:rsidRPr="00000000">
              <w:rPr>
                <w:sz w:val="18"/>
                <w:szCs w:val="18"/>
                <w:rtl w:val="0"/>
              </w:rPr>
              <w:t xml:space="preserve">Ruff reportó 155 observaciones heredadas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C6">
            <w:pPr>
              <w:spacing w:after="40" w:before="40" w:lineRule="auto"/>
              <w:rPr/>
            </w:pPr>
            <w:r w:rsidDel="00000000" w:rsidR="00000000" w:rsidRPr="00000000">
              <w:rPr>
                <w:sz w:val="18"/>
                <w:szCs w:val="18"/>
                <w:rtl w:val="0"/>
              </w:rPr>
              <w:t xml:space="preserve">Existe deuda de mantenibilidad por abordar</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existencia de pruebas exitosas demuestra integración técnica, pero no certifica la precisión de cada detector. El siguiente ciclo debe añadir casos de regresión para SPA, redirecciones, archivos realmente expuestos, formularios y resultados inconclusos.</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6. Hallazgos de calidad, dificultades y aprendizajes</w:t>
      </w:r>
    </w:p>
    <w:p w:rsidR="00000000" w:rsidDel="00000000" w:rsidP="00000000" w:rsidRDefault="00000000" w:rsidRPr="00000000" w14:paraId="000000CB">
      <w:pPr>
        <w:pStyle w:val="Heading2"/>
        <w:rPr/>
      </w:pPr>
      <w:r w:rsidDel="00000000" w:rsidR="00000000" w:rsidRPr="00000000">
        <w:rPr>
          <w:rtl w:val="0"/>
        </w:rPr>
        <w:t xml:space="preserve">6.1. Dificultades resueltas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Compatibilidad de dependencias con versiones recientes de Python.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Migración desde psycopg2 hacia psycopg 3 para resolver problemas de conexión en Windows.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Sincronización de variables de entorno entre ejecución local y Docker.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Evolución desde almacenamiento en memoria hacia persistencia PostgreSQL.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Separación de tareas largas mediante Redis y Celery.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Reorganización del repositorio como monolito modular por funcionalidades.</w:t>
      </w:r>
    </w:p>
    <w:p w:rsidR="00000000" w:rsidDel="00000000" w:rsidP="00000000" w:rsidRDefault="00000000" w:rsidRPr="00000000" w14:paraId="000000D2">
      <w:pPr>
        <w:pStyle w:val="Heading2"/>
        <w:rPr/>
      </w:pPr>
      <w:r w:rsidDel="00000000" w:rsidR="00000000" w:rsidRPr="00000000">
        <w:rPr>
          <w:rtl w:val="0"/>
        </w:rPr>
        <w:t xml:space="preserve">6.2. Problema de precisión identificado</w:t>
      </w:r>
    </w:p>
    <w:p w:rsidR="00000000" w:rsidDel="00000000" w:rsidP="00000000" w:rsidRDefault="00000000" w:rsidRPr="00000000" w14:paraId="000000D3">
      <w:pPr>
        <w:rPr/>
      </w:pPr>
      <w:r w:rsidDel="00000000" w:rsidR="00000000" w:rsidRPr="00000000">
        <w:rPr>
          <w:rtl w:val="0"/>
        </w:rPr>
        <w:t xml:space="preserve">Un escaneo de prueba sobre una aplicación SPA mostró que responder HTTP 200 no demuestra por sí solo que un archivo sensible exista. El fallback del frontend puede devolver el mismo index.html para rutas inexistentes. También se detectó que una etiqueta script legítima no constituye evidencia suficiente de XSS.</w:t>
      </w:r>
    </w:p>
    <w:p w:rsidR="00000000" w:rsidDel="00000000" w:rsidP="00000000" w:rsidRDefault="00000000" w:rsidRPr="00000000" w14:paraId="000000D4">
      <w:pPr>
        <w:spacing w:after="100" w:lineRule="auto"/>
        <w:ind w:left="227" w:firstLine="0"/>
        <w:rPr/>
      </w:pPr>
      <w:r w:rsidDel="00000000" w:rsidR="00000000" w:rsidRPr="00000000">
        <w:rPr>
          <w:b w:val="1"/>
          <w:bCs w:val="1"/>
          <w:color w:val="a61b1b"/>
          <w:rtl w:val="0"/>
        </w:rPr>
        <w:t xml:space="preserve">Impacto: </w:t>
      </w:r>
      <w:r w:rsidDel="00000000" w:rsidR="00000000" w:rsidRPr="00000000">
        <w:rPr>
          <w:rtl w:val="0"/>
        </w:rPr>
        <w:t xml:space="preserve">la puntuación de riesgo puede aumentar por falsos positivos y generar conclusiones no confiables.</w:t>
      </w:r>
    </w:p>
    <w:p w:rsidR="00000000" w:rsidDel="00000000" w:rsidP="00000000" w:rsidRDefault="00000000" w:rsidRPr="00000000" w14:paraId="000000D5">
      <w:pPr>
        <w:spacing w:after="100" w:lineRule="auto"/>
        <w:ind w:left="227" w:firstLine="0"/>
        <w:rPr/>
      </w:pPr>
      <w:r w:rsidDel="00000000" w:rsidR="00000000" w:rsidRPr="00000000">
        <w:rPr>
          <w:b w:val="1"/>
          <w:bCs w:val="1"/>
          <w:color w:val="b36b00"/>
          <w:rtl w:val="0"/>
        </w:rPr>
        <w:t xml:space="preserve">Aprendizaje: </w:t>
      </w:r>
      <w:r w:rsidDel="00000000" w:rsidR="00000000" w:rsidRPr="00000000">
        <w:rPr>
          <w:rtl w:val="0"/>
        </w:rPr>
        <w:t xml:space="preserve">cada hallazgo debe incluir evidencia reproducible, contexto, confianza y controles negativos.</w:t>
      </w:r>
    </w:p>
    <w:p w:rsidR="00000000" w:rsidDel="00000000" w:rsidP="00000000" w:rsidRDefault="00000000" w:rsidRPr="00000000" w14:paraId="000000D6">
      <w:pPr>
        <w:spacing w:after="100" w:lineRule="auto"/>
        <w:ind w:left="227" w:firstLine="0"/>
        <w:rPr/>
      </w:pPr>
      <w:r w:rsidDel="00000000" w:rsidR="00000000" w:rsidRPr="00000000">
        <w:rPr>
          <w:b w:val="1"/>
          <w:bCs w:val="1"/>
          <w:color w:val="1f7a4d"/>
          <w:rtl w:val="0"/>
        </w:rPr>
        <w:t xml:space="preserve">Acción definida: </w:t>
      </w:r>
      <w:r w:rsidDel="00000000" w:rsidR="00000000" w:rsidRPr="00000000">
        <w:rPr>
          <w:rtl w:val="0"/>
        </w:rPr>
        <w:t xml:space="preserve">comparar respuestas contra una ruta aleatoria, validar MIME, hash y longitud, y eliminar detecciones XSS basadas únicamente en scripts existentes.</w:t>
      </w:r>
    </w:p>
    <w:p w:rsidR="00000000" w:rsidDel="00000000" w:rsidP="00000000" w:rsidRDefault="00000000" w:rsidRPr="00000000" w14:paraId="000000D7">
      <w:pPr>
        <w:pStyle w:val="Heading2"/>
        <w:rPr/>
      </w:pPr>
      <w:r w:rsidDel="00000000" w:rsidR="00000000" w:rsidRPr="00000000">
        <w:rPr>
          <w:rtl w:val="0"/>
        </w:rPr>
        <w:t xml:space="preserve">6.3. Riesgos pendientes antes de una apertura pública</w:t>
      </w:r>
    </w:p>
    <w:tbl>
      <w:tblPr>
        <w:tblStyle w:val="Table10"/>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D8">
            <w:pPr>
              <w:jc w:val="left"/>
              <w:rPr/>
            </w:pPr>
            <w:r w:rsidDel="00000000" w:rsidR="00000000" w:rsidRPr="00000000">
              <w:rPr>
                <w:b w:val="1"/>
                <w:bCs w:val="1"/>
                <w:color w:val="ffffff"/>
                <w:sz w:val="19"/>
                <w:szCs w:val="19"/>
                <w:rtl w:val="0"/>
              </w:rPr>
              <w:t xml:space="preserve">Riesgo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D9">
            <w:pPr>
              <w:jc w:val="left"/>
              <w:rPr/>
            </w:pPr>
            <w:r w:rsidDel="00000000" w:rsidR="00000000" w:rsidRPr="00000000">
              <w:rPr>
                <w:b w:val="1"/>
                <w:bCs w:val="1"/>
                <w:color w:val="ffffff"/>
                <w:sz w:val="19"/>
                <w:szCs w:val="19"/>
                <w:rtl w:val="0"/>
              </w:rPr>
              <w:t xml:space="preserve">Estado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DA">
            <w:pPr>
              <w:jc w:val="left"/>
              <w:rPr/>
            </w:pPr>
            <w:r w:rsidDel="00000000" w:rsidR="00000000" w:rsidRPr="00000000">
              <w:rPr>
                <w:b w:val="1"/>
                <w:bCs w:val="1"/>
                <w:color w:val="ffffff"/>
                <w:sz w:val="19"/>
                <w:szCs w:val="19"/>
                <w:rtl w:val="0"/>
              </w:rPr>
              <w:t xml:space="preserve">Control requerido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DB">
            <w:pPr>
              <w:spacing w:after="40" w:before="40" w:lineRule="auto"/>
              <w:rPr/>
            </w:pPr>
            <w:r w:rsidDel="00000000" w:rsidR="00000000" w:rsidRPr="00000000">
              <w:rPr>
                <w:sz w:val="18"/>
                <w:szCs w:val="18"/>
                <w:rtl w:val="0"/>
              </w:rPr>
              <w:t xml:space="preserve">SSRF contra redes internas o metadata cloud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DC">
            <w:pPr>
              <w:spacing w:after="40" w:before="40" w:lineRule="auto"/>
              <w:rPr/>
            </w:pPr>
            <w:r w:rsidDel="00000000" w:rsidR="00000000" w:rsidRPr="00000000">
              <w:rPr>
                <w:sz w:val="18"/>
                <w:szCs w:val="18"/>
                <w:rtl w:val="0"/>
              </w:rPr>
              <w:t xml:space="preserve">Pendiente crítico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DD">
            <w:pPr>
              <w:spacing w:after="40" w:before="40" w:lineRule="auto"/>
              <w:rPr/>
            </w:pPr>
            <w:r w:rsidDel="00000000" w:rsidR="00000000" w:rsidRPr="00000000">
              <w:rPr>
                <w:sz w:val="18"/>
                <w:szCs w:val="18"/>
                <w:rtl w:val="0"/>
              </w:rPr>
              <w:t xml:space="preserve">Validar DNS/IP en cada solicitud y redirección; bloquear loopback, privadas y link-local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DE">
            <w:pPr>
              <w:spacing w:after="40" w:before="40" w:lineRule="auto"/>
              <w:rPr/>
            </w:pPr>
            <w:r w:rsidDel="00000000" w:rsidR="00000000" w:rsidRPr="00000000">
              <w:rPr>
                <w:sz w:val="18"/>
                <w:szCs w:val="18"/>
                <w:rtl w:val="0"/>
              </w:rPr>
              <w:t xml:space="preserve">Uso por terceros no autorizados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DF">
            <w:pPr>
              <w:spacing w:after="40" w:before="40" w:lineRule="auto"/>
              <w:rPr/>
            </w:pPr>
            <w:r w:rsidDel="00000000" w:rsidR="00000000" w:rsidRPr="00000000">
              <w:rPr>
                <w:sz w:val="18"/>
                <w:szCs w:val="18"/>
                <w:rtl w:val="0"/>
              </w:rPr>
              <w:t xml:space="preserve">Pendiente crítico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0">
            <w:pPr>
              <w:spacing w:after="40" w:before="40" w:lineRule="auto"/>
              <w:rPr/>
            </w:pPr>
            <w:r w:rsidDel="00000000" w:rsidR="00000000" w:rsidRPr="00000000">
              <w:rPr>
                <w:sz w:val="18"/>
                <w:szCs w:val="18"/>
                <w:rtl w:val="0"/>
              </w:rPr>
              <w:t xml:space="preserve">Autenticación, autorización y control de acceso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1">
            <w:pPr>
              <w:spacing w:after="40" w:before="40" w:lineRule="auto"/>
              <w:rPr/>
            </w:pPr>
            <w:r w:rsidDel="00000000" w:rsidR="00000000" w:rsidRPr="00000000">
              <w:rPr>
                <w:sz w:val="18"/>
                <w:szCs w:val="18"/>
                <w:rtl w:val="0"/>
              </w:rPr>
              <w:t xml:space="preserve">Escaneo de sitios ajenos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2">
            <w:pPr>
              <w:spacing w:after="40" w:before="40" w:lineRule="auto"/>
              <w:rPr/>
            </w:pPr>
            <w:r w:rsidDel="00000000" w:rsidR="00000000" w:rsidRPr="00000000">
              <w:rPr>
                <w:sz w:val="18"/>
                <w:szCs w:val="18"/>
                <w:rtl w:val="0"/>
              </w:rPr>
              <w:t xml:space="preserve">Pendiente crítico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3">
            <w:pPr>
              <w:spacing w:after="40" w:before="40" w:lineRule="auto"/>
              <w:rPr/>
            </w:pPr>
            <w:r w:rsidDel="00000000" w:rsidR="00000000" w:rsidRPr="00000000">
              <w:rPr>
                <w:sz w:val="18"/>
                <w:szCs w:val="18"/>
                <w:rtl w:val="0"/>
              </w:rPr>
              <w:t xml:space="preserve">Verificación de propiedad por DNS, archivo o token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4">
            <w:pPr>
              <w:spacing w:after="40" w:before="40" w:lineRule="auto"/>
              <w:rPr/>
            </w:pPr>
            <w:r w:rsidDel="00000000" w:rsidR="00000000" w:rsidRPr="00000000">
              <w:rPr>
                <w:sz w:val="18"/>
                <w:szCs w:val="18"/>
                <w:rtl w:val="0"/>
              </w:rPr>
              <w:t xml:space="preserve">Abuso y denegación de servicio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5">
            <w:pPr>
              <w:spacing w:after="40" w:before="40" w:lineRule="auto"/>
              <w:rPr/>
            </w:pPr>
            <w:r w:rsidDel="00000000" w:rsidR="00000000" w:rsidRPr="00000000">
              <w:rPr>
                <w:sz w:val="18"/>
                <w:szCs w:val="18"/>
                <w:rtl w:val="0"/>
              </w:rPr>
              <w:t xml:space="preserve">Pendiente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6">
            <w:pPr>
              <w:spacing w:after="40" w:before="40" w:lineRule="auto"/>
              <w:rPr/>
            </w:pPr>
            <w:r w:rsidDel="00000000" w:rsidR="00000000" w:rsidRPr="00000000">
              <w:rPr>
                <w:sz w:val="18"/>
                <w:szCs w:val="18"/>
                <w:rtl w:val="0"/>
              </w:rPr>
              <w:t xml:space="preserve">Rate limiting y límites de URLs, bytes, tiempo y concurrencia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7">
            <w:pPr>
              <w:spacing w:after="40" w:before="40" w:lineRule="auto"/>
              <w:rPr/>
            </w:pPr>
            <w:r w:rsidDel="00000000" w:rsidR="00000000" w:rsidRPr="00000000">
              <w:rPr>
                <w:sz w:val="18"/>
                <w:szCs w:val="18"/>
                <w:rtl w:val="0"/>
              </w:rPr>
              <w:t xml:space="preserve">Acceso cruzado a reportes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8">
            <w:pPr>
              <w:spacing w:after="40" w:before="40" w:lineRule="auto"/>
              <w:rPr/>
            </w:pPr>
            <w:r w:rsidDel="00000000" w:rsidR="00000000" w:rsidRPr="00000000">
              <w:rPr>
                <w:sz w:val="18"/>
                <w:szCs w:val="18"/>
                <w:rtl w:val="0"/>
              </w:rPr>
              <w:t xml:space="preserve">Pendiente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E9">
            <w:pPr>
              <w:spacing w:after="40" w:before="40" w:lineRule="auto"/>
              <w:rPr/>
            </w:pPr>
            <w:r w:rsidDel="00000000" w:rsidR="00000000" w:rsidRPr="00000000">
              <w:rPr>
                <w:sz w:val="18"/>
                <w:szCs w:val="18"/>
                <w:rtl w:val="0"/>
              </w:rPr>
              <w:t xml:space="preserve">Aislamiento por usuario u organización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A">
            <w:pPr>
              <w:spacing w:after="40" w:before="40" w:lineRule="auto"/>
              <w:rPr/>
            </w:pPr>
            <w:r w:rsidDel="00000000" w:rsidR="00000000" w:rsidRPr="00000000">
              <w:rPr>
                <w:sz w:val="18"/>
                <w:szCs w:val="18"/>
                <w:rtl w:val="0"/>
              </w:rPr>
              <w:t xml:space="preserve">Resultados exagerados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B">
            <w:pPr>
              <w:spacing w:after="40" w:before="40" w:lineRule="auto"/>
              <w:rPr/>
            </w:pPr>
            <w:r w:rsidDel="00000000" w:rsidR="00000000" w:rsidRPr="00000000">
              <w:rPr>
                <w:sz w:val="18"/>
                <w:szCs w:val="18"/>
                <w:rtl w:val="0"/>
              </w:rPr>
              <w:t xml:space="preserve">En corrección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EC">
            <w:pPr>
              <w:spacing w:after="40" w:before="40" w:lineRule="auto"/>
              <w:rPr/>
            </w:pPr>
            <w:r w:rsidDel="00000000" w:rsidR="00000000" w:rsidRPr="00000000">
              <w:rPr>
                <w:sz w:val="18"/>
                <w:szCs w:val="18"/>
                <w:rtl w:val="0"/>
              </w:rPr>
              <w:t xml:space="preserve">Estados inconclusive, confianza y validación de evidencia</w:t>
            </w:r>
            <w:r w:rsidDel="00000000" w:rsidR="00000000" w:rsidRPr="00000000">
              <w:rPr>
                <w:rtl w:val="0"/>
              </w:rPr>
            </w:r>
          </w:p>
        </w:tc>
      </w:tr>
    </w:tbl>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7. Organización y contribución del equipo</w:t>
      </w:r>
    </w:p>
    <w:p w:rsidR="00000000" w:rsidDel="00000000" w:rsidP="00000000" w:rsidRDefault="00000000" w:rsidRPr="00000000" w14:paraId="000000EF">
      <w:pPr>
        <w:rPr/>
      </w:pPr>
      <w:r w:rsidDel="00000000" w:rsidR="00000000" w:rsidRPr="00000000">
        <w:rPr>
          <w:rtl w:val="0"/>
        </w:rPr>
        <w:t xml:space="preserve">El trabajo se ha distribuido por áreas principales, manteniendo coordinación común mediante Git y Pull Requests. Las responsabilidades descritas no son excluyentes y reflejan el foco principal de cada integrante.</w:t>
      </w:r>
    </w:p>
    <w:tbl>
      <w:tblPr>
        <w:tblStyle w:val="Table11"/>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F0">
            <w:pPr>
              <w:jc w:val="left"/>
              <w:rPr/>
            </w:pPr>
            <w:r w:rsidDel="00000000" w:rsidR="00000000" w:rsidRPr="00000000">
              <w:rPr>
                <w:b w:val="1"/>
                <w:bCs w:val="1"/>
                <w:color w:val="ffffff"/>
                <w:sz w:val="19"/>
                <w:szCs w:val="19"/>
                <w:rtl w:val="0"/>
              </w:rPr>
              <w:t xml:space="preserve">Integrante</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F1">
            <w:pPr>
              <w:jc w:val="left"/>
              <w:rPr/>
            </w:pPr>
            <w:r w:rsidDel="00000000" w:rsidR="00000000" w:rsidRPr="00000000">
              <w:rPr>
                <w:b w:val="1"/>
                <w:bCs w:val="1"/>
                <w:color w:val="ffffff"/>
                <w:sz w:val="19"/>
                <w:szCs w:val="19"/>
                <w:rtl w:val="0"/>
              </w:rPr>
              <w:t xml:space="preserve">Rol principal</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0F2">
            <w:pPr>
              <w:jc w:val="left"/>
              <w:rPr/>
            </w:pPr>
            <w:r w:rsidDel="00000000" w:rsidR="00000000" w:rsidRPr="00000000">
              <w:rPr>
                <w:b w:val="1"/>
                <w:bCs w:val="1"/>
                <w:color w:val="ffffff"/>
                <w:sz w:val="19"/>
                <w:szCs w:val="19"/>
                <w:rtl w:val="0"/>
              </w:rPr>
              <w:t xml:space="preserve">Contribuciones registradas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3">
            <w:pPr>
              <w:spacing w:after="40" w:before="40" w:lineRule="auto"/>
              <w:rPr/>
            </w:pPr>
            <w:r w:rsidDel="00000000" w:rsidR="00000000" w:rsidRPr="00000000">
              <w:rPr>
                <w:sz w:val="18"/>
                <w:szCs w:val="18"/>
                <w:rtl w:val="0"/>
              </w:rPr>
              <w:t xml:space="preserve">Nicolás Maturana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4">
            <w:pPr>
              <w:spacing w:after="40" w:before="40" w:lineRule="auto"/>
              <w:rPr/>
            </w:pPr>
            <w:r w:rsidDel="00000000" w:rsidR="00000000" w:rsidRPr="00000000">
              <w:rPr>
                <w:sz w:val="18"/>
                <w:szCs w:val="18"/>
                <w:rtl w:val="0"/>
              </w:rPr>
              <w:t xml:space="preserve">Liderazgo e integración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5">
            <w:pPr>
              <w:spacing w:after="40" w:before="40" w:lineRule="auto"/>
              <w:rPr/>
            </w:pPr>
            <w:r w:rsidDel="00000000" w:rsidR="00000000" w:rsidRPr="00000000">
              <w:rPr>
                <w:sz w:val="18"/>
                <w:szCs w:val="18"/>
                <w:rtl w:val="0"/>
              </w:rPr>
              <w:t xml:space="preserve">Concepción del proyecto, scanners, reporte PDF, arquitectura, refactorización, Docker, integración general y coordinación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6">
            <w:pPr>
              <w:spacing w:after="40" w:before="40" w:lineRule="auto"/>
              <w:rPr/>
            </w:pPr>
            <w:r w:rsidDel="00000000" w:rsidR="00000000" w:rsidRPr="00000000">
              <w:rPr>
                <w:sz w:val="18"/>
                <w:szCs w:val="18"/>
                <w:rtl w:val="0"/>
              </w:rPr>
              <w:t xml:space="preserve">Carlos Rivera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7">
            <w:pPr>
              <w:spacing w:after="40" w:before="40" w:lineRule="auto"/>
              <w:rPr/>
            </w:pPr>
            <w:r w:rsidDel="00000000" w:rsidR="00000000" w:rsidRPr="00000000">
              <w:rPr>
                <w:sz w:val="18"/>
                <w:szCs w:val="18"/>
                <w:rtl w:val="0"/>
              </w:rPr>
              <w:t xml:space="preserve">Base de datos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8">
            <w:pPr>
              <w:spacing w:after="40" w:before="40" w:lineRule="auto"/>
              <w:rPr/>
            </w:pPr>
            <w:r w:rsidDel="00000000" w:rsidR="00000000" w:rsidRPr="00000000">
              <w:rPr>
                <w:sz w:val="18"/>
                <w:szCs w:val="18"/>
                <w:rtl w:val="0"/>
              </w:rPr>
              <w:t xml:space="preserve">Diseño relacional, modelos, PostgreSQL, conexión, persistencia y apoyo en migraciones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9">
            <w:pPr>
              <w:spacing w:after="40" w:before="40" w:lineRule="auto"/>
              <w:rPr/>
            </w:pPr>
            <w:r w:rsidDel="00000000" w:rsidR="00000000" w:rsidRPr="00000000">
              <w:rPr>
                <w:sz w:val="18"/>
                <w:szCs w:val="18"/>
                <w:rtl w:val="0"/>
              </w:rPr>
              <w:t xml:space="preserve">Ignacio Wagner</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A">
            <w:pPr>
              <w:spacing w:after="40" w:before="40" w:lineRule="auto"/>
              <w:rPr/>
            </w:pPr>
            <w:r w:rsidDel="00000000" w:rsidR="00000000" w:rsidRPr="00000000">
              <w:rPr>
                <w:sz w:val="18"/>
                <w:szCs w:val="18"/>
                <w:rtl w:val="0"/>
              </w:rPr>
              <w:t xml:space="preserve">Documentación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0FB">
            <w:pPr>
              <w:spacing w:after="40" w:before="40" w:lineRule="auto"/>
              <w:rPr/>
            </w:pPr>
            <w:r w:rsidDel="00000000" w:rsidR="00000000" w:rsidRPr="00000000">
              <w:rPr>
                <w:sz w:val="18"/>
                <w:szCs w:val="18"/>
                <w:rtl w:val="0"/>
              </w:rPr>
              <w:t xml:space="preserve">Documentación del proyecto, evidencias y apoyo en trazabilidad de decisiones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C">
            <w:pPr>
              <w:spacing w:after="40" w:before="40" w:lineRule="auto"/>
              <w:rPr/>
            </w:pPr>
            <w:r w:rsidDel="00000000" w:rsidR="00000000" w:rsidRPr="00000000">
              <w:rPr>
                <w:sz w:val="18"/>
                <w:szCs w:val="18"/>
                <w:rtl w:val="0"/>
              </w:rPr>
              <w:t xml:space="preserve">Diego Quintana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D">
            <w:pPr>
              <w:spacing w:after="40" w:before="40" w:lineRule="auto"/>
              <w:rPr/>
            </w:pPr>
            <w:r w:rsidDel="00000000" w:rsidR="00000000" w:rsidRPr="00000000">
              <w:rPr>
                <w:sz w:val="18"/>
                <w:szCs w:val="18"/>
                <w:rtl w:val="0"/>
              </w:rPr>
              <w:t xml:space="preserve">Frontend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0FE">
            <w:pPr>
              <w:spacing w:after="40" w:before="40" w:lineRule="auto"/>
              <w:rPr/>
            </w:pPr>
            <w:r w:rsidDel="00000000" w:rsidR="00000000" w:rsidRPr="00000000">
              <w:rPr>
                <w:sz w:val="18"/>
                <w:szCs w:val="18"/>
                <w:rtl w:val="0"/>
              </w:rPr>
              <w:t xml:space="preserve">Diseño e implementación de la interfaz, navegación y presentación de información del sistema</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8. Estado actual del MVP</w:t>
      </w:r>
    </w:p>
    <w:tbl>
      <w:tblPr>
        <w:tblStyle w:val="Table12"/>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01">
            <w:pPr>
              <w:jc w:val="left"/>
              <w:rPr/>
            </w:pPr>
            <w:r w:rsidDel="00000000" w:rsidR="00000000" w:rsidRPr="00000000">
              <w:rPr>
                <w:b w:val="1"/>
                <w:bCs w:val="1"/>
                <w:color w:val="ffffff"/>
                <w:sz w:val="19"/>
                <w:szCs w:val="19"/>
                <w:rtl w:val="0"/>
              </w:rPr>
              <w:t xml:space="preserve">Capacidad</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02">
            <w:pPr>
              <w:jc w:val="left"/>
              <w:rPr/>
            </w:pPr>
            <w:r w:rsidDel="00000000" w:rsidR="00000000" w:rsidRPr="00000000">
              <w:rPr>
                <w:b w:val="1"/>
                <w:bCs w:val="1"/>
                <w:color w:val="ffffff"/>
                <w:sz w:val="19"/>
                <w:szCs w:val="19"/>
                <w:rtl w:val="0"/>
              </w:rPr>
              <w:t xml:space="preserve">Estado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03">
            <w:pPr>
              <w:jc w:val="left"/>
              <w:rPr/>
            </w:pPr>
            <w:r w:rsidDel="00000000" w:rsidR="00000000" w:rsidRPr="00000000">
              <w:rPr>
                <w:b w:val="1"/>
                <w:bCs w:val="1"/>
                <w:color w:val="ffffff"/>
                <w:sz w:val="19"/>
                <w:szCs w:val="19"/>
                <w:rtl w:val="0"/>
              </w:rPr>
              <w:t xml:space="preserve">Observación</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4">
            <w:pPr>
              <w:spacing w:after="40" w:before="40" w:lineRule="auto"/>
              <w:rPr/>
            </w:pPr>
            <w:r w:rsidDel="00000000" w:rsidR="00000000" w:rsidRPr="00000000">
              <w:rPr>
                <w:sz w:val="18"/>
                <w:szCs w:val="18"/>
                <w:rtl w:val="0"/>
              </w:rPr>
              <w:t xml:space="preserve">Crear y consultar escaneos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5">
            <w:pPr>
              <w:spacing w:after="40" w:before="40" w:lineRule="auto"/>
              <w:rPr/>
            </w:pPr>
            <w:r w:rsidDel="00000000" w:rsidR="00000000" w:rsidRPr="00000000">
              <w:rPr>
                <w:sz w:val="18"/>
                <w:szCs w:val="18"/>
                <w:rtl w:val="0"/>
              </w:rPr>
              <w:t xml:space="preserve">Implementado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6">
            <w:pPr>
              <w:spacing w:after="40" w:before="40" w:lineRule="auto"/>
              <w:rPr/>
            </w:pPr>
            <w:r w:rsidDel="00000000" w:rsidR="00000000" w:rsidRPr="00000000">
              <w:rPr>
                <w:sz w:val="18"/>
                <w:szCs w:val="18"/>
                <w:rtl w:val="0"/>
              </w:rPr>
              <w:t xml:space="preserve">API y frontend conectados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7">
            <w:pPr>
              <w:spacing w:after="40" w:before="40" w:lineRule="auto"/>
              <w:rPr/>
            </w:pPr>
            <w:r w:rsidDel="00000000" w:rsidR="00000000" w:rsidRPr="00000000">
              <w:rPr>
                <w:sz w:val="18"/>
                <w:szCs w:val="18"/>
                <w:rtl w:val="0"/>
              </w:rPr>
              <w:t xml:space="preserve">Persistir escaneos y hallazgos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8">
            <w:pPr>
              <w:spacing w:after="40" w:before="40" w:lineRule="auto"/>
              <w:rPr/>
            </w:pPr>
            <w:r w:rsidDel="00000000" w:rsidR="00000000" w:rsidRPr="00000000">
              <w:rPr>
                <w:sz w:val="18"/>
                <w:szCs w:val="18"/>
                <w:rtl w:val="0"/>
              </w:rPr>
              <w:t xml:space="preserve">Implementado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9">
            <w:pPr>
              <w:spacing w:after="40" w:before="40" w:lineRule="auto"/>
              <w:rPr/>
            </w:pPr>
            <w:r w:rsidDel="00000000" w:rsidR="00000000" w:rsidRPr="00000000">
              <w:rPr>
                <w:sz w:val="18"/>
                <w:szCs w:val="18"/>
                <w:rtl w:val="0"/>
              </w:rPr>
              <w:t xml:space="preserve">PostgreSQL es la fuente principal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A">
            <w:pPr>
              <w:spacing w:after="40" w:before="40" w:lineRule="auto"/>
              <w:rPr/>
            </w:pPr>
            <w:r w:rsidDel="00000000" w:rsidR="00000000" w:rsidRPr="00000000">
              <w:rPr>
                <w:sz w:val="18"/>
                <w:szCs w:val="18"/>
                <w:rtl w:val="0"/>
              </w:rPr>
              <w:t xml:space="preserve">Ejecutar tareas asíncronas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B">
            <w:pPr>
              <w:spacing w:after="40" w:before="40" w:lineRule="auto"/>
              <w:rPr/>
            </w:pPr>
            <w:r w:rsidDel="00000000" w:rsidR="00000000" w:rsidRPr="00000000">
              <w:rPr>
                <w:sz w:val="18"/>
                <w:szCs w:val="18"/>
                <w:rtl w:val="0"/>
              </w:rPr>
              <w:t xml:space="preserve">Implementado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0C">
            <w:pPr>
              <w:spacing w:after="40" w:before="40" w:lineRule="auto"/>
              <w:rPr/>
            </w:pPr>
            <w:r w:rsidDel="00000000" w:rsidR="00000000" w:rsidRPr="00000000">
              <w:rPr>
                <w:sz w:val="18"/>
                <w:szCs w:val="18"/>
                <w:rtl w:val="0"/>
              </w:rPr>
              <w:t xml:space="preserve">Celery y Redis activos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D">
            <w:pPr>
              <w:spacing w:after="40" w:before="40" w:lineRule="auto"/>
              <w:rPr/>
            </w:pPr>
            <w:r w:rsidDel="00000000" w:rsidR="00000000" w:rsidRPr="00000000">
              <w:rPr>
                <w:sz w:val="18"/>
                <w:szCs w:val="18"/>
                <w:rtl w:val="0"/>
              </w:rPr>
              <w:t xml:space="preserve">Generar y descargar PDF</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E">
            <w:pPr>
              <w:spacing w:after="40" w:before="40" w:lineRule="auto"/>
              <w:rPr/>
            </w:pPr>
            <w:r w:rsidDel="00000000" w:rsidR="00000000" w:rsidRPr="00000000">
              <w:rPr>
                <w:sz w:val="18"/>
                <w:szCs w:val="18"/>
                <w:rtl w:val="0"/>
              </w:rPr>
              <w:t xml:space="preserve">Implementado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0F">
            <w:pPr>
              <w:spacing w:after="40" w:before="40" w:lineRule="auto"/>
              <w:rPr/>
            </w:pPr>
            <w:r w:rsidDel="00000000" w:rsidR="00000000" w:rsidRPr="00000000">
              <w:rPr>
                <w:sz w:val="18"/>
                <w:szCs w:val="18"/>
                <w:rtl w:val="0"/>
              </w:rPr>
              <w:t xml:space="preserve">Metadatos e integridad SHA-256 persistidos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0">
            <w:pPr>
              <w:spacing w:after="40" w:before="40" w:lineRule="auto"/>
              <w:rPr/>
            </w:pPr>
            <w:r w:rsidDel="00000000" w:rsidR="00000000" w:rsidRPr="00000000">
              <w:rPr>
                <w:sz w:val="18"/>
                <w:szCs w:val="18"/>
                <w:rtl w:val="0"/>
              </w:rPr>
              <w:t xml:space="preserve">Ejecutar todo con Docker</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1">
            <w:pPr>
              <w:spacing w:after="40" w:before="40" w:lineRule="auto"/>
              <w:rPr/>
            </w:pPr>
            <w:r w:rsidDel="00000000" w:rsidR="00000000" w:rsidRPr="00000000">
              <w:rPr>
                <w:sz w:val="18"/>
                <w:szCs w:val="18"/>
                <w:rtl w:val="0"/>
              </w:rPr>
              <w:t xml:space="preserve">Implementado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2">
            <w:pPr>
              <w:spacing w:after="40" w:before="40" w:lineRule="auto"/>
              <w:rPr/>
            </w:pPr>
            <w:r w:rsidDel="00000000" w:rsidR="00000000" w:rsidRPr="00000000">
              <w:rPr>
                <w:sz w:val="18"/>
                <w:szCs w:val="18"/>
                <w:rtl w:val="0"/>
              </w:rPr>
              <w:t xml:space="preserve">Cinco servicios integrados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3">
            <w:pPr>
              <w:spacing w:after="40" w:before="40" w:lineRule="auto"/>
              <w:rPr/>
            </w:pPr>
            <w:r w:rsidDel="00000000" w:rsidR="00000000" w:rsidRPr="00000000">
              <w:rPr>
                <w:sz w:val="18"/>
                <w:szCs w:val="18"/>
                <w:rtl w:val="0"/>
              </w:rPr>
              <w:t xml:space="preserve">Autenticación real</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4">
            <w:pPr>
              <w:spacing w:after="40" w:before="40" w:lineRule="auto"/>
              <w:rPr/>
            </w:pPr>
            <w:r w:rsidDel="00000000" w:rsidR="00000000" w:rsidRPr="00000000">
              <w:rPr>
                <w:sz w:val="18"/>
                <w:szCs w:val="18"/>
                <w:rtl w:val="0"/>
              </w:rPr>
              <w:t xml:space="preserve">Pendiente</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5">
            <w:pPr>
              <w:spacing w:after="40" w:before="40" w:lineRule="auto"/>
              <w:rPr/>
            </w:pPr>
            <w:r w:rsidDel="00000000" w:rsidR="00000000" w:rsidRPr="00000000">
              <w:rPr>
                <w:sz w:val="18"/>
                <w:szCs w:val="18"/>
                <w:rtl w:val="0"/>
              </w:rPr>
              <w:t xml:space="preserve">El login actual es temporal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6">
            <w:pPr>
              <w:spacing w:after="40" w:before="40" w:lineRule="auto"/>
              <w:rPr/>
            </w:pPr>
            <w:r w:rsidDel="00000000" w:rsidR="00000000" w:rsidRPr="00000000">
              <w:rPr>
                <w:sz w:val="18"/>
                <w:szCs w:val="18"/>
                <w:rtl w:val="0"/>
              </w:rPr>
              <w:t xml:space="preserve">Registro/verificación de sitios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7">
            <w:pPr>
              <w:spacing w:after="40" w:before="40" w:lineRule="auto"/>
              <w:rPr/>
            </w:pPr>
            <w:r w:rsidDel="00000000" w:rsidR="00000000" w:rsidRPr="00000000">
              <w:rPr>
                <w:sz w:val="18"/>
                <w:szCs w:val="18"/>
                <w:rtl w:val="0"/>
              </w:rPr>
              <w:t xml:space="preserve">Parcial</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8">
            <w:pPr>
              <w:spacing w:after="40" w:before="40" w:lineRule="auto"/>
              <w:rPr/>
            </w:pPr>
            <w:r w:rsidDel="00000000" w:rsidR="00000000" w:rsidRPr="00000000">
              <w:rPr>
                <w:sz w:val="18"/>
                <w:szCs w:val="18"/>
                <w:rtl w:val="0"/>
              </w:rPr>
              <w:t xml:space="preserve">Esquema disponible; flujo no implementado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9">
            <w:pPr>
              <w:spacing w:after="40" w:before="40" w:lineRule="auto"/>
              <w:rPr/>
            </w:pPr>
            <w:r w:rsidDel="00000000" w:rsidR="00000000" w:rsidRPr="00000000">
              <w:rPr>
                <w:sz w:val="18"/>
                <w:szCs w:val="18"/>
                <w:rtl w:val="0"/>
              </w:rPr>
              <w:t xml:space="preserve">Precisión de scanners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A">
            <w:pPr>
              <w:spacing w:after="40" w:before="40" w:lineRule="auto"/>
              <w:rPr/>
            </w:pPr>
            <w:r w:rsidDel="00000000" w:rsidR="00000000" w:rsidRPr="00000000">
              <w:rPr>
                <w:sz w:val="18"/>
                <w:szCs w:val="18"/>
                <w:rtl w:val="0"/>
              </w:rPr>
              <w:t xml:space="preserve">En mejora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1B">
            <w:pPr>
              <w:spacing w:after="40" w:before="40" w:lineRule="auto"/>
              <w:rPr/>
            </w:pPr>
            <w:r w:rsidDel="00000000" w:rsidR="00000000" w:rsidRPr="00000000">
              <w:rPr>
                <w:sz w:val="18"/>
                <w:szCs w:val="18"/>
                <w:rtl w:val="0"/>
              </w:rPr>
              <w:t xml:space="preserve">Requiere regresiones y reducción de falsos positivos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C">
            <w:pPr>
              <w:spacing w:after="40" w:before="40" w:lineRule="auto"/>
              <w:rPr/>
            </w:pPr>
            <w:r w:rsidDel="00000000" w:rsidR="00000000" w:rsidRPr="00000000">
              <w:rPr>
                <w:sz w:val="18"/>
                <w:szCs w:val="18"/>
                <w:rtl w:val="0"/>
              </w:rPr>
              <w:t xml:space="preserve">Despliegue AWS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D">
            <w:pPr>
              <w:spacing w:after="40" w:before="40" w:lineRule="auto"/>
              <w:rPr/>
            </w:pPr>
            <w:r w:rsidDel="00000000" w:rsidR="00000000" w:rsidRPr="00000000">
              <w:rPr>
                <w:sz w:val="18"/>
                <w:szCs w:val="18"/>
                <w:rtl w:val="0"/>
              </w:rPr>
              <w:t xml:space="preserve">Planificado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1E">
            <w:pPr>
              <w:spacing w:after="40" w:before="40" w:lineRule="auto"/>
              <w:rPr/>
            </w:pPr>
            <w:r w:rsidDel="00000000" w:rsidR="00000000" w:rsidRPr="00000000">
              <w:rPr>
                <w:sz w:val="18"/>
                <w:szCs w:val="18"/>
                <w:rtl w:val="0"/>
              </w:rPr>
              <w:t xml:space="preserve">Beta privada con EC2, Cloudflare Tunnel y Access</w:t>
            </w:r>
            <w:r w:rsidDel="00000000" w:rsidR="00000000" w:rsidRPr="00000000">
              <w:rPr>
                <w:rtl w:val="0"/>
              </w:rPr>
            </w:r>
          </w:p>
        </w:tc>
      </w:tr>
    </w:tbl>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9. Plan de trabajo priorizado</w:t>
      </w:r>
    </w:p>
    <w:tbl>
      <w:tblPr>
        <w:tblStyle w:val="Table13"/>
        <w:tblW w:w="92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99"/>
        <w:gridCol w:w="3099"/>
        <w:tblGridChange w:id="0">
          <w:tblGrid>
            <w:gridCol w:w="3099"/>
            <w:gridCol w:w="3099"/>
            <w:gridCol w:w="3099"/>
          </w:tblGrid>
        </w:tblGridChange>
      </w:tblGrid>
      <w:tr>
        <w:trPr>
          <w:cantSplit w:val="0"/>
          <w:tblHeader w:val="1"/>
        </w:trPr>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21">
            <w:pPr>
              <w:jc w:val="left"/>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22">
            <w:pPr>
              <w:jc w:val="left"/>
              <w:rPr/>
            </w:pPr>
            <w:r w:rsidDel="00000000" w:rsidR="00000000" w:rsidRPr="00000000">
              <w:rPr>
                <w:b w:val="1"/>
                <w:bCs w:val="1"/>
                <w:color w:val="ffffff"/>
                <w:sz w:val="19"/>
                <w:szCs w:val="19"/>
                <w:rtl w:val="0"/>
              </w:rPr>
              <w:t xml:space="preserve">Objetivo</w:t>
            </w:r>
            <w:r w:rsidDel="00000000" w:rsidR="00000000" w:rsidRPr="00000000">
              <w:rPr>
                <w:rtl w:val="0"/>
              </w:rPr>
            </w:r>
          </w:p>
        </w:tc>
        <w:tc>
          <w:tcPr>
            <w:tcBorders>
              <w:top w:color="0b1f33" w:space="0" w:sz="6" w:val="single"/>
              <w:left w:color="0b1f33" w:space="0" w:sz="6" w:val="single"/>
              <w:bottom w:color="0b1f33" w:space="0" w:sz="6" w:val="single"/>
              <w:right w:color="0b1f33" w:space="0" w:sz="6" w:val="single"/>
            </w:tcBorders>
            <w:shd w:fill="0b1f33" w:val="clear"/>
            <w:vAlign w:val="center"/>
          </w:tcPr>
          <w:p w:rsidR="00000000" w:rsidDel="00000000" w:rsidP="00000000" w:rsidRDefault="00000000" w:rsidRPr="00000000" w14:paraId="00000123">
            <w:pPr>
              <w:jc w:val="left"/>
              <w:rPr/>
            </w:pPr>
            <w:r w:rsidDel="00000000" w:rsidR="00000000" w:rsidRPr="00000000">
              <w:rPr>
                <w:b w:val="1"/>
                <w:bCs w:val="1"/>
                <w:color w:val="ffffff"/>
                <w:sz w:val="19"/>
                <w:szCs w:val="19"/>
                <w:rtl w:val="0"/>
              </w:rPr>
              <w:t xml:space="preserve">Entregable verificable</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4">
            <w:pPr>
              <w:spacing w:after="40" w:before="40" w:lineRule="auto"/>
              <w:rPr/>
            </w:pPr>
            <w:r w:rsidDel="00000000" w:rsidR="00000000" w:rsidRPr="00000000">
              <w:rPr>
                <w:sz w:val="18"/>
                <w:szCs w:val="18"/>
                <w:rtl w:val="0"/>
              </w:rPr>
              <w:t xml:space="preserve">P0</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5">
            <w:pPr>
              <w:spacing w:after="40" w:before="40" w:lineRule="auto"/>
              <w:rPr/>
            </w:pPr>
            <w:r w:rsidDel="00000000" w:rsidR="00000000" w:rsidRPr="00000000">
              <w:rPr>
                <w:sz w:val="18"/>
                <w:szCs w:val="18"/>
                <w:rtl w:val="0"/>
              </w:rPr>
              <w:t xml:space="preserve">Corregir falsos positivos y contrato de resultados</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6">
            <w:pPr>
              <w:spacing w:after="40" w:before="40" w:lineRule="auto"/>
              <w:rPr/>
            </w:pPr>
            <w:r w:rsidDel="00000000" w:rsidR="00000000" w:rsidRPr="00000000">
              <w:rPr>
                <w:sz w:val="18"/>
                <w:szCs w:val="18"/>
                <w:rtl w:val="0"/>
              </w:rPr>
              <w:t xml:space="preserve">SPA sin hallazgos falsos; estados vulnerable/not_detected/inconclusive/error</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7">
            <w:pPr>
              <w:spacing w:after="40" w:before="40" w:lineRule="auto"/>
              <w:rPr/>
            </w:pPr>
            <w:r w:rsidDel="00000000" w:rsidR="00000000" w:rsidRPr="00000000">
              <w:rPr>
                <w:sz w:val="18"/>
                <w:szCs w:val="18"/>
                <w:rtl w:val="0"/>
              </w:rPr>
              <w:t xml:space="preserve">P0</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8">
            <w:pPr>
              <w:spacing w:after="40" w:before="40" w:lineRule="auto"/>
              <w:rPr/>
            </w:pPr>
            <w:r w:rsidDel="00000000" w:rsidR="00000000" w:rsidRPr="00000000">
              <w:rPr>
                <w:sz w:val="18"/>
                <w:szCs w:val="18"/>
                <w:rtl w:val="0"/>
              </w:rPr>
              <w:t xml:space="preserve">Alinear PDF con evidencia real</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9">
            <w:pPr>
              <w:spacing w:after="40" w:before="40" w:lineRule="auto"/>
              <w:rPr/>
            </w:pPr>
            <w:r w:rsidDel="00000000" w:rsidR="00000000" w:rsidRPr="00000000">
              <w:rPr>
                <w:sz w:val="18"/>
                <w:szCs w:val="18"/>
                <w:rtl w:val="0"/>
              </w:rPr>
              <w:t xml:space="preserve">Reporte sin afirmaciones fijas ni cobertura exagerada</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A">
            <w:pPr>
              <w:spacing w:after="40" w:before="40" w:lineRule="auto"/>
              <w:rPr/>
            </w:pPr>
            <w:r w:rsidDel="00000000" w:rsidR="00000000" w:rsidRPr="00000000">
              <w:rPr>
                <w:sz w:val="18"/>
                <w:szCs w:val="18"/>
                <w:rtl w:val="0"/>
              </w:rPr>
              <w:t xml:space="preserve">P0</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B">
            <w:pPr>
              <w:spacing w:after="40" w:before="40" w:lineRule="auto"/>
              <w:rPr/>
            </w:pPr>
            <w:r w:rsidDel="00000000" w:rsidR="00000000" w:rsidRPr="00000000">
              <w:rPr>
                <w:sz w:val="18"/>
                <w:szCs w:val="18"/>
                <w:rtl w:val="0"/>
              </w:rPr>
              <w:t xml:space="preserve">Implementar protección anti-SSRF</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2C">
            <w:pPr>
              <w:spacing w:after="40" w:before="40" w:lineRule="auto"/>
              <w:rPr/>
            </w:pPr>
            <w:r w:rsidDel="00000000" w:rsidR="00000000" w:rsidRPr="00000000">
              <w:rPr>
                <w:sz w:val="18"/>
                <w:szCs w:val="18"/>
                <w:rtl w:val="0"/>
              </w:rPr>
              <w:t xml:space="preserve">Bloqueo de loopback, privadas, link-local, metadata y redirects peligrosos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D">
            <w:pPr>
              <w:spacing w:after="40" w:before="40" w:lineRule="auto"/>
              <w:rPr/>
            </w:pPr>
            <w:r w:rsidDel="00000000" w:rsidR="00000000" w:rsidRPr="00000000">
              <w:rPr>
                <w:sz w:val="18"/>
                <w:szCs w:val="18"/>
                <w:rtl w:val="0"/>
              </w:rPr>
              <w:t xml:space="preserve">P1</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E">
            <w:pPr>
              <w:spacing w:after="40" w:before="40" w:lineRule="auto"/>
              <w:rPr/>
            </w:pPr>
            <w:r w:rsidDel="00000000" w:rsidR="00000000" w:rsidRPr="00000000">
              <w:rPr>
                <w:sz w:val="18"/>
                <w:szCs w:val="18"/>
                <w:rtl w:val="0"/>
              </w:rPr>
              <w:t xml:space="preserve">Autenticación y autorización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2F">
            <w:pPr>
              <w:spacing w:after="40" w:before="40" w:lineRule="auto"/>
              <w:rPr/>
            </w:pPr>
            <w:r w:rsidDel="00000000" w:rsidR="00000000" w:rsidRPr="00000000">
              <w:rPr>
                <w:sz w:val="18"/>
                <w:szCs w:val="18"/>
                <w:rtl w:val="0"/>
              </w:rPr>
              <w:t xml:space="preserve">Registro/login real, hash seguro y acceso aislado</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0">
            <w:pPr>
              <w:spacing w:after="40" w:before="40" w:lineRule="auto"/>
              <w:rPr/>
            </w:pPr>
            <w:r w:rsidDel="00000000" w:rsidR="00000000" w:rsidRPr="00000000">
              <w:rPr>
                <w:sz w:val="18"/>
                <w:szCs w:val="18"/>
                <w:rtl w:val="0"/>
              </w:rPr>
              <w:t xml:space="preserve">P1</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1">
            <w:pPr>
              <w:spacing w:after="40" w:before="40" w:lineRule="auto"/>
              <w:rPr/>
            </w:pPr>
            <w:r w:rsidDel="00000000" w:rsidR="00000000" w:rsidRPr="00000000">
              <w:rPr>
                <w:sz w:val="18"/>
                <w:szCs w:val="18"/>
                <w:rtl w:val="0"/>
              </w:rPr>
              <w:t xml:space="preserve">Verificación de propiedad</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2">
            <w:pPr>
              <w:spacing w:after="40" w:before="40" w:lineRule="auto"/>
              <w:rPr/>
            </w:pPr>
            <w:r w:rsidDel="00000000" w:rsidR="00000000" w:rsidRPr="00000000">
              <w:rPr>
                <w:sz w:val="18"/>
                <w:szCs w:val="18"/>
                <w:rtl w:val="0"/>
              </w:rPr>
              <w:t xml:space="preserve">Token por archivo o DNS antes de habilitar scanners activos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3">
            <w:pPr>
              <w:spacing w:after="40" w:before="40" w:lineRule="auto"/>
              <w:rPr/>
            </w:pPr>
            <w:r w:rsidDel="00000000" w:rsidR="00000000" w:rsidRPr="00000000">
              <w:rPr>
                <w:sz w:val="18"/>
                <w:szCs w:val="18"/>
                <w:rtl w:val="0"/>
              </w:rPr>
              <w:t xml:space="preserve">P1</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4">
            <w:pPr>
              <w:spacing w:after="40" w:before="40" w:lineRule="auto"/>
              <w:rPr/>
            </w:pPr>
            <w:r w:rsidDel="00000000" w:rsidR="00000000" w:rsidRPr="00000000">
              <w:rPr>
                <w:sz w:val="18"/>
                <w:szCs w:val="18"/>
                <w:rtl w:val="0"/>
              </w:rPr>
              <w:t xml:space="preserve">Pruebas de precisión</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5">
            <w:pPr>
              <w:spacing w:after="40" w:before="40" w:lineRule="auto"/>
              <w:rPr/>
            </w:pPr>
            <w:r w:rsidDel="00000000" w:rsidR="00000000" w:rsidRPr="00000000">
              <w:rPr>
                <w:sz w:val="18"/>
                <w:szCs w:val="18"/>
                <w:rtl w:val="0"/>
              </w:rPr>
              <w:t xml:space="preserve">Suite de regresión para SPA, XSS, SQLi, headers, TLS y rutas</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6">
            <w:pPr>
              <w:spacing w:after="40" w:before="40" w:lineRule="auto"/>
              <w:rPr/>
            </w:pPr>
            <w:r w:rsidDel="00000000" w:rsidR="00000000" w:rsidRPr="00000000">
              <w:rPr>
                <w:sz w:val="18"/>
                <w:szCs w:val="18"/>
                <w:rtl w:val="0"/>
              </w:rPr>
              <w:t xml:space="preserve">P2</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7">
            <w:pPr>
              <w:spacing w:after="40" w:before="40" w:lineRule="auto"/>
              <w:rPr/>
            </w:pPr>
            <w:r w:rsidDel="00000000" w:rsidR="00000000" w:rsidRPr="00000000">
              <w:rPr>
                <w:sz w:val="18"/>
                <w:szCs w:val="18"/>
                <w:rtl w:val="0"/>
              </w:rPr>
              <w:t xml:space="preserve">Desplegar beta privada</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vAlign w:val="center"/>
          </w:tcPr>
          <w:p w:rsidR="00000000" w:rsidDel="00000000" w:rsidP="00000000" w:rsidRDefault="00000000" w:rsidRPr="00000000" w14:paraId="00000138">
            <w:pPr>
              <w:spacing w:after="40" w:before="40" w:lineRule="auto"/>
              <w:rPr/>
            </w:pPr>
            <w:r w:rsidDel="00000000" w:rsidR="00000000" w:rsidRPr="00000000">
              <w:rPr>
                <w:sz w:val="18"/>
                <w:szCs w:val="18"/>
                <w:rtl w:val="0"/>
              </w:rPr>
              <w:t xml:space="preserve">EC2 + Docker + Cloudflare Tunnel/Access + dominio real</w:t>
            </w:r>
            <w:r w:rsidDel="00000000" w:rsidR="00000000" w:rsidRPr="00000000">
              <w:rPr>
                <w:rtl w:val="0"/>
              </w:rPr>
            </w:r>
          </w:p>
        </w:tc>
      </w:tr>
      <w:tr>
        <w:trPr>
          <w:cantSplit w:val="0"/>
          <w:tblHeader w:val="0"/>
        </w:trPr>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9">
            <w:pPr>
              <w:spacing w:after="40" w:before="40" w:lineRule="auto"/>
              <w:rPr/>
            </w:pPr>
            <w:r w:rsidDel="00000000" w:rsidR="00000000" w:rsidRPr="00000000">
              <w:rPr>
                <w:sz w:val="18"/>
                <w:szCs w:val="18"/>
                <w:rtl w:val="0"/>
              </w:rPr>
              <w:t xml:space="preserve">P2</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A">
            <w:pPr>
              <w:spacing w:after="40" w:before="40" w:lineRule="auto"/>
              <w:rPr/>
            </w:pPr>
            <w:r w:rsidDel="00000000" w:rsidR="00000000" w:rsidRPr="00000000">
              <w:rPr>
                <w:sz w:val="18"/>
                <w:szCs w:val="18"/>
                <w:rtl w:val="0"/>
              </w:rPr>
              <w:t xml:space="preserve">Observabilidad y respaldo</w:t>
            </w:r>
            <w:r w:rsidDel="00000000" w:rsidR="00000000" w:rsidRPr="00000000">
              <w:rPr>
                <w:rtl w:val="0"/>
              </w:rPr>
            </w:r>
          </w:p>
        </w:tc>
        <w:tc>
          <w:tcPr>
            <w:tcBorders>
              <w:top w:color="d8e1e8" w:space="0" w:sz="6" w:val="single"/>
              <w:left w:color="d8e1e8" w:space="0" w:sz="6" w:val="single"/>
              <w:bottom w:color="d8e1e8" w:space="0" w:sz="6" w:val="single"/>
              <w:right w:color="d8e1e8" w:space="0" w:sz="6" w:val="single"/>
            </w:tcBorders>
            <w:shd w:fill="f2f5f7" w:val="clear"/>
            <w:vAlign w:val="center"/>
          </w:tcPr>
          <w:p w:rsidR="00000000" w:rsidDel="00000000" w:rsidP="00000000" w:rsidRDefault="00000000" w:rsidRPr="00000000" w14:paraId="0000013B">
            <w:pPr>
              <w:spacing w:after="40" w:before="40" w:lineRule="auto"/>
              <w:rPr/>
            </w:pPr>
            <w:r w:rsidDel="00000000" w:rsidR="00000000" w:rsidRPr="00000000">
              <w:rPr>
                <w:sz w:val="18"/>
                <w:szCs w:val="18"/>
                <w:rtl w:val="0"/>
              </w:rPr>
              <w:t xml:space="preserve">Logs, alertas, backup PostgreSQL y procedimiento de recuperación</w:t>
            </w:r>
            <w:r w:rsidDel="00000000" w:rsidR="00000000" w:rsidRPr="00000000">
              <w:rPr>
                <w:rtl w:val="0"/>
              </w:rPr>
            </w:r>
          </w:p>
        </w:tc>
      </w:tr>
    </w:tbl>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10. Propuesta de despliegue del MVP</w:t>
      </w:r>
    </w:p>
    <w:p w:rsidR="00000000" w:rsidDel="00000000" w:rsidP="00000000" w:rsidRDefault="00000000" w:rsidRPr="00000000" w14:paraId="0000013E">
      <w:pPr>
        <w:rPr/>
      </w:pPr>
      <w:r w:rsidDel="00000000" w:rsidR="00000000" w:rsidRPr="00000000">
        <w:rPr>
          <w:rtl w:val="0"/>
        </w:rPr>
        <w:t xml:space="preserve">La primera publicación se realizará como beta privada. Una instancia EC2 t3.small ejecutará Docker Compose y mantendrá cerrados los puertos de frontend, API, PostgreSQL y Redis. Cloudflare Tunnel establecerá una conexión saliente y Cloudflare Access permitirá únicamente correos del equipo, profesor, evaluadores y testers.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Dominio real administrado mediante Cloudflare DNS.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HTTPS y proxy proporcionados por Cloudflare.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Sin exposición directa de puertos 3000, 8000, 5432/5433 o 6379.</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IMDSv2 obligatorio y hop limit 1 para reducir exposición de metadata EC2.</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Variables y tokens almacenados fuera de Git.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Apertura pública postergada hasta completar autenticación, propiedad y anti-SSRF.</w:t>
      </w:r>
    </w:p>
    <w:p w:rsidR="00000000" w:rsidDel="00000000" w:rsidP="00000000" w:rsidRDefault="00000000" w:rsidRPr="00000000" w14:paraId="00000145">
      <w:pPr>
        <w:pStyle w:val="Heading1"/>
        <w:rPr/>
      </w:pPr>
      <w:r w:rsidDel="00000000" w:rsidR="00000000" w:rsidRPr="00000000">
        <w:rPr>
          <w:rtl w:val="0"/>
        </w:rPr>
        <w:t xml:space="preserve">11. Conclusión</w:t>
      </w:r>
    </w:p>
    <w:p w:rsidR="00000000" w:rsidDel="00000000" w:rsidP="00000000" w:rsidRDefault="00000000" w:rsidRPr="00000000" w14:paraId="00000146">
      <w:pPr>
        <w:rPr/>
      </w:pPr>
      <w:r w:rsidDel="00000000" w:rsidR="00000000" w:rsidRPr="00000000">
        <w:rPr>
          <w:rtl w:val="0"/>
        </w:rPr>
        <w:t xml:space="preserve">VulnHunter evolucionó desde una propuesta con componentes iniciales hacia un MVP integrado que demuestra flujo web, procesamiento asíncrono, persistencia relacional y generación de reportes. La arquitectura actual es adecuada para un proyecto de título porque permite demostrar ingeniería de software, bases de datos, ciberseguridad, frontend, contenedores y despliegue.</w:t>
      </w:r>
    </w:p>
    <w:p w:rsidR="00000000" w:rsidDel="00000000" w:rsidP="00000000" w:rsidRDefault="00000000" w:rsidRPr="00000000" w14:paraId="00000147">
      <w:pPr>
        <w:rPr/>
      </w:pPr>
      <w:r w:rsidDel="00000000" w:rsidR="00000000" w:rsidRPr="00000000">
        <w:rPr>
          <w:rtl w:val="0"/>
        </w:rPr>
        <w:t xml:space="preserve">El valor académico del proyecto no depende de afirmar una cobertura total, sino de medir la precisión, reconocer limitaciones y construir controles verificables. La detección de falsos positivos constituye un aprendizaje relevante y orienta la etapa siguiente hacia evidencia reproducible y resultados confiables.</w:t>
      </w:r>
    </w:p>
    <w:p w:rsidR="00000000" w:rsidDel="00000000" w:rsidP="00000000" w:rsidRDefault="00000000" w:rsidRPr="00000000" w14:paraId="00000148">
      <w:pPr>
        <w:rPr/>
      </w:pPr>
      <w:r w:rsidDel="00000000" w:rsidR="00000000" w:rsidRPr="00000000">
        <w:rPr>
          <w:rtl w:val="0"/>
        </w:rPr>
        <w:t xml:space="preserve">La recomendación es mantener el alcance como evaluación automatizada preliminar, completar los controles críticos y publicar inicialmente una beta privada. Con estas condiciones, VulnHunter es un proyecto de título técnicamente válido y con potencial de evolución comercial, pero todavía no debe presentarse como sustituto de una auditoría profesional integral.</w:t>
      </w:r>
    </w:p>
    <w:p w:rsidR="00000000" w:rsidDel="00000000" w:rsidP="00000000" w:rsidRDefault="00000000" w:rsidRPr="00000000" w14:paraId="00000149">
      <w:pPr>
        <w:pStyle w:val="Heading1"/>
        <w:rPr/>
      </w:pPr>
      <w:r w:rsidDel="00000000" w:rsidR="00000000" w:rsidRPr="00000000">
        <w:rPr>
          <w:rtl w:val="0"/>
        </w:rPr>
        <w:t xml:space="preserve">12. Fuentes y evidencia consultada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Repositorio GitHub Nimaturana/VulnHunter, rama main, commit 2dfd21d.</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README y documentación de arquitectura, despliegue, amenazas y reglas de compromiso.</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Migraciones Alembic 20260928_0001, 20260928_0002 y 20261008_0003.</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Código de frontend, API, scanners, tareas Celery y generador de reportes.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Resultados registrados de pruebas backend, build frontend y ejecución Docker end-to-end.</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3c4856"/>
          <w:sz w:val="21"/>
          <w:szCs w:val="21"/>
          <w:u w:val="none"/>
          <w:shd w:fill="auto" w:val="clear"/>
          <w:vertAlign w:val="baseline"/>
          <w:rtl w:val="0"/>
        </w:rPr>
        <w:t xml:space="preserve">Informe preliminar y reporte técnico de desarrollo de base de datos del equipo.</w:t>
      </w:r>
    </w:p>
    <w:sectPr>
      <w:headerReference r:id="rId7" w:type="default"/>
      <w:footerReference r:id="rId8" w:type="default"/>
      <w:pgSz w:h="16838" w:w="11906" w:orient="portrait"/>
      <w:pgMar w:bottom="1134" w:top="1247" w:left="1304" w:right="1304" w:header="51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rFonts w:ascii="Arial" w:cs="Arial" w:eastAsia="Arial" w:hAnsi="Arial"/>
        <w:color w:val="3c4856"/>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3c4856"/>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3c4856"/>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261a0"/>
        <w:sz w:val="16"/>
        <w:szCs w:val="16"/>
        <w:u w:val="none"/>
        <w:shd w:fill="auto" w:val="clear"/>
        <w:vertAlign w:val="baseline"/>
        <w:rtl w:val="0"/>
      </w:rPr>
      <w:t xml:space="preserve">VULNHUNTER  |  INFORME DE AVANCE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c4856"/>
        <w:sz w:val="21"/>
        <w:szCs w:val="21"/>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Arial" w:cs="Arial" w:eastAsia="Arial" w:hAnsi="Arial"/>
      <w:b w:val="1"/>
      <w:bCs w:val="1"/>
      <w:color w:val="0b1f33"/>
      <w:sz w:val="34"/>
      <w:szCs w:val="34"/>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0b1f33"/>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261a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contextualSpacing w:val="1"/>
    </w:pPr>
    <w:rPr>
      <w:rFonts w:ascii="Arial" w:hAnsi="Arial"/>
      <w:sz w:val="21"/>
    </w:rPr>
  </w:style>
  <w:style w:type="paragraph" w:styleId="ListBullet2">
    <w:name w:val="List Bullet 2"/>
    <w:basedOn w:val="Normal"/>
    <w:uiPriority w:val="99"/>
    <w:unhideWhenUsed w:val="1"/>
    <w:rsid w:val="00326F90"/>
    <w:pPr>
      <w:numPr>
        <w:numId w:val="2"/>
      </w:numPr>
      <w:spacing w:after="60"/>
      <w:contextualSpacing w:val="1"/>
    </w:pPr>
    <w:rPr>
      <w:rFonts w:ascii="Arial" w:hAnsi="Arial"/>
      <w:sz w:val="21"/>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contextualSpacing w:val="1"/>
    </w:pPr>
    <w:rPr>
      <w:rFonts w:ascii="Arial" w:hAnsi="Arial"/>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d7MLGGbFTrO7vXH7TwElQUDlA==">CgMxLjAaHQoBMBIYChYIB0ISEhBBcmlhbCBVbmljb2RlIE1TOAByITFxYTN2ZGsyNkM2ZXltXzZnaDhBSVViWGpGSmtoR1VHUw==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VulnHunter</dc:creator>
</cp:coreProperties>
</file>