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D2EFD" w14:textId="703859F0" w:rsidR="00262CE6" w:rsidRDefault="00A17FA2" w:rsidP="00A17F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Параллельный корпус может быть использован для исследования особенностей построения фраз в различных языках, например, фразеологизмов на одну и ту же тематику, или для исследования особенностей перевода, опять же, позволяющих нам судить о структуре языка. </w:t>
      </w:r>
    </w:p>
    <w:p w14:paraId="3CDF35C3" w14:textId="3AFA8245" w:rsidR="00A17FA2" w:rsidRDefault="00A17FA2" w:rsidP="00A17F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своем исследовании я бы хотела рассмотреть особенности употребления</w:t>
      </w:r>
      <w:r w:rsidR="00DF03EE">
        <w:rPr>
          <w:rFonts w:ascii="Times New Roman" w:hAnsi="Times New Roman" w:cs="Times New Roman"/>
          <w:sz w:val="24"/>
          <w:szCs w:val="24"/>
        </w:rPr>
        <w:t xml:space="preserve"> и перевода</w:t>
      </w:r>
      <w:r>
        <w:rPr>
          <w:rFonts w:ascii="Times New Roman" w:hAnsi="Times New Roman" w:cs="Times New Roman"/>
          <w:sz w:val="24"/>
          <w:szCs w:val="24"/>
        </w:rPr>
        <w:t xml:space="preserve"> нескольких конструкций в книге Сэлинджера «Над пропастью во ржи»</w:t>
      </w:r>
      <w:r w:rsidR="00DF03EE">
        <w:rPr>
          <w:rFonts w:ascii="Times New Roman" w:hAnsi="Times New Roman" w:cs="Times New Roman"/>
          <w:sz w:val="24"/>
          <w:szCs w:val="24"/>
        </w:rPr>
        <w:t>: фразы «</w:t>
      </w:r>
      <w:r w:rsidR="00DF03E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DF03EE" w:rsidRPr="00DF03EE">
        <w:rPr>
          <w:rFonts w:ascii="Times New Roman" w:hAnsi="Times New Roman" w:cs="Times New Roman"/>
          <w:sz w:val="24"/>
          <w:szCs w:val="24"/>
        </w:rPr>
        <w:t xml:space="preserve"> </w:t>
      </w:r>
      <w:r w:rsidR="00DF03EE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DF03EE">
        <w:rPr>
          <w:rFonts w:ascii="Times New Roman" w:hAnsi="Times New Roman" w:cs="Times New Roman"/>
          <w:sz w:val="24"/>
          <w:szCs w:val="24"/>
        </w:rPr>
        <w:t>»</w:t>
      </w:r>
      <w:r w:rsidR="00F128E6">
        <w:rPr>
          <w:rFonts w:ascii="Times New Roman" w:hAnsi="Times New Roman" w:cs="Times New Roman"/>
          <w:sz w:val="24"/>
          <w:szCs w:val="24"/>
        </w:rPr>
        <w:t>, слова «</w:t>
      </w:r>
      <w:r w:rsidR="00F128E6">
        <w:rPr>
          <w:rFonts w:ascii="Times New Roman" w:hAnsi="Times New Roman" w:cs="Times New Roman"/>
          <w:sz w:val="24"/>
          <w:szCs w:val="24"/>
          <w:lang w:val="en-US"/>
        </w:rPr>
        <w:t>damn</w:t>
      </w:r>
      <w:r w:rsidR="00F128E6">
        <w:rPr>
          <w:rFonts w:ascii="Times New Roman" w:hAnsi="Times New Roman" w:cs="Times New Roman"/>
          <w:sz w:val="24"/>
          <w:szCs w:val="24"/>
        </w:rPr>
        <w:t>»</w:t>
      </w:r>
      <w:r w:rsidR="00DF03EE">
        <w:rPr>
          <w:rFonts w:ascii="Times New Roman" w:hAnsi="Times New Roman" w:cs="Times New Roman"/>
          <w:sz w:val="24"/>
          <w:szCs w:val="24"/>
        </w:rPr>
        <w:t xml:space="preserve"> и нескольких фразеологизмов.</w:t>
      </w:r>
    </w:p>
    <w:p w14:paraId="7060DA6C" w14:textId="366738B1" w:rsidR="00DF03EE" w:rsidRPr="008E6ECD" w:rsidRDefault="00DF03EE" w:rsidP="00A17F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первую очередь, обратимся к фразе «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F03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F03E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 оригиналу понятно, что рассказчик </w:t>
      </w:r>
      <w:r w:rsidR="00355503">
        <w:rPr>
          <w:rFonts w:ascii="Times New Roman" w:hAnsi="Times New Roman" w:cs="Times New Roman"/>
          <w:sz w:val="24"/>
          <w:szCs w:val="24"/>
        </w:rPr>
        <w:t xml:space="preserve">использует ее как «слово-паразит», в каждом предложении она звучит как «и все такое» и несет оттенок намеренного указания на пренебрежение или безразличие к описываемым событиям/вещам. Однако по корпусу легко заметить, что перевод более нейтрален и переводчик стремился </w:t>
      </w:r>
      <w:r w:rsidR="008E6ECD">
        <w:rPr>
          <w:rFonts w:ascii="Times New Roman" w:hAnsi="Times New Roman" w:cs="Times New Roman"/>
          <w:sz w:val="24"/>
          <w:szCs w:val="24"/>
        </w:rPr>
        <w:t xml:space="preserve">смягчить экспрессивность реплик. Вероятно, он </w:t>
      </w:r>
      <w:r w:rsidR="00F34BFD">
        <w:rPr>
          <w:rFonts w:ascii="Times New Roman" w:hAnsi="Times New Roman" w:cs="Times New Roman"/>
          <w:sz w:val="24"/>
          <w:szCs w:val="24"/>
        </w:rPr>
        <w:t>старался</w:t>
      </w:r>
      <w:r w:rsidR="008E6ECD">
        <w:rPr>
          <w:rFonts w:ascii="Times New Roman" w:hAnsi="Times New Roman" w:cs="Times New Roman"/>
          <w:sz w:val="24"/>
          <w:szCs w:val="24"/>
        </w:rPr>
        <w:t xml:space="preserve"> использовать более литературный язык. Точный</w:t>
      </w:r>
      <w:r w:rsidR="008E6ECD" w:rsidRPr="008E6ECD">
        <w:rPr>
          <w:rFonts w:ascii="Times New Roman" w:hAnsi="Times New Roman" w:cs="Times New Roman"/>
          <w:sz w:val="24"/>
          <w:szCs w:val="24"/>
        </w:rPr>
        <w:t xml:space="preserve"> </w:t>
      </w:r>
      <w:r w:rsidR="008E6ECD">
        <w:rPr>
          <w:rFonts w:ascii="Times New Roman" w:hAnsi="Times New Roman" w:cs="Times New Roman"/>
          <w:sz w:val="24"/>
          <w:szCs w:val="24"/>
        </w:rPr>
        <w:t>перевод</w:t>
      </w:r>
      <w:r w:rsidR="008E6ECD" w:rsidRPr="008E6ECD">
        <w:rPr>
          <w:rFonts w:ascii="Times New Roman" w:hAnsi="Times New Roman" w:cs="Times New Roman"/>
          <w:sz w:val="24"/>
          <w:szCs w:val="24"/>
        </w:rPr>
        <w:t xml:space="preserve"> </w:t>
      </w:r>
      <w:r w:rsidR="008E6ECD">
        <w:rPr>
          <w:rFonts w:ascii="Times New Roman" w:hAnsi="Times New Roman" w:cs="Times New Roman"/>
          <w:sz w:val="24"/>
          <w:szCs w:val="24"/>
        </w:rPr>
        <w:t>фразы</w:t>
      </w:r>
      <w:r w:rsidR="008E6ECD" w:rsidRPr="008E6ECD">
        <w:rPr>
          <w:rFonts w:ascii="Times New Roman" w:hAnsi="Times New Roman" w:cs="Times New Roman"/>
          <w:sz w:val="24"/>
          <w:szCs w:val="24"/>
        </w:rPr>
        <w:t xml:space="preserve"> «</w:t>
      </w:r>
      <w:r w:rsidR="008E6ECD" w:rsidRPr="008E6ECD">
        <w:rPr>
          <w:rFonts w:ascii="Times New Roman" w:hAnsi="Times New Roman" w:cs="Times New Roman"/>
          <w:sz w:val="24"/>
          <w:szCs w:val="24"/>
          <w:lang w:val="en-US"/>
        </w:rPr>
        <w:t>Anyway</w:t>
      </w:r>
      <w:r w:rsidR="008E6ECD" w:rsidRPr="008E6ECD">
        <w:rPr>
          <w:rFonts w:ascii="Times New Roman" w:hAnsi="Times New Roman" w:cs="Times New Roman"/>
          <w:sz w:val="24"/>
          <w:szCs w:val="24"/>
        </w:rPr>
        <w:t xml:space="preserve">, </w:t>
      </w:r>
      <w:r w:rsidR="008E6ECD" w:rsidRPr="008E6EC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8E6ECD" w:rsidRPr="008E6ECD">
        <w:rPr>
          <w:rFonts w:ascii="Times New Roman" w:hAnsi="Times New Roman" w:cs="Times New Roman"/>
          <w:sz w:val="24"/>
          <w:szCs w:val="24"/>
        </w:rPr>
        <w:t xml:space="preserve"> </w:t>
      </w:r>
      <w:r w:rsidR="008E6ECD" w:rsidRPr="008E6EC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8E6ECD" w:rsidRPr="008E6ECD">
        <w:rPr>
          <w:rFonts w:ascii="Times New Roman" w:hAnsi="Times New Roman" w:cs="Times New Roman"/>
          <w:sz w:val="24"/>
          <w:szCs w:val="24"/>
        </w:rPr>
        <w:t xml:space="preserve"> </w:t>
      </w:r>
      <w:r w:rsidR="008E6ECD" w:rsidRPr="008E6ECD">
        <w:rPr>
          <w:rFonts w:ascii="Times New Roman" w:hAnsi="Times New Roman" w:cs="Times New Roman"/>
          <w:sz w:val="24"/>
          <w:szCs w:val="24"/>
          <w:lang w:val="en-US"/>
        </w:rPr>
        <w:t>December</w:t>
      </w:r>
      <w:r w:rsidR="008E6ECD" w:rsidRPr="008E6ECD">
        <w:rPr>
          <w:rFonts w:ascii="Times New Roman" w:hAnsi="Times New Roman" w:cs="Times New Roman"/>
          <w:sz w:val="24"/>
          <w:szCs w:val="24"/>
        </w:rPr>
        <w:t xml:space="preserve"> </w:t>
      </w:r>
      <w:r w:rsidR="008E6ECD" w:rsidRPr="008E6EC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8E6ECD" w:rsidRPr="008E6ECD">
        <w:rPr>
          <w:rFonts w:ascii="Times New Roman" w:hAnsi="Times New Roman" w:cs="Times New Roman"/>
          <w:sz w:val="24"/>
          <w:szCs w:val="24"/>
        </w:rPr>
        <w:t xml:space="preserve"> </w:t>
      </w:r>
      <w:r w:rsidR="008E6ECD" w:rsidRPr="008E6ECD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8E6ECD" w:rsidRPr="008E6ECD">
        <w:rPr>
          <w:rFonts w:ascii="Times New Roman" w:hAnsi="Times New Roman" w:cs="Times New Roman"/>
          <w:sz w:val="24"/>
          <w:szCs w:val="24"/>
        </w:rPr>
        <w:t xml:space="preserve">…» </w:t>
      </w:r>
      <w:r w:rsidR="008E6ECD">
        <w:rPr>
          <w:rFonts w:ascii="Times New Roman" w:hAnsi="Times New Roman" w:cs="Times New Roman"/>
          <w:sz w:val="24"/>
          <w:szCs w:val="24"/>
        </w:rPr>
        <w:t>должен</w:t>
      </w:r>
      <w:r w:rsidR="008E6ECD" w:rsidRPr="008E6ECD">
        <w:rPr>
          <w:rFonts w:ascii="Times New Roman" w:hAnsi="Times New Roman" w:cs="Times New Roman"/>
          <w:sz w:val="24"/>
          <w:szCs w:val="24"/>
        </w:rPr>
        <w:t xml:space="preserve"> </w:t>
      </w:r>
      <w:r w:rsidR="008E6ECD">
        <w:rPr>
          <w:rFonts w:ascii="Times New Roman" w:hAnsi="Times New Roman" w:cs="Times New Roman"/>
          <w:sz w:val="24"/>
          <w:szCs w:val="24"/>
        </w:rPr>
        <w:t>был</w:t>
      </w:r>
      <w:r w:rsidR="008E6ECD" w:rsidRPr="008E6ECD">
        <w:rPr>
          <w:rFonts w:ascii="Times New Roman" w:hAnsi="Times New Roman" w:cs="Times New Roman"/>
          <w:sz w:val="24"/>
          <w:szCs w:val="24"/>
        </w:rPr>
        <w:t xml:space="preserve"> </w:t>
      </w:r>
      <w:r w:rsidR="008E6ECD">
        <w:rPr>
          <w:rFonts w:ascii="Times New Roman" w:hAnsi="Times New Roman" w:cs="Times New Roman"/>
          <w:sz w:val="24"/>
          <w:szCs w:val="24"/>
        </w:rPr>
        <w:t>звучать как «Это был декабрь и все такое».</w:t>
      </w:r>
      <w:r w:rsidR="00F34BFD">
        <w:rPr>
          <w:rFonts w:ascii="Times New Roman" w:hAnsi="Times New Roman" w:cs="Times New Roman"/>
          <w:sz w:val="24"/>
          <w:szCs w:val="24"/>
        </w:rPr>
        <w:t xml:space="preserve"> Но переводчик предпочитает опустить фразу вообще, причем не только в данном предложении, а почти во всех, что видно по результатам корпуса:</w:t>
      </w:r>
    </w:p>
    <w:p w14:paraId="54E8C0F9" w14:textId="3C509524" w:rsidR="008E6ECD" w:rsidRPr="003F08D8" w:rsidRDefault="003F08D8" w:rsidP="00A17FA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766AEE" wp14:editId="38E40AB4">
            <wp:extent cx="4809486" cy="3373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2845" cy="338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5F43" w14:textId="77777777" w:rsidR="00F128E6" w:rsidRDefault="00F128E6" w:rsidP="00A17F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32A17C" w14:textId="084033B0" w:rsidR="00F128E6" w:rsidRDefault="00F128E6" w:rsidP="00A17F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Такая же ситуация со словом «</w:t>
      </w:r>
      <w:r>
        <w:rPr>
          <w:rFonts w:ascii="Times New Roman" w:hAnsi="Times New Roman" w:cs="Times New Roman"/>
          <w:sz w:val="24"/>
          <w:szCs w:val="24"/>
          <w:lang w:val="en-US"/>
        </w:rPr>
        <w:t>damn</w:t>
      </w:r>
      <w:r>
        <w:rPr>
          <w:rFonts w:ascii="Times New Roman" w:hAnsi="Times New Roman" w:cs="Times New Roman"/>
          <w:sz w:val="24"/>
          <w:szCs w:val="24"/>
        </w:rPr>
        <w:t>»: в русскоязычной версии слово «проклятый» отсутствует вообще, что меняет стилистику речи:</w:t>
      </w:r>
    </w:p>
    <w:p w14:paraId="220B994B" w14:textId="3FA9B17E" w:rsidR="00F128E6" w:rsidRPr="00F128E6" w:rsidRDefault="00F128E6" w:rsidP="00A17F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0AF235" wp14:editId="6DAFAF62">
            <wp:extent cx="4925291" cy="345481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1760" cy="346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E15E" w14:textId="0A842957" w:rsidR="00311F4A" w:rsidRDefault="00311F4A" w:rsidP="00A17F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 английским фразеологизмам переводчик подбирает не всегда, что опять же </w:t>
      </w:r>
      <w:r w:rsidR="003F08D8">
        <w:rPr>
          <w:rFonts w:ascii="Times New Roman" w:hAnsi="Times New Roman" w:cs="Times New Roman"/>
          <w:sz w:val="24"/>
          <w:szCs w:val="24"/>
        </w:rPr>
        <w:t xml:space="preserve">порой (уже не всегда) </w:t>
      </w:r>
      <w:r>
        <w:rPr>
          <w:rFonts w:ascii="Times New Roman" w:hAnsi="Times New Roman" w:cs="Times New Roman"/>
          <w:sz w:val="24"/>
          <w:szCs w:val="24"/>
        </w:rPr>
        <w:t>снижает экспрессивность речи</w:t>
      </w:r>
      <w:r w:rsidR="003F08D8">
        <w:rPr>
          <w:rFonts w:ascii="Times New Roman" w:hAnsi="Times New Roman" w:cs="Times New Roman"/>
          <w:sz w:val="24"/>
          <w:szCs w:val="24"/>
        </w:rPr>
        <w:t xml:space="preserve"> рассказчика и влияет на его образ. Однако интересно посмотреть на то, какие русскоязычные соответствия переводчик находит в таких ситуациях:</w:t>
      </w:r>
    </w:p>
    <w:p w14:paraId="0FF31D1F" w14:textId="2A43AFBD" w:rsidR="003F08D8" w:rsidRDefault="003F08D8" w:rsidP="00A17F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C587E0" wp14:editId="44A9342E">
            <wp:extent cx="5084618" cy="35253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533" cy="358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B623" w14:textId="3343C819" w:rsidR="003F08D8" w:rsidRDefault="003F08D8" w:rsidP="00A17F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550EF3" wp14:editId="1A831EDD">
            <wp:extent cx="5084445" cy="3566449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789" cy="35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2951" w14:textId="71ED8DB7" w:rsidR="003F08D8" w:rsidRDefault="003F08D8" w:rsidP="00A17F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AE35AB" wp14:editId="3FE29150">
            <wp:extent cx="5022272" cy="3522838"/>
            <wp:effectExtent l="0" t="0" r="698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349" cy="353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95A6" w14:textId="74A262B4" w:rsidR="003F08D8" w:rsidRDefault="003F08D8" w:rsidP="00A17F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выбранным фрагментам можно сделать вывод, что, так как перевод художественный, подобранные фразеологизмы порой даже тематически очень далеки от оригинала и передают только суть оценки происходящего героем, не более. Даже роли субъекта и </w:t>
      </w:r>
      <w:r w:rsidR="00B700AC">
        <w:rPr>
          <w:rFonts w:ascii="Times New Roman" w:hAnsi="Times New Roman" w:cs="Times New Roman"/>
          <w:sz w:val="24"/>
          <w:szCs w:val="24"/>
        </w:rPr>
        <w:t xml:space="preserve">объекта в переводе становятся совершенно иными. </w:t>
      </w:r>
    </w:p>
    <w:p w14:paraId="6886883C" w14:textId="230D3A04" w:rsidR="00F128E6" w:rsidRDefault="00F128E6" w:rsidP="00F128E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целом же </w:t>
      </w:r>
      <w:r>
        <w:rPr>
          <w:rFonts w:ascii="Times New Roman" w:hAnsi="Times New Roman" w:cs="Times New Roman"/>
          <w:sz w:val="24"/>
          <w:szCs w:val="24"/>
        </w:rPr>
        <w:t xml:space="preserve">подход </w:t>
      </w:r>
      <w:r>
        <w:rPr>
          <w:rFonts w:ascii="Times New Roman" w:hAnsi="Times New Roman" w:cs="Times New Roman"/>
          <w:sz w:val="24"/>
          <w:szCs w:val="24"/>
        </w:rPr>
        <w:t xml:space="preserve">переводчика </w:t>
      </w:r>
      <w:r>
        <w:rPr>
          <w:rFonts w:ascii="Times New Roman" w:hAnsi="Times New Roman" w:cs="Times New Roman"/>
          <w:sz w:val="24"/>
          <w:szCs w:val="24"/>
        </w:rPr>
        <w:t xml:space="preserve">серьезно повлиял на стилистику теста и изменил </w:t>
      </w:r>
      <w:r>
        <w:rPr>
          <w:rFonts w:ascii="Times New Roman" w:hAnsi="Times New Roman" w:cs="Times New Roman"/>
          <w:sz w:val="24"/>
          <w:szCs w:val="24"/>
        </w:rPr>
        <w:t>характер речи персонажа</w:t>
      </w:r>
      <w:r>
        <w:rPr>
          <w:rFonts w:ascii="Times New Roman" w:hAnsi="Times New Roman" w:cs="Times New Roman"/>
          <w:sz w:val="24"/>
          <w:szCs w:val="24"/>
        </w:rPr>
        <w:t xml:space="preserve"> в русскоязычной версии, а значит, для человека, который незнаком с оригиналом, это меняет </w:t>
      </w:r>
      <w:r>
        <w:rPr>
          <w:rFonts w:ascii="Times New Roman" w:hAnsi="Times New Roman" w:cs="Times New Roman"/>
          <w:sz w:val="24"/>
          <w:szCs w:val="24"/>
        </w:rPr>
        <w:t>и содержание книги, как минимум – восприятие образов.</w:t>
      </w:r>
    </w:p>
    <w:p w14:paraId="14B1777F" w14:textId="0C255A50" w:rsidR="00F128E6" w:rsidRPr="00F128E6" w:rsidRDefault="00F128E6" w:rsidP="00A17F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F128E6" w:rsidRPr="00F12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68"/>
    <w:rsid w:val="00262CE6"/>
    <w:rsid w:val="00311F4A"/>
    <w:rsid w:val="00355503"/>
    <w:rsid w:val="003E600F"/>
    <w:rsid w:val="003F08D8"/>
    <w:rsid w:val="008E6ECD"/>
    <w:rsid w:val="00A17FA2"/>
    <w:rsid w:val="00B700AC"/>
    <w:rsid w:val="00CF4F68"/>
    <w:rsid w:val="00DF03EE"/>
    <w:rsid w:val="00F128E6"/>
    <w:rsid w:val="00F3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87C94"/>
  <w15:chartTrackingRefBased/>
  <w15:docId w15:val="{92E7E67A-24A4-410B-9581-2CA9D235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Замышевская</dc:creator>
  <cp:keywords/>
  <dc:description/>
  <cp:lastModifiedBy>Арина Замышевская</cp:lastModifiedBy>
  <cp:revision>6</cp:revision>
  <dcterms:created xsi:type="dcterms:W3CDTF">2021-10-18T17:28:00Z</dcterms:created>
  <dcterms:modified xsi:type="dcterms:W3CDTF">2021-10-18T19:17:00Z</dcterms:modified>
</cp:coreProperties>
</file>