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E581" w14:textId="77777777" w:rsidR="00E85667" w:rsidRPr="00ED1C74" w:rsidRDefault="00000000" w:rsidP="00A12F95">
      <w:pPr>
        <w:jc w:val="both"/>
        <w:rPr>
          <w:b/>
          <w:bCs/>
        </w:rPr>
      </w:pPr>
      <w:bookmarkStart w:id="0" w:name="_Hlk214810121"/>
      <w:bookmarkEnd w:id="0"/>
      <w:r w:rsidRPr="00ED1C74">
        <w:rPr>
          <w:b/>
          <w:bCs/>
        </w:rPr>
        <w:t>Structure-based Computational Prediction of Novel DYRK1A Inhibitors in Down Syndrome Associated Cognitive Impairment</w:t>
      </w:r>
    </w:p>
    <w:p w14:paraId="5D164C5F" w14:textId="4C7FDA6F" w:rsidR="00E85667" w:rsidRPr="00ED1C74" w:rsidRDefault="00DA3081" w:rsidP="00A12F95">
      <w:pPr>
        <w:pStyle w:val="ListParagraph"/>
        <w:spacing w:after="0" w:line="240" w:lineRule="auto"/>
        <w:ind w:left="0"/>
        <w:jc w:val="both"/>
        <w:rPr>
          <w:rFonts w:ascii="Times New Roman" w:hAnsi="Times New Roman" w:cs="Times New Roman"/>
          <w:b/>
          <w:bCs/>
        </w:rPr>
      </w:pPr>
      <w:r w:rsidRPr="00ED1C74">
        <w:rPr>
          <w:rFonts w:ascii="Times New Roman" w:hAnsi="Times New Roman" w:cs="Times New Roman"/>
          <w:b/>
          <w:bCs/>
        </w:rPr>
        <w:t>ABSTRACT</w:t>
      </w:r>
    </w:p>
    <w:p w14:paraId="3B7CAF6E" w14:textId="3911C937" w:rsidR="00E85667" w:rsidRPr="00ED1C74" w:rsidRDefault="00000000" w:rsidP="00A12F95">
      <w:pPr>
        <w:jc w:val="both"/>
      </w:pPr>
      <w:r w:rsidRPr="00ED1C74">
        <w:t xml:space="preserve">Down syndrome (DS) is a genetic disorder affecting approximately 1 in 500 live births worldwide, characterized by cognitive impairments linked to overexpression of the DYRK1A gene on chromosome 21, a key kinase involved in neurodevelopment and synaptic function. Existing DYRK1A inhibitors exhibit limited selectivity and suboptimal pharmacokinetic properties, supporting the need for improved therapeutic small molecules. In this study, a library of 5,089 natural products obtained from Lotus Database was screened for potential DYRK1A inhibition. Of these, 2,665 compounds met Lipinski’s rule-of-five and were evaluated using a pharmacophore model to identify structural features critical for binding. The top 20 compounds were selected from the molecular docking-funnel, and further assessed for ADMET properties. Ten compounds demonstrated favorable pharmacokinetic profiles, and two were selected for lead optimization and density functional theory (DFT) analysis. Reference inhibitors included Epigallocatechin gallate (EGCG), </w:t>
      </w:r>
      <w:proofErr w:type="spellStart"/>
      <w:r w:rsidR="006E5579">
        <w:t>Leucettine</w:t>
      </w:r>
      <w:proofErr w:type="spellEnd"/>
      <w:r w:rsidRPr="00ED1C74">
        <w:t xml:space="preserve">, and </w:t>
      </w:r>
      <w:proofErr w:type="spellStart"/>
      <w:r w:rsidRPr="00ED1C74">
        <w:t>harmine</w:t>
      </w:r>
      <w:proofErr w:type="spellEnd"/>
      <w:r w:rsidRPr="00ED1C74">
        <w:t xml:space="preserve">. DFT analysis revealed that compound Molecule-358 exhibited the strongest DYRK1A inhibition, with optimal stability–reactivity balance indicated by a band gap of 4.64 eV, hardness of 2.32 eV, and low ionization energy of 4.95 eV. These findings suggest that Molecule-358 is a promising lead candidate for DYRK1A inhibition and warrants further </w:t>
      </w:r>
      <w:r w:rsidRPr="00ED1C74">
        <w:rPr>
          <w:i/>
          <w:iCs/>
        </w:rPr>
        <w:t>in-vitro</w:t>
      </w:r>
      <w:r w:rsidRPr="00ED1C74">
        <w:t xml:space="preserve"> and </w:t>
      </w:r>
      <w:r w:rsidRPr="00ED1C74">
        <w:rPr>
          <w:i/>
          <w:iCs/>
        </w:rPr>
        <w:t>in-vivo</w:t>
      </w:r>
      <w:r w:rsidRPr="00ED1C74">
        <w:t xml:space="preserve"> validation with molecule-63 also a close watch.</w:t>
      </w:r>
    </w:p>
    <w:p w14:paraId="3962DD69" w14:textId="77777777" w:rsidR="00E85667" w:rsidRPr="00ED1C74" w:rsidRDefault="00000000" w:rsidP="00A12F95">
      <w:pPr>
        <w:jc w:val="both"/>
        <w:rPr>
          <w:b/>
          <w:bCs/>
        </w:rPr>
      </w:pPr>
      <w:r w:rsidRPr="00ED1C74">
        <w:rPr>
          <w:b/>
          <w:bCs/>
        </w:rPr>
        <w:t>Keywords: Down’s syndrome, DYRK1A inhibitors, Cognitive impairment, CADD, Virtual Screening.</w:t>
      </w:r>
    </w:p>
    <w:p w14:paraId="20D4E5CE" w14:textId="77777777" w:rsidR="00E85667" w:rsidRPr="00ED1C74" w:rsidRDefault="00E85667" w:rsidP="00A12F95">
      <w:pPr>
        <w:jc w:val="both"/>
      </w:pPr>
    </w:p>
    <w:p w14:paraId="2280CF74" w14:textId="01AAF968" w:rsidR="00E85667" w:rsidRPr="00FA66DD" w:rsidRDefault="00FA66DD" w:rsidP="00A12F95">
      <w:pPr>
        <w:jc w:val="both"/>
        <w:rPr>
          <w:b/>
          <w:bCs/>
        </w:rPr>
      </w:pPr>
      <w:r>
        <w:rPr>
          <w:b/>
          <w:bCs/>
        </w:rPr>
        <w:t xml:space="preserve">1. </w:t>
      </w:r>
      <w:r w:rsidR="00DA3081" w:rsidRPr="00FA66DD">
        <w:rPr>
          <w:b/>
          <w:bCs/>
        </w:rPr>
        <w:t>INTRODUCTION</w:t>
      </w:r>
    </w:p>
    <w:p w14:paraId="42A350C9" w14:textId="11AF0E56" w:rsidR="00E85667" w:rsidRPr="00ED1C74" w:rsidRDefault="00000000" w:rsidP="00A12F95">
      <w:pPr>
        <w:jc w:val="both"/>
      </w:pPr>
      <w:r w:rsidRPr="00ED1C74">
        <w:t>Down syndrome (DS), the most common chromosomal aberration due to trisomy of the 21st chromosome with clinical features presenting as concomitant intellectual disability, congenital abnormalities, and progressive cognitive decline (</w:t>
      </w:r>
      <w:proofErr w:type="spellStart"/>
      <w:r w:rsidRPr="00ED1C74">
        <w:rPr>
          <w:shd w:val="clear" w:color="auto" w:fill="FFFFFF"/>
        </w:rPr>
        <w:t>Antonarakis</w:t>
      </w:r>
      <w:proofErr w:type="spellEnd"/>
      <w:r w:rsidRPr="00ED1C74">
        <w:rPr>
          <w:shd w:val="clear" w:color="auto" w:fill="FFFFFF"/>
        </w:rPr>
        <w:t xml:space="preserve"> </w:t>
      </w:r>
      <w:r w:rsidRPr="00ED1C74">
        <w:rPr>
          <w:i/>
          <w:iCs/>
          <w:shd w:val="clear" w:color="auto" w:fill="FFFFFF"/>
        </w:rPr>
        <w:t>et al.</w:t>
      </w:r>
      <w:r w:rsidRPr="00ED1C74">
        <w:rPr>
          <w:shd w:val="clear" w:color="auto" w:fill="FFFFFF"/>
        </w:rPr>
        <w:t>, 2020</w:t>
      </w:r>
      <w:r w:rsidRPr="00ED1C74">
        <w:t>). Individuals with DS commonly experience impairments in learning, memory, and executive function, which collectively manifest as Down Syndrome-Associated Cognitive Impairment (DSAC) (</w:t>
      </w:r>
      <w:r w:rsidRPr="00ED1C74">
        <w:rPr>
          <w:shd w:val="clear" w:color="auto" w:fill="FFFFFF"/>
        </w:rPr>
        <w:t>Godfrey &amp; Lee, 2018</w:t>
      </w:r>
      <w:r w:rsidRPr="00ED1C74">
        <w:t>). People with DS also exhibit a markedly increased predisposition to early-onset Alzheimer’s disease (AD), with neuropathological features developing decades earlier than in the general population (</w:t>
      </w:r>
      <w:r w:rsidRPr="00ED1C74">
        <w:rPr>
          <w:shd w:val="clear" w:color="auto" w:fill="FFFFFF"/>
        </w:rPr>
        <w:t xml:space="preserve">Godfrey &amp; Lee, 2018, </w:t>
      </w:r>
      <w:r w:rsidRPr="00ED1C74">
        <w:t xml:space="preserve">Lott &amp; Head, 2019). Among the 21st chromosome genes, dual-specificity tyrosine phosphorylation-regulated kinase 1A (DYRK1A) has been a prime candidate in relating DS with a neuropathology via its overexpression causing neuronal malfunction and changing neurogenesis (Duchon &amp; </w:t>
      </w:r>
      <w:proofErr w:type="spellStart"/>
      <w:r w:rsidRPr="00ED1C74">
        <w:rPr>
          <w:shd w:val="clear" w:color="auto" w:fill="FFFFFF"/>
        </w:rPr>
        <w:t>Herault</w:t>
      </w:r>
      <w:proofErr w:type="spellEnd"/>
      <w:r w:rsidRPr="00ED1C74">
        <w:rPr>
          <w:shd w:val="clear" w:color="auto" w:fill="FFFFFF"/>
        </w:rPr>
        <w:t xml:space="preserve">, 2016, </w:t>
      </w:r>
      <w:r w:rsidRPr="00ED1C74">
        <w:t xml:space="preserve">de Souza </w:t>
      </w:r>
      <w:r w:rsidRPr="00ED1C74">
        <w:rPr>
          <w:i/>
          <w:iCs/>
        </w:rPr>
        <w:t>et al.</w:t>
      </w:r>
      <w:r w:rsidRPr="00ED1C74">
        <w:t xml:space="preserve">, 2023). The DYRK1A overactivity results in the hyper-phosphorylation of tau, the impairment of synaptic plasticity, and the activation of gliosis, which are the major factors responsible for DSAC and early-onset AD (Choudhury </w:t>
      </w:r>
      <w:r w:rsidRPr="00ED1C74">
        <w:rPr>
          <w:i/>
          <w:iCs/>
        </w:rPr>
        <w:t>et al.</w:t>
      </w:r>
      <w:r w:rsidRPr="00ED1C74">
        <w:t>, 2025).</w:t>
      </w:r>
    </w:p>
    <w:p w14:paraId="0E5EF8FA" w14:textId="77777777" w:rsidR="00E85667" w:rsidRPr="00ED1C74" w:rsidRDefault="00000000" w:rsidP="00A12F95">
      <w:pPr>
        <w:jc w:val="both"/>
      </w:pPr>
      <w:r w:rsidRPr="00ED1C74">
        <w:t xml:space="preserve">Hence, the DYRK1A kinase has been singled out as a possible target for the treatment of neurodegeneration due to DS (Deboever </w:t>
      </w:r>
      <w:r w:rsidRPr="00ED1C74">
        <w:rPr>
          <w:i/>
          <w:iCs/>
        </w:rPr>
        <w:t>et al.</w:t>
      </w:r>
      <w:r w:rsidRPr="00ED1C74">
        <w:t xml:space="preserve">, 2022). The 3D structures of the enzyme showed certain active site residues that play a crucial role in the binding of ATP (PDB ID: 3ANR), which in turn enables the computer-aided design of specific inhibitors (Serrano-Candelas &amp; Carpio, 2023). Structure-based drug development (SBDD) and molecular dynamics (MD) simulations have been key in the discovery of selective DYRK1A inhibitors that can penetrate the blood-brain barrier (BBB) and have minimized off-target kinase activity (Alam </w:t>
      </w:r>
      <w:r w:rsidRPr="00ED1C74">
        <w:rPr>
          <w:i/>
          <w:iCs/>
        </w:rPr>
        <w:t>et al</w:t>
      </w:r>
      <w:r w:rsidRPr="00ED1C74">
        <w:t>., 2025).</w:t>
      </w:r>
    </w:p>
    <w:p w14:paraId="6C824D02" w14:textId="77777777" w:rsidR="00E85667" w:rsidRPr="00ED1C74" w:rsidRDefault="00000000" w:rsidP="00A12F95">
      <w:pPr>
        <w:jc w:val="both"/>
      </w:pPr>
      <w:r w:rsidRPr="00ED1C74">
        <w:t xml:space="preserve">The most recent computational modeling and network pharmacology studies have pointed out a few new chemical structures with very strong DYRK1A inhibition and neuroprotective effects in </w:t>
      </w:r>
      <w:r w:rsidRPr="00ED1C74">
        <w:lastRenderedPageBreak/>
        <w:t xml:space="preserve">preclinical models (Qiu </w:t>
      </w:r>
      <w:r w:rsidRPr="00ED1C74">
        <w:rPr>
          <w:i/>
          <w:iCs/>
        </w:rPr>
        <w:t>et al</w:t>
      </w:r>
      <w:r w:rsidRPr="00ED1C74">
        <w:t>., 2024). One of the compounds, Q17, for instance, showed a better cognitive outcome in the transgenic mouse models, which indicates the translational potential of structure-guided inhibitor discovery. Meanwhile, the combined structure-guided simulations and pharmacophore analyses are still deepening the understanding of ligand interactions with DYRK1A, which in turn, allows the development of the next generation of selective inhibitors (Scarano, 2025).</w:t>
      </w:r>
    </w:p>
    <w:p w14:paraId="5DD13CC9" w14:textId="77777777" w:rsidR="00E85667" w:rsidRPr="00ED1C74" w:rsidRDefault="00000000" w:rsidP="00A12F95">
      <w:pPr>
        <w:jc w:val="both"/>
      </w:pPr>
      <w:r w:rsidRPr="00ED1C74">
        <w:t xml:space="preserve">In this study, we employed comprehensive structure-based computational techniques such as molecular docking, pharmacophore modeling and absorption, distribution, metabolism, excretion and toxicity (ADMET) screening to unveil and investigate the new DYRK1A inhibitors which were directed at the active form depicted by PDB ID: 3ANR. The designed computational pipeline is expected to facilitate the development of promising lead compounds with the desired property of treating Down Syndrome-related cognitive deficit, and thus, to meet the clinical need for effective DYRK1A-based therapies. </w:t>
      </w:r>
    </w:p>
    <w:p w14:paraId="3F15DCFC" w14:textId="77D575E7" w:rsidR="00E85667" w:rsidRPr="00ED1C74" w:rsidRDefault="00000000" w:rsidP="00A12F95">
      <w:pPr>
        <w:jc w:val="both"/>
      </w:pPr>
      <w:r w:rsidRPr="00ED1C74">
        <w:t>In the course of the study, the results obtained at each stage of the workflow employed were benchmarked against the identified co-crystalized ligand (</w:t>
      </w:r>
      <w:proofErr w:type="spellStart"/>
      <w:r w:rsidRPr="00ED1C74">
        <w:t>Harmine</w:t>
      </w:r>
      <w:proofErr w:type="spellEnd"/>
      <w:r w:rsidRPr="00ED1C74">
        <w:t xml:space="preserve">), </w:t>
      </w:r>
      <w:proofErr w:type="spellStart"/>
      <w:r w:rsidR="006E5579">
        <w:t>Leucettine</w:t>
      </w:r>
      <w:proofErr w:type="spellEnd"/>
      <w:r w:rsidRPr="00ED1C74">
        <w:t xml:space="preserve"> and Epigallocatechin gallate (EGCG) based on the progress in previous literature. These compounds share translational limitations in selectivity, unverified human safety and suboptimal ADME profile, including inadequate distribution across the BBB (</w:t>
      </w:r>
      <w:proofErr w:type="spellStart"/>
      <w:r w:rsidRPr="00ED1C74">
        <w:t>Debdab</w:t>
      </w:r>
      <w:proofErr w:type="spellEnd"/>
      <w:r w:rsidRPr="00ED1C74">
        <w:t xml:space="preserve"> </w:t>
      </w:r>
      <w:r w:rsidRPr="00ED1C74">
        <w:rPr>
          <w:i/>
          <w:iCs/>
        </w:rPr>
        <w:t>et al.</w:t>
      </w:r>
      <w:r w:rsidRPr="00ED1C74">
        <w:t xml:space="preserve">, 2011; </w:t>
      </w:r>
      <w:proofErr w:type="spellStart"/>
      <w:r w:rsidRPr="00ED1C74">
        <w:t>Stagni</w:t>
      </w:r>
      <w:proofErr w:type="spellEnd"/>
      <w:r w:rsidRPr="00ED1C74">
        <w:t xml:space="preserve"> </w:t>
      </w:r>
      <w:r w:rsidRPr="00ED1C74">
        <w:rPr>
          <w:i/>
          <w:iCs/>
        </w:rPr>
        <w:t>et al</w:t>
      </w:r>
      <w:r w:rsidRPr="00ED1C74">
        <w:t xml:space="preserve">., 2017; Liu </w:t>
      </w:r>
      <w:r w:rsidRPr="00ED1C74">
        <w:rPr>
          <w:i/>
          <w:iCs/>
        </w:rPr>
        <w:t>et al.</w:t>
      </w:r>
      <w:r w:rsidRPr="00ED1C74">
        <w:t xml:space="preserve">, </w:t>
      </w:r>
      <w:proofErr w:type="gramStart"/>
      <w:r w:rsidRPr="00ED1C74">
        <w:t>2022 )</w:t>
      </w:r>
      <w:proofErr w:type="gramEnd"/>
      <w:r w:rsidRPr="00ED1C74">
        <w:t>.</w:t>
      </w:r>
    </w:p>
    <w:p w14:paraId="44CB93F3" w14:textId="77777777" w:rsidR="00E85667" w:rsidRPr="00ED1C74" w:rsidRDefault="00E85667" w:rsidP="00A12F95">
      <w:pPr>
        <w:jc w:val="both"/>
      </w:pPr>
    </w:p>
    <w:p w14:paraId="50F7BA67" w14:textId="4A147DF2" w:rsidR="00E85667" w:rsidRPr="00FA66DD" w:rsidRDefault="00FA66DD" w:rsidP="00A12F95">
      <w:pPr>
        <w:jc w:val="both"/>
        <w:rPr>
          <w:b/>
          <w:bCs/>
        </w:rPr>
      </w:pPr>
      <w:r w:rsidRPr="00FA66DD">
        <w:rPr>
          <w:b/>
          <w:bCs/>
        </w:rPr>
        <w:t>2.</w:t>
      </w:r>
      <w:r>
        <w:rPr>
          <w:b/>
          <w:bCs/>
        </w:rPr>
        <w:t xml:space="preserve"> </w:t>
      </w:r>
      <w:r w:rsidR="00DA3081" w:rsidRPr="00FA66DD">
        <w:rPr>
          <w:b/>
          <w:bCs/>
        </w:rPr>
        <w:t xml:space="preserve">MATERIALS AND METHODS </w:t>
      </w:r>
    </w:p>
    <w:p w14:paraId="4AB6D530" w14:textId="77777777" w:rsidR="00E85667" w:rsidRPr="00ED1C74" w:rsidRDefault="00000000" w:rsidP="00A12F95">
      <w:pPr>
        <w:jc w:val="both"/>
      </w:pPr>
      <w:r w:rsidRPr="00ED1C74">
        <w:t>To identify potential DYRK1A inhibitors, a systematic structure-based computational workflow was employed. The approach combined ligand and protein preparation, drug-likeness screening, pharmacophore modeling, molecular docking, binding energy estimation, which was done on Schrödinger Suites 2021-2 (Maestro 12.8) (Schrödinger, LLC, New York, NY) software, ADMET profiling and density functional theory (DFT) to evaluate the stability, reactivity, and interaction potential of candidate compounds. This pipeline allowed for the prioritization of the most promising molecules for lead optimization and potential therapeutic development.</w:t>
      </w:r>
    </w:p>
    <w:p w14:paraId="631D6F1F" w14:textId="77777777" w:rsidR="00E85667" w:rsidRPr="00ED1C74" w:rsidRDefault="00E85667" w:rsidP="00A12F95">
      <w:pPr>
        <w:jc w:val="both"/>
      </w:pPr>
    </w:p>
    <w:p w14:paraId="7B3CEC8C" w14:textId="77777777" w:rsidR="00E85667" w:rsidRPr="00ED1C74" w:rsidRDefault="00000000" w:rsidP="00A12F95">
      <w:pPr>
        <w:jc w:val="both"/>
        <w:rPr>
          <w:b/>
          <w:bCs/>
        </w:rPr>
      </w:pPr>
      <w:r w:rsidRPr="00ED1C74">
        <w:rPr>
          <w:b/>
          <w:bCs/>
        </w:rPr>
        <w:t xml:space="preserve">2.1 Ligand and Protein Preparation </w:t>
      </w:r>
    </w:p>
    <w:p w14:paraId="6B4BB376" w14:textId="48CEC56A" w:rsidR="00E85667" w:rsidRPr="00ED1C74" w:rsidRDefault="00502FE6" w:rsidP="00A12F95">
      <w:pPr>
        <w:jc w:val="both"/>
        <w:rPr>
          <w:b/>
          <w:bCs/>
          <w:i/>
          <w:iCs/>
        </w:rPr>
      </w:pPr>
      <w:r>
        <w:rPr>
          <w:b/>
          <w:bCs/>
          <w:i/>
          <w:iCs/>
        </w:rPr>
        <w:t xml:space="preserve">2.1.1 </w:t>
      </w:r>
      <w:r w:rsidR="00000000" w:rsidRPr="00ED1C74">
        <w:rPr>
          <w:b/>
          <w:bCs/>
          <w:i/>
          <w:iCs/>
        </w:rPr>
        <w:t xml:space="preserve">Ligand preparation </w:t>
      </w:r>
    </w:p>
    <w:p w14:paraId="5230B8C4" w14:textId="77777777" w:rsidR="00E85667" w:rsidRPr="00ED1C74" w:rsidRDefault="00000000" w:rsidP="00A12F95">
      <w:pPr>
        <w:jc w:val="both"/>
      </w:pPr>
      <w:r w:rsidRPr="00ED1C74">
        <w:t xml:space="preserve">The natural chemical compounds libraries used for this computational screening was Lotus Database (Rutz </w:t>
      </w:r>
      <w:r w:rsidRPr="00ED1C74">
        <w:rPr>
          <w:i/>
          <w:iCs/>
        </w:rPr>
        <w:t>et al.,</w:t>
      </w:r>
      <w:r w:rsidRPr="00ED1C74">
        <w:t xml:space="preserve"> 2022) with about 276,518 natural products. 5,089 compounds were retrieved from Lotus database alongside their structure in SDF format and imported into Maestro. The compounds were prepared using the </w:t>
      </w:r>
      <w:proofErr w:type="spellStart"/>
      <w:r w:rsidRPr="00ED1C74">
        <w:t>LigPrep</w:t>
      </w:r>
      <w:proofErr w:type="spellEnd"/>
      <w:r w:rsidRPr="00ED1C74">
        <w:t xml:space="preserve"> module on Maestro (Wang </w:t>
      </w:r>
      <w:r w:rsidRPr="00ED1C74">
        <w:rPr>
          <w:i/>
          <w:iCs/>
        </w:rPr>
        <w:t>et al</w:t>
      </w:r>
      <w:r w:rsidRPr="00ED1C74">
        <w:t xml:space="preserve">., 2001). The compounds were then filtered based on compliance with Lipinski's rule (Lipinski </w:t>
      </w:r>
      <w:r w:rsidRPr="00ED1C74">
        <w:rPr>
          <w:i/>
          <w:iCs/>
        </w:rPr>
        <w:t>et al.</w:t>
      </w:r>
      <w:r w:rsidRPr="00ED1C74">
        <w:t>, 2001), to determine if the compound will have good oral bioavailability. 2,665 compounds satisfied the Lipinski criteria.</w:t>
      </w:r>
    </w:p>
    <w:p w14:paraId="322D1DA2" w14:textId="030E5991" w:rsidR="00E85667" w:rsidRPr="00ED1C74" w:rsidRDefault="00000000" w:rsidP="00A12F95">
      <w:pPr>
        <w:jc w:val="both"/>
      </w:pPr>
      <w:r w:rsidRPr="00ED1C74">
        <w:t xml:space="preserve">Additionally, Harmine, the co-crystallized ligand, </w:t>
      </w:r>
      <w:proofErr w:type="spellStart"/>
      <w:r w:rsidR="006E5579">
        <w:t>Leucettine</w:t>
      </w:r>
      <w:proofErr w:type="spellEnd"/>
      <w:r w:rsidRPr="00ED1C74">
        <w:t xml:space="preserve"> and Epigallocatechin Gallate (EGCG) were identified and retrieved from PubChem, and prepared similarly to the other ligands and afterward utilized as a reference drug.</w:t>
      </w:r>
    </w:p>
    <w:p w14:paraId="07D68EF2" w14:textId="77777777" w:rsidR="00E85667" w:rsidRPr="00ED1C74" w:rsidRDefault="00E85667" w:rsidP="00A12F95">
      <w:pPr>
        <w:jc w:val="both"/>
      </w:pPr>
    </w:p>
    <w:p w14:paraId="4D368B24" w14:textId="79F16EE5" w:rsidR="00E85667" w:rsidRPr="00ED1C74" w:rsidRDefault="00502FE6" w:rsidP="00A12F95">
      <w:pPr>
        <w:jc w:val="both"/>
        <w:rPr>
          <w:b/>
          <w:bCs/>
          <w:i/>
          <w:iCs/>
        </w:rPr>
      </w:pPr>
      <w:r>
        <w:rPr>
          <w:b/>
          <w:bCs/>
          <w:i/>
          <w:iCs/>
        </w:rPr>
        <w:t xml:space="preserve">2.1.2 </w:t>
      </w:r>
      <w:r w:rsidR="00000000" w:rsidRPr="00ED1C74">
        <w:rPr>
          <w:b/>
          <w:bCs/>
          <w:i/>
          <w:iCs/>
        </w:rPr>
        <w:t>Protein Preparation</w:t>
      </w:r>
    </w:p>
    <w:p w14:paraId="4084CAE1" w14:textId="77777777" w:rsidR="00E85667" w:rsidRPr="00ED1C74" w:rsidRDefault="00000000" w:rsidP="00A12F95">
      <w:pPr>
        <w:jc w:val="both"/>
        <w:rPr>
          <w:b/>
          <w:bCs/>
          <w:i/>
          <w:iCs/>
        </w:rPr>
      </w:pPr>
      <w:r w:rsidRPr="00ED1C74">
        <w:t xml:space="preserve">The protein 3ANR was obtained from RCSB PDB. The protein was prepared using Maestro Schrodinger Suite’s protein preparation wizard tool. Bond orders were assigned, hydrogens were added, zero-order metal bonds, disulfide bonds, water molecules were eliminated, and het states </w:t>
      </w:r>
      <w:r w:rsidRPr="00ED1C74">
        <w:lastRenderedPageBreak/>
        <w:t>were generated using Epik at pH 7.0 ± 2.0 during the preprocessing of proteins. The H-bond assignment was optimized, and the protein was then reduced using the OPLS4 force field.</w:t>
      </w:r>
    </w:p>
    <w:p w14:paraId="4167FBAB" w14:textId="77777777" w:rsidR="00E85667" w:rsidRPr="00ED1C74" w:rsidRDefault="00E85667" w:rsidP="00A12F95">
      <w:pPr>
        <w:jc w:val="both"/>
      </w:pPr>
    </w:p>
    <w:p w14:paraId="4D2EB878" w14:textId="77777777" w:rsidR="00E85667" w:rsidRPr="00ED1C74" w:rsidRDefault="00000000" w:rsidP="00A12F95">
      <w:pPr>
        <w:jc w:val="both"/>
        <w:rPr>
          <w:b/>
          <w:bCs/>
          <w:i/>
          <w:iCs/>
        </w:rPr>
      </w:pPr>
      <w:r w:rsidRPr="00ED1C74">
        <w:rPr>
          <w:b/>
          <w:bCs/>
        </w:rPr>
        <w:t>2.2 Pharmacophore Hypothesis</w:t>
      </w:r>
      <w:r w:rsidRPr="00ED1C74">
        <w:rPr>
          <w:b/>
          <w:bCs/>
          <w:i/>
          <w:iCs/>
        </w:rPr>
        <w:t xml:space="preserve"> </w:t>
      </w:r>
    </w:p>
    <w:p w14:paraId="1467BC46" w14:textId="77777777" w:rsidR="00E85667" w:rsidRPr="00ED1C74" w:rsidRDefault="00000000" w:rsidP="00A12F95">
      <w:pPr>
        <w:jc w:val="both"/>
      </w:pPr>
      <w:r w:rsidRPr="00ED1C74">
        <w:t>The co-crystallized ligand (</w:t>
      </w:r>
      <w:proofErr w:type="spellStart"/>
      <w:r w:rsidRPr="00ED1C74">
        <w:t>Harmine</w:t>
      </w:r>
      <w:proofErr w:type="spellEnd"/>
      <w:r w:rsidRPr="00ED1C74">
        <w:t>) was analyzed to identify key structural features responsible for its interaction with DYRK1A. This evaluation revealed a three-point pharmacophore consisting of one hydrogen-bond acceptor (A1) and two aromatic ring features (R7 and R8). Using these elements, a pharmacophore hypothesis was generated and applied to the 2,665 compounds that satisfied Lipinski’s Rule of Five. Initial screening with a 2/3 feature-matching threshold yielded 1,071 compounds with fitness scores above 1.0 (1.007–2.826). Increasing the requirement to a full 3/3 match refined the set to 297 compounds, of which 281 also achieved fitness scores greater than 1.0 within the same range.</w:t>
      </w:r>
    </w:p>
    <w:p w14:paraId="6AAE7363" w14:textId="77777777" w:rsidR="00E85667" w:rsidRPr="00ED1C74" w:rsidRDefault="00E85667" w:rsidP="00A12F95">
      <w:pPr>
        <w:jc w:val="both"/>
        <w:rPr>
          <w:b/>
          <w:bCs/>
          <w:i/>
          <w:iCs/>
        </w:rPr>
      </w:pPr>
    </w:p>
    <w:p w14:paraId="418D9261" w14:textId="77777777" w:rsidR="00E85667" w:rsidRPr="00ED1C74" w:rsidRDefault="00000000" w:rsidP="00A12F95">
      <w:pPr>
        <w:jc w:val="both"/>
        <w:rPr>
          <w:b/>
          <w:bCs/>
        </w:rPr>
      </w:pPr>
      <w:r w:rsidRPr="00ED1C74">
        <w:rPr>
          <w:b/>
          <w:bCs/>
        </w:rPr>
        <w:t>2.3 Grid Generation</w:t>
      </w:r>
    </w:p>
    <w:p w14:paraId="6F355EEA" w14:textId="77777777" w:rsidR="00E85667" w:rsidRPr="00ED1C74" w:rsidRDefault="00000000" w:rsidP="00A12F95">
      <w:pPr>
        <w:jc w:val="both"/>
      </w:pPr>
      <w:r w:rsidRPr="00ED1C74">
        <w:t>The active site of 3ANR was characterized by determining its binding orientation and size using the receptor grid generation module on Schrödinger Maestro software (</w:t>
      </w:r>
      <w:proofErr w:type="spellStart"/>
      <w:r w:rsidRPr="00ED1C74">
        <w:t>Omoboyowa</w:t>
      </w:r>
      <w:proofErr w:type="spellEnd"/>
      <w:r w:rsidRPr="00ED1C74">
        <w:t xml:space="preserve"> </w:t>
      </w:r>
      <w:r w:rsidRPr="00ED1C74">
        <w:rPr>
          <w:i/>
          <w:iCs/>
        </w:rPr>
        <w:t>et al.,</w:t>
      </w:r>
      <w:r w:rsidRPr="00ED1C74">
        <w:t xml:space="preserve"> 2022). This grid was centered on the </w:t>
      </w:r>
      <w:proofErr w:type="spellStart"/>
      <w:r w:rsidRPr="00ED1C74">
        <w:t>Harmine</w:t>
      </w:r>
      <w:proofErr w:type="spellEnd"/>
      <w:r w:rsidRPr="00ED1C74">
        <w:t xml:space="preserve"> molecule, effectively creating a defined "search space" for the docking calculations. This step provides specific X, Y, and Z coordinates that pinpoint the center of the active site. The specific coordinates for the center of this grid were identified as X=6.99, Y=27.26, and Z=11.9.</w:t>
      </w:r>
    </w:p>
    <w:p w14:paraId="6D872261" w14:textId="77777777" w:rsidR="00E85667" w:rsidRPr="00ED1C74" w:rsidRDefault="00E85667" w:rsidP="00A12F95">
      <w:pPr>
        <w:jc w:val="both"/>
      </w:pPr>
    </w:p>
    <w:p w14:paraId="743EC850" w14:textId="77777777" w:rsidR="00E85667" w:rsidRPr="00ED1C74" w:rsidRDefault="00000000" w:rsidP="00A12F95">
      <w:pPr>
        <w:jc w:val="both"/>
        <w:rPr>
          <w:b/>
          <w:bCs/>
          <w:i/>
          <w:iCs/>
        </w:rPr>
      </w:pPr>
      <w:r w:rsidRPr="00ED1C74">
        <w:rPr>
          <w:b/>
          <w:bCs/>
        </w:rPr>
        <w:t>2.4 Docking Study</w:t>
      </w:r>
      <w:r w:rsidRPr="00ED1C74">
        <w:rPr>
          <w:b/>
          <w:bCs/>
          <w:i/>
          <w:iCs/>
        </w:rPr>
        <w:t xml:space="preserve"> </w:t>
      </w:r>
    </w:p>
    <w:p w14:paraId="2797A69E" w14:textId="77777777" w:rsidR="00E85667" w:rsidRPr="00ED1C74" w:rsidRDefault="00000000" w:rsidP="00A12F95">
      <w:pPr>
        <w:jc w:val="both"/>
      </w:pPr>
      <w:r w:rsidRPr="00ED1C74">
        <w:t>In this study, all 281 filtered ligands were docked using the High-Throughput Virtual Screening (HTVS) docking protocol, and a docking score threshold of -5.0 kcal/mol was used. The top 20 compounds were subsequently then docked using the Standard Precision (SP) technique and were filtered again using a docking score threshold of -7.0 kcal/mol. The top 20 compounds from the HTVS screening were also docked using the Extra Precision (XP) model.</w:t>
      </w:r>
    </w:p>
    <w:p w14:paraId="7FDFB11E" w14:textId="77777777" w:rsidR="00E85667" w:rsidRPr="00ED1C74" w:rsidRDefault="00E85667" w:rsidP="00A12F95">
      <w:pPr>
        <w:jc w:val="both"/>
        <w:rPr>
          <w:b/>
          <w:bCs/>
          <w:i/>
          <w:iCs/>
        </w:rPr>
      </w:pPr>
    </w:p>
    <w:p w14:paraId="439AD52B" w14:textId="77777777" w:rsidR="00E85667" w:rsidRPr="00ED1C74" w:rsidRDefault="00000000" w:rsidP="00A12F95">
      <w:pPr>
        <w:jc w:val="both"/>
        <w:rPr>
          <w:b/>
          <w:bCs/>
        </w:rPr>
      </w:pPr>
      <w:r w:rsidRPr="00ED1C74">
        <w:rPr>
          <w:b/>
          <w:bCs/>
        </w:rPr>
        <w:t>2.5 MM-GBSA</w:t>
      </w:r>
    </w:p>
    <w:p w14:paraId="25F0A378" w14:textId="7A12079F" w:rsidR="00E85667" w:rsidRPr="00ED1C74" w:rsidRDefault="00000000" w:rsidP="00A12F95">
      <w:pPr>
        <w:jc w:val="both"/>
      </w:pPr>
      <w:r w:rsidRPr="00ED1C74">
        <w:t xml:space="preserve">Molecular mechanics generalized born surface area (MM-GBSA) analysis was performed on the top 20 compounds from the HTVS, SP and XP docking funnel. The docking was carried out on the compounds that passed the pharmacophore hypothesis including the co-crystalized ligand and the two compounds utilized as standard comparison, </w:t>
      </w:r>
      <w:proofErr w:type="spellStart"/>
      <w:r w:rsidR="006E5579">
        <w:t>Leucettine</w:t>
      </w:r>
      <w:proofErr w:type="spellEnd"/>
      <w:r w:rsidRPr="00ED1C74">
        <w:t xml:space="preserve"> and EGCG. The analysis was simulated on the Schrödinger suites software to run the free binding energy calculations.</w:t>
      </w:r>
    </w:p>
    <w:p w14:paraId="1BBC0C10" w14:textId="77777777" w:rsidR="00E85667" w:rsidRPr="00ED1C74" w:rsidRDefault="00000000" w:rsidP="00A12F95">
      <w:pPr>
        <w:jc w:val="both"/>
        <w:rPr>
          <w:b/>
          <w:bCs/>
        </w:rPr>
      </w:pPr>
      <w:r w:rsidRPr="00ED1C74">
        <w:t>The MM-GBSA calculations were performed to refine binding affinity predictions from the XP docking. This evaluation estimates the binding free energy of the protein-ligand complex indicating the post-docking behavioral stability in the biological system, if fit (</w:t>
      </w:r>
      <w:proofErr w:type="spellStart"/>
      <w:r w:rsidRPr="00ED1C74">
        <w:t>Osunnaya</w:t>
      </w:r>
      <w:proofErr w:type="spellEnd"/>
      <w:r w:rsidRPr="00ED1C74">
        <w:t xml:space="preserve"> </w:t>
      </w:r>
      <w:r w:rsidRPr="00ED1C74">
        <w:rPr>
          <w:i/>
          <w:iCs/>
        </w:rPr>
        <w:t xml:space="preserve">et al., </w:t>
      </w:r>
      <w:r w:rsidRPr="00ED1C74">
        <w:t>2025).</w:t>
      </w:r>
    </w:p>
    <w:p w14:paraId="182770A5" w14:textId="77777777" w:rsidR="00E85667" w:rsidRPr="00ED1C74" w:rsidRDefault="00000000" w:rsidP="00A12F95">
      <w:pPr>
        <w:jc w:val="both"/>
      </w:pPr>
      <w:r w:rsidRPr="00ED1C74">
        <w:t xml:space="preserve">Using the formular (I), the MM-GBSA calculation approach employed to estimate the binding free energies utilized the OPLS3e force field, MM-GBSA continuum solvent and the VSGB 2.0 solvation model (Omer </w:t>
      </w:r>
      <w:r w:rsidRPr="00ED1C74">
        <w:rPr>
          <w:i/>
          <w:iCs/>
        </w:rPr>
        <w:t xml:space="preserve">et al., </w:t>
      </w:r>
      <w:r w:rsidRPr="00ED1C74">
        <w:t>2022).</w:t>
      </w:r>
    </w:p>
    <w:p w14:paraId="3C193193" w14:textId="77777777" w:rsidR="00E85667" w:rsidRPr="00ED1C74" w:rsidRDefault="00000000" w:rsidP="00A12F95">
      <w:pPr>
        <w:jc w:val="both"/>
      </w:pPr>
      <w:r w:rsidRPr="00ED1C74">
        <w:t xml:space="preserve">                               </w:t>
      </w:r>
      <w:proofErr w:type="spellStart"/>
      <w:r w:rsidRPr="00ED1C74">
        <w:t>ΔG</w:t>
      </w:r>
      <w:r w:rsidRPr="00ED1C74">
        <w:rPr>
          <w:i/>
          <w:iCs/>
        </w:rPr>
        <w:t>bind</w:t>
      </w:r>
      <w:proofErr w:type="spellEnd"/>
      <w:r w:rsidRPr="00ED1C74">
        <w:rPr>
          <w:i/>
          <w:iCs/>
        </w:rPr>
        <w:t xml:space="preserve"> =   </w:t>
      </w:r>
      <w:proofErr w:type="spellStart"/>
      <w:r w:rsidRPr="00ED1C74">
        <w:t>ΔG</w:t>
      </w:r>
      <w:r w:rsidRPr="00ED1C74">
        <w:rPr>
          <w:i/>
          <w:iCs/>
        </w:rPr>
        <w:t>complex</w:t>
      </w:r>
      <w:proofErr w:type="spellEnd"/>
      <w:r w:rsidRPr="00ED1C74">
        <w:rPr>
          <w:i/>
          <w:iCs/>
        </w:rPr>
        <w:t xml:space="preserve"> - </w:t>
      </w:r>
      <w:r w:rsidRPr="00ED1C74">
        <w:t>(</w:t>
      </w:r>
      <w:proofErr w:type="spellStart"/>
      <w:r w:rsidRPr="00ED1C74">
        <w:t>ΔG</w:t>
      </w:r>
      <w:r w:rsidRPr="00ED1C74">
        <w:rPr>
          <w:i/>
          <w:iCs/>
        </w:rPr>
        <w:t>ligand</w:t>
      </w:r>
      <w:proofErr w:type="spellEnd"/>
      <w:r w:rsidRPr="00ED1C74">
        <w:rPr>
          <w:i/>
          <w:iCs/>
        </w:rPr>
        <w:t xml:space="preserve"> + </w:t>
      </w:r>
      <w:proofErr w:type="spellStart"/>
      <w:r w:rsidRPr="00ED1C74">
        <w:t>ΔG</w:t>
      </w:r>
      <w:r w:rsidRPr="00ED1C74">
        <w:rPr>
          <w:i/>
          <w:iCs/>
        </w:rPr>
        <w:t>protein</w:t>
      </w:r>
      <w:proofErr w:type="spellEnd"/>
      <w:r w:rsidRPr="00ED1C74">
        <w:t>)</w:t>
      </w:r>
      <w:r w:rsidRPr="00ED1C74">
        <w:tab/>
      </w:r>
      <w:r w:rsidRPr="00ED1C74">
        <w:tab/>
        <w:t>(I)</w:t>
      </w:r>
    </w:p>
    <w:p w14:paraId="2D8FA0C1" w14:textId="77777777" w:rsidR="00E85667" w:rsidRPr="00ED1C74" w:rsidRDefault="00000000" w:rsidP="00A12F95">
      <w:pPr>
        <w:jc w:val="both"/>
      </w:pPr>
      <w:r w:rsidRPr="00ED1C74">
        <w:t xml:space="preserve">Where; </w:t>
      </w:r>
    </w:p>
    <w:p w14:paraId="7A16E979" w14:textId="77777777" w:rsidR="00E85667" w:rsidRPr="00ED1C74" w:rsidRDefault="00000000" w:rsidP="00A12F95">
      <w:pPr>
        <w:jc w:val="both"/>
      </w:pPr>
      <w:r w:rsidRPr="00ED1C74">
        <w:tab/>
      </w:r>
      <w:r w:rsidRPr="00ED1C74">
        <w:tab/>
      </w:r>
      <w:proofErr w:type="spellStart"/>
      <w:r w:rsidRPr="00ED1C74">
        <w:t>ΔGbind</w:t>
      </w:r>
      <w:proofErr w:type="spellEnd"/>
      <w:r w:rsidRPr="00ED1C74">
        <w:t xml:space="preserve"> = the binding free </w:t>
      </w:r>
      <w:proofErr w:type="spellStart"/>
      <w:r w:rsidRPr="00ED1C74">
        <w:t>enery</w:t>
      </w:r>
      <w:proofErr w:type="spellEnd"/>
    </w:p>
    <w:p w14:paraId="5C07AD3C" w14:textId="77777777" w:rsidR="00E85667" w:rsidRPr="00ED1C74" w:rsidRDefault="00000000" w:rsidP="00A12F95">
      <w:pPr>
        <w:jc w:val="both"/>
      </w:pPr>
      <w:r w:rsidRPr="00ED1C74">
        <w:tab/>
      </w:r>
      <w:r w:rsidRPr="00ED1C74">
        <w:tab/>
      </w:r>
      <w:proofErr w:type="spellStart"/>
      <w:r w:rsidRPr="00ED1C74">
        <w:t>ΔGcomplex</w:t>
      </w:r>
      <w:proofErr w:type="spellEnd"/>
      <w:r w:rsidRPr="00ED1C74">
        <w:t xml:space="preserve"> = Energy of the protein inhibitor</w:t>
      </w:r>
    </w:p>
    <w:p w14:paraId="2D8DAE64" w14:textId="77777777" w:rsidR="00E85667" w:rsidRPr="00ED1C74" w:rsidRDefault="00000000" w:rsidP="00A12F95">
      <w:pPr>
        <w:jc w:val="both"/>
      </w:pPr>
      <w:r w:rsidRPr="00ED1C74">
        <w:tab/>
      </w:r>
      <w:r w:rsidRPr="00ED1C74">
        <w:tab/>
      </w:r>
      <w:proofErr w:type="spellStart"/>
      <w:r w:rsidRPr="00ED1C74">
        <w:t>ΔGligand</w:t>
      </w:r>
      <w:proofErr w:type="spellEnd"/>
      <w:r w:rsidRPr="00ED1C74">
        <w:t xml:space="preserve"> = Energy of ligand</w:t>
      </w:r>
    </w:p>
    <w:p w14:paraId="2F67F2C5" w14:textId="77777777" w:rsidR="00E85667" w:rsidRPr="00ED1C74" w:rsidRDefault="00000000" w:rsidP="00A12F95">
      <w:pPr>
        <w:jc w:val="both"/>
      </w:pPr>
      <w:r w:rsidRPr="00ED1C74">
        <w:lastRenderedPageBreak/>
        <w:tab/>
      </w:r>
      <w:r w:rsidRPr="00ED1C74">
        <w:tab/>
      </w:r>
      <w:proofErr w:type="spellStart"/>
      <w:r w:rsidRPr="00ED1C74">
        <w:t>ΔGprotein</w:t>
      </w:r>
      <w:proofErr w:type="spellEnd"/>
      <w:r w:rsidRPr="00ED1C74">
        <w:t xml:space="preserve"> = Energy of protein </w:t>
      </w:r>
    </w:p>
    <w:p w14:paraId="41D92B22" w14:textId="77777777" w:rsidR="00E85667" w:rsidRPr="00ED1C74" w:rsidRDefault="00E85667" w:rsidP="00A12F95">
      <w:pPr>
        <w:jc w:val="both"/>
      </w:pPr>
    </w:p>
    <w:p w14:paraId="4358A0B3" w14:textId="77777777" w:rsidR="00E85667" w:rsidRPr="00ED1C74" w:rsidRDefault="00E85667" w:rsidP="00A12F95">
      <w:pPr>
        <w:jc w:val="both"/>
        <w:rPr>
          <w:b/>
          <w:bCs/>
        </w:rPr>
      </w:pPr>
    </w:p>
    <w:p w14:paraId="3A19DBB4" w14:textId="77777777" w:rsidR="00E85667" w:rsidRPr="00ED1C74" w:rsidRDefault="00000000" w:rsidP="00A12F95">
      <w:pPr>
        <w:jc w:val="both"/>
        <w:rPr>
          <w:b/>
          <w:bCs/>
          <w:i/>
          <w:iCs/>
        </w:rPr>
      </w:pPr>
      <w:r w:rsidRPr="00ED1C74">
        <w:rPr>
          <w:b/>
          <w:bCs/>
        </w:rPr>
        <w:t>2.6 ADMET</w:t>
      </w:r>
    </w:p>
    <w:p w14:paraId="0D0E58B8" w14:textId="4D261346" w:rsidR="00E85667" w:rsidRPr="00ED1C74" w:rsidRDefault="00000000" w:rsidP="00A12F95">
      <w:pPr>
        <w:jc w:val="both"/>
      </w:pPr>
      <w:r w:rsidRPr="00ED1C74">
        <w:t xml:space="preserve">The ADMET analysis was carried out on the top 10 screened out compounds from the docking and MM-GBSA score scrutiny, including the co-crystalized ligand and the two compounds utilized as standard comparison, </w:t>
      </w:r>
      <w:proofErr w:type="spellStart"/>
      <w:r w:rsidR="006E5579">
        <w:t>Leucettine</w:t>
      </w:r>
      <w:proofErr w:type="spellEnd"/>
      <w:r w:rsidRPr="00ED1C74">
        <w:t xml:space="preserve"> and EGCG. The ADMET properties were viewed and sorted on the Microsoft Excel software after predictions were carried out on </w:t>
      </w:r>
      <w:proofErr w:type="spellStart"/>
      <w:r w:rsidRPr="00ED1C74">
        <w:t>ADMETlab</w:t>
      </w:r>
      <w:proofErr w:type="spellEnd"/>
      <w:r w:rsidRPr="00ED1C74">
        <w:t xml:space="preserve"> 3.0 web server (</w:t>
      </w:r>
      <w:hyperlink r:id="rId7" w:history="1">
        <w:r w:rsidRPr="00ED1C74">
          <w:rPr>
            <w:rStyle w:val="Hyperlink"/>
          </w:rPr>
          <w:t>https://admetlab3.scbdd.com</w:t>
        </w:r>
      </w:hyperlink>
      <w:r w:rsidRPr="00ED1C74">
        <w:t xml:space="preserve">) (Fu </w:t>
      </w:r>
      <w:r w:rsidRPr="00ED1C74">
        <w:rPr>
          <w:i/>
          <w:iCs/>
        </w:rPr>
        <w:t xml:space="preserve">et al., </w:t>
      </w:r>
      <w:r w:rsidRPr="00ED1C74">
        <w:t>2024).</w:t>
      </w:r>
    </w:p>
    <w:p w14:paraId="7A6E3387" w14:textId="77777777" w:rsidR="00E85667" w:rsidRPr="00ED1C74" w:rsidRDefault="00000000" w:rsidP="00A12F95">
      <w:pPr>
        <w:jc w:val="both"/>
      </w:pPr>
      <w:r w:rsidRPr="00ED1C74">
        <w:t>This computational prediction phase helped scrutinize the safety profiles of the top drug candidates with favorable pharmacokinetic and physicochemical properties (</w:t>
      </w:r>
      <w:proofErr w:type="spellStart"/>
      <w:r w:rsidRPr="00ED1C74">
        <w:t>Omoboyowa</w:t>
      </w:r>
      <w:proofErr w:type="spellEnd"/>
      <w:r w:rsidRPr="00ED1C74">
        <w:t xml:space="preserve"> </w:t>
      </w:r>
      <w:r w:rsidRPr="00ED1C74">
        <w:rPr>
          <w:i/>
          <w:iCs/>
        </w:rPr>
        <w:t>et al.,</w:t>
      </w:r>
      <w:r w:rsidRPr="00ED1C74">
        <w:t xml:space="preserve"> 2023). Some of the screened properties include the BBB permeability, topological polar surface area (TPSA), lipophilicity, hepatotoxicity, cytotoxicity, Cytochrome P450 enzyme inhibition, P-glycoprotein (p-</w:t>
      </w:r>
      <w:proofErr w:type="spellStart"/>
      <w:r w:rsidRPr="00ED1C74">
        <w:t>gp</w:t>
      </w:r>
      <w:proofErr w:type="spellEnd"/>
      <w:r w:rsidRPr="00ED1C74">
        <w:t xml:space="preserve">) inhibition, intestinal and oral bioavailability and mutagenicity.  </w:t>
      </w:r>
    </w:p>
    <w:p w14:paraId="70BBB415" w14:textId="77777777" w:rsidR="00E85667" w:rsidRPr="00ED1C74" w:rsidRDefault="00E85667" w:rsidP="00A12F95">
      <w:pPr>
        <w:jc w:val="both"/>
      </w:pPr>
    </w:p>
    <w:p w14:paraId="7E2D8F47" w14:textId="77777777" w:rsidR="00FA66DD" w:rsidRDefault="00FA66DD" w:rsidP="00A12F95">
      <w:pPr>
        <w:jc w:val="both"/>
        <w:rPr>
          <w:b/>
          <w:bCs/>
        </w:rPr>
      </w:pPr>
    </w:p>
    <w:p w14:paraId="6BF87500" w14:textId="50EBB939" w:rsidR="00E85667" w:rsidRPr="00ED1C74" w:rsidRDefault="00000000" w:rsidP="00A12F95">
      <w:pPr>
        <w:jc w:val="both"/>
        <w:rPr>
          <w:b/>
          <w:bCs/>
          <w:i/>
          <w:iCs/>
        </w:rPr>
      </w:pPr>
      <w:r w:rsidRPr="00ED1C74">
        <w:rPr>
          <w:b/>
          <w:bCs/>
        </w:rPr>
        <w:t>2.7 Lead Optimization</w:t>
      </w:r>
      <w:r w:rsidRPr="00ED1C74">
        <w:rPr>
          <w:b/>
          <w:bCs/>
          <w:i/>
          <w:iCs/>
        </w:rPr>
        <w:t xml:space="preserve"> </w:t>
      </w:r>
    </w:p>
    <w:p w14:paraId="35AD6614" w14:textId="77777777" w:rsidR="00E85667" w:rsidRPr="00ED1C74" w:rsidRDefault="00000000" w:rsidP="00A12F95">
      <w:pPr>
        <w:jc w:val="both"/>
      </w:pPr>
      <w:r w:rsidRPr="00ED1C74">
        <w:t xml:space="preserve">The top two (2) compounds were chosen for optimization after scrutinizing their ADMET profiles, docking and MM-GBSA scores. The ligand-protein interactions were carefully studied on the Maestro software and areas of suitable structural optimization were identified (Rowbottom </w:t>
      </w:r>
      <w:r w:rsidRPr="00ED1C74">
        <w:rPr>
          <w:i/>
          <w:iCs/>
        </w:rPr>
        <w:t xml:space="preserve">et al., </w:t>
      </w:r>
      <w:r w:rsidRPr="00ED1C74">
        <w:t>2012). XP docking and MM-GBSA calculations were performed on the compounds to determine the best optimized compounds. The ADMET profile for the overall best analogs was estimated in order to evaluate and optimize poor profiles while maintaining an optimal docking score.</w:t>
      </w:r>
    </w:p>
    <w:p w14:paraId="5831E874" w14:textId="77777777" w:rsidR="00E85667" w:rsidRPr="00ED1C74" w:rsidRDefault="00E85667" w:rsidP="00A12F95">
      <w:pPr>
        <w:jc w:val="both"/>
        <w:rPr>
          <w:b/>
          <w:bCs/>
        </w:rPr>
      </w:pPr>
    </w:p>
    <w:p w14:paraId="0DAF8628" w14:textId="77777777" w:rsidR="00E85667" w:rsidRPr="00ED1C74" w:rsidRDefault="00000000" w:rsidP="00A12F95">
      <w:pPr>
        <w:jc w:val="both"/>
        <w:rPr>
          <w:b/>
          <w:bCs/>
          <w:i/>
          <w:iCs/>
        </w:rPr>
      </w:pPr>
      <w:r w:rsidRPr="00ED1C74">
        <w:rPr>
          <w:b/>
          <w:bCs/>
        </w:rPr>
        <w:t>2.8 DFT</w:t>
      </w:r>
    </w:p>
    <w:p w14:paraId="21BA621B" w14:textId="4508D302" w:rsidR="00E85667" w:rsidRPr="00ED1C74" w:rsidRDefault="00000000" w:rsidP="00A12F95">
      <w:pPr>
        <w:jc w:val="both"/>
      </w:pPr>
      <w:r w:rsidRPr="00ED1C74">
        <w:t xml:space="preserve">The DFT calculations were performed with B3LYP functional method and 6-31G* basis set on the Spartan ’10 1.1.0 software for the top three optimized analogs after obtaining the best conformation and the two leads. The DFT calculations were also carried out for the two compounds utilized as standard comparison, </w:t>
      </w:r>
      <w:proofErr w:type="spellStart"/>
      <w:r w:rsidR="006E5579">
        <w:t>Leucettine</w:t>
      </w:r>
      <w:proofErr w:type="spellEnd"/>
      <w:r w:rsidRPr="00ED1C74">
        <w:t xml:space="preserve"> and EGCG as well as the co-crystalized ligand. The calculations obtained parameters that indicated the stability, reactivity and thermodynamic nature. </w:t>
      </w:r>
    </w:p>
    <w:p w14:paraId="06527AC8" w14:textId="77777777" w:rsidR="00E85667" w:rsidRPr="00ED1C74" w:rsidRDefault="00000000" w:rsidP="00A12F95">
      <w:pPr>
        <w:jc w:val="both"/>
      </w:pPr>
      <w:r w:rsidRPr="00ED1C74">
        <w:t>Some of these parameters include the highest occupied molecular orbital energy (</w:t>
      </w:r>
      <w:r w:rsidRPr="00ED1C74">
        <w:rPr>
          <w:i/>
          <w:iCs/>
        </w:rPr>
        <w:t>E</w:t>
      </w:r>
      <w:r w:rsidRPr="00ED1C74">
        <w:rPr>
          <w:vertAlign w:val="subscript"/>
        </w:rPr>
        <w:t>HOMO</w:t>
      </w:r>
      <w:r w:rsidRPr="00ED1C74">
        <w:t>), lowest unoccupied molecular orbital energy (</w:t>
      </w:r>
      <w:r w:rsidRPr="00ED1C74">
        <w:rPr>
          <w:i/>
          <w:iCs/>
        </w:rPr>
        <w:t>E</w:t>
      </w:r>
      <w:r w:rsidRPr="00ED1C74">
        <w:rPr>
          <w:vertAlign w:val="subscript"/>
        </w:rPr>
        <w:t>LUMO</w:t>
      </w:r>
      <w:r w:rsidRPr="00ED1C74">
        <w:t>), energy band gaps (Eg), ionization energy (</w:t>
      </w:r>
      <w:r w:rsidRPr="00ED1C74">
        <w:rPr>
          <w:i/>
          <w:iCs/>
        </w:rPr>
        <w:t>I</w:t>
      </w:r>
      <w:r w:rsidRPr="00ED1C74">
        <w:t>), electron affinity (</w:t>
      </w:r>
      <w:r w:rsidRPr="00ED1C74">
        <w:rPr>
          <w:i/>
          <w:iCs/>
        </w:rPr>
        <w:t>A</w:t>
      </w:r>
      <w:r w:rsidRPr="00ED1C74">
        <w:t xml:space="preserve">), chemical hardness (η), chemical softness (δ), chemical potential (μ), electronegativity (χ). The values of these parameters were obtained using the following applicable formulas. </w:t>
      </w:r>
      <w:r w:rsidRPr="00ED1C74">
        <w:rPr>
          <w:i/>
          <w:iCs/>
        </w:rPr>
        <w:t>I</w:t>
      </w:r>
      <w:r w:rsidRPr="00ED1C74">
        <w:t xml:space="preserve"> = - (</w:t>
      </w:r>
      <w:r w:rsidRPr="00ED1C74">
        <w:rPr>
          <w:i/>
          <w:iCs/>
        </w:rPr>
        <w:t>E</w:t>
      </w:r>
      <w:r w:rsidRPr="00ED1C74">
        <w:rPr>
          <w:vertAlign w:val="subscript"/>
        </w:rPr>
        <w:t>HOMO</w:t>
      </w:r>
      <w:r w:rsidRPr="00ED1C74">
        <w:t xml:space="preserve">) and </w:t>
      </w:r>
      <w:r w:rsidRPr="00ED1C74">
        <w:rPr>
          <w:i/>
          <w:iCs/>
        </w:rPr>
        <w:t>A</w:t>
      </w:r>
      <w:r w:rsidRPr="00ED1C74">
        <w:t xml:space="preserve"> = - (</w:t>
      </w:r>
      <w:r w:rsidRPr="00ED1C74">
        <w:rPr>
          <w:i/>
          <w:iCs/>
        </w:rPr>
        <w:t>E</w:t>
      </w:r>
      <w:r w:rsidRPr="00ED1C74">
        <w:rPr>
          <w:vertAlign w:val="subscript"/>
        </w:rPr>
        <w:t>LUMO</w:t>
      </w:r>
      <w:r w:rsidRPr="00ED1C74">
        <w:t xml:space="preserve">). δ is the inverse of η (Bitew </w:t>
      </w:r>
      <w:r w:rsidRPr="00ED1C74">
        <w:rPr>
          <w:i/>
          <w:iCs/>
        </w:rPr>
        <w:t xml:space="preserve">et al., </w:t>
      </w:r>
      <w:r w:rsidRPr="00ED1C74">
        <w:t>2021).</w:t>
      </w:r>
    </w:p>
    <w:p w14:paraId="253CFD62" w14:textId="77777777" w:rsidR="00E85667" w:rsidRPr="00ED1C74" w:rsidRDefault="00000000" w:rsidP="00A12F95">
      <w:pPr>
        <w:jc w:val="both"/>
      </w:pPr>
      <w:r w:rsidRPr="00ED1C74">
        <w:t xml:space="preserve">                                                      E.g. = </w:t>
      </w:r>
      <w:r w:rsidRPr="00ED1C74">
        <w:rPr>
          <w:i/>
          <w:iCs/>
        </w:rPr>
        <w:t>E</w:t>
      </w:r>
      <w:r w:rsidRPr="00ED1C74">
        <w:rPr>
          <w:vertAlign w:val="subscript"/>
        </w:rPr>
        <w:t>LUMO</w:t>
      </w:r>
      <w:r w:rsidRPr="00ED1C74">
        <w:t xml:space="preserve"> - </w:t>
      </w:r>
      <w:r w:rsidRPr="00ED1C74">
        <w:rPr>
          <w:i/>
          <w:iCs/>
        </w:rPr>
        <w:t>E</w:t>
      </w:r>
      <w:r w:rsidRPr="00ED1C74">
        <w:rPr>
          <w:vertAlign w:val="subscript"/>
        </w:rPr>
        <w:t>HOMO</w:t>
      </w:r>
      <w:r w:rsidRPr="00ED1C74">
        <w:t xml:space="preserve"> </w:t>
      </w:r>
      <w:r w:rsidRPr="00ED1C74">
        <w:tab/>
      </w:r>
      <w:r w:rsidRPr="00ED1C74">
        <w:tab/>
      </w:r>
      <w:r w:rsidRPr="00ED1C74">
        <w:tab/>
      </w:r>
      <w:r w:rsidRPr="00ED1C74">
        <w:tab/>
        <w:t xml:space="preserve">(II) </w:t>
      </w:r>
    </w:p>
    <w:p w14:paraId="2FD17151" w14:textId="77777777" w:rsidR="00E85667" w:rsidRPr="00ED1C74" w:rsidRDefault="00000000" w:rsidP="00A12F95">
      <w:pPr>
        <w:jc w:val="both"/>
      </w:pPr>
      <w:r w:rsidRPr="00ED1C74">
        <w:rPr>
          <w:noProof/>
        </w:rPr>
        <mc:AlternateContent>
          <mc:Choice Requires="wps">
            <w:drawing>
              <wp:anchor distT="0" distB="0" distL="114300" distR="114300" simplePos="0" relativeHeight="251663360" behindDoc="0" locked="0" layoutInCell="1" allowOverlap="1" wp14:anchorId="4468F50E" wp14:editId="098DEBD6">
                <wp:simplePos x="0" y="0"/>
                <wp:positionH relativeFrom="column">
                  <wp:posOffset>2381250</wp:posOffset>
                </wp:positionH>
                <wp:positionV relativeFrom="paragraph">
                  <wp:posOffset>213360</wp:posOffset>
                </wp:positionV>
                <wp:extent cx="438150" cy="0"/>
                <wp:effectExtent l="0" t="0" r="0" b="6350"/>
                <wp:wrapNone/>
                <wp:docPr id="212261890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w:pict>
              <v:shape id="4FB2585C-C72A-4D26-ECCDE6CF55F5" coordsize="21600,21600" style="position:absolute;width:10pt;height:10pt;mso-width-percent:0;mso-width-relative:margin;mso-height-percent:0;mso-height-relative:margin;margin-top:0pt;margin-left:0pt;mso-wrap-distance-left:9pt;mso-wrap-distance-right:9pt;mso-wrap-distance-top:0pt;mso-wrap-distance-bottom:0pt;rotation:0.000000;z-index:251663360;" strokecolor="#000000" strokeweight="0.5pt" o:spt="32" o:oned="t" path="m0,0 l21600,21600 e">
                <v:stroke color="#000000" filltype="solid" joinstyle="miter" linestyle="single" mitterlimit="800000" weight="0.5pt"/>
                <w10:wrap side="both"/>
                <o:lock/>
              </v:shape>
            </w:pict>
          </mc:Fallback>
        </mc:AlternateContent>
      </w:r>
      <w:r w:rsidRPr="00ED1C74">
        <w:tab/>
        <w:t xml:space="preserve">                                             η = (</w:t>
      </w:r>
      <w:r w:rsidRPr="00ED1C74">
        <w:rPr>
          <w:i/>
          <w:iCs/>
        </w:rPr>
        <w:t>I – A</w:t>
      </w:r>
      <w:r w:rsidRPr="00ED1C74">
        <w:t xml:space="preserve">) </w:t>
      </w:r>
      <w:r w:rsidRPr="00ED1C74">
        <w:tab/>
      </w:r>
      <w:r w:rsidRPr="00ED1C74">
        <w:tab/>
      </w:r>
      <w:r w:rsidRPr="00ED1C74">
        <w:tab/>
      </w:r>
      <w:r w:rsidRPr="00ED1C74">
        <w:tab/>
      </w:r>
      <w:r w:rsidRPr="00ED1C74">
        <w:tab/>
        <w:t>(III)</w:t>
      </w:r>
    </w:p>
    <w:p w14:paraId="10F50CAA" w14:textId="77777777" w:rsidR="00E85667" w:rsidRPr="00ED1C74" w:rsidRDefault="00000000" w:rsidP="00A12F95">
      <w:pPr>
        <w:jc w:val="both"/>
      </w:pPr>
      <w:r w:rsidRPr="00ED1C74">
        <w:t xml:space="preserve">                                                                   2</w:t>
      </w:r>
    </w:p>
    <w:p w14:paraId="23F3A03D" w14:textId="77777777" w:rsidR="00E85667" w:rsidRPr="00ED1C74" w:rsidRDefault="00000000" w:rsidP="00A12F95">
      <w:pPr>
        <w:jc w:val="both"/>
      </w:pPr>
      <w:r w:rsidRPr="00ED1C74">
        <w:rPr>
          <w:noProof/>
        </w:rPr>
        <mc:AlternateContent>
          <mc:Choice Requires="wps">
            <w:drawing>
              <wp:anchor distT="0" distB="0" distL="114300" distR="114300" simplePos="0" relativeHeight="251664384" behindDoc="0" locked="0" layoutInCell="1" allowOverlap="1" wp14:anchorId="249D2ABD" wp14:editId="3C7D5EC4">
                <wp:simplePos x="0" y="0"/>
                <wp:positionH relativeFrom="column">
                  <wp:posOffset>2562225</wp:posOffset>
                </wp:positionH>
                <wp:positionV relativeFrom="paragraph">
                  <wp:posOffset>228600</wp:posOffset>
                </wp:positionV>
                <wp:extent cx="428625" cy="0"/>
                <wp:effectExtent l="0" t="0" r="0" b="6350"/>
                <wp:wrapNone/>
                <wp:docPr id="212261891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8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w:pict>
              <v:shape id="56FF7E49-B171-0ED4-C024A4F778E4" coordsize="21600,21600" style="flip:y;position:absolute;width:10pt;height:10pt;mso-width-percent:0;mso-width-relative:margin;mso-height-percent:0;mso-height-relative:margin;margin-top:0pt;margin-left:0pt;mso-wrap-distance-left:9pt;mso-wrap-distance-right:9pt;mso-wrap-distance-top:0pt;mso-wrap-distance-bottom:0pt;rotation:0.000000;z-index:251664384;" strokecolor="#000000" strokeweight="0.5pt" o:spt="32" o:oned="t" path="m0,0 l21600,21600 e">
                <v:stroke color="#000000" filltype="solid" joinstyle="miter" linestyle="single" mitterlimit="800000" weight="0.5pt"/>
                <w10:wrap side="both"/>
                <o:lock/>
              </v:shape>
            </w:pict>
          </mc:Fallback>
        </mc:AlternateContent>
      </w:r>
      <w:r w:rsidRPr="00ED1C74">
        <w:t xml:space="preserve">                                                    χ = - μ = (</w:t>
      </w:r>
      <w:r w:rsidRPr="00ED1C74">
        <w:rPr>
          <w:i/>
          <w:iCs/>
        </w:rPr>
        <w:t xml:space="preserve">I </w:t>
      </w:r>
      <w:r w:rsidRPr="00ED1C74">
        <w:t>+</w:t>
      </w:r>
      <w:r w:rsidRPr="00ED1C74">
        <w:rPr>
          <w:i/>
          <w:iCs/>
        </w:rPr>
        <w:t xml:space="preserve"> A</w:t>
      </w:r>
      <w:r w:rsidRPr="00ED1C74">
        <w:t xml:space="preserve">) </w:t>
      </w:r>
      <w:r w:rsidRPr="00ED1C74">
        <w:tab/>
      </w:r>
      <w:r w:rsidRPr="00ED1C74">
        <w:tab/>
      </w:r>
      <w:r w:rsidRPr="00ED1C74">
        <w:tab/>
      </w:r>
      <w:r w:rsidRPr="00ED1C74">
        <w:tab/>
      </w:r>
      <w:r w:rsidRPr="00ED1C74">
        <w:tab/>
        <w:t>(IV)</w:t>
      </w:r>
    </w:p>
    <w:p w14:paraId="54570CC4" w14:textId="77777777" w:rsidR="00E85667" w:rsidRPr="00ED1C74" w:rsidRDefault="00000000" w:rsidP="00A12F95">
      <w:pPr>
        <w:jc w:val="both"/>
      </w:pPr>
      <w:r w:rsidRPr="00ED1C74">
        <w:t xml:space="preserve">            </w:t>
      </w:r>
      <w:r w:rsidRPr="00ED1C74">
        <w:tab/>
      </w:r>
      <w:r w:rsidRPr="00ED1C74">
        <w:tab/>
        <w:t xml:space="preserve">                                   2</w:t>
      </w:r>
    </w:p>
    <w:p w14:paraId="2A91956B" w14:textId="77777777" w:rsidR="00E85667" w:rsidRPr="00ED1C74" w:rsidRDefault="00E85667" w:rsidP="00A12F95">
      <w:pPr>
        <w:jc w:val="both"/>
        <w:rPr>
          <w:b/>
          <w:bCs/>
        </w:rPr>
      </w:pPr>
    </w:p>
    <w:p w14:paraId="2E1DF806" w14:textId="77777777" w:rsidR="00E85667" w:rsidRPr="00ED1C74" w:rsidRDefault="00E85667" w:rsidP="00A12F95">
      <w:pPr>
        <w:jc w:val="both"/>
        <w:rPr>
          <w:b/>
          <w:bCs/>
        </w:rPr>
      </w:pPr>
    </w:p>
    <w:p w14:paraId="6600ADD3" w14:textId="77777777" w:rsidR="00FA66DD" w:rsidRDefault="00FA66DD" w:rsidP="00A12F95">
      <w:pPr>
        <w:jc w:val="both"/>
        <w:rPr>
          <w:b/>
          <w:bCs/>
        </w:rPr>
      </w:pPr>
    </w:p>
    <w:p w14:paraId="417FB098" w14:textId="77777777" w:rsidR="00FA66DD" w:rsidRDefault="00FA66DD" w:rsidP="00A12F95">
      <w:pPr>
        <w:jc w:val="both"/>
        <w:rPr>
          <w:b/>
          <w:bCs/>
        </w:rPr>
      </w:pPr>
    </w:p>
    <w:p w14:paraId="447C2E16" w14:textId="77777777" w:rsidR="00FA66DD" w:rsidRDefault="00FA66DD" w:rsidP="00A12F95">
      <w:pPr>
        <w:jc w:val="both"/>
        <w:rPr>
          <w:b/>
          <w:bCs/>
        </w:rPr>
      </w:pPr>
    </w:p>
    <w:p w14:paraId="1915A20A" w14:textId="77777777" w:rsidR="00FA66DD" w:rsidRDefault="00FA66DD" w:rsidP="00A12F95">
      <w:pPr>
        <w:jc w:val="both"/>
        <w:rPr>
          <w:b/>
          <w:bCs/>
        </w:rPr>
      </w:pPr>
    </w:p>
    <w:p w14:paraId="1512B256" w14:textId="4ACB75DD" w:rsidR="00FA66DD" w:rsidRDefault="00FA66DD" w:rsidP="00A12F95">
      <w:pPr>
        <w:jc w:val="both"/>
        <w:rPr>
          <w:b/>
          <w:bCs/>
        </w:rPr>
      </w:pPr>
      <w:r w:rsidRPr="00ED1C74">
        <w:rPr>
          <w:b/>
          <w:bCs/>
        </w:rPr>
        <w:lastRenderedPageBreak/>
        <w:t xml:space="preserve">3. RESULTS AND DISCUSSION </w:t>
      </w:r>
    </w:p>
    <w:p w14:paraId="442A9E86" w14:textId="094AC921" w:rsidR="00E85667" w:rsidRPr="00ED1C74" w:rsidRDefault="00000000" w:rsidP="00A12F95">
      <w:pPr>
        <w:jc w:val="both"/>
        <w:rPr>
          <w:b/>
          <w:bCs/>
        </w:rPr>
      </w:pPr>
      <w:r w:rsidRPr="00ED1C74">
        <w:rPr>
          <w:b/>
          <w:bCs/>
        </w:rPr>
        <w:t>3.1 Lipinski Screening and Pharmacophore Hypothesis</w:t>
      </w:r>
    </w:p>
    <w:p w14:paraId="321052B9" w14:textId="0CCF0865" w:rsidR="00E85667" w:rsidRPr="00ED1C74" w:rsidRDefault="00502FE6" w:rsidP="00A12F95">
      <w:pPr>
        <w:jc w:val="both"/>
        <w:rPr>
          <w:b/>
          <w:bCs/>
          <w:i/>
          <w:iCs/>
        </w:rPr>
      </w:pPr>
      <w:r>
        <w:rPr>
          <w:b/>
          <w:bCs/>
          <w:i/>
          <w:iCs/>
        </w:rPr>
        <w:t xml:space="preserve">3.1.1 </w:t>
      </w:r>
      <w:r w:rsidR="00000000" w:rsidRPr="00ED1C74">
        <w:rPr>
          <w:b/>
          <w:bCs/>
          <w:i/>
          <w:iCs/>
        </w:rPr>
        <w:t>Lipinski Rule-of-Five Analysis</w:t>
      </w:r>
    </w:p>
    <w:p w14:paraId="37424718" w14:textId="77777777" w:rsidR="00E85667" w:rsidRPr="00ED1C74" w:rsidRDefault="00000000" w:rsidP="00A12F95">
      <w:pPr>
        <w:jc w:val="both"/>
      </w:pPr>
      <w:r w:rsidRPr="00ED1C74">
        <w:t>To evaluate the drug-likeness of the ligand dataset, Lipinski’s Rule-of-Five (RO5) was applied as an initial filtration criterion. RO5 provides essential guidelines predicting a compound’s likelihood of exhibiting acceptable oral bioavailability, based on constraints in molecular weight, lipophilicity, and hydrogen-bonding capacity (Lipinski, 2004). A total of 5,089 natural compounds were retrieved from the LOTUS data-base, 2,665 compounds met all four RO5 criteria without any violations. This represents a major refinement of the dataset, indicating that slightly more than half of the screened compounds possess physicochemical properties compatible with oral drug development. These RO5-compliant ligands were subsequently advanced to pharmacophore-based screening.</w:t>
      </w:r>
    </w:p>
    <w:p w14:paraId="04AE2CED" w14:textId="77777777" w:rsidR="00E85667" w:rsidRPr="00ED1C74" w:rsidRDefault="00E85667" w:rsidP="00A12F95">
      <w:pPr>
        <w:jc w:val="both"/>
        <w:rPr>
          <w:b/>
          <w:bCs/>
          <w:i/>
          <w:iCs/>
        </w:rPr>
      </w:pPr>
    </w:p>
    <w:p w14:paraId="28FE4555" w14:textId="68550DC0" w:rsidR="00E85667" w:rsidRPr="00ED1C74" w:rsidRDefault="00502FE6" w:rsidP="00A12F95">
      <w:pPr>
        <w:jc w:val="both"/>
        <w:rPr>
          <w:b/>
          <w:bCs/>
          <w:i/>
          <w:iCs/>
        </w:rPr>
      </w:pPr>
      <w:r>
        <w:rPr>
          <w:b/>
          <w:bCs/>
          <w:i/>
          <w:iCs/>
        </w:rPr>
        <w:t xml:space="preserve">3.1.2 </w:t>
      </w:r>
      <w:r w:rsidR="00000000" w:rsidRPr="00ED1C74">
        <w:rPr>
          <w:b/>
          <w:bCs/>
          <w:i/>
          <w:iCs/>
        </w:rPr>
        <w:t xml:space="preserve">Pharmacophore hypothesis </w:t>
      </w:r>
    </w:p>
    <w:p w14:paraId="3DB6A16D" w14:textId="77777777" w:rsidR="00E85667" w:rsidRPr="004C157C" w:rsidRDefault="00000000" w:rsidP="00A12F95">
      <w:pPr>
        <w:jc w:val="both"/>
      </w:pPr>
      <w:r w:rsidRPr="004C157C">
        <w:t>Pharmacophore analysis was performed to identify key molecular features required for interaction with the DYRK1A active site. Evaluation of the co-crystallized ligand revealed a three-feature pharmacophore consisting of one hydrogen-bond acceptor and two aromatic ring systems, each contributing to the molecular interactions stabilizing ligand binding. These included one hydrogen-bond acceptor (A1) and two aromatic ring features (R7 and R8).</w:t>
      </w:r>
    </w:p>
    <w:p w14:paraId="225B9A62" w14:textId="77777777" w:rsidR="00E85667" w:rsidRPr="004C157C" w:rsidRDefault="00000000" w:rsidP="00A12F95">
      <w:pPr>
        <w:jc w:val="both"/>
      </w:pPr>
      <w:r w:rsidRPr="004C157C">
        <w:t>The hydrogen-bond acceptor feature (A1) had a tolerance of 2.00 Å and an associated interaction energy of –0.47 kcal/mol, indicating a moderate but essential role in anchoring the ligand through hydrogen bonding with active-site residues. The two aromatic ring features, R7 and R8, also displayed 2.00 Å tolerance values, with interaction energies of –1.33 kcal/mol and –1.35 kcal/mol, respectively.</w:t>
      </w:r>
    </w:p>
    <w:p w14:paraId="2F3E5587" w14:textId="77777777" w:rsidR="00E85667" w:rsidRPr="004C157C" w:rsidRDefault="00000000" w:rsidP="00A12F95">
      <w:pPr>
        <w:jc w:val="both"/>
      </w:pPr>
      <w:r w:rsidRPr="004C157C">
        <w:t>Screening of the 2,665 ligands using this pharmacophore model was performed in two stages. Initial screening at a criterion of 2/3 match yielded 1,071 ligands. Increasing the stringency to a full 3/3 match resulted in 297 ligands, of which 281 maintained fitness scores &gt;1.0. This demonstrates the capability of these compounds in engaging the key hydrogen-bond acceptor and dual aromatic interactions identified in the reference ligand.</w:t>
      </w:r>
    </w:p>
    <w:p w14:paraId="0563F12A" w14:textId="77777777" w:rsidR="00E85667" w:rsidRPr="004C157C" w:rsidRDefault="00000000" w:rsidP="00A12F95">
      <w:pPr>
        <w:jc w:val="both"/>
      </w:pPr>
      <w:r w:rsidRPr="004C157C">
        <w:t>Overall, the pharmacophore hypothesis served as a critical filtering step, reducing the ligand pool to a structurally relevant subset with high likelihood of productive interaction with DYRK1A. The alignment of these ligands with the essential A1, R7, and R8 features supports their potential suitability for subsequent docking and binding-affinity evaluation.</w:t>
      </w:r>
    </w:p>
    <w:p w14:paraId="662798EB" w14:textId="77777777" w:rsidR="00E85667" w:rsidRPr="00ED1C74" w:rsidRDefault="00E85667" w:rsidP="00A12F95">
      <w:pPr>
        <w:jc w:val="both"/>
      </w:pPr>
    </w:p>
    <w:p w14:paraId="18226636" w14:textId="77777777" w:rsidR="00E85667" w:rsidRPr="00ED1C74" w:rsidRDefault="00E85667" w:rsidP="00A12F95">
      <w:pPr>
        <w:jc w:val="both"/>
        <w:rPr>
          <w:b/>
          <w:bCs/>
        </w:rPr>
      </w:pPr>
    </w:p>
    <w:p w14:paraId="7AB7DC3D" w14:textId="77777777" w:rsidR="00E85667" w:rsidRPr="00ED1C74" w:rsidRDefault="00000000" w:rsidP="00A12F95">
      <w:pPr>
        <w:jc w:val="center"/>
        <w:rPr>
          <w:b/>
          <w:bCs/>
        </w:rPr>
      </w:pPr>
      <w:r w:rsidRPr="00ED1C74">
        <w:rPr>
          <w:noProof/>
        </w:rPr>
        <w:lastRenderedPageBreak/>
        <w:drawing>
          <wp:inline distT="0" distB="0" distL="114300" distR="114300" wp14:anchorId="30A95155" wp14:editId="6AA1F255">
            <wp:extent cx="5553075" cy="2962275"/>
            <wp:effectExtent l="0" t="0" r="0" b="0"/>
            <wp:docPr id="21226189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885" name="Picture 15"/>
                    <pic:cNvPicPr>
                      <a:picLocks noChangeAspect="1" noChangeArrowheads="1"/>
                    </pic:cNvPicPr>
                  </pic:nvPicPr>
                  <pic:blipFill>
                    <a:blip r:embed="rId8"/>
                    <a:srcRect/>
                    <a:stretch>
                      <a:fillRect/>
                    </a:stretch>
                  </pic:blipFill>
                  <pic:spPr>
                    <a:xfrm>
                      <a:off x="0" y="0"/>
                      <a:ext cx="5553075" cy="2962275"/>
                    </a:xfrm>
                    <a:prstGeom prst="rect">
                      <a:avLst/>
                    </a:prstGeom>
                    <a:noFill/>
                    <a:ln>
                      <a:noFill/>
                    </a:ln>
                  </pic:spPr>
                </pic:pic>
              </a:graphicData>
            </a:graphic>
          </wp:inline>
        </w:drawing>
      </w:r>
    </w:p>
    <w:p w14:paraId="7A88F9F5" w14:textId="77777777" w:rsidR="00E85667" w:rsidRPr="00ED1C74" w:rsidRDefault="00000000" w:rsidP="00A12F95">
      <w:pPr>
        <w:jc w:val="center"/>
        <w:rPr>
          <w:i/>
          <w:iCs/>
        </w:rPr>
      </w:pPr>
      <w:r w:rsidRPr="00ED1C74">
        <w:rPr>
          <w:b/>
          <w:bCs/>
        </w:rPr>
        <w:t xml:space="preserve">Figure 1. </w:t>
      </w:r>
      <w:r w:rsidRPr="00ED1C74">
        <w:rPr>
          <w:i/>
          <w:iCs/>
        </w:rPr>
        <w:t>Pharmacophore hypothesis showing A1, R7 and R8 essential features.</w:t>
      </w:r>
    </w:p>
    <w:p w14:paraId="73EA181F" w14:textId="77777777" w:rsidR="00E85667" w:rsidRPr="00ED1C74" w:rsidRDefault="00E85667" w:rsidP="00A12F95">
      <w:pPr>
        <w:jc w:val="both"/>
      </w:pPr>
    </w:p>
    <w:p w14:paraId="76AC61A8" w14:textId="77777777" w:rsidR="00E85667" w:rsidRPr="00ED1C74" w:rsidRDefault="00000000" w:rsidP="00A12F95">
      <w:pPr>
        <w:jc w:val="both"/>
        <w:rPr>
          <w:b/>
          <w:bCs/>
        </w:rPr>
      </w:pPr>
      <w:r w:rsidRPr="00ED1C74">
        <w:rPr>
          <w:b/>
          <w:bCs/>
        </w:rPr>
        <w:t>3.2 Molecular Docking and MM-GBSA Analysis</w:t>
      </w:r>
    </w:p>
    <w:p w14:paraId="4E2B68BC" w14:textId="77777777" w:rsidR="00E85667" w:rsidRPr="00ED1C74" w:rsidRDefault="00000000" w:rsidP="00A12F95">
      <w:pPr>
        <w:jc w:val="both"/>
      </w:pPr>
      <w:r w:rsidRPr="00ED1C74">
        <w:t>The main goal of this research was to reveal new potential inhibitors of DYRK1A, a kinase responsible for Down Syndrome-related cognitive deficiency, via a computer-based approach that was based on the structure of the target protein PDB ID: 3ANR. The binding free energy calculations of MM-GBSA together with molecular docking were applied to predict the ligand-protein interactions and evaluate the binding affinities.</w:t>
      </w:r>
    </w:p>
    <w:p w14:paraId="725DD421" w14:textId="77777777" w:rsidR="00E85667" w:rsidRPr="00ED1C74" w:rsidRDefault="00000000" w:rsidP="00A12F95">
      <w:pPr>
        <w:jc w:val="both"/>
      </w:pPr>
      <w:r w:rsidRPr="00ED1C74">
        <w:t xml:space="preserve">Molecular docking is a reliable and established computational method that reveals the target protein receptor's active site mechanistic binding mode (pose) for small molecules (ligands) (Kitchen </w:t>
      </w:r>
      <w:r w:rsidRPr="00ED1C74">
        <w:rPr>
          <w:i/>
          <w:iCs/>
        </w:rPr>
        <w:t>et al</w:t>
      </w:r>
      <w:r w:rsidRPr="00ED1C74">
        <w:t xml:space="preserve">., 2004). In this case, a three-step protocol involving HTVS, SP, and XP models on Maestro were utilized for docking. HTVS is set up for the fast screening of massive compound libraries but gives lower accuracy in return; SP strikes a balance between speed and precision, thereby serving as an intermediate screen. XP mode delivers the highest level of accuracy, applying a stricter penalty for poor binding poses, and thus lowering the occurrence of false positives (Friesner </w:t>
      </w:r>
      <w:r w:rsidRPr="00ED1C74">
        <w:rPr>
          <w:i/>
          <w:iCs/>
        </w:rPr>
        <w:t>et al</w:t>
      </w:r>
      <w:r w:rsidRPr="00ED1C74">
        <w:t>., 2004).</w:t>
      </w:r>
    </w:p>
    <w:p w14:paraId="149FDC0B" w14:textId="77777777" w:rsidR="00E85667" w:rsidRPr="00ED1C74" w:rsidRDefault="00000000" w:rsidP="00A12F95">
      <w:pPr>
        <w:jc w:val="both"/>
      </w:pPr>
      <w:r w:rsidRPr="00ED1C74">
        <w:t>The HTVS screening process led to the selection of compound 30036 as the most promising candidate due to its docking score of -11.093 kcal/mol as indicated in Table 1, which was further confirmed by its highest SP score of -11.427 kcal/mol, therefore indicating that the docking played a consistent role in both the initial and intermediate phases. Unfortunately, in the last XP docking stage, compound 25054 took the place of the highest-ranking ligand and docked at -14.19 kcal/mol, thus relegating compound 30036 to the third position. This transition illustrates the selectivity and thoroughness of XP docking in correctly determining the best binding ligands (Trott &amp; Olson, 2010).</w:t>
      </w:r>
    </w:p>
    <w:p w14:paraId="53C9549B" w14:textId="43B175D1" w:rsidR="00E85667" w:rsidRPr="00ED1C74" w:rsidRDefault="00000000" w:rsidP="00A12F95">
      <w:pPr>
        <w:jc w:val="both"/>
      </w:pPr>
      <w:r w:rsidRPr="00ED1C74">
        <w:t>As a means of confirming and sharpening the docking results, MM-GBSA computations were utilized in order to calculate the binding free energies (</w:t>
      </w:r>
      <w:proofErr w:type="spellStart"/>
      <w:r w:rsidRPr="00ED1C74">
        <w:t>ΔG</w:t>
      </w:r>
      <w:r w:rsidRPr="00ED1C74">
        <w:rPr>
          <w:i/>
          <w:iCs/>
          <w:vertAlign w:val="subscript"/>
        </w:rPr>
        <w:t>bind</w:t>
      </w:r>
      <w:proofErr w:type="spellEnd"/>
      <w:r w:rsidRPr="00ED1C74">
        <w:t>) of complex formed by the ligands and protein. MM-GBSA is highly esteemed as a more trustworthy measure of binding affinity since it incorporates solvent effects and protein-ligand dynamics in a more thorough manner than docking scores (</w:t>
      </w:r>
      <w:proofErr w:type="spellStart"/>
      <w:r w:rsidRPr="00ED1C74">
        <w:t>Genheden</w:t>
      </w:r>
      <w:proofErr w:type="spellEnd"/>
      <w:r w:rsidRPr="00ED1C74">
        <w:t xml:space="preserve"> &amp; Ryde, 2015). In this experiment, </w:t>
      </w:r>
      <w:r w:rsidR="00646384">
        <w:t>T</w:t>
      </w:r>
      <w:r w:rsidRPr="00ED1C74">
        <w:t xml:space="preserve">able 2 indicates that compound 26084 showed the most favorable binding free energy (-71.16 kcal/mol) despite not being the top </w:t>
      </w:r>
      <w:r w:rsidRPr="00ED1C74">
        <w:lastRenderedPageBreak/>
        <w:t>scorer in XP docking. This implies that compound 26084 is more prone to forming a stable and energetically favorable complex with DYRK1A, which may further characterize it as an inhibitor candidate through superior efficacy. Conversely, compound 25054, with its best XP score, was placed seventh in MM-GBSA binding affinity (-57 kcal/mol), thereby suggesting possible limitations in predicting docking scores when considered in isolation.</w:t>
      </w:r>
    </w:p>
    <w:p w14:paraId="6DBFAA81" w14:textId="77777777" w:rsidR="00E85667" w:rsidRPr="00ED1C74" w:rsidRDefault="00000000" w:rsidP="00A12F95">
      <w:pPr>
        <w:jc w:val="both"/>
      </w:pPr>
      <w:r w:rsidRPr="00ED1C74">
        <w:t xml:space="preserve">The variances between docking and MM-GBSA outcomes emphasize the necessity of utilizing different computational techniques in tandem to get the most accurate ligand evaluation possible. On one hand, docking gives the quickest pose prediction and the first affinity ranking, while MM-GBSA brings the stability evaluation of the binding to a higher level, which is a critical aspect of drug discovery (Wang </w:t>
      </w:r>
      <w:r w:rsidRPr="00ED1C74">
        <w:rPr>
          <w:i/>
          <w:iCs/>
        </w:rPr>
        <w:t>et al</w:t>
      </w:r>
      <w:r w:rsidRPr="00ED1C74">
        <w:t>., 2019). In addition to this, the reference, co-crystallized ligand (</w:t>
      </w:r>
      <w:proofErr w:type="spellStart"/>
      <w:r w:rsidRPr="00ED1C74">
        <w:t>Harmine</w:t>
      </w:r>
      <w:proofErr w:type="spellEnd"/>
      <w:r w:rsidRPr="00ED1C74">
        <w:t>) presented a moderate binding energy (-46.56 kcal/mol), thereby verifying that the new compounds screened had the possibility of surpassing the binding of inhibitors already known.</w:t>
      </w:r>
    </w:p>
    <w:p w14:paraId="774A7C7D" w14:textId="16E64FB6" w:rsidR="00E85667" w:rsidRDefault="00000000" w:rsidP="00A12F95">
      <w:pPr>
        <w:jc w:val="both"/>
      </w:pPr>
      <w:r w:rsidRPr="00ED1C74">
        <w:t xml:space="preserve">In summary, the computational pipeline brought forward a handful of the most promising novel DYRK1A inhibitors, with compound 26084 being the one with the highest binding affinity and at the same time the one with the most potential pharmacological efficacy for ceasing cognitive impairment which is related to DS. The future </w:t>
      </w:r>
      <w:r w:rsidRPr="00ED1C74">
        <w:rPr>
          <w:i/>
          <w:iCs/>
        </w:rPr>
        <w:t>in vitro</w:t>
      </w:r>
      <w:r w:rsidRPr="00ED1C74">
        <w:t xml:space="preserve"> and </w:t>
      </w:r>
      <w:r w:rsidRPr="00ED1C74">
        <w:rPr>
          <w:i/>
          <w:iCs/>
        </w:rPr>
        <w:t>in vivo</w:t>
      </w:r>
      <w:r w:rsidRPr="00ED1C74">
        <w:t xml:space="preserve"> validations should be conducted to substantiate the bioactivity and therapeutic potential of these candidates.</w:t>
      </w:r>
    </w:p>
    <w:p w14:paraId="26A03411" w14:textId="77777777" w:rsidR="00A12F95" w:rsidRDefault="00A12F95" w:rsidP="00A12F95">
      <w:pPr>
        <w:jc w:val="both"/>
      </w:pPr>
    </w:p>
    <w:p w14:paraId="75A5A283" w14:textId="53FFD9E3" w:rsidR="00A12F95" w:rsidRDefault="00A12F95" w:rsidP="00A12F95">
      <w:pPr>
        <w:jc w:val="both"/>
      </w:pPr>
      <w:r w:rsidRPr="00ED1C74">
        <w:rPr>
          <w:b/>
          <w:bCs/>
        </w:rPr>
        <w:t xml:space="preserve">Table </w:t>
      </w:r>
      <w:r>
        <w:rPr>
          <w:b/>
          <w:bCs/>
        </w:rPr>
        <w:t>1</w:t>
      </w:r>
      <w:r w:rsidRPr="00ED1C74">
        <w:rPr>
          <w:b/>
          <w:bCs/>
        </w:rPr>
        <w:t xml:space="preserve">. </w:t>
      </w:r>
      <w:r w:rsidR="00D80BD4">
        <w:t>HTVS and SP Docking Results</w:t>
      </w:r>
    </w:p>
    <w:p w14:paraId="47FAF452" w14:textId="77777777" w:rsidR="00D80BD4" w:rsidRDefault="00D80BD4" w:rsidP="00A12F95">
      <w:pPr>
        <w:jc w:val="both"/>
      </w:pPr>
    </w:p>
    <w:tbl>
      <w:tblPr>
        <w:tblW w:w="9752" w:type="dxa"/>
        <w:tblBorders>
          <w:top w:val="single" w:sz="2" w:space="0" w:color="auto"/>
          <w:bottom w:val="single" w:sz="2" w:space="0" w:color="auto"/>
        </w:tblBorders>
        <w:tblLook w:val="04A0" w:firstRow="1" w:lastRow="0" w:firstColumn="1" w:lastColumn="0" w:noHBand="0" w:noVBand="1"/>
      </w:tblPr>
      <w:tblGrid>
        <w:gridCol w:w="1441"/>
        <w:gridCol w:w="2177"/>
        <w:gridCol w:w="4089"/>
        <w:gridCol w:w="2045"/>
      </w:tblGrid>
      <w:tr w:rsidR="00C16AAC" w:rsidRPr="00A12F95" w14:paraId="5BEC0856" w14:textId="77777777" w:rsidTr="00DB580B">
        <w:trPr>
          <w:trHeight w:val="712"/>
        </w:trPr>
        <w:tc>
          <w:tcPr>
            <w:tcW w:w="1441" w:type="dxa"/>
            <w:tcBorders>
              <w:bottom w:val="single" w:sz="2" w:space="0" w:color="auto"/>
            </w:tcBorders>
            <w:vAlign w:val="center"/>
            <w:hideMark/>
          </w:tcPr>
          <w:p w14:paraId="639F4126" w14:textId="77777777" w:rsidR="00A12F95" w:rsidRPr="00A12F95" w:rsidRDefault="00A12F95" w:rsidP="00C16AAC">
            <w:pPr>
              <w:jc w:val="center"/>
              <w:rPr>
                <w:b/>
                <w:bCs/>
              </w:rPr>
            </w:pPr>
            <w:r w:rsidRPr="00A12F95">
              <w:rPr>
                <w:b/>
                <w:bCs/>
              </w:rPr>
              <w:t>S/N</w:t>
            </w:r>
          </w:p>
        </w:tc>
        <w:tc>
          <w:tcPr>
            <w:tcW w:w="2177" w:type="dxa"/>
            <w:tcBorders>
              <w:bottom w:val="single" w:sz="2" w:space="0" w:color="auto"/>
            </w:tcBorders>
            <w:vAlign w:val="center"/>
            <w:hideMark/>
          </w:tcPr>
          <w:p w14:paraId="6F933800" w14:textId="77777777" w:rsidR="00A12F95" w:rsidRPr="00A12F95" w:rsidRDefault="00A12F95" w:rsidP="00C16AAC">
            <w:pPr>
              <w:jc w:val="center"/>
              <w:rPr>
                <w:b/>
                <w:bCs/>
              </w:rPr>
            </w:pPr>
            <w:r w:rsidRPr="00A12F95">
              <w:rPr>
                <w:b/>
                <w:bCs/>
              </w:rPr>
              <w:t>Compound ID</w:t>
            </w:r>
          </w:p>
        </w:tc>
        <w:tc>
          <w:tcPr>
            <w:tcW w:w="4089" w:type="dxa"/>
            <w:tcBorders>
              <w:bottom w:val="single" w:sz="2" w:space="0" w:color="auto"/>
            </w:tcBorders>
            <w:vAlign w:val="center"/>
            <w:hideMark/>
          </w:tcPr>
          <w:p w14:paraId="7DD85919" w14:textId="77777777" w:rsidR="00A12F95" w:rsidRPr="00A12F95" w:rsidRDefault="00A12F95" w:rsidP="00C16AAC">
            <w:pPr>
              <w:jc w:val="center"/>
              <w:rPr>
                <w:b/>
                <w:bCs/>
              </w:rPr>
            </w:pPr>
            <w:r w:rsidRPr="00A12F95">
              <w:rPr>
                <w:b/>
                <w:bCs/>
              </w:rPr>
              <w:t>HTVS Docking Score (kcal/mol)</w:t>
            </w:r>
          </w:p>
        </w:tc>
        <w:tc>
          <w:tcPr>
            <w:tcW w:w="2045" w:type="dxa"/>
            <w:tcBorders>
              <w:bottom w:val="single" w:sz="2" w:space="0" w:color="auto"/>
            </w:tcBorders>
            <w:vAlign w:val="center"/>
            <w:hideMark/>
          </w:tcPr>
          <w:p w14:paraId="6FDF1315" w14:textId="77777777" w:rsidR="00A12F95" w:rsidRPr="00A12F95" w:rsidRDefault="00A12F95" w:rsidP="00C16AAC">
            <w:pPr>
              <w:jc w:val="center"/>
              <w:rPr>
                <w:b/>
                <w:bCs/>
              </w:rPr>
            </w:pPr>
            <w:r w:rsidRPr="00A12F95">
              <w:rPr>
                <w:b/>
                <w:bCs/>
              </w:rPr>
              <w:t>SP Docking Score (Kcal/mol)</w:t>
            </w:r>
          </w:p>
        </w:tc>
      </w:tr>
      <w:tr w:rsidR="00C16AAC" w:rsidRPr="00A12F95" w14:paraId="2CBF6B2E" w14:textId="77777777" w:rsidTr="00DB580B">
        <w:trPr>
          <w:trHeight w:val="712"/>
        </w:trPr>
        <w:tc>
          <w:tcPr>
            <w:tcW w:w="1441" w:type="dxa"/>
            <w:tcBorders>
              <w:top w:val="single" w:sz="2" w:space="0" w:color="auto"/>
            </w:tcBorders>
            <w:vAlign w:val="center"/>
            <w:hideMark/>
          </w:tcPr>
          <w:p w14:paraId="0908A0E4" w14:textId="77777777" w:rsidR="00A12F95" w:rsidRPr="00A12F95" w:rsidRDefault="00A12F95" w:rsidP="00C16AAC">
            <w:pPr>
              <w:jc w:val="center"/>
              <w:rPr>
                <w:b/>
                <w:bCs/>
              </w:rPr>
            </w:pPr>
            <w:r w:rsidRPr="00A12F95">
              <w:rPr>
                <w:b/>
                <w:bCs/>
              </w:rPr>
              <w:t>1</w:t>
            </w:r>
          </w:p>
        </w:tc>
        <w:tc>
          <w:tcPr>
            <w:tcW w:w="2177" w:type="dxa"/>
            <w:tcBorders>
              <w:top w:val="single" w:sz="2" w:space="0" w:color="auto"/>
            </w:tcBorders>
            <w:vAlign w:val="center"/>
            <w:hideMark/>
          </w:tcPr>
          <w:p w14:paraId="2B10EF8B" w14:textId="7068F8D8" w:rsidR="00A12F95" w:rsidRPr="00A12F95" w:rsidRDefault="00A12F95" w:rsidP="00C16AAC">
            <w:pPr>
              <w:jc w:val="center"/>
            </w:pPr>
            <w:r w:rsidRPr="00A12F95">
              <w:t>30036</w:t>
            </w:r>
          </w:p>
        </w:tc>
        <w:tc>
          <w:tcPr>
            <w:tcW w:w="4089" w:type="dxa"/>
            <w:tcBorders>
              <w:top w:val="single" w:sz="2" w:space="0" w:color="auto"/>
            </w:tcBorders>
            <w:vAlign w:val="center"/>
            <w:hideMark/>
          </w:tcPr>
          <w:p w14:paraId="43C2817C" w14:textId="77777777" w:rsidR="00A12F95" w:rsidRPr="00A12F95" w:rsidRDefault="00A12F95" w:rsidP="00C16AAC">
            <w:pPr>
              <w:jc w:val="center"/>
            </w:pPr>
            <w:r w:rsidRPr="00A12F95">
              <w:t>-11.093</w:t>
            </w:r>
          </w:p>
        </w:tc>
        <w:tc>
          <w:tcPr>
            <w:tcW w:w="2045" w:type="dxa"/>
            <w:tcBorders>
              <w:top w:val="single" w:sz="2" w:space="0" w:color="auto"/>
            </w:tcBorders>
            <w:vAlign w:val="center"/>
            <w:hideMark/>
          </w:tcPr>
          <w:p w14:paraId="17EE51A8" w14:textId="77777777" w:rsidR="00A12F95" w:rsidRPr="00A12F95" w:rsidRDefault="00A12F95" w:rsidP="00C16AAC">
            <w:pPr>
              <w:jc w:val="center"/>
            </w:pPr>
            <w:r w:rsidRPr="00A12F95">
              <w:t>-11.427</w:t>
            </w:r>
          </w:p>
        </w:tc>
      </w:tr>
      <w:tr w:rsidR="00DB580B" w:rsidRPr="00A12F95" w14:paraId="75EDAD4E" w14:textId="77777777" w:rsidTr="00DB580B">
        <w:trPr>
          <w:trHeight w:val="712"/>
        </w:trPr>
        <w:tc>
          <w:tcPr>
            <w:tcW w:w="1441" w:type="dxa"/>
            <w:vAlign w:val="center"/>
            <w:hideMark/>
          </w:tcPr>
          <w:p w14:paraId="467F92AF" w14:textId="77777777" w:rsidR="00A12F95" w:rsidRPr="00A12F95" w:rsidRDefault="00A12F95" w:rsidP="00C16AAC">
            <w:pPr>
              <w:jc w:val="center"/>
              <w:rPr>
                <w:b/>
                <w:bCs/>
              </w:rPr>
            </w:pPr>
            <w:r w:rsidRPr="00A12F95">
              <w:rPr>
                <w:b/>
                <w:bCs/>
              </w:rPr>
              <w:t>2</w:t>
            </w:r>
          </w:p>
        </w:tc>
        <w:tc>
          <w:tcPr>
            <w:tcW w:w="2177" w:type="dxa"/>
            <w:vAlign w:val="center"/>
            <w:hideMark/>
          </w:tcPr>
          <w:p w14:paraId="272B2EA6" w14:textId="061F7481" w:rsidR="00A12F95" w:rsidRPr="00A12F95" w:rsidRDefault="00A12F95" w:rsidP="00C16AAC">
            <w:pPr>
              <w:jc w:val="center"/>
            </w:pPr>
            <w:r w:rsidRPr="00A12F95">
              <w:t>28553</w:t>
            </w:r>
          </w:p>
        </w:tc>
        <w:tc>
          <w:tcPr>
            <w:tcW w:w="4089" w:type="dxa"/>
            <w:vAlign w:val="center"/>
            <w:hideMark/>
          </w:tcPr>
          <w:p w14:paraId="3EA95F6F" w14:textId="77777777" w:rsidR="00A12F95" w:rsidRPr="00A12F95" w:rsidRDefault="00A12F95" w:rsidP="00C16AAC">
            <w:pPr>
              <w:jc w:val="center"/>
            </w:pPr>
            <w:r w:rsidRPr="00A12F95">
              <w:t>-10.553</w:t>
            </w:r>
          </w:p>
        </w:tc>
        <w:tc>
          <w:tcPr>
            <w:tcW w:w="2045" w:type="dxa"/>
            <w:vAlign w:val="center"/>
            <w:hideMark/>
          </w:tcPr>
          <w:p w14:paraId="02BF09F5" w14:textId="77777777" w:rsidR="00A12F95" w:rsidRPr="00A12F95" w:rsidRDefault="00A12F95" w:rsidP="00C16AAC">
            <w:pPr>
              <w:jc w:val="center"/>
            </w:pPr>
            <w:r w:rsidRPr="00A12F95">
              <w:t>-11.116</w:t>
            </w:r>
          </w:p>
        </w:tc>
      </w:tr>
      <w:tr w:rsidR="00DB580B" w:rsidRPr="00A12F95" w14:paraId="58CE57D6" w14:textId="77777777" w:rsidTr="00DB580B">
        <w:trPr>
          <w:trHeight w:val="712"/>
        </w:trPr>
        <w:tc>
          <w:tcPr>
            <w:tcW w:w="1441" w:type="dxa"/>
            <w:vAlign w:val="center"/>
            <w:hideMark/>
          </w:tcPr>
          <w:p w14:paraId="3A1E771C" w14:textId="77777777" w:rsidR="00A12F95" w:rsidRPr="00A12F95" w:rsidRDefault="00A12F95" w:rsidP="00C16AAC">
            <w:pPr>
              <w:jc w:val="center"/>
              <w:rPr>
                <w:b/>
                <w:bCs/>
              </w:rPr>
            </w:pPr>
            <w:r w:rsidRPr="00A12F95">
              <w:rPr>
                <w:b/>
                <w:bCs/>
              </w:rPr>
              <w:t>3</w:t>
            </w:r>
          </w:p>
        </w:tc>
        <w:tc>
          <w:tcPr>
            <w:tcW w:w="2177" w:type="dxa"/>
            <w:vAlign w:val="center"/>
            <w:hideMark/>
          </w:tcPr>
          <w:p w14:paraId="3DCC3B9F" w14:textId="7FC519E7" w:rsidR="00A12F95" w:rsidRPr="00A12F95" w:rsidRDefault="00A12F95" w:rsidP="00C16AAC">
            <w:pPr>
              <w:jc w:val="center"/>
            </w:pPr>
            <w:r w:rsidRPr="00A12F95">
              <w:t>26970</w:t>
            </w:r>
          </w:p>
        </w:tc>
        <w:tc>
          <w:tcPr>
            <w:tcW w:w="4089" w:type="dxa"/>
            <w:vAlign w:val="center"/>
            <w:hideMark/>
          </w:tcPr>
          <w:p w14:paraId="5F18236B" w14:textId="77777777" w:rsidR="00A12F95" w:rsidRPr="00A12F95" w:rsidRDefault="00A12F95" w:rsidP="00C16AAC">
            <w:pPr>
              <w:jc w:val="center"/>
            </w:pPr>
            <w:r w:rsidRPr="00A12F95">
              <w:t>-10.446</w:t>
            </w:r>
          </w:p>
        </w:tc>
        <w:tc>
          <w:tcPr>
            <w:tcW w:w="2045" w:type="dxa"/>
            <w:vAlign w:val="center"/>
            <w:hideMark/>
          </w:tcPr>
          <w:p w14:paraId="3C13A5D9" w14:textId="77777777" w:rsidR="00A12F95" w:rsidRPr="00A12F95" w:rsidRDefault="00A12F95" w:rsidP="00C16AAC">
            <w:pPr>
              <w:jc w:val="center"/>
            </w:pPr>
            <w:r w:rsidRPr="00A12F95">
              <w:t>-11.06</w:t>
            </w:r>
          </w:p>
        </w:tc>
      </w:tr>
      <w:tr w:rsidR="00DB580B" w:rsidRPr="00A12F95" w14:paraId="3D50840B" w14:textId="77777777" w:rsidTr="00DB580B">
        <w:trPr>
          <w:trHeight w:val="712"/>
        </w:trPr>
        <w:tc>
          <w:tcPr>
            <w:tcW w:w="1441" w:type="dxa"/>
            <w:vAlign w:val="center"/>
            <w:hideMark/>
          </w:tcPr>
          <w:p w14:paraId="7F0C9D0E" w14:textId="77777777" w:rsidR="00A12F95" w:rsidRPr="00A12F95" w:rsidRDefault="00A12F95" w:rsidP="00C16AAC">
            <w:pPr>
              <w:jc w:val="center"/>
              <w:rPr>
                <w:b/>
                <w:bCs/>
              </w:rPr>
            </w:pPr>
            <w:r w:rsidRPr="00A12F95">
              <w:rPr>
                <w:b/>
                <w:bCs/>
              </w:rPr>
              <w:t>4</w:t>
            </w:r>
          </w:p>
        </w:tc>
        <w:tc>
          <w:tcPr>
            <w:tcW w:w="2177" w:type="dxa"/>
            <w:vAlign w:val="center"/>
            <w:hideMark/>
          </w:tcPr>
          <w:p w14:paraId="21F22D01" w14:textId="477FB717" w:rsidR="00A12F95" w:rsidRPr="00A12F95" w:rsidRDefault="00A12F95" w:rsidP="00C16AAC">
            <w:pPr>
              <w:jc w:val="center"/>
            </w:pPr>
            <w:r w:rsidRPr="00A12F95">
              <w:t>25054</w:t>
            </w:r>
          </w:p>
        </w:tc>
        <w:tc>
          <w:tcPr>
            <w:tcW w:w="4089" w:type="dxa"/>
            <w:vAlign w:val="center"/>
            <w:hideMark/>
          </w:tcPr>
          <w:p w14:paraId="62B5500F" w14:textId="77777777" w:rsidR="00A12F95" w:rsidRPr="00A12F95" w:rsidRDefault="00A12F95" w:rsidP="00C16AAC">
            <w:pPr>
              <w:jc w:val="center"/>
            </w:pPr>
            <w:r w:rsidRPr="00A12F95">
              <w:t>-10.42</w:t>
            </w:r>
          </w:p>
        </w:tc>
        <w:tc>
          <w:tcPr>
            <w:tcW w:w="2045" w:type="dxa"/>
            <w:vAlign w:val="center"/>
            <w:hideMark/>
          </w:tcPr>
          <w:p w14:paraId="60CD4157" w14:textId="77777777" w:rsidR="00A12F95" w:rsidRPr="00A12F95" w:rsidRDefault="00A12F95" w:rsidP="00C16AAC">
            <w:pPr>
              <w:jc w:val="center"/>
            </w:pPr>
            <w:r w:rsidRPr="00A12F95">
              <w:t>-8.753</w:t>
            </w:r>
          </w:p>
        </w:tc>
      </w:tr>
      <w:tr w:rsidR="00DB580B" w:rsidRPr="00A12F95" w14:paraId="11DF220E" w14:textId="77777777" w:rsidTr="00DB580B">
        <w:trPr>
          <w:trHeight w:val="712"/>
        </w:trPr>
        <w:tc>
          <w:tcPr>
            <w:tcW w:w="1441" w:type="dxa"/>
            <w:vAlign w:val="center"/>
            <w:hideMark/>
          </w:tcPr>
          <w:p w14:paraId="54E660E1" w14:textId="77777777" w:rsidR="00A12F95" w:rsidRPr="00A12F95" w:rsidRDefault="00A12F95" w:rsidP="00C16AAC">
            <w:pPr>
              <w:jc w:val="center"/>
              <w:rPr>
                <w:b/>
                <w:bCs/>
              </w:rPr>
            </w:pPr>
            <w:r w:rsidRPr="00A12F95">
              <w:rPr>
                <w:b/>
                <w:bCs/>
              </w:rPr>
              <w:t>5</w:t>
            </w:r>
          </w:p>
        </w:tc>
        <w:tc>
          <w:tcPr>
            <w:tcW w:w="2177" w:type="dxa"/>
            <w:vAlign w:val="center"/>
            <w:hideMark/>
          </w:tcPr>
          <w:p w14:paraId="251F6B23" w14:textId="099FD715" w:rsidR="00A12F95" w:rsidRPr="00A12F95" w:rsidRDefault="00A12F95" w:rsidP="00C16AAC">
            <w:pPr>
              <w:jc w:val="center"/>
            </w:pPr>
            <w:r w:rsidRPr="00A12F95">
              <w:t>25804</w:t>
            </w:r>
          </w:p>
        </w:tc>
        <w:tc>
          <w:tcPr>
            <w:tcW w:w="4089" w:type="dxa"/>
            <w:vAlign w:val="center"/>
            <w:hideMark/>
          </w:tcPr>
          <w:p w14:paraId="415DD78F" w14:textId="77777777" w:rsidR="00A12F95" w:rsidRPr="00A12F95" w:rsidRDefault="00A12F95" w:rsidP="00C16AAC">
            <w:pPr>
              <w:jc w:val="center"/>
            </w:pPr>
            <w:r w:rsidRPr="00A12F95">
              <w:t>-9.763</w:t>
            </w:r>
          </w:p>
        </w:tc>
        <w:tc>
          <w:tcPr>
            <w:tcW w:w="2045" w:type="dxa"/>
            <w:vAlign w:val="center"/>
            <w:hideMark/>
          </w:tcPr>
          <w:p w14:paraId="48236B7B" w14:textId="77777777" w:rsidR="00A12F95" w:rsidRPr="00A12F95" w:rsidRDefault="00A12F95" w:rsidP="00C16AAC">
            <w:pPr>
              <w:jc w:val="center"/>
            </w:pPr>
            <w:r w:rsidRPr="00A12F95">
              <w:t>-9.96</w:t>
            </w:r>
          </w:p>
        </w:tc>
      </w:tr>
      <w:tr w:rsidR="00DB580B" w:rsidRPr="00A12F95" w14:paraId="07E4DFE5" w14:textId="77777777" w:rsidTr="00DB580B">
        <w:trPr>
          <w:trHeight w:val="712"/>
        </w:trPr>
        <w:tc>
          <w:tcPr>
            <w:tcW w:w="1441" w:type="dxa"/>
            <w:vAlign w:val="center"/>
            <w:hideMark/>
          </w:tcPr>
          <w:p w14:paraId="382A3ACB" w14:textId="77777777" w:rsidR="00A12F95" w:rsidRPr="00A12F95" w:rsidRDefault="00A12F95" w:rsidP="00C16AAC">
            <w:pPr>
              <w:jc w:val="center"/>
              <w:rPr>
                <w:b/>
                <w:bCs/>
              </w:rPr>
            </w:pPr>
            <w:r w:rsidRPr="00A12F95">
              <w:rPr>
                <w:b/>
                <w:bCs/>
              </w:rPr>
              <w:t>6</w:t>
            </w:r>
          </w:p>
        </w:tc>
        <w:tc>
          <w:tcPr>
            <w:tcW w:w="2177" w:type="dxa"/>
            <w:vAlign w:val="center"/>
            <w:hideMark/>
          </w:tcPr>
          <w:p w14:paraId="471E5111" w14:textId="540AFF6B" w:rsidR="00A12F95" w:rsidRPr="00A12F95" w:rsidRDefault="00A12F95" w:rsidP="00C16AAC">
            <w:pPr>
              <w:jc w:val="center"/>
            </w:pPr>
            <w:r w:rsidRPr="00A12F95">
              <w:t>25795</w:t>
            </w:r>
          </w:p>
        </w:tc>
        <w:tc>
          <w:tcPr>
            <w:tcW w:w="4089" w:type="dxa"/>
            <w:vAlign w:val="center"/>
            <w:hideMark/>
          </w:tcPr>
          <w:p w14:paraId="7118D26A" w14:textId="77777777" w:rsidR="00A12F95" w:rsidRPr="00A12F95" w:rsidRDefault="00A12F95" w:rsidP="00C16AAC">
            <w:pPr>
              <w:jc w:val="center"/>
            </w:pPr>
            <w:r w:rsidRPr="00A12F95">
              <w:t>-9.519</w:t>
            </w:r>
          </w:p>
        </w:tc>
        <w:tc>
          <w:tcPr>
            <w:tcW w:w="2045" w:type="dxa"/>
            <w:vAlign w:val="center"/>
            <w:hideMark/>
          </w:tcPr>
          <w:p w14:paraId="604D1328" w14:textId="77777777" w:rsidR="00A12F95" w:rsidRPr="00A12F95" w:rsidRDefault="00A12F95" w:rsidP="00C16AAC">
            <w:pPr>
              <w:jc w:val="center"/>
            </w:pPr>
            <w:r w:rsidRPr="00A12F95">
              <w:t>-9.464</w:t>
            </w:r>
          </w:p>
        </w:tc>
      </w:tr>
      <w:tr w:rsidR="00DB580B" w:rsidRPr="00A12F95" w14:paraId="05E39B30" w14:textId="77777777" w:rsidTr="00DB580B">
        <w:trPr>
          <w:trHeight w:val="712"/>
        </w:trPr>
        <w:tc>
          <w:tcPr>
            <w:tcW w:w="1441" w:type="dxa"/>
            <w:vAlign w:val="center"/>
            <w:hideMark/>
          </w:tcPr>
          <w:p w14:paraId="726DF90E" w14:textId="77777777" w:rsidR="00A12F95" w:rsidRPr="00A12F95" w:rsidRDefault="00A12F95" w:rsidP="00C16AAC">
            <w:pPr>
              <w:jc w:val="center"/>
              <w:rPr>
                <w:b/>
                <w:bCs/>
              </w:rPr>
            </w:pPr>
            <w:r w:rsidRPr="00A12F95">
              <w:rPr>
                <w:b/>
                <w:bCs/>
              </w:rPr>
              <w:t>7</w:t>
            </w:r>
          </w:p>
        </w:tc>
        <w:tc>
          <w:tcPr>
            <w:tcW w:w="2177" w:type="dxa"/>
            <w:vAlign w:val="center"/>
            <w:hideMark/>
          </w:tcPr>
          <w:p w14:paraId="7FF87602" w14:textId="44F58DF4" w:rsidR="00A12F95" w:rsidRPr="00A12F95" w:rsidRDefault="00A12F95" w:rsidP="00C16AAC">
            <w:pPr>
              <w:jc w:val="center"/>
            </w:pPr>
            <w:r w:rsidRPr="00A12F95">
              <w:t>28330</w:t>
            </w:r>
          </w:p>
        </w:tc>
        <w:tc>
          <w:tcPr>
            <w:tcW w:w="4089" w:type="dxa"/>
            <w:vAlign w:val="center"/>
            <w:hideMark/>
          </w:tcPr>
          <w:p w14:paraId="79D42887" w14:textId="77777777" w:rsidR="00A12F95" w:rsidRPr="00A12F95" w:rsidRDefault="00A12F95" w:rsidP="00C16AAC">
            <w:pPr>
              <w:jc w:val="center"/>
            </w:pPr>
            <w:r w:rsidRPr="00A12F95">
              <w:t>-9.51</w:t>
            </w:r>
          </w:p>
        </w:tc>
        <w:tc>
          <w:tcPr>
            <w:tcW w:w="2045" w:type="dxa"/>
            <w:vAlign w:val="center"/>
            <w:hideMark/>
          </w:tcPr>
          <w:p w14:paraId="5B23C258" w14:textId="77777777" w:rsidR="00A12F95" w:rsidRPr="00A12F95" w:rsidRDefault="00A12F95" w:rsidP="00C16AAC">
            <w:pPr>
              <w:jc w:val="center"/>
            </w:pPr>
            <w:r w:rsidRPr="00A12F95">
              <w:t>-8.921</w:t>
            </w:r>
          </w:p>
        </w:tc>
      </w:tr>
      <w:tr w:rsidR="00DB580B" w:rsidRPr="00A12F95" w14:paraId="481C8A73" w14:textId="77777777" w:rsidTr="00DB580B">
        <w:trPr>
          <w:trHeight w:val="712"/>
        </w:trPr>
        <w:tc>
          <w:tcPr>
            <w:tcW w:w="1441" w:type="dxa"/>
            <w:vAlign w:val="center"/>
            <w:hideMark/>
          </w:tcPr>
          <w:p w14:paraId="07C54586" w14:textId="77777777" w:rsidR="00A12F95" w:rsidRPr="00A12F95" w:rsidRDefault="00A12F95" w:rsidP="00C16AAC">
            <w:pPr>
              <w:jc w:val="center"/>
              <w:rPr>
                <w:b/>
                <w:bCs/>
              </w:rPr>
            </w:pPr>
            <w:r w:rsidRPr="00A12F95">
              <w:rPr>
                <w:b/>
                <w:bCs/>
              </w:rPr>
              <w:t>8</w:t>
            </w:r>
          </w:p>
        </w:tc>
        <w:tc>
          <w:tcPr>
            <w:tcW w:w="2177" w:type="dxa"/>
            <w:vAlign w:val="center"/>
            <w:hideMark/>
          </w:tcPr>
          <w:p w14:paraId="3608EB4A" w14:textId="1B539A91" w:rsidR="00A12F95" w:rsidRPr="00A12F95" w:rsidRDefault="00A12F95" w:rsidP="00C16AAC">
            <w:pPr>
              <w:jc w:val="center"/>
            </w:pPr>
            <w:r w:rsidRPr="00A12F95">
              <w:t>25918</w:t>
            </w:r>
          </w:p>
        </w:tc>
        <w:tc>
          <w:tcPr>
            <w:tcW w:w="4089" w:type="dxa"/>
            <w:vAlign w:val="center"/>
            <w:hideMark/>
          </w:tcPr>
          <w:p w14:paraId="0F3745E9" w14:textId="77777777" w:rsidR="00A12F95" w:rsidRPr="00A12F95" w:rsidRDefault="00A12F95" w:rsidP="00C16AAC">
            <w:pPr>
              <w:jc w:val="center"/>
            </w:pPr>
            <w:r w:rsidRPr="00A12F95">
              <w:t>-9.412</w:t>
            </w:r>
          </w:p>
        </w:tc>
        <w:tc>
          <w:tcPr>
            <w:tcW w:w="2045" w:type="dxa"/>
            <w:vAlign w:val="center"/>
            <w:hideMark/>
          </w:tcPr>
          <w:p w14:paraId="5681AED2" w14:textId="77777777" w:rsidR="00A12F95" w:rsidRPr="00A12F95" w:rsidRDefault="00A12F95" w:rsidP="00C16AAC">
            <w:pPr>
              <w:jc w:val="center"/>
            </w:pPr>
            <w:r w:rsidRPr="00A12F95">
              <w:t>-8.535</w:t>
            </w:r>
          </w:p>
        </w:tc>
      </w:tr>
      <w:tr w:rsidR="00DB580B" w:rsidRPr="00A12F95" w14:paraId="3F8E51A8" w14:textId="77777777" w:rsidTr="00DB580B">
        <w:trPr>
          <w:trHeight w:val="712"/>
        </w:trPr>
        <w:tc>
          <w:tcPr>
            <w:tcW w:w="1441" w:type="dxa"/>
            <w:vAlign w:val="center"/>
            <w:hideMark/>
          </w:tcPr>
          <w:p w14:paraId="09F847A8" w14:textId="77777777" w:rsidR="00A12F95" w:rsidRPr="00A12F95" w:rsidRDefault="00A12F95" w:rsidP="00C16AAC">
            <w:pPr>
              <w:jc w:val="center"/>
              <w:rPr>
                <w:b/>
                <w:bCs/>
              </w:rPr>
            </w:pPr>
            <w:r w:rsidRPr="00A12F95">
              <w:rPr>
                <w:b/>
                <w:bCs/>
              </w:rPr>
              <w:t>9</w:t>
            </w:r>
          </w:p>
        </w:tc>
        <w:tc>
          <w:tcPr>
            <w:tcW w:w="2177" w:type="dxa"/>
            <w:vAlign w:val="center"/>
            <w:hideMark/>
          </w:tcPr>
          <w:p w14:paraId="14E19E66" w14:textId="715D66BE" w:rsidR="00A12F95" w:rsidRPr="00A12F95" w:rsidRDefault="00A12F95" w:rsidP="00C16AAC">
            <w:pPr>
              <w:jc w:val="center"/>
            </w:pPr>
            <w:r w:rsidRPr="00A12F95">
              <w:t>29887</w:t>
            </w:r>
          </w:p>
        </w:tc>
        <w:tc>
          <w:tcPr>
            <w:tcW w:w="4089" w:type="dxa"/>
            <w:vAlign w:val="center"/>
            <w:hideMark/>
          </w:tcPr>
          <w:p w14:paraId="2E866288" w14:textId="77777777" w:rsidR="00A12F95" w:rsidRPr="00A12F95" w:rsidRDefault="00A12F95" w:rsidP="00C16AAC">
            <w:pPr>
              <w:jc w:val="center"/>
            </w:pPr>
            <w:r w:rsidRPr="00A12F95">
              <w:t>-9.406</w:t>
            </w:r>
          </w:p>
        </w:tc>
        <w:tc>
          <w:tcPr>
            <w:tcW w:w="2045" w:type="dxa"/>
            <w:vAlign w:val="center"/>
            <w:hideMark/>
          </w:tcPr>
          <w:p w14:paraId="747ECD13" w14:textId="77777777" w:rsidR="00A12F95" w:rsidRPr="00A12F95" w:rsidRDefault="00A12F95" w:rsidP="00C16AAC">
            <w:pPr>
              <w:jc w:val="center"/>
            </w:pPr>
            <w:r w:rsidRPr="00A12F95">
              <w:t>-8.689</w:t>
            </w:r>
          </w:p>
        </w:tc>
      </w:tr>
      <w:tr w:rsidR="00DB580B" w:rsidRPr="00A12F95" w14:paraId="35FF28EF" w14:textId="77777777" w:rsidTr="00DB580B">
        <w:trPr>
          <w:trHeight w:val="712"/>
        </w:trPr>
        <w:tc>
          <w:tcPr>
            <w:tcW w:w="1441" w:type="dxa"/>
            <w:vAlign w:val="center"/>
            <w:hideMark/>
          </w:tcPr>
          <w:p w14:paraId="51DF6855" w14:textId="77777777" w:rsidR="00A12F95" w:rsidRPr="00A12F95" w:rsidRDefault="00A12F95" w:rsidP="00C16AAC">
            <w:pPr>
              <w:jc w:val="center"/>
              <w:rPr>
                <w:b/>
                <w:bCs/>
              </w:rPr>
            </w:pPr>
            <w:r w:rsidRPr="00A12F95">
              <w:rPr>
                <w:b/>
                <w:bCs/>
              </w:rPr>
              <w:lastRenderedPageBreak/>
              <w:t>10</w:t>
            </w:r>
          </w:p>
        </w:tc>
        <w:tc>
          <w:tcPr>
            <w:tcW w:w="2177" w:type="dxa"/>
            <w:vAlign w:val="center"/>
            <w:hideMark/>
          </w:tcPr>
          <w:p w14:paraId="02B2579B" w14:textId="273B7E76" w:rsidR="00A12F95" w:rsidRPr="00A12F95" w:rsidRDefault="00A12F95" w:rsidP="00C16AAC">
            <w:pPr>
              <w:jc w:val="center"/>
            </w:pPr>
            <w:r w:rsidRPr="00A12F95">
              <w:t>26084</w:t>
            </w:r>
          </w:p>
        </w:tc>
        <w:tc>
          <w:tcPr>
            <w:tcW w:w="4089" w:type="dxa"/>
            <w:vAlign w:val="center"/>
            <w:hideMark/>
          </w:tcPr>
          <w:p w14:paraId="0ED776CE" w14:textId="77777777" w:rsidR="00A12F95" w:rsidRPr="00A12F95" w:rsidRDefault="00A12F95" w:rsidP="00C16AAC">
            <w:pPr>
              <w:jc w:val="center"/>
            </w:pPr>
            <w:r w:rsidRPr="00A12F95">
              <w:t>-9.386</w:t>
            </w:r>
          </w:p>
        </w:tc>
        <w:tc>
          <w:tcPr>
            <w:tcW w:w="2045" w:type="dxa"/>
            <w:vAlign w:val="center"/>
            <w:hideMark/>
          </w:tcPr>
          <w:p w14:paraId="7AF577BB" w14:textId="77777777" w:rsidR="00A12F95" w:rsidRPr="00A12F95" w:rsidRDefault="00A12F95" w:rsidP="00C16AAC">
            <w:pPr>
              <w:jc w:val="center"/>
            </w:pPr>
            <w:r w:rsidRPr="00A12F95">
              <w:t>-9.457</w:t>
            </w:r>
          </w:p>
        </w:tc>
      </w:tr>
      <w:tr w:rsidR="00DB580B" w:rsidRPr="00A12F95" w14:paraId="1E448BA1" w14:textId="77777777" w:rsidTr="00DB580B">
        <w:trPr>
          <w:trHeight w:val="712"/>
        </w:trPr>
        <w:tc>
          <w:tcPr>
            <w:tcW w:w="1441" w:type="dxa"/>
            <w:vAlign w:val="center"/>
            <w:hideMark/>
          </w:tcPr>
          <w:p w14:paraId="18D23729" w14:textId="77777777" w:rsidR="00A12F95" w:rsidRPr="00A12F95" w:rsidRDefault="00A12F95" w:rsidP="00C16AAC">
            <w:pPr>
              <w:jc w:val="center"/>
              <w:rPr>
                <w:b/>
                <w:bCs/>
              </w:rPr>
            </w:pPr>
            <w:r w:rsidRPr="00A12F95">
              <w:rPr>
                <w:b/>
                <w:bCs/>
              </w:rPr>
              <w:t>11</w:t>
            </w:r>
          </w:p>
        </w:tc>
        <w:tc>
          <w:tcPr>
            <w:tcW w:w="2177" w:type="dxa"/>
            <w:vAlign w:val="center"/>
            <w:hideMark/>
          </w:tcPr>
          <w:p w14:paraId="539AEDAB" w14:textId="306F3CE0" w:rsidR="00A12F95" w:rsidRPr="00A12F95" w:rsidRDefault="00A12F95" w:rsidP="00C16AAC">
            <w:pPr>
              <w:jc w:val="center"/>
            </w:pPr>
            <w:r w:rsidRPr="00A12F95">
              <w:t>28694</w:t>
            </w:r>
          </w:p>
        </w:tc>
        <w:tc>
          <w:tcPr>
            <w:tcW w:w="4089" w:type="dxa"/>
            <w:vAlign w:val="center"/>
            <w:hideMark/>
          </w:tcPr>
          <w:p w14:paraId="799CA7C9" w14:textId="77777777" w:rsidR="00A12F95" w:rsidRPr="00A12F95" w:rsidRDefault="00A12F95" w:rsidP="00C16AAC">
            <w:pPr>
              <w:jc w:val="center"/>
            </w:pPr>
            <w:r w:rsidRPr="00A12F95">
              <w:t>-9.377</w:t>
            </w:r>
          </w:p>
        </w:tc>
        <w:tc>
          <w:tcPr>
            <w:tcW w:w="2045" w:type="dxa"/>
            <w:vAlign w:val="center"/>
            <w:hideMark/>
          </w:tcPr>
          <w:p w14:paraId="09DDD517" w14:textId="77777777" w:rsidR="00A12F95" w:rsidRPr="00A12F95" w:rsidRDefault="00A12F95" w:rsidP="00C16AAC">
            <w:pPr>
              <w:jc w:val="center"/>
            </w:pPr>
            <w:r w:rsidRPr="00A12F95">
              <w:t>-9.536</w:t>
            </w:r>
          </w:p>
        </w:tc>
      </w:tr>
      <w:tr w:rsidR="00DB580B" w:rsidRPr="00A12F95" w14:paraId="0927EE36" w14:textId="77777777" w:rsidTr="00DB580B">
        <w:trPr>
          <w:trHeight w:val="712"/>
        </w:trPr>
        <w:tc>
          <w:tcPr>
            <w:tcW w:w="1441" w:type="dxa"/>
            <w:vAlign w:val="center"/>
            <w:hideMark/>
          </w:tcPr>
          <w:p w14:paraId="46AD62C6" w14:textId="77777777" w:rsidR="00A12F95" w:rsidRPr="00A12F95" w:rsidRDefault="00A12F95" w:rsidP="00C16AAC">
            <w:pPr>
              <w:jc w:val="center"/>
              <w:rPr>
                <w:b/>
                <w:bCs/>
              </w:rPr>
            </w:pPr>
            <w:r w:rsidRPr="00A12F95">
              <w:rPr>
                <w:b/>
                <w:bCs/>
              </w:rPr>
              <w:t>12</w:t>
            </w:r>
          </w:p>
        </w:tc>
        <w:tc>
          <w:tcPr>
            <w:tcW w:w="2177" w:type="dxa"/>
            <w:vAlign w:val="center"/>
            <w:hideMark/>
          </w:tcPr>
          <w:p w14:paraId="04B3241E" w14:textId="2452C4CC" w:rsidR="00A12F95" w:rsidRPr="00A12F95" w:rsidRDefault="00A12F95" w:rsidP="00C16AAC">
            <w:pPr>
              <w:jc w:val="center"/>
            </w:pPr>
            <w:r w:rsidRPr="00A12F95">
              <w:t>27615</w:t>
            </w:r>
          </w:p>
        </w:tc>
        <w:tc>
          <w:tcPr>
            <w:tcW w:w="4089" w:type="dxa"/>
            <w:vAlign w:val="center"/>
            <w:hideMark/>
          </w:tcPr>
          <w:p w14:paraId="677D52BC" w14:textId="77777777" w:rsidR="00A12F95" w:rsidRPr="00A12F95" w:rsidRDefault="00A12F95" w:rsidP="00C16AAC">
            <w:pPr>
              <w:jc w:val="center"/>
            </w:pPr>
            <w:r w:rsidRPr="00A12F95">
              <w:t>-9.304</w:t>
            </w:r>
          </w:p>
        </w:tc>
        <w:tc>
          <w:tcPr>
            <w:tcW w:w="2045" w:type="dxa"/>
            <w:vAlign w:val="center"/>
            <w:hideMark/>
          </w:tcPr>
          <w:p w14:paraId="4DDBED35" w14:textId="77777777" w:rsidR="00A12F95" w:rsidRPr="00A12F95" w:rsidRDefault="00A12F95" w:rsidP="00C16AAC">
            <w:pPr>
              <w:jc w:val="center"/>
            </w:pPr>
            <w:r w:rsidRPr="00A12F95">
              <w:t>-9.243</w:t>
            </w:r>
          </w:p>
        </w:tc>
      </w:tr>
      <w:tr w:rsidR="00DB580B" w:rsidRPr="00A12F95" w14:paraId="71090797" w14:textId="77777777" w:rsidTr="00DB580B">
        <w:trPr>
          <w:trHeight w:val="712"/>
        </w:trPr>
        <w:tc>
          <w:tcPr>
            <w:tcW w:w="1441" w:type="dxa"/>
            <w:vAlign w:val="center"/>
            <w:hideMark/>
          </w:tcPr>
          <w:p w14:paraId="5BEA4CEE" w14:textId="77777777" w:rsidR="00A12F95" w:rsidRPr="00A12F95" w:rsidRDefault="00A12F95" w:rsidP="00C16AAC">
            <w:pPr>
              <w:jc w:val="center"/>
              <w:rPr>
                <w:b/>
                <w:bCs/>
              </w:rPr>
            </w:pPr>
            <w:r w:rsidRPr="00A12F95">
              <w:rPr>
                <w:b/>
                <w:bCs/>
              </w:rPr>
              <w:t>13</w:t>
            </w:r>
          </w:p>
        </w:tc>
        <w:tc>
          <w:tcPr>
            <w:tcW w:w="2177" w:type="dxa"/>
            <w:vAlign w:val="center"/>
            <w:hideMark/>
          </w:tcPr>
          <w:p w14:paraId="469632F5" w14:textId="7A68EDA2" w:rsidR="00A12F95" w:rsidRPr="00A12F95" w:rsidRDefault="00A12F95" w:rsidP="00C16AAC">
            <w:pPr>
              <w:jc w:val="center"/>
            </w:pPr>
            <w:r w:rsidRPr="00A12F95">
              <w:t>28832</w:t>
            </w:r>
          </w:p>
        </w:tc>
        <w:tc>
          <w:tcPr>
            <w:tcW w:w="4089" w:type="dxa"/>
            <w:vAlign w:val="center"/>
            <w:hideMark/>
          </w:tcPr>
          <w:p w14:paraId="0B2DBB72" w14:textId="77777777" w:rsidR="00A12F95" w:rsidRPr="00A12F95" w:rsidRDefault="00A12F95" w:rsidP="00C16AAC">
            <w:pPr>
              <w:jc w:val="center"/>
            </w:pPr>
            <w:r w:rsidRPr="00A12F95">
              <w:t>-9.28</w:t>
            </w:r>
          </w:p>
        </w:tc>
        <w:tc>
          <w:tcPr>
            <w:tcW w:w="2045" w:type="dxa"/>
            <w:vAlign w:val="center"/>
            <w:hideMark/>
          </w:tcPr>
          <w:p w14:paraId="747CC11A" w14:textId="77777777" w:rsidR="00A12F95" w:rsidRPr="00A12F95" w:rsidRDefault="00A12F95" w:rsidP="00C16AAC">
            <w:pPr>
              <w:jc w:val="center"/>
            </w:pPr>
            <w:r w:rsidRPr="00A12F95">
              <w:t>-9.42</w:t>
            </w:r>
          </w:p>
        </w:tc>
      </w:tr>
      <w:tr w:rsidR="00DB580B" w:rsidRPr="00A12F95" w14:paraId="4B363061" w14:textId="77777777" w:rsidTr="00DB580B">
        <w:trPr>
          <w:trHeight w:val="712"/>
        </w:trPr>
        <w:tc>
          <w:tcPr>
            <w:tcW w:w="1441" w:type="dxa"/>
            <w:vAlign w:val="center"/>
            <w:hideMark/>
          </w:tcPr>
          <w:p w14:paraId="02752385" w14:textId="77777777" w:rsidR="00A12F95" w:rsidRPr="00A12F95" w:rsidRDefault="00A12F95" w:rsidP="00C16AAC">
            <w:pPr>
              <w:jc w:val="center"/>
              <w:rPr>
                <w:b/>
                <w:bCs/>
              </w:rPr>
            </w:pPr>
            <w:r w:rsidRPr="00A12F95">
              <w:rPr>
                <w:b/>
                <w:bCs/>
              </w:rPr>
              <w:t>14</w:t>
            </w:r>
          </w:p>
        </w:tc>
        <w:tc>
          <w:tcPr>
            <w:tcW w:w="2177" w:type="dxa"/>
            <w:vAlign w:val="center"/>
            <w:hideMark/>
          </w:tcPr>
          <w:p w14:paraId="62E05BF0" w14:textId="2B691C21" w:rsidR="00A12F95" w:rsidRPr="00A12F95" w:rsidRDefault="00A12F95" w:rsidP="00C16AAC">
            <w:pPr>
              <w:jc w:val="center"/>
            </w:pPr>
            <w:r w:rsidRPr="00A12F95">
              <w:t>27244</w:t>
            </w:r>
          </w:p>
        </w:tc>
        <w:tc>
          <w:tcPr>
            <w:tcW w:w="4089" w:type="dxa"/>
            <w:vAlign w:val="center"/>
            <w:hideMark/>
          </w:tcPr>
          <w:p w14:paraId="5433EFFD" w14:textId="77777777" w:rsidR="00A12F95" w:rsidRPr="00A12F95" w:rsidRDefault="00A12F95" w:rsidP="00C16AAC">
            <w:pPr>
              <w:jc w:val="center"/>
            </w:pPr>
            <w:r w:rsidRPr="00A12F95">
              <w:t>-9.238</w:t>
            </w:r>
          </w:p>
        </w:tc>
        <w:tc>
          <w:tcPr>
            <w:tcW w:w="2045" w:type="dxa"/>
            <w:vAlign w:val="center"/>
            <w:hideMark/>
          </w:tcPr>
          <w:p w14:paraId="678A99AB" w14:textId="77777777" w:rsidR="00A12F95" w:rsidRPr="00A12F95" w:rsidRDefault="00A12F95" w:rsidP="00C16AAC">
            <w:pPr>
              <w:jc w:val="center"/>
            </w:pPr>
            <w:r w:rsidRPr="00A12F95">
              <w:t>-9.043</w:t>
            </w:r>
          </w:p>
        </w:tc>
      </w:tr>
      <w:tr w:rsidR="00DB580B" w:rsidRPr="00A12F95" w14:paraId="630770E9" w14:textId="77777777" w:rsidTr="00DB580B">
        <w:trPr>
          <w:trHeight w:val="712"/>
        </w:trPr>
        <w:tc>
          <w:tcPr>
            <w:tcW w:w="1441" w:type="dxa"/>
            <w:vAlign w:val="center"/>
            <w:hideMark/>
          </w:tcPr>
          <w:p w14:paraId="78EACB5B" w14:textId="77777777" w:rsidR="00A12F95" w:rsidRPr="00A12F95" w:rsidRDefault="00A12F95" w:rsidP="00C16AAC">
            <w:pPr>
              <w:jc w:val="center"/>
              <w:rPr>
                <w:b/>
                <w:bCs/>
              </w:rPr>
            </w:pPr>
            <w:r w:rsidRPr="00A12F95">
              <w:rPr>
                <w:b/>
                <w:bCs/>
              </w:rPr>
              <w:t>15</w:t>
            </w:r>
          </w:p>
        </w:tc>
        <w:tc>
          <w:tcPr>
            <w:tcW w:w="2177" w:type="dxa"/>
            <w:vAlign w:val="center"/>
            <w:hideMark/>
          </w:tcPr>
          <w:p w14:paraId="62886542" w14:textId="5922E99D" w:rsidR="00A12F95" w:rsidRPr="00A12F95" w:rsidRDefault="00A12F95" w:rsidP="00C16AAC">
            <w:pPr>
              <w:jc w:val="center"/>
            </w:pPr>
            <w:r w:rsidRPr="00A12F95">
              <w:t>25575</w:t>
            </w:r>
          </w:p>
        </w:tc>
        <w:tc>
          <w:tcPr>
            <w:tcW w:w="4089" w:type="dxa"/>
            <w:vAlign w:val="center"/>
            <w:hideMark/>
          </w:tcPr>
          <w:p w14:paraId="25A170EA" w14:textId="77777777" w:rsidR="00A12F95" w:rsidRPr="00A12F95" w:rsidRDefault="00A12F95" w:rsidP="00C16AAC">
            <w:pPr>
              <w:jc w:val="center"/>
            </w:pPr>
            <w:r w:rsidRPr="00A12F95">
              <w:t>-9.23</w:t>
            </w:r>
          </w:p>
        </w:tc>
        <w:tc>
          <w:tcPr>
            <w:tcW w:w="2045" w:type="dxa"/>
            <w:vAlign w:val="center"/>
            <w:hideMark/>
          </w:tcPr>
          <w:p w14:paraId="3D7595FA" w14:textId="77777777" w:rsidR="00A12F95" w:rsidRPr="00A12F95" w:rsidRDefault="00A12F95" w:rsidP="00C16AAC">
            <w:pPr>
              <w:jc w:val="center"/>
            </w:pPr>
            <w:r w:rsidRPr="00A12F95">
              <w:t>-7.519</w:t>
            </w:r>
          </w:p>
        </w:tc>
      </w:tr>
      <w:tr w:rsidR="00DB580B" w:rsidRPr="00A12F95" w14:paraId="5897AD65" w14:textId="77777777" w:rsidTr="00DB580B">
        <w:trPr>
          <w:trHeight w:val="712"/>
        </w:trPr>
        <w:tc>
          <w:tcPr>
            <w:tcW w:w="1441" w:type="dxa"/>
            <w:vAlign w:val="center"/>
            <w:hideMark/>
          </w:tcPr>
          <w:p w14:paraId="2F83735C" w14:textId="77777777" w:rsidR="00A12F95" w:rsidRPr="00A12F95" w:rsidRDefault="00A12F95" w:rsidP="00C16AAC">
            <w:pPr>
              <w:jc w:val="center"/>
              <w:rPr>
                <w:b/>
                <w:bCs/>
              </w:rPr>
            </w:pPr>
            <w:r w:rsidRPr="00A12F95">
              <w:rPr>
                <w:b/>
                <w:bCs/>
              </w:rPr>
              <w:t>16</w:t>
            </w:r>
          </w:p>
        </w:tc>
        <w:tc>
          <w:tcPr>
            <w:tcW w:w="2177" w:type="dxa"/>
            <w:vAlign w:val="center"/>
            <w:hideMark/>
          </w:tcPr>
          <w:p w14:paraId="60ED6CA8" w14:textId="4A45217F" w:rsidR="00A12F95" w:rsidRPr="00A12F95" w:rsidRDefault="00A12F95" w:rsidP="00C16AAC">
            <w:pPr>
              <w:jc w:val="center"/>
            </w:pPr>
            <w:r w:rsidRPr="00A12F95">
              <w:t>25014</w:t>
            </w:r>
          </w:p>
        </w:tc>
        <w:tc>
          <w:tcPr>
            <w:tcW w:w="4089" w:type="dxa"/>
            <w:vAlign w:val="center"/>
            <w:hideMark/>
          </w:tcPr>
          <w:p w14:paraId="0F6E59E0" w14:textId="77777777" w:rsidR="00A12F95" w:rsidRPr="00A12F95" w:rsidRDefault="00A12F95" w:rsidP="00C16AAC">
            <w:pPr>
              <w:jc w:val="center"/>
            </w:pPr>
            <w:r w:rsidRPr="00A12F95">
              <w:t>-9.215</w:t>
            </w:r>
          </w:p>
        </w:tc>
        <w:tc>
          <w:tcPr>
            <w:tcW w:w="2045" w:type="dxa"/>
            <w:vAlign w:val="center"/>
            <w:hideMark/>
          </w:tcPr>
          <w:p w14:paraId="177AAEFC" w14:textId="77777777" w:rsidR="00A12F95" w:rsidRPr="00A12F95" w:rsidRDefault="00A12F95" w:rsidP="00C16AAC">
            <w:pPr>
              <w:jc w:val="center"/>
            </w:pPr>
            <w:r w:rsidRPr="00A12F95">
              <w:t>-8.801</w:t>
            </w:r>
          </w:p>
        </w:tc>
      </w:tr>
      <w:tr w:rsidR="00DB580B" w:rsidRPr="00A12F95" w14:paraId="4EEADA17" w14:textId="77777777" w:rsidTr="00DB580B">
        <w:trPr>
          <w:trHeight w:val="712"/>
        </w:trPr>
        <w:tc>
          <w:tcPr>
            <w:tcW w:w="1441" w:type="dxa"/>
            <w:vAlign w:val="center"/>
            <w:hideMark/>
          </w:tcPr>
          <w:p w14:paraId="4DE3F034" w14:textId="77777777" w:rsidR="00A12F95" w:rsidRPr="00A12F95" w:rsidRDefault="00A12F95" w:rsidP="00C16AAC">
            <w:pPr>
              <w:jc w:val="center"/>
              <w:rPr>
                <w:b/>
                <w:bCs/>
              </w:rPr>
            </w:pPr>
            <w:r w:rsidRPr="00A12F95">
              <w:rPr>
                <w:b/>
                <w:bCs/>
              </w:rPr>
              <w:t>17</w:t>
            </w:r>
          </w:p>
        </w:tc>
        <w:tc>
          <w:tcPr>
            <w:tcW w:w="2177" w:type="dxa"/>
            <w:vAlign w:val="center"/>
            <w:hideMark/>
          </w:tcPr>
          <w:p w14:paraId="3C82E60A" w14:textId="337FD618" w:rsidR="00A12F95" w:rsidRPr="00A12F95" w:rsidRDefault="00A12F95" w:rsidP="00C16AAC">
            <w:pPr>
              <w:jc w:val="center"/>
            </w:pPr>
            <w:r w:rsidRPr="00A12F95">
              <w:t>27651</w:t>
            </w:r>
          </w:p>
        </w:tc>
        <w:tc>
          <w:tcPr>
            <w:tcW w:w="4089" w:type="dxa"/>
            <w:vAlign w:val="center"/>
            <w:hideMark/>
          </w:tcPr>
          <w:p w14:paraId="04BFDDBC" w14:textId="77777777" w:rsidR="00A12F95" w:rsidRPr="00A12F95" w:rsidRDefault="00A12F95" w:rsidP="00C16AAC">
            <w:pPr>
              <w:jc w:val="center"/>
            </w:pPr>
            <w:r w:rsidRPr="00A12F95">
              <w:t>-9.213</w:t>
            </w:r>
          </w:p>
        </w:tc>
        <w:tc>
          <w:tcPr>
            <w:tcW w:w="2045" w:type="dxa"/>
            <w:vAlign w:val="center"/>
            <w:hideMark/>
          </w:tcPr>
          <w:p w14:paraId="4FAA2F71" w14:textId="77777777" w:rsidR="00A12F95" w:rsidRPr="00A12F95" w:rsidRDefault="00A12F95" w:rsidP="00C16AAC">
            <w:pPr>
              <w:jc w:val="center"/>
            </w:pPr>
            <w:r w:rsidRPr="00A12F95">
              <w:t>-9.264</w:t>
            </w:r>
          </w:p>
        </w:tc>
      </w:tr>
      <w:tr w:rsidR="00DB580B" w:rsidRPr="00A12F95" w14:paraId="75A6B166" w14:textId="77777777" w:rsidTr="00DB580B">
        <w:trPr>
          <w:trHeight w:val="712"/>
        </w:trPr>
        <w:tc>
          <w:tcPr>
            <w:tcW w:w="1441" w:type="dxa"/>
            <w:vAlign w:val="center"/>
            <w:hideMark/>
          </w:tcPr>
          <w:p w14:paraId="22BD8E9B" w14:textId="77777777" w:rsidR="00A12F95" w:rsidRPr="00A12F95" w:rsidRDefault="00A12F95" w:rsidP="00C16AAC">
            <w:pPr>
              <w:jc w:val="center"/>
              <w:rPr>
                <w:b/>
                <w:bCs/>
              </w:rPr>
            </w:pPr>
            <w:r w:rsidRPr="00A12F95">
              <w:rPr>
                <w:b/>
                <w:bCs/>
              </w:rPr>
              <w:t>18</w:t>
            </w:r>
          </w:p>
        </w:tc>
        <w:tc>
          <w:tcPr>
            <w:tcW w:w="2177" w:type="dxa"/>
            <w:vAlign w:val="center"/>
            <w:hideMark/>
          </w:tcPr>
          <w:p w14:paraId="5D149983" w14:textId="4EDDF153" w:rsidR="00A12F95" w:rsidRPr="00A12F95" w:rsidRDefault="00A12F95" w:rsidP="00C16AAC">
            <w:pPr>
              <w:jc w:val="center"/>
            </w:pPr>
            <w:r w:rsidRPr="00A12F95">
              <w:t>25005</w:t>
            </w:r>
          </w:p>
        </w:tc>
        <w:tc>
          <w:tcPr>
            <w:tcW w:w="4089" w:type="dxa"/>
            <w:vAlign w:val="center"/>
            <w:hideMark/>
          </w:tcPr>
          <w:p w14:paraId="7A52222F" w14:textId="77777777" w:rsidR="00A12F95" w:rsidRPr="00A12F95" w:rsidRDefault="00A12F95" w:rsidP="00C16AAC">
            <w:pPr>
              <w:jc w:val="center"/>
            </w:pPr>
            <w:r w:rsidRPr="00A12F95">
              <w:t>-9.187</w:t>
            </w:r>
          </w:p>
        </w:tc>
        <w:tc>
          <w:tcPr>
            <w:tcW w:w="2045" w:type="dxa"/>
            <w:vAlign w:val="center"/>
            <w:hideMark/>
          </w:tcPr>
          <w:p w14:paraId="3BF65EFC" w14:textId="77777777" w:rsidR="00A12F95" w:rsidRPr="00A12F95" w:rsidRDefault="00A12F95" w:rsidP="00C16AAC">
            <w:pPr>
              <w:jc w:val="center"/>
            </w:pPr>
            <w:r w:rsidRPr="00A12F95">
              <w:t>-9.178</w:t>
            </w:r>
          </w:p>
        </w:tc>
      </w:tr>
      <w:tr w:rsidR="00DB580B" w:rsidRPr="00A12F95" w14:paraId="50A6D21D" w14:textId="77777777" w:rsidTr="00DB580B">
        <w:trPr>
          <w:trHeight w:val="712"/>
        </w:trPr>
        <w:tc>
          <w:tcPr>
            <w:tcW w:w="1441" w:type="dxa"/>
            <w:vAlign w:val="center"/>
            <w:hideMark/>
          </w:tcPr>
          <w:p w14:paraId="16F09DAD" w14:textId="77777777" w:rsidR="00A12F95" w:rsidRPr="00A12F95" w:rsidRDefault="00A12F95" w:rsidP="00C16AAC">
            <w:pPr>
              <w:jc w:val="center"/>
              <w:rPr>
                <w:b/>
                <w:bCs/>
              </w:rPr>
            </w:pPr>
            <w:r w:rsidRPr="00A12F95">
              <w:rPr>
                <w:b/>
                <w:bCs/>
              </w:rPr>
              <w:t>19</w:t>
            </w:r>
          </w:p>
        </w:tc>
        <w:tc>
          <w:tcPr>
            <w:tcW w:w="2177" w:type="dxa"/>
            <w:vAlign w:val="center"/>
            <w:hideMark/>
          </w:tcPr>
          <w:p w14:paraId="27DDC6D9" w14:textId="4341D039" w:rsidR="00A12F95" w:rsidRPr="00A12F95" w:rsidRDefault="00A12F95" w:rsidP="00C16AAC">
            <w:pPr>
              <w:jc w:val="center"/>
            </w:pPr>
            <w:r w:rsidRPr="00A12F95">
              <w:t>28584</w:t>
            </w:r>
          </w:p>
        </w:tc>
        <w:tc>
          <w:tcPr>
            <w:tcW w:w="4089" w:type="dxa"/>
            <w:vAlign w:val="center"/>
            <w:hideMark/>
          </w:tcPr>
          <w:p w14:paraId="022233E0" w14:textId="77777777" w:rsidR="00A12F95" w:rsidRPr="00A12F95" w:rsidRDefault="00A12F95" w:rsidP="00C16AAC">
            <w:pPr>
              <w:jc w:val="center"/>
            </w:pPr>
            <w:r w:rsidRPr="00A12F95">
              <w:t>-9.139</w:t>
            </w:r>
          </w:p>
        </w:tc>
        <w:tc>
          <w:tcPr>
            <w:tcW w:w="2045" w:type="dxa"/>
            <w:vAlign w:val="center"/>
            <w:hideMark/>
          </w:tcPr>
          <w:p w14:paraId="752CBEF6" w14:textId="77777777" w:rsidR="00A12F95" w:rsidRPr="00A12F95" w:rsidRDefault="00A12F95" w:rsidP="00C16AAC">
            <w:pPr>
              <w:jc w:val="center"/>
            </w:pPr>
            <w:r w:rsidRPr="00A12F95">
              <w:t>-9.248</w:t>
            </w:r>
          </w:p>
        </w:tc>
      </w:tr>
      <w:tr w:rsidR="00DB580B" w:rsidRPr="00A12F95" w14:paraId="5D6664E1" w14:textId="77777777" w:rsidTr="00DB580B">
        <w:trPr>
          <w:trHeight w:val="712"/>
        </w:trPr>
        <w:tc>
          <w:tcPr>
            <w:tcW w:w="1441" w:type="dxa"/>
            <w:vAlign w:val="center"/>
            <w:hideMark/>
          </w:tcPr>
          <w:p w14:paraId="2AD77EC6" w14:textId="77777777" w:rsidR="00A12F95" w:rsidRPr="00A12F95" w:rsidRDefault="00A12F95" w:rsidP="00C16AAC">
            <w:pPr>
              <w:jc w:val="center"/>
              <w:rPr>
                <w:b/>
                <w:bCs/>
              </w:rPr>
            </w:pPr>
            <w:r w:rsidRPr="00A12F95">
              <w:rPr>
                <w:b/>
                <w:bCs/>
              </w:rPr>
              <w:t>20</w:t>
            </w:r>
          </w:p>
        </w:tc>
        <w:tc>
          <w:tcPr>
            <w:tcW w:w="2177" w:type="dxa"/>
            <w:vAlign w:val="center"/>
            <w:hideMark/>
          </w:tcPr>
          <w:p w14:paraId="28273C69" w14:textId="16548367" w:rsidR="00A12F95" w:rsidRPr="00A12F95" w:rsidRDefault="00A12F95" w:rsidP="00C16AAC">
            <w:pPr>
              <w:jc w:val="center"/>
            </w:pPr>
            <w:r w:rsidRPr="00A12F95">
              <w:t>28296</w:t>
            </w:r>
          </w:p>
        </w:tc>
        <w:tc>
          <w:tcPr>
            <w:tcW w:w="4089" w:type="dxa"/>
            <w:vAlign w:val="center"/>
            <w:hideMark/>
          </w:tcPr>
          <w:p w14:paraId="044550C1" w14:textId="77777777" w:rsidR="00A12F95" w:rsidRPr="00A12F95" w:rsidRDefault="00A12F95" w:rsidP="00C16AAC">
            <w:pPr>
              <w:jc w:val="center"/>
            </w:pPr>
            <w:r w:rsidRPr="00A12F95">
              <w:t>-9.125</w:t>
            </w:r>
          </w:p>
        </w:tc>
        <w:tc>
          <w:tcPr>
            <w:tcW w:w="2045" w:type="dxa"/>
            <w:vAlign w:val="center"/>
            <w:hideMark/>
          </w:tcPr>
          <w:p w14:paraId="7237AFF6" w14:textId="77777777" w:rsidR="00A12F95" w:rsidRPr="00A12F95" w:rsidRDefault="00A12F95" w:rsidP="00C16AAC">
            <w:pPr>
              <w:jc w:val="center"/>
            </w:pPr>
            <w:r w:rsidRPr="00A12F95">
              <w:t>-9.443</w:t>
            </w:r>
          </w:p>
        </w:tc>
      </w:tr>
      <w:tr w:rsidR="00DB580B" w:rsidRPr="00A12F95" w14:paraId="0D6C5602" w14:textId="77777777" w:rsidTr="00DB580B">
        <w:trPr>
          <w:trHeight w:val="712"/>
        </w:trPr>
        <w:tc>
          <w:tcPr>
            <w:tcW w:w="1441" w:type="dxa"/>
            <w:vAlign w:val="center"/>
            <w:hideMark/>
          </w:tcPr>
          <w:p w14:paraId="3C38F6F6" w14:textId="77777777" w:rsidR="00A12F95" w:rsidRPr="00A12F95" w:rsidRDefault="00A12F95" w:rsidP="00C16AAC">
            <w:pPr>
              <w:jc w:val="center"/>
              <w:rPr>
                <w:b/>
                <w:bCs/>
              </w:rPr>
            </w:pPr>
            <w:r w:rsidRPr="00A12F95">
              <w:rPr>
                <w:b/>
                <w:bCs/>
              </w:rPr>
              <w:t>21</w:t>
            </w:r>
          </w:p>
        </w:tc>
        <w:tc>
          <w:tcPr>
            <w:tcW w:w="2177" w:type="dxa"/>
            <w:vAlign w:val="center"/>
            <w:hideMark/>
          </w:tcPr>
          <w:p w14:paraId="7067126E" w14:textId="77777777" w:rsidR="00A12F95" w:rsidRPr="00A12F95" w:rsidRDefault="00A12F95" w:rsidP="00C16AAC">
            <w:pPr>
              <w:jc w:val="center"/>
            </w:pPr>
            <w:proofErr w:type="spellStart"/>
            <w:r w:rsidRPr="00A12F95">
              <w:t>Harmine</w:t>
            </w:r>
            <w:proofErr w:type="spellEnd"/>
          </w:p>
        </w:tc>
        <w:tc>
          <w:tcPr>
            <w:tcW w:w="4089" w:type="dxa"/>
            <w:vAlign w:val="center"/>
            <w:hideMark/>
          </w:tcPr>
          <w:p w14:paraId="3D3B08B6" w14:textId="77777777" w:rsidR="00A12F95" w:rsidRPr="00A12F95" w:rsidRDefault="00A12F95" w:rsidP="00C16AAC">
            <w:pPr>
              <w:jc w:val="center"/>
            </w:pPr>
            <w:r w:rsidRPr="00A12F95">
              <w:t>-8.868</w:t>
            </w:r>
          </w:p>
        </w:tc>
        <w:tc>
          <w:tcPr>
            <w:tcW w:w="2045" w:type="dxa"/>
            <w:vAlign w:val="center"/>
            <w:hideMark/>
          </w:tcPr>
          <w:p w14:paraId="1CCA069C" w14:textId="77777777" w:rsidR="00A12F95" w:rsidRPr="00A12F95" w:rsidRDefault="00A12F95" w:rsidP="00C16AAC">
            <w:pPr>
              <w:jc w:val="center"/>
            </w:pPr>
            <w:r w:rsidRPr="00A12F95">
              <w:t>-8.832</w:t>
            </w:r>
          </w:p>
        </w:tc>
      </w:tr>
      <w:tr w:rsidR="00DB580B" w:rsidRPr="00A12F95" w14:paraId="58D85C64" w14:textId="77777777" w:rsidTr="00DB580B">
        <w:trPr>
          <w:trHeight w:val="712"/>
        </w:trPr>
        <w:tc>
          <w:tcPr>
            <w:tcW w:w="1441" w:type="dxa"/>
            <w:vAlign w:val="center"/>
            <w:hideMark/>
          </w:tcPr>
          <w:p w14:paraId="102C3B35" w14:textId="77777777" w:rsidR="00A12F95" w:rsidRPr="00A12F95" w:rsidRDefault="00A12F95" w:rsidP="00C16AAC">
            <w:pPr>
              <w:jc w:val="center"/>
              <w:rPr>
                <w:b/>
                <w:bCs/>
              </w:rPr>
            </w:pPr>
            <w:r w:rsidRPr="00A12F95">
              <w:rPr>
                <w:b/>
                <w:bCs/>
              </w:rPr>
              <w:t>22</w:t>
            </w:r>
          </w:p>
        </w:tc>
        <w:tc>
          <w:tcPr>
            <w:tcW w:w="2177" w:type="dxa"/>
            <w:vAlign w:val="center"/>
            <w:hideMark/>
          </w:tcPr>
          <w:p w14:paraId="0BE827BD" w14:textId="184ED113" w:rsidR="00A12F95" w:rsidRPr="00A12F95" w:rsidRDefault="00A12F95" w:rsidP="00C16AAC">
            <w:pPr>
              <w:jc w:val="center"/>
            </w:pPr>
            <w:proofErr w:type="spellStart"/>
            <w:r w:rsidRPr="00A12F95">
              <w:t>Leucettine</w:t>
            </w:r>
            <w:proofErr w:type="spellEnd"/>
          </w:p>
        </w:tc>
        <w:tc>
          <w:tcPr>
            <w:tcW w:w="4089" w:type="dxa"/>
            <w:vAlign w:val="center"/>
            <w:hideMark/>
          </w:tcPr>
          <w:p w14:paraId="64493C13" w14:textId="77777777" w:rsidR="00A12F95" w:rsidRPr="00A12F95" w:rsidRDefault="00A12F95" w:rsidP="00C16AAC">
            <w:pPr>
              <w:jc w:val="center"/>
            </w:pPr>
            <w:r w:rsidRPr="00A12F95">
              <w:t>-8.559</w:t>
            </w:r>
          </w:p>
        </w:tc>
        <w:tc>
          <w:tcPr>
            <w:tcW w:w="2045" w:type="dxa"/>
            <w:vAlign w:val="center"/>
            <w:hideMark/>
          </w:tcPr>
          <w:p w14:paraId="68928A81" w14:textId="77777777" w:rsidR="00A12F95" w:rsidRPr="00A12F95" w:rsidRDefault="00A12F95" w:rsidP="00C16AAC">
            <w:pPr>
              <w:jc w:val="center"/>
            </w:pPr>
            <w:r w:rsidRPr="00A12F95">
              <w:t>-8.567</w:t>
            </w:r>
          </w:p>
        </w:tc>
      </w:tr>
      <w:tr w:rsidR="00DB580B" w:rsidRPr="00A12F95" w14:paraId="13D20AF2" w14:textId="77777777" w:rsidTr="00DB580B">
        <w:trPr>
          <w:trHeight w:val="712"/>
        </w:trPr>
        <w:tc>
          <w:tcPr>
            <w:tcW w:w="1441" w:type="dxa"/>
            <w:vAlign w:val="center"/>
            <w:hideMark/>
          </w:tcPr>
          <w:p w14:paraId="7F5D46E2" w14:textId="77777777" w:rsidR="00A12F95" w:rsidRPr="00A12F95" w:rsidRDefault="00A12F95" w:rsidP="00C16AAC">
            <w:pPr>
              <w:jc w:val="center"/>
              <w:rPr>
                <w:b/>
                <w:bCs/>
              </w:rPr>
            </w:pPr>
            <w:r w:rsidRPr="00A12F95">
              <w:rPr>
                <w:b/>
                <w:bCs/>
              </w:rPr>
              <w:t>23</w:t>
            </w:r>
          </w:p>
        </w:tc>
        <w:tc>
          <w:tcPr>
            <w:tcW w:w="2177" w:type="dxa"/>
            <w:vAlign w:val="center"/>
            <w:hideMark/>
          </w:tcPr>
          <w:p w14:paraId="38755525" w14:textId="77777777" w:rsidR="00A12F95" w:rsidRPr="00A12F95" w:rsidRDefault="00A12F95" w:rsidP="00C16AAC">
            <w:pPr>
              <w:jc w:val="center"/>
            </w:pPr>
            <w:r w:rsidRPr="00A12F95">
              <w:t>EGCG</w:t>
            </w:r>
          </w:p>
        </w:tc>
        <w:tc>
          <w:tcPr>
            <w:tcW w:w="4089" w:type="dxa"/>
            <w:vAlign w:val="center"/>
            <w:hideMark/>
          </w:tcPr>
          <w:p w14:paraId="08504ED3" w14:textId="77777777" w:rsidR="00A12F95" w:rsidRPr="00A12F95" w:rsidRDefault="00A12F95" w:rsidP="00C16AAC">
            <w:pPr>
              <w:jc w:val="center"/>
            </w:pPr>
            <w:r w:rsidRPr="00A12F95">
              <w:t>-6.675</w:t>
            </w:r>
          </w:p>
        </w:tc>
        <w:tc>
          <w:tcPr>
            <w:tcW w:w="2045" w:type="dxa"/>
            <w:vAlign w:val="center"/>
            <w:hideMark/>
          </w:tcPr>
          <w:p w14:paraId="0BECBB17" w14:textId="77777777" w:rsidR="00A12F95" w:rsidRPr="00A12F95" w:rsidRDefault="00A12F95" w:rsidP="00C16AAC">
            <w:pPr>
              <w:jc w:val="center"/>
            </w:pPr>
            <w:r w:rsidRPr="00A12F95">
              <w:t>-5.19</w:t>
            </w:r>
          </w:p>
        </w:tc>
      </w:tr>
    </w:tbl>
    <w:p w14:paraId="4FAC794B" w14:textId="77777777" w:rsidR="00A12F95" w:rsidRPr="00ED1C74" w:rsidRDefault="00A12F95" w:rsidP="00A12F95">
      <w:pPr>
        <w:jc w:val="both"/>
      </w:pPr>
    </w:p>
    <w:p w14:paraId="2050445C" w14:textId="77777777" w:rsidR="00D80BD4" w:rsidRDefault="00D80BD4" w:rsidP="00D80BD4">
      <w:pPr>
        <w:jc w:val="both"/>
        <w:rPr>
          <w:b/>
          <w:bCs/>
        </w:rPr>
      </w:pPr>
    </w:p>
    <w:p w14:paraId="425B179A" w14:textId="77777777" w:rsidR="00D80BD4" w:rsidRDefault="00D80BD4" w:rsidP="00D80BD4">
      <w:pPr>
        <w:jc w:val="both"/>
        <w:rPr>
          <w:b/>
          <w:bCs/>
        </w:rPr>
      </w:pPr>
    </w:p>
    <w:p w14:paraId="4F3C54D0" w14:textId="77777777" w:rsidR="00D80BD4" w:rsidRDefault="00D80BD4" w:rsidP="00D80BD4">
      <w:pPr>
        <w:jc w:val="both"/>
        <w:rPr>
          <w:b/>
          <w:bCs/>
        </w:rPr>
      </w:pPr>
    </w:p>
    <w:p w14:paraId="6DE1159B" w14:textId="77777777" w:rsidR="00D80BD4" w:rsidRDefault="00D80BD4" w:rsidP="00D80BD4">
      <w:pPr>
        <w:jc w:val="both"/>
        <w:rPr>
          <w:b/>
          <w:bCs/>
        </w:rPr>
      </w:pPr>
    </w:p>
    <w:p w14:paraId="746DCA5A" w14:textId="77777777" w:rsidR="00D80BD4" w:rsidRDefault="00D80BD4" w:rsidP="00D80BD4">
      <w:pPr>
        <w:jc w:val="both"/>
        <w:rPr>
          <w:b/>
          <w:bCs/>
        </w:rPr>
      </w:pPr>
    </w:p>
    <w:p w14:paraId="0F94BA6D" w14:textId="77777777" w:rsidR="00D80BD4" w:rsidRDefault="00D80BD4" w:rsidP="00D80BD4">
      <w:pPr>
        <w:jc w:val="both"/>
        <w:rPr>
          <w:b/>
          <w:bCs/>
        </w:rPr>
      </w:pPr>
    </w:p>
    <w:p w14:paraId="1562BE8C" w14:textId="77777777" w:rsidR="00D80BD4" w:rsidRDefault="00D80BD4" w:rsidP="00D80BD4">
      <w:pPr>
        <w:jc w:val="both"/>
        <w:rPr>
          <w:b/>
          <w:bCs/>
        </w:rPr>
      </w:pPr>
    </w:p>
    <w:p w14:paraId="6C0D9559" w14:textId="77777777" w:rsidR="00D80BD4" w:rsidRDefault="00D80BD4" w:rsidP="00D80BD4">
      <w:pPr>
        <w:jc w:val="both"/>
        <w:rPr>
          <w:b/>
          <w:bCs/>
        </w:rPr>
      </w:pPr>
    </w:p>
    <w:p w14:paraId="61F4190A" w14:textId="77777777" w:rsidR="00D80BD4" w:rsidRDefault="00D80BD4" w:rsidP="00D80BD4">
      <w:pPr>
        <w:jc w:val="both"/>
        <w:rPr>
          <w:b/>
          <w:bCs/>
        </w:rPr>
      </w:pPr>
    </w:p>
    <w:p w14:paraId="58E3EFE4" w14:textId="77777777" w:rsidR="00D80BD4" w:rsidRDefault="00D80BD4" w:rsidP="00D80BD4">
      <w:pPr>
        <w:jc w:val="both"/>
        <w:rPr>
          <w:b/>
          <w:bCs/>
        </w:rPr>
      </w:pPr>
    </w:p>
    <w:p w14:paraId="0A7F6FD0" w14:textId="50F3B872" w:rsidR="00D80BD4" w:rsidRDefault="00D80BD4" w:rsidP="00A12F95">
      <w:pPr>
        <w:jc w:val="both"/>
      </w:pPr>
      <w:r w:rsidRPr="00ED1C74">
        <w:rPr>
          <w:b/>
          <w:bCs/>
        </w:rPr>
        <w:t xml:space="preserve">Table </w:t>
      </w:r>
      <w:r>
        <w:rPr>
          <w:b/>
          <w:bCs/>
        </w:rPr>
        <w:t>2</w:t>
      </w:r>
      <w:r w:rsidRPr="00ED1C74">
        <w:rPr>
          <w:b/>
          <w:bCs/>
        </w:rPr>
        <w:t xml:space="preserve">. </w:t>
      </w:r>
      <w:r>
        <w:t>XP Docking and MM-GBSA Binding Energy Results</w:t>
      </w:r>
    </w:p>
    <w:p w14:paraId="1F73DB1D" w14:textId="77777777" w:rsidR="00D80BD4" w:rsidRPr="00ED1C74" w:rsidRDefault="00D80BD4" w:rsidP="00A12F95">
      <w:pPr>
        <w:jc w:val="both"/>
      </w:pPr>
    </w:p>
    <w:tbl>
      <w:tblPr>
        <w:tblW w:w="9468" w:type="dxa"/>
        <w:tblLook w:val="04A0" w:firstRow="1" w:lastRow="0" w:firstColumn="1" w:lastColumn="0" w:noHBand="0" w:noVBand="1"/>
      </w:tblPr>
      <w:tblGrid>
        <w:gridCol w:w="1134"/>
        <w:gridCol w:w="3600"/>
        <w:gridCol w:w="2367"/>
        <w:gridCol w:w="2367"/>
      </w:tblGrid>
      <w:tr w:rsidR="00D80BD4" w:rsidRPr="00C16AAC" w14:paraId="164C56B6" w14:textId="77777777" w:rsidTr="00C16AAC">
        <w:trPr>
          <w:trHeight w:val="697"/>
        </w:trPr>
        <w:tc>
          <w:tcPr>
            <w:tcW w:w="1134" w:type="dxa"/>
            <w:tcBorders>
              <w:top w:val="single" w:sz="8" w:space="0" w:color="000000"/>
              <w:left w:val="nil"/>
              <w:bottom w:val="single" w:sz="8" w:space="0" w:color="000000"/>
              <w:right w:val="nil"/>
            </w:tcBorders>
            <w:vAlign w:val="center"/>
            <w:hideMark/>
          </w:tcPr>
          <w:p w14:paraId="611AAD54" w14:textId="77777777" w:rsidR="00D80BD4" w:rsidRPr="00C16AAC" w:rsidRDefault="00D80BD4" w:rsidP="00C16AAC">
            <w:pPr>
              <w:jc w:val="center"/>
              <w:rPr>
                <w:b/>
                <w:bCs/>
                <w:color w:val="000000"/>
              </w:rPr>
            </w:pPr>
            <w:r w:rsidRPr="00C16AAC">
              <w:rPr>
                <w:b/>
                <w:bCs/>
                <w:color w:val="000000"/>
              </w:rPr>
              <w:t>S/N</w:t>
            </w:r>
          </w:p>
        </w:tc>
        <w:tc>
          <w:tcPr>
            <w:tcW w:w="3600" w:type="dxa"/>
            <w:tcBorders>
              <w:top w:val="single" w:sz="8" w:space="0" w:color="000000"/>
              <w:left w:val="nil"/>
              <w:bottom w:val="single" w:sz="8" w:space="0" w:color="000000"/>
              <w:right w:val="nil"/>
            </w:tcBorders>
            <w:vAlign w:val="center"/>
            <w:hideMark/>
          </w:tcPr>
          <w:p w14:paraId="5778629B" w14:textId="77777777" w:rsidR="00D80BD4" w:rsidRPr="00C16AAC" w:rsidRDefault="00D80BD4" w:rsidP="00C16AAC">
            <w:pPr>
              <w:jc w:val="center"/>
              <w:rPr>
                <w:b/>
                <w:bCs/>
                <w:color w:val="000000"/>
              </w:rPr>
            </w:pPr>
            <w:r w:rsidRPr="00C16AAC">
              <w:rPr>
                <w:b/>
                <w:bCs/>
                <w:color w:val="000000"/>
              </w:rPr>
              <w:t>Compound ID</w:t>
            </w:r>
          </w:p>
        </w:tc>
        <w:tc>
          <w:tcPr>
            <w:tcW w:w="2367" w:type="dxa"/>
            <w:tcBorders>
              <w:top w:val="single" w:sz="8" w:space="0" w:color="000000"/>
              <w:left w:val="nil"/>
              <w:bottom w:val="single" w:sz="8" w:space="0" w:color="000000"/>
              <w:right w:val="nil"/>
            </w:tcBorders>
            <w:vAlign w:val="center"/>
            <w:hideMark/>
          </w:tcPr>
          <w:p w14:paraId="406BAE26" w14:textId="77777777" w:rsidR="00D80BD4" w:rsidRPr="00C16AAC" w:rsidRDefault="00D80BD4" w:rsidP="00C16AAC">
            <w:pPr>
              <w:jc w:val="center"/>
              <w:rPr>
                <w:b/>
                <w:bCs/>
                <w:color w:val="000000"/>
              </w:rPr>
            </w:pPr>
            <w:r w:rsidRPr="00C16AAC">
              <w:rPr>
                <w:b/>
                <w:bCs/>
                <w:color w:val="000000"/>
              </w:rPr>
              <w:t>XP Docking Score (kcal/mol)</w:t>
            </w:r>
          </w:p>
        </w:tc>
        <w:tc>
          <w:tcPr>
            <w:tcW w:w="2367" w:type="dxa"/>
            <w:tcBorders>
              <w:top w:val="single" w:sz="8" w:space="0" w:color="000000"/>
              <w:left w:val="nil"/>
              <w:bottom w:val="single" w:sz="8" w:space="0" w:color="000000"/>
              <w:right w:val="nil"/>
            </w:tcBorders>
            <w:vAlign w:val="center"/>
            <w:hideMark/>
          </w:tcPr>
          <w:p w14:paraId="7E04B979" w14:textId="77777777" w:rsidR="00D80BD4" w:rsidRPr="00C16AAC" w:rsidRDefault="00D80BD4" w:rsidP="00C16AAC">
            <w:pPr>
              <w:jc w:val="center"/>
              <w:rPr>
                <w:b/>
                <w:bCs/>
                <w:color w:val="000000"/>
              </w:rPr>
            </w:pPr>
            <w:r w:rsidRPr="00C16AAC">
              <w:rPr>
                <w:b/>
                <w:bCs/>
                <w:color w:val="000000"/>
              </w:rPr>
              <w:t>MM-GBSA (</w:t>
            </w:r>
            <w:proofErr w:type="spellStart"/>
            <w:r w:rsidRPr="00C16AAC">
              <w:rPr>
                <w:b/>
                <w:bCs/>
                <w:color w:val="000000"/>
              </w:rPr>
              <w:t>ΔGbind</w:t>
            </w:r>
            <w:proofErr w:type="spellEnd"/>
            <w:r w:rsidRPr="00C16AAC">
              <w:rPr>
                <w:b/>
                <w:bCs/>
                <w:color w:val="000000"/>
              </w:rPr>
              <w:t>)</w:t>
            </w:r>
          </w:p>
        </w:tc>
      </w:tr>
      <w:tr w:rsidR="00D80BD4" w:rsidRPr="00C16AAC" w14:paraId="0D26E7C4" w14:textId="77777777" w:rsidTr="00C16AAC">
        <w:trPr>
          <w:trHeight w:val="560"/>
        </w:trPr>
        <w:tc>
          <w:tcPr>
            <w:tcW w:w="1134" w:type="dxa"/>
            <w:tcBorders>
              <w:top w:val="nil"/>
              <w:left w:val="nil"/>
              <w:bottom w:val="nil"/>
              <w:right w:val="nil"/>
            </w:tcBorders>
            <w:vAlign w:val="center"/>
            <w:hideMark/>
          </w:tcPr>
          <w:p w14:paraId="09A7526C" w14:textId="77777777" w:rsidR="00D80BD4" w:rsidRPr="00C16AAC" w:rsidRDefault="00D80BD4" w:rsidP="00C16AAC">
            <w:pPr>
              <w:jc w:val="center"/>
              <w:rPr>
                <w:color w:val="000000"/>
              </w:rPr>
            </w:pPr>
            <w:r w:rsidRPr="00C16AAC">
              <w:rPr>
                <w:color w:val="000000"/>
              </w:rPr>
              <w:t>1</w:t>
            </w:r>
          </w:p>
        </w:tc>
        <w:tc>
          <w:tcPr>
            <w:tcW w:w="3600" w:type="dxa"/>
            <w:tcBorders>
              <w:top w:val="nil"/>
              <w:left w:val="nil"/>
              <w:bottom w:val="nil"/>
              <w:right w:val="nil"/>
            </w:tcBorders>
            <w:vAlign w:val="center"/>
            <w:hideMark/>
          </w:tcPr>
          <w:p w14:paraId="7311A597" w14:textId="13615790" w:rsidR="00D80BD4" w:rsidRPr="00C16AAC" w:rsidRDefault="00D80BD4" w:rsidP="00C16AAC">
            <w:pPr>
              <w:jc w:val="center"/>
              <w:rPr>
                <w:color w:val="000000"/>
              </w:rPr>
            </w:pPr>
            <w:r w:rsidRPr="00C16AAC">
              <w:rPr>
                <w:color w:val="000000"/>
              </w:rPr>
              <w:t>26084</w:t>
            </w:r>
          </w:p>
        </w:tc>
        <w:tc>
          <w:tcPr>
            <w:tcW w:w="2367" w:type="dxa"/>
            <w:tcBorders>
              <w:top w:val="nil"/>
              <w:left w:val="nil"/>
              <w:bottom w:val="nil"/>
              <w:right w:val="nil"/>
            </w:tcBorders>
            <w:vAlign w:val="center"/>
            <w:hideMark/>
          </w:tcPr>
          <w:p w14:paraId="070A8014" w14:textId="77777777" w:rsidR="00D80BD4" w:rsidRPr="00C16AAC" w:rsidRDefault="00D80BD4" w:rsidP="00C16AAC">
            <w:pPr>
              <w:jc w:val="center"/>
              <w:rPr>
                <w:color w:val="000000"/>
              </w:rPr>
            </w:pPr>
            <w:r w:rsidRPr="00C16AAC">
              <w:rPr>
                <w:color w:val="000000"/>
              </w:rPr>
              <w:t>-12.113</w:t>
            </w:r>
          </w:p>
        </w:tc>
        <w:tc>
          <w:tcPr>
            <w:tcW w:w="2367" w:type="dxa"/>
            <w:tcBorders>
              <w:top w:val="nil"/>
              <w:left w:val="nil"/>
              <w:bottom w:val="nil"/>
              <w:right w:val="nil"/>
            </w:tcBorders>
            <w:vAlign w:val="center"/>
            <w:hideMark/>
          </w:tcPr>
          <w:p w14:paraId="38E03A3C" w14:textId="77777777" w:rsidR="00D80BD4" w:rsidRPr="00C16AAC" w:rsidRDefault="00D80BD4" w:rsidP="00C16AAC">
            <w:pPr>
              <w:jc w:val="center"/>
              <w:rPr>
                <w:color w:val="000000"/>
              </w:rPr>
            </w:pPr>
            <w:r w:rsidRPr="00C16AAC">
              <w:rPr>
                <w:color w:val="000000"/>
              </w:rPr>
              <w:t>-71.16</w:t>
            </w:r>
          </w:p>
        </w:tc>
      </w:tr>
      <w:tr w:rsidR="00D80BD4" w:rsidRPr="00C16AAC" w14:paraId="3BC36C3F" w14:textId="77777777" w:rsidTr="00C16AAC">
        <w:trPr>
          <w:trHeight w:val="560"/>
        </w:trPr>
        <w:tc>
          <w:tcPr>
            <w:tcW w:w="1134" w:type="dxa"/>
            <w:tcBorders>
              <w:top w:val="nil"/>
              <w:left w:val="nil"/>
              <w:bottom w:val="nil"/>
              <w:right w:val="nil"/>
            </w:tcBorders>
            <w:vAlign w:val="center"/>
            <w:hideMark/>
          </w:tcPr>
          <w:p w14:paraId="2896071F" w14:textId="77777777" w:rsidR="00D80BD4" w:rsidRPr="00C16AAC" w:rsidRDefault="00D80BD4" w:rsidP="00C16AAC">
            <w:pPr>
              <w:jc w:val="center"/>
              <w:rPr>
                <w:color w:val="000000"/>
              </w:rPr>
            </w:pPr>
            <w:r w:rsidRPr="00C16AAC">
              <w:rPr>
                <w:color w:val="000000"/>
              </w:rPr>
              <w:t>2</w:t>
            </w:r>
          </w:p>
        </w:tc>
        <w:tc>
          <w:tcPr>
            <w:tcW w:w="3600" w:type="dxa"/>
            <w:tcBorders>
              <w:top w:val="nil"/>
              <w:left w:val="nil"/>
              <w:bottom w:val="nil"/>
              <w:right w:val="nil"/>
            </w:tcBorders>
            <w:vAlign w:val="center"/>
            <w:hideMark/>
          </w:tcPr>
          <w:p w14:paraId="1E9BFD97" w14:textId="1868E15E" w:rsidR="00D80BD4" w:rsidRPr="00C16AAC" w:rsidRDefault="00D80BD4" w:rsidP="00C16AAC">
            <w:pPr>
              <w:jc w:val="center"/>
              <w:rPr>
                <w:color w:val="000000"/>
              </w:rPr>
            </w:pPr>
            <w:r w:rsidRPr="00C16AAC">
              <w:rPr>
                <w:color w:val="000000"/>
              </w:rPr>
              <w:t>28553</w:t>
            </w:r>
          </w:p>
        </w:tc>
        <w:tc>
          <w:tcPr>
            <w:tcW w:w="2367" w:type="dxa"/>
            <w:tcBorders>
              <w:top w:val="nil"/>
              <w:left w:val="nil"/>
              <w:bottom w:val="nil"/>
              <w:right w:val="nil"/>
            </w:tcBorders>
            <w:vAlign w:val="center"/>
            <w:hideMark/>
          </w:tcPr>
          <w:p w14:paraId="615C4EB6" w14:textId="77777777" w:rsidR="00D80BD4" w:rsidRPr="00C16AAC" w:rsidRDefault="00D80BD4" w:rsidP="00C16AAC">
            <w:pPr>
              <w:jc w:val="center"/>
              <w:rPr>
                <w:color w:val="000000"/>
              </w:rPr>
            </w:pPr>
            <w:r w:rsidRPr="00C16AAC">
              <w:rPr>
                <w:color w:val="000000"/>
              </w:rPr>
              <w:t>-13.564</w:t>
            </w:r>
          </w:p>
        </w:tc>
        <w:tc>
          <w:tcPr>
            <w:tcW w:w="2367" w:type="dxa"/>
            <w:tcBorders>
              <w:top w:val="nil"/>
              <w:left w:val="nil"/>
              <w:bottom w:val="nil"/>
              <w:right w:val="nil"/>
            </w:tcBorders>
            <w:vAlign w:val="center"/>
            <w:hideMark/>
          </w:tcPr>
          <w:p w14:paraId="2D44998C" w14:textId="77777777" w:rsidR="00D80BD4" w:rsidRPr="00C16AAC" w:rsidRDefault="00D80BD4" w:rsidP="00C16AAC">
            <w:pPr>
              <w:jc w:val="center"/>
              <w:rPr>
                <w:color w:val="000000"/>
              </w:rPr>
            </w:pPr>
            <w:r w:rsidRPr="00C16AAC">
              <w:rPr>
                <w:color w:val="000000"/>
              </w:rPr>
              <w:t>-69.46</w:t>
            </w:r>
          </w:p>
        </w:tc>
      </w:tr>
      <w:tr w:rsidR="00D80BD4" w:rsidRPr="00C16AAC" w14:paraId="1B23268B" w14:textId="77777777" w:rsidTr="00C16AAC">
        <w:trPr>
          <w:trHeight w:val="560"/>
        </w:trPr>
        <w:tc>
          <w:tcPr>
            <w:tcW w:w="1134" w:type="dxa"/>
            <w:tcBorders>
              <w:top w:val="nil"/>
              <w:left w:val="nil"/>
              <w:bottom w:val="nil"/>
              <w:right w:val="nil"/>
            </w:tcBorders>
            <w:vAlign w:val="center"/>
            <w:hideMark/>
          </w:tcPr>
          <w:p w14:paraId="531C854D" w14:textId="77777777" w:rsidR="00D80BD4" w:rsidRPr="00C16AAC" w:rsidRDefault="00D80BD4" w:rsidP="00C16AAC">
            <w:pPr>
              <w:jc w:val="center"/>
              <w:rPr>
                <w:color w:val="000000"/>
              </w:rPr>
            </w:pPr>
            <w:r w:rsidRPr="00C16AAC">
              <w:rPr>
                <w:color w:val="000000"/>
              </w:rPr>
              <w:t>3</w:t>
            </w:r>
          </w:p>
        </w:tc>
        <w:tc>
          <w:tcPr>
            <w:tcW w:w="3600" w:type="dxa"/>
            <w:tcBorders>
              <w:top w:val="nil"/>
              <w:left w:val="nil"/>
              <w:bottom w:val="nil"/>
              <w:right w:val="nil"/>
            </w:tcBorders>
            <w:vAlign w:val="center"/>
            <w:hideMark/>
          </w:tcPr>
          <w:p w14:paraId="0832C1B4" w14:textId="0A9A9384" w:rsidR="00D80BD4" w:rsidRPr="00C16AAC" w:rsidRDefault="00D80BD4" w:rsidP="00C16AAC">
            <w:pPr>
              <w:jc w:val="center"/>
              <w:rPr>
                <w:color w:val="000000"/>
              </w:rPr>
            </w:pPr>
            <w:r w:rsidRPr="00C16AAC">
              <w:rPr>
                <w:color w:val="000000"/>
              </w:rPr>
              <w:t>25804</w:t>
            </w:r>
          </w:p>
        </w:tc>
        <w:tc>
          <w:tcPr>
            <w:tcW w:w="2367" w:type="dxa"/>
            <w:tcBorders>
              <w:top w:val="nil"/>
              <w:left w:val="nil"/>
              <w:bottom w:val="nil"/>
              <w:right w:val="nil"/>
            </w:tcBorders>
            <w:vAlign w:val="center"/>
            <w:hideMark/>
          </w:tcPr>
          <w:p w14:paraId="1E3DCAFE" w14:textId="77777777" w:rsidR="00D80BD4" w:rsidRPr="00C16AAC" w:rsidRDefault="00D80BD4" w:rsidP="00C16AAC">
            <w:pPr>
              <w:jc w:val="center"/>
              <w:rPr>
                <w:color w:val="000000"/>
              </w:rPr>
            </w:pPr>
            <w:r w:rsidRPr="00C16AAC">
              <w:rPr>
                <w:color w:val="000000"/>
              </w:rPr>
              <w:t>-12.086</w:t>
            </w:r>
          </w:p>
        </w:tc>
        <w:tc>
          <w:tcPr>
            <w:tcW w:w="2367" w:type="dxa"/>
            <w:tcBorders>
              <w:top w:val="nil"/>
              <w:left w:val="nil"/>
              <w:bottom w:val="nil"/>
              <w:right w:val="nil"/>
            </w:tcBorders>
            <w:vAlign w:val="center"/>
            <w:hideMark/>
          </w:tcPr>
          <w:p w14:paraId="43A13961" w14:textId="77777777" w:rsidR="00D80BD4" w:rsidRPr="00C16AAC" w:rsidRDefault="00D80BD4" w:rsidP="00C16AAC">
            <w:pPr>
              <w:jc w:val="center"/>
              <w:rPr>
                <w:color w:val="000000"/>
              </w:rPr>
            </w:pPr>
            <w:r w:rsidRPr="00C16AAC">
              <w:rPr>
                <w:color w:val="000000"/>
              </w:rPr>
              <w:t>-64.14</w:t>
            </w:r>
          </w:p>
        </w:tc>
      </w:tr>
      <w:tr w:rsidR="00D80BD4" w:rsidRPr="00C16AAC" w14:paraId="49386077" w14:textId="77777777" w:rsidTr="00C16AAC">
        <w:trPr>
          <w:trHeight w:val="560"/>
        </w:trPr>
        <w:tc>
          <w:tcPr>
            <w:tcW w:w="1134" w:type="dxa"/>
            <w:tcBorders>
              <w:top w:val="nil"/>
              <w:left w:val="nil"/>
              <w:bottom w:val="nil"/>
              <w:right w:val="nil"/>
            </w:tcBorders>
            <w:vAlign w:val="center"/>
            <w:hideMark/>
          </w:tcPr>
          <w:p w14:paraId="2E8A4FFB" w14:textId="77777777" w:rsidR="00D80BD4" w:rsidRPr="00C16AAC" w:rsidRDefault="00D80BD4" w:rsidP="00C16AAC">
            <w:pPr>
              <w:jc w:val="center"/>
              <w:rPr>
                <w:color w:val="000000"/>
              </w:rPr>
            </w:pPr>
            <w:r w:rsidRPr="00C16AAC">
              <w:rPr>
                <w:color w:val="000000"/>
              </w:rPr>
              <w:t>4</w:t>
            </w:r>
          </w:p>
        </w:tc>
        <w:tc>
          <w:tcPr>
            <w:tcW w:w="3600" w:type="dxa"/>
            <w:tcBorders>
              <w:top w:val="nil"/>
              <w:left w:val="nil"/>
              <w:bottom w:val="nil"/>
              <w:right w:val="nil"/>
            </w:tcBorders>
            <w:vAlign w:val="center"/>
            <w:hideMark/>
          </w:tcPr>
          <w:p w14:paraId="0B2B0D7A" w14:textId="6719E38D" w:rsidR="00D80BD4" w:rsidRPr="00C16AAC" w:rsidRDefault="00D80BD4" w:rsidP="00C16AAC">
            <w:pPr>
              <w:jc w:val="center"/>
              <w:rPr>
                <w:color w:val="000000"/>
              </w:rPr>
            </w:pPr>
            <w:r w:rsidRPr="00C16AAC">
              <w:rPr>
                <w:color w:val="000000"/>
              </w:rPr>
              <w:t>26970</w:t>
            </w:r>
          </w:p>
        </w:tc>
        <w:tc>
          <w:tcPr>
            <w:tcW w:w="2367" w:type="dxa"/>
            <w:tcBorders>
              <w:top w:val="nil"/>
              <w:left w:val="nil"/>
              <w:bottom w:val="nil"/>
              <w:right w:val="nil"/>
            </w:tcBorders>
            <w:vAlign w:val="center"/>
            <w:hideMark/>
          </w:tcPr>
          <w:p w14:paraId="0DB0CB21" w14:textId="77777777" w:rsidR="00D80BD4" w:rsidRPr="00C16AAC" w:rsidRDefault="00D80BD4" w:rsidP="00C16AAC">
            <w:pPr>
              <w:jc w:val="center"/>
              <w:rPr>
                <w:color w:val="000000"/>
              </w:rPr>
            </w:pPr>
            <w:r w:rsidRPr="00C16AAC">
              <w:rPr>
                <w:color w:val="000000"/>
              </w:rPr>
              <w:t>-11.154</w:t>
            </w:r>
          </w:p>
        </w:tc>
        <w:tc>
          <w:tcPr>
            <w:tcW w:w="2367" w:type="dxa"/>
            <w:tcBorders>
              <w:top w:val="nil"/>
              <w:left w:val="nil"/>
              <w:bottom w:val="nil"/>
              <w:right w:val="nil"/>
            </w:tcBorders>
            <w:vAlign w:val="center"/>
            <w:hideMark/>
          </w:tcPr>
          <w:p w14:paraId="526D613E" w14:textId="77777777" w:rsidR="00D80BD4" w:rsidRPr="00C16AAC" w:rsidRDefault="00D80BD4" w:rsidP="00C16AAC">
            <w:pPr>
              <w:jc w:val="center"/>
              <w:rPr>
                <w:color w:val="000000"/>
              </w:rPr>
            </w:pPr>
            <w:r w:rsidRPr="00C16AAC">
              <w:rPr>
                <w:color w:val="000000"/>
              </w:rPr>
              <w:t>-60.99</w:t>
            </w:r>
          </w:p>
        </w:tc>
      </w:tr>
      <w:tr w:rsidR="00D80BD4" w:rsidRPr="00C16AAC" w14:paraId="73794139" w14:textId="77777777" w:rsidTr="00C16AAC">
        <w:trPr>
          <w:trHeight w:val="560"/>
        </w:trPr>
        <w:tc>
          <w:tcPr>
            <w:tcW w:w="1134" w:type="dxa"/>
            <w:tcBorders>
              <w:top w:val="nil"/>
              <w:left w:val="nil"/>
              <w:bottom w:val="nil"/>
              <w:right w:val="nil"/>
            </w:tcBorders>
            <w:vAlign w:val="center"/>
            <w:hideMark/>
          </w:tcPr>
          <w:p w14:paraId="12D98003" w14:textId="77777777" w:rsidR="00D80BD4" w:rsidRPr="00C16AAC" w:rsidRDefault="00D80BD4" w:rsidP="00C16AAC">
            <w:pPr>
              <w:jc w:val="center"/>
              <w:rPr>
                <w:color w:val="000000"/>
              </w:rPr>
            </w:pPr>
            <w:r w:rsidRPr="00C16AAC">
              <w:rPr>
                <w:color w:val="000000"/>
              </w:rPr>
              <w:t>5</w:t>
            </w:r>
          </w:p>
        </w:tc>
        <w:tc>
          <w:tcPr>
            <w:tcW w:w="3600" w:type="dxa"/>
            <w:tcBorders>
              <w:top w:val="nil"/>
              <w:left w:val="nil"/>
              <w:bottom w:val="nil"/>
              <w:right w:val="nil"/>
            </w:tcBorders>
            <w:vAlign w:val="center"/>
            <w:hideMark/>
          </w:tcPr>
          <w:p w14:paraId="3D10B135" w14:textId="673B85B1" w:rsidR="00D80BD4" w:rsidRPr="00C16AAC" w:rsidRDefault="00D80BD4" w:rsidP="00C16AAC">
            <w:pPr>
              <w:jc w:val="center"/>
              <w:rPr>
                <w:color w:val="000000"/>
              </w:rPr>
            </w:pPr>
            <w:r w:rsidRPr="00C16AAC">
              <w:rPr>
                <w:color w:val="000000"/>
              </w:rPr>
              <w:t>28296</w:t>
            </w:r>
          </w:p>
        </w:tc>
        <w:tc>
          <w:tcPr>
            <w:tcW w:w="2367" w:type="dxa"/>
            <w:tcBorders>
              <w:top w:val="nil"/>
              <w:left w:val="nil"/>
              <w:bottom w:val="nil"/>
              <w:right w:val="nil"/>
            </w:tcBorders>
            <w:vAlign w:val="center"/>
            <w:hideMark/>
          </w:tcPr>
          <w:p w14:paraId="446B07FC" w14:textId="77777777" w:rsidR="00D80BD4" w:rsidRPr="00C16AAC" w:rsidRDefault="00D80BD4" w:rsidP="00C16AAC">
            <w:pPr>
              <w:jc w:val="center"/>
              <w:rPr>
                <w:color w:val="000000"/>
              </w:rPr>
            </w:pPr>
            <w:r w:rsidRPr="00C16AAC">
              <w:rPr>
                <w:color w:val="000000"/>
              </w:rPr>
              <w:t>-11.484</w:t>
            </w:r>
          </w:p>
        </w:tc>
        <w:tc>
          <w:tcPr>
            <w:tcW w:w="2367" w:type="dxa"/>
            <w:tcBorders>
              <w:top w:val="nil"/>
              <w:left w:val="nil"/>
              <w:bottom w:val="nil"/>
              <w:right w:val="nil"/>
            </w:tcBorders>
            <w:vAlign w:val="center"/>
            <w:hideMark/>
          </w:tcPr>
          <w:p w14:paraId="591E1E32" w14:textId="77777777" w:rsidR="00D80BD4" w:rsidRPr="00C16AAC" w:rsidRDefault="00D80BD4" w:rsidP="00C16AAC">
            <w:pPr>
              <w:jc w:val="center"/>
              <w:rPr>
                <w:color w:val="000000"/>
              </w:rPr>
            </w:pPr>
            <w:r w:rsidRPr="00C16AAC">
              <w:rPr>
                <w:color w:val="000000"/>
              </w:rPr>
              <w:t>-59</w:t>
            </w:r>
          </w:p>
        </w:tc>
      </w:tr>
      <w:tr w:rsidR="00D80BD4" w:rsidRPr="00C16AAC" w14:paraId="604AA51C" w14:textId="77777777" w:rsidTr="00C16AAC">
        <w:trPr>
          <w:trHeight w:val="560"/>
        </w:trPr>
        <w:tc>
          <w:tcPr>
            <w:tcW w:w="1134" w:type="dxa"/>
            <w:tcBorders>
              <w:top w:val="nil"/>
              <w:left w:val="nil"/>
              <w:bottom w:val="nil"/>
              <w:right w:val="nil"/>
            </w:tcBorders>
            <w:vAlign w:val="center"/>
            <w:hideMark/>
          </w:tcPr>
          <w:p w14:paraId="0DC8187A" w14:textId="77777777" w:rsidR="00D80BD4" w:rsidRPr="00C16AAC" w:rsidRDefault="00D80BD4" w:rsidP="00C16AAC">
            <w:pPr>
              <w:jc w:val="center"/>
              <w:rPr>
                <w:color w:val="000000"/>
              </w:rPr>
            </w:pPr>
            <w:r w:rsidRPr="00C16AAC">
              <w:rPr>
                <w:color w:val="000000"/>
              </w:rPr>
              <w:t>6</w:t>
            </w:r>
          </w:p>
        </w:tc>
        <w:tc>
          <w:tcPr>
            <w:tcW w:w="3600" w:type="dxa"/>
            <w:tcBorders>
              <w:top w:val="nil"/>
              <w:left w:val="nil"/>
              <w:bottom w:val="nil"/>
              <w:right w:val="nil"/>
            </w:tcBorders>
            <w:vAlign w:val="center"/>
            <w:hideMark/>
          </w:tcPr>
          <w:p w14:paraId="505FC208" w14:textId="7184BF99" w:rsidR="00D80BD4" w:rsidRPr="00C16AAC" w:rsidRDefault="00D80BD4" w:rsidP="00C16AAC">
            <w:pPr>
              <w:jc w:val="center"/>
              <w:rPr>
                <w:color w:val="000000"/>
              </w:rPr>
            </w:pPr>
            <w:r w:rsidRPr="00C16AAC">
              <w:rPr>
                <w:color w:val="000000"/>
              </w:rPr>
              <w:t>25014</w:t>
            </w:r>
          </w:p>
        </w:tc>
        <w:tc>
          <w:tcPr>
            <w:tcW w:w="2367" w:type="dxa"/>
            <w:tcBorders>
              <w:top w:val="nil"/>
              <w:left w:val="nil"/>
              <w:bottom w:val="nil"/>
              <w:right w:val="nil"/>
            </w:tcBorders>
            <w:vAlign w:val="center"/>
            <w:hideMark/>
          </w:tcPr>
          <w:p w14:paraId="04A39237" w14:textId="77777777" w:rsidR="00D80BD4" w:rsidRPr="00C16AAC" w:rsidRDefault="00D80BD4" w:rsidP="00C16AAC">
            <w:pPr>
              <w:jc w:val="center"/>
              <w:rPr>
                <w:color w:val="000000"/>
              </w:rPr>
            </w:pPr>
            <w:r w:rsidRPr="00C16AAC">
              <w:rPr>
                <w:color w:val="000000"/>
              </w:rPr>
              <w:t>-10.073</w:t>
            </w:r>
          </w:p>
        </w:tc>
        <w:tc>
          <w:tcPr>
            <w:tcW w:w="2367" w:type="dxa"/>
            <w:tcBorders>
              <w:top w:val="nil"/>
              <w:left w:val="nil"/>
              <w:bottom w:val="nil"/>
              <w:right w:val="nil"/>
            </w:tcBorders>
            <w:vAlign w:val="center"/>
            <w:hideMark/>
          </w:tcPr>
          <w:p w14:paraId="122CEB46" w14:textId="77777777" w:rsidR="00D80BD4" w:rsidRPr="00C16AAC" w:rsidRDefault="00D80BD4" w:rsidP="00C16AAC">
            <w:pPr>
              <w:jc w:val="center"/>
              <w:rPr>
                <w:color w:val="000000"/>
              </w:rPr>
            </w:pPr>
            <w:r w:rsidRPr="00C16AAC">
              <w:rPr>
                <w:color w:val="000000"/>
              </w:rPr>
              <w:t>-57.67</w:t>
            </w:r>
          </w:p>
        </w:tc>
      </w:tr>
      <w:tr w:rsidR="00D80BD4" w:rsidRPr="00C16AAC" w14:paraId="04CD8550" w14:textId="77777777" w:rsidTr="00C16AAC">
        <w:trPr>
          <w:trHeight w:val="560"/>
        </w:trPr>
        <w:tc>
          <w:tcPr>
            <w:tcW w:w="1134" w:type="dxa"/>
            <w:tcBorders>
              <w:top w:val="nil"/>
              <w:left w:val="nil"/>
              <w:bottom w:val="nil"/>
              <w:right w:val="nil"/>
            </w:tcBorders>
            <w:vAlign w:val="center"/>
            <w:hideMark/>
          </w:tcPr>
          <w:p w14:paraId="2AAD045B" w14:textId="77777777" w:rsidR="00D80BD4" w:rsidRPr="00C16AAC" w:rsidRDefault="00D80BD4" w:rsidP="00C16AAC">
            <w:pPr>
              <w:jc w:val="center"/>
              <w:rPr>
                <w:color w:val="000000"/>
              </w:rPr>
            </w:pPr>
            <w:r w:rsidRPr="00C16AAC">
              <w:rPr>
                <w:color w:val="000000"/>
              </w:rPr>
              <w:t>7</w:t>
            </w:r>
          </w:p>
        </w:tc>
        <w:tc>
          <w:tcPr>
            <w:tcW w:w="3600" w:type="dxa"/>
            <w:tcBorders>
              <w:top w:val="nil"/>
              <w:left w:val="nil"/>
              <w:bottom w:val="nil"/>
              <w:right w:val="nil"/>
            </w:tcBorders>
            <w:vAlign w:val="center"/>
            <w:hideMark/>
          </w:tcPr>
          <w:p w14:paraId="4A8CE116" w14:textId="0CB74ACB" w:rsidR="00D80BD4" w:rsidRPr="00C16AAC" w:rsidRDefault="00D80BD4" w:rsidP="00C16AAC">
            <w:pPr>
              <w:jc w:val="center"/>
              <w:rPr>
                <w:color w:val="000000"/>
              </w:rPr>
            </w:pPr>
            <w:r w:rsidRPr="00C16AAC">
              <w:rPr>
                <w:color w:val="000000"/>
              </w:rPr>
              <w:t>25054</w:t>
            </w:r>
          </w:p>
        </w:tc>
        <w:tc>
          <w:tcPr>
            <w:tcW w:w="2367" w:type="dxa"/>
            <w:tcBorders>
              <w:top w:val="nil"/>
              <w:left w:val="nil"/>
              <w:bottom w:val="nil"/>
              <w:right w:val="nil"/>
            </w:tcBorders>
            <w:vAlign w:val="center"/>
            <w:hideMark/>
          </w:tcPr>
          <w:p w14:paraId="19A3F484" w14:textId="77777777" w:rsidR="00D80BD4" w:rsidRPr="00C16AAC" w:rsidRDefault="00D80BD4" w:rsidP="00C16AAC">
            <w:pPr>
              <w:jc w:val="center"/>
              <w:rPr>
                <w:color w:val="000000"/>
              </w:rPr>
            </w:pPr>
            <w:r w:rsidRPr="00C16AAC">
              <w:rPr>
                <w:color w:val="000000"/>
              </w:rPr>
              <w:t>-14.19</w:t>
            </w:r>
          </w:p>
        </w:tc>
        <w:tc>
          <w:tcPr>
            <w:tcW w:w="2367" w:type="dxa"/>
            <w:tcBorders>
              <w:top w:val="nil"/>
              <w:left w:val="nil"/>
              <w:bottom w:val="nil"/>
              <w:right w:val="nil"/>
            </w:tcBorders>
            <w:vAlign w:val="center"/>
            <w:hideMark/>
          </w:tcPr>
          <w:p w14:paraId="41E83888" w14:textId="77777777" w:rsidR="00D80BD4" w:rsidRPr="00C16AAC" w:rsidRDefault="00D80BD4" w:rsidP="00C16AAC">
            <w:pPr>
              <w:jc w:val="center"/>
              <w:rPr>
                <w:color w:val="000000"/>
              </w:rPr>
            </w:pPr>
            <w:r w:rsidRPr="00C16AAC">
              <w:rPr>
                <w:color w:val="000000"/>
              </w:rPr>
              <w:t>-57</w:t>
            </w:r>
          </w:p>
        </w:tc>
      </w:tr>
      <w:tr w:rsidR="00D80BD4" w:rsidRPr="00C16AAC" w14:paraId="4154EDCE" w14:textId="77777777" w:rsidTr="00C16AAC">
        <w:trPr>
          <w:trHeight w:val="560"/>
        </w:trPr>
        <w:tc>
          <w:tcPr>
            <w:tcW w:w="1134" w:type="dxa"/>
            <w:tcBorders>
              <w:top w:val="nil"/>
              <w:left w:val="nil"/>
              <w:bottom w:val="nil"/>
              <w:right w:val="nil"/>
            </w:tcBorders>
            <w:vAlign w:val="center"/>
            <w:hideMark/>
          </w:tcPr>
          <w:p w14:paraId="5B80019D" w14:textId="77777777" w:rsidR="00D80BD4" w:rsidRPr="00C16AAC" w:rsidRDefault="00D80BD4" w:rsidP="00C16AAC">
            <w:pPr>
              <w:jc w:val="center"/>
              <w:rPr>
                <w:color w:val="000000"/>
              </w:rPr>
            </w:pPr>
            <w:r w:rsidRPr="00C16AAC">
              <w:rPr>
                <w:color w:val="000000"/>
              </w:rPr>
              <w:t>8</w:t>
            </w:r>
          </w:p>
        </w:tc>
        <w:tc>
          <w:tcPr>
            <w:tcW w:w="3600" w:type="dxa"/>
            <w:tcBorders>
              <w:top w:val="nil"/>
              <w:left w:val="nil"/>
              <w:bottom w:val="nil"/>
              <w:right w:val="nil"/>
            </w:tcBorders>
            <w:vAlign w:val="center"/>
            <w:hideMark/>
          </w:tcPr>
          <w:p w14:paraId="58CABCAD" w14:textId="08A0B510" w:rsidR="00D80BD4" w:rsidRPr="00C16AAC" w:rsidRDefault="00D80BD4" w:rsidP="00C16AAC">
            <w:pPr>
              <w:jc w:val="center"/>
              <w:rPr>
                <w:color w:val="000000"/>
              </w:rPr>
            </w:pPr>
            <w:proofErr w:type="spellStart"/>
            <w:r w:rsidRPr="00C16AAC">
              <w:rPr>
                <w:color w:val="000000"/>
              </w:rPr>
              <w:t>Leucettine</w:t>
            </w:r>
            <w:proofErr w:type="spellEnd"/>
          </w:p>
        </w:tc>
        <w:tc>
          <w:tcPr>
            <w:tcW w:w="2367" w:type="dxa"/>
            <w:tcBorders>
              <w:top w:val="nil"/>
              <w:left w:val="nil"/>
              <w:bottom w:val="nil"/>
              <w:right w:val="nil"/>
            </w:tcBorders>
            <w:vAlign w:val="center"/>
            <w:hideMark/>
          </w:tcPr>
          <w:p w14:paraId="74B50E1D" w14:textId="77777777" w:rsidR="00D80BD4" w:rsidRPr="00C16AAC" w:rsidRDefault="00D80BD4" w:rsidP="00C16AAC">
            <w:pPr>
              <w:jc w:val="center"/>
              <w:rPr>
                <w:color w:val="000000"/>
              </w:rPr>
            </w:pPr>
            <w:r w:rsidRPr="00C16AAC">
              <w:rPr>
                <w:color w:val="000000"/>
              </w:rPr>
              <w:t>-9.411</w:t>
            </w:r>
          </w:p>
        </w:tc>
        <w:tc>
          <w:tcPr>
            <w:tcW w:w="2367" w:type="dxa"/>
            <w:tcBorders>
              <w:top w:val="nil"/>
              <w:left w:val="nil"/>
              <w:bottom w:val="nil"/>
              <w:right w:val="nil"/>
            </w:tcBorders>
            <w:vAlign w:val="center"/>
            <w:hideMark/>
          </w:tcPr>
          <w:p w14:paraId="60EB637F" w14:textId="77777777" w:rsidR="00D80BD4" w:rsidRPr="00C16AAC" w:rsidRDefault="00D80BD4" w:rsidP="00C16AAC">
            <w:pPr>
              <w:jc w:val="center"/>
              <w:rPr>
                <w:color w:val="000000"/>
              </w:rPr>
            </w:pPr>
            <w:r w:rsidRPr="00C16AAC">
              <w:rPr>
                <w:color w:val="000000"/>
              </w:rPr>
              <w:t>-55.59</w:t>
            </w:r>
          </w:p>
        </w:tc>
      </w:tr>
      <w:tr w:rsidR="00D80BD4" w:rsidRPr="00C16AAC" w14:paraId="297F7E55" w14:textId="77777777" w:rsidTr="00C16AAC">
        <w:trPr>
          <w:trHeight w:val="560"/>
        </w:trPr>
        <w:tc>
          <w:tcPr>
            <w:tcW w:w="1134" w:type="dxa"/>
            <w:tcBorders>
              <w:top w:val="nil"/>
              <w:left w:val="nil"/>
              <w:bottom w:val="nil"/>
              <w:right w:val="nil"/>
            </w:tcBorders>
            <w:vAlign w:val="center"/>
            <w:hideMark/>
          </w:tcPr>
          <w:p w14:paraId="7233DC89" w14:textId="77777777" w:rsidR="00D80BD4" w:rsidRPr="00C16AAC" w:rsidRDefault="00D80BD4" w:rsidP="00C16AAC">
            <w:pPr>
              <w:jc w:val="center"/>
              <w:rPr>
                <w:color w:val="000000"/>
              </w:rPr>
            </w:pPr>
            <w:r w:rsidRPr="00C16AAC">
              <w:rPr>
                <w:color w:val="000000"/>
              </w:rPr>
              <w:t>9</w:t>
            </w:r>
          </w:p>
        </w:tc>
        <w:tc>
          <w:tcPr>
            <w:tcW w:w="3600" w:type="dxa"/>
            <w:tcBorders>
              <w:top w:val="nil"/>
              <w:left w:val="nil"/>
              <w:bottom w:val="nil"/>
              <w:right w:val="nil"/>
            </w:tcBorders>
            <w:vAlign w:val="center"/>
            <w:hideMark/>
          </w:tcPr>
          <w:p w14:paraId="4AA078C4" w14:textId="6EBD0B1C" w:rsidR="00D80BD4" w:rsidRPr="00C16AAC" w:rsidRDefault="00D80BD4" w:rsidP="00C16AAC">
            <w:pPr>
              <w:jc w:val="center"/>
              <w:rPr>
                <w:color w:val="000000"/>
              </w:rPr>
            </w:pPr>
            <w:r w:rsidRPr="00C16AAC">
              <w:rPr>
                <w:color w:val="000000"/>
              </w:rPr>
              <w:t>28832</w:t>
            </w:r>
          </w:p>
        </w:tc>
        <w:tc>
          <w:tcPr>
            <w:tcW w:w="2367" w:type="dxa"/>
            <w:tcBorders>
              <w:top w:val="nil"/>
              <w:left w:val="nil"/>
              <w:bottom w:val="nil"/>
              <w:right w:val="nil"/>
            </w:tcBorders>
            <w:vAlign w:val="center"/>
            <w:hideMark/>
          </w:tcPr>
          <w:p w14:paraId="0945E0EE" w14:textId="77777777" w:rsidR="00D80BD4" w:rsidRPr="00C16AAC" w:rsidRDefault="00D80BD4" w:rsidP="00C16AAC">
            <w:pPr>
              <w:jc w:val="center"/>
              <w:rPr>
                <w:color w:val="000000"/>
              </w:rPr>
            </w:pPr>
            <w:r w:rsidRPr="00C16AAC">
              <w:rPr>
                <w:color w:val="000000"/>
              </w:rPr>
              <w:t>-10.762</w:t>
            </w:r>
          </w:p>
        </w:tc>
        <w:tc>
          <w:tcPr>
            <w:tcW w:w="2367" w:type="dxa"/>
            <w:tcBorders>
              <w:top w:val="nil"/>
              <w:left w:val="nil"/>
              <w:bottom w:val="nil"/>
              <w:right w:val="nil"/>
            </w:tcBorders>
            <w:vAlign w:val="center"/>
            <w:hideMark/>
          </w:tcPr>
          <w:p w14:paraId="58D2C940" w14:textId="77777777" w:rsidR="00D80BD4" w:rsidRPr="00C16AAC" w:rsidRDefault="00D80BD4" w:rsidP="00C16AAC">
            <w:pPr>
              <w:jc w:val="center"/>
              <w:rPr>
                <w:color w:val="000000"/>
              </w:rPr>
            </w:pPr>
            <w:r w:rsidRPr="00C16AAC">
              <w:rPr>
                <w:color w:val="000000"/>
              </w:rPr>
              <w:t>-53.71</w:t>
            </w:r>
          </w:p>
        </w:tc>
      </w:tr>
      <w:tr w:rsidR="00D80BD4" w:rsidRPr="00C16AAC" w14:paraId="19A7EC02" w14:textId="77777777" w:rsidTr="00C16AAC">
        <w:trPr>
          <w:trHeight w:val="560"/>
        </w:trPr>
        <w:tc>
          <w:tcPr>
            <w:tcW w:w="1134" w:type="dxa"/>
            <w:tcBorders>
              <w:top w:val="nil"/>
              <w:left w:val="nil"/>
              <w:bottom w:val="nil"/>
              <w:right w:val="nil"/>
            </w:tcBorders>
            <w:vAlign w:val="center"/>
            <w:hideMark/>
          </w:tcPr>
          <w:p w14:paraId="1B1E53CE" w14:textId="77777777" w:rsidR="00D80BD4" w:rsidRPr="00C16AAC" w:rsidRDefault="00D80BD4" w:rsidP="00C16AAC">
            <w:pPr>
              <w:jc w:val="center"/>
              <w:rPr>
                <w:color w:val="000000"/>
              </w:rPr>
            </w:pPr>
            <w:r w:rsidRPr="00C16AAC">
              <w:rPr>
                <w:color w:val="000000"/>
              </w:rPr>
              <w:t>10</w:t>
            </w:r>
          </w:p>
        </w:tc>
        <w:tc>
          <w:tcPr>
            <w:tcW w:w="3600" w:type="dxa"/>
            <w:tcBorders>
              <w:top w:val="nil"/>
              <w:left w:val="nil"/>
              <w:bottom w:val="nil"/>
              <w:right w:val="nil"/>
            </w:tcBorders>
            <w:vAlign w:val="center"/>
            <w:hideMark/>
          </w:tcPr>
          <w:p w14:paraId="7581BFE7" w14:textId="51B4726C" w:rsidR="00D80BD4" w:rsidRPr="00C16AAC" w:rsidRDefault="00D80BD4" w:rsidP="00C16AAC">
            <w:pPr>
              <w:jc w:val="center"/>
              <w:rPr>
                <w:color w:val="000000"/>
              </w:rPr>
            </w:pPr>
            <w:r w:rsidRPr="00C16AAC">
              <w:rPr>
                <w:color w:val="000000"/>
              </w:rPr>
              <w:t>30036</w:t>
            </w:r>
          </w:p>
        </w:tc>
        <w:tc>
          <w:tcPr>
            <w:tcW w:w="2367" w:type="dxa"/>
            <w:tcBorders>
              <w:top w:val="nil"/>
              <w:left w:val="nil"/>
              <w:bottom w:val="nil"/>
              <w:right w:val="nil"/>
            </w:tcBorders>
            <w:vAlign w:val="center"/>
            <w:hideMark/>
          </w:tcPr>
          <w:p w14:paraId="0DABF85B" w14:textId="77777777" w:rsidR="00D80BD4" w:rsidRPr="00C16AAC" w:rsidRDefault="00D80BD4" w:rsidP="00C16AAC">
            <w:pPr>
              <w:jc w:val="center"/>
              <w:rPr>
                <w:color w:val="000000"/>
              </w:rPr>
            </w:pPr>
            <w:r w:rsidRPr="00C16AAC">
              <w:rPr>
                <w:color w:val="000000"/>
              </w:rPr>
              <w:t>-12.335</w:t>
            </w:r>
          </w:p>
        </w:tc>
        <w:tc>
          <w:tcPr>
            <w:tcW w:w="2367" w:type="dxa"/>
            <w:tcBorders>
              <w:top w:val="nil"/>
              <w:left w:val="nil"/>
              <w:bottom w:val="nil"/>
              <w:right w:val="nil"/>
            </w:tcBorders>
            <w:vAlign w:val="center"/>
            <w:hideMark/>
          </w:tcPr>
          <w:p w14:paraId="19638311" w14:textId="77777777" w:rsidR="00D80BD4" w:rsidRPr="00C16AAC" w:rsidRDefault="00D80BD4" w:rsidP="00C16AAC">
            <w:pPr>
              <w:jc w:val="center"/>
              <w:rPr>
                <w:color w:val="000000"/>
              </w:rPr>
            </w:pPr>
            <w:r w:rsidRPr="00C16AAC">
              <w:rPr>
                <w:color w:val="000000"/>
              </w:rPr>
              <w:t>-52.81</w:t>
            </w:r>
          </w:p>
        </w:tc>
      </w:tr>
      <w:tr w:rsidR="00D80BD4" w:rsidRPr="00C16AAC" w14:paraId="45BACDF2" w14:textId="77777777" w:rsidTr="00C16AAC">
        <w:trPr>
          <w:trHeight w:val="560"/>
        </w:trPr>
        <w:tc>
          <w:tcPr>
            <w:tcW w:w="1134" w:type="dxa"/>
            <w:tcBorders>
              <w:top w:val="nil"/>
              <w:left w:val="nil"/>
              <w:bottom w:val="nil"/>
              <w:right w:val="nil"/>
            </w:tcBorders>
            <w:vAlign w:val="center"/>
            <w:hideMark/>
          </w:tcPr>
          <w:p w14:paraId="5A15D17B" w14:textId="77777777" w:rsidR="00D80BD4" w:rsidRPr="00C16AAC" w:rsidRDefault="00D80BD4" w:rsidP="00C16AAC">
            <w:pPr>
              <w:jc w:val="center"/>
              <w:rPr>
                <w:color w:val="000000"/>
              </w:rPr>
            </w:pPr>
            <w:r w:rsidRPr="00C16AAC">
              <w:rPr>
                <w:color w:val="000000"/>
              </w:rPr>
              <w:t>11</w:t>
            </w:r>
          </w:p>
        </w:tc>
        <w:tc>
          <w:tcPr>
            <w:tcW w:w="3600" w:type="dxa"/>
            <w:tcBorders>
              <w:top w:val="nil"/>
              <w:left w:val="nil"/>
              <w:bottom w:val="nil"/>
              <w:right w:val="nil"/>
            </w:tcBorders>
            <w:vAlign w:val="center"/>
            <w:hideMark/>
          </w:tcPr>
          <w:p w14:paraId="121243D6" w14:textId="12968B34" w:rsidR="00D80BD4" w:rsidRPr="00C16AAC" w:rsidRDefault="00D80BD4" w:rsidP="00C16AAC">
            <w:pPr>
              <w:jc w:val="center"/>
              <w:rPr>
                <w:color w:val="000000"/>
              </w:rPr>
            </w:pPr>
            <w:r w:rsidRPr="00C16AAC">
              <w:rPr>
                <w:color w:val="000000"/>
              </w:rPr>
              <w:t>28694</w:t>
            </w:r>
          </w:p>
        </w:tc>
        <w:tc>
          <w:tcPr>
            <w:tcW w:w="2367" w:type="dxa"/>
            <w:tcBorders>
              <w:top w:val="nil"/>
              <w:left w:val="nil"/>
              <w:bottom w:val="nil"/>
              <w:right w:val="nil"/>
            </w:tcBorders>
            <w:vAlign w:val="center"/>
            <w:hideMark/>
          </w:tcPr>
          <w:p w14:paraId="61C12EA6" w14:textId="77777777" w:rsidR="00D80BD4" w:rsidRPr="00C16AAC" w:rsidRDefault="00D80BD4" w:rsidP="00C16AAC">
            <w:pPr>
              <w:jc w:val="center"/>
              <w:rPr>
                <w:color w:val="000000"/>
              </w:rPr>
            </w:pPr>
            <w:r w:rsidRPr="00C16AAC">
              <w:rPr>
                <w:color w:val="000000"/>
              </w:rPr>
              <w:t>-8.274</w:t>
            </w:r>
          </w:p>
        </w:tc>
        <w:tc>
          <w:tcPr>
            <w:tcW w:w="2367" w:type="dxa"/>
            <w:tcBorders>
              <w:top w:val="nil"/>
              <w:left w:val="nil"/>
              <w:bottom w:val="nil"/>
              <w:right w:val="nil"/>
            </w:tcBorders>
            <w:vAlign w:val="center"/>
            <w:hideMark/>
          </w:tcPr>
          <w:p w14:paraId="4B278233" w14:textId="77777777" w:rsidR="00D80BD4" w:rsidRPr="00C16AAC" w:rsidRDefault="00D80BD4" w:rsidP="00C16AAC">
            <w:pPr>
              <w:jc w:val="center"/>
              <w:rPr>
                <w:color w:val="000000"/>
              </w:rPr>
            </w:pPr>
            <w:r w:rsidRPr="00C16AAC">
              <w:rPr>
                <w:color w:val="000000"/>
              </w:rPr>
              <w:t>-52.58</w:t>
            </w:r>
          </w:p>
        </w:tc>
      </w:tr>
      <w:tr w:rsidR="00D80BD4" w:rsidRPr="00C16AAC" w14:paraId="2B8CF116" w14:textId="77777777" w:rsidTr="00C16AAC">
        <w:trPr>
          <w:trHeight w:val="560"/>
        </w:trPr>
        <w:tc>
          <w:tcPr>
            <w:tcW w:w="1134" w:type="dxa"/>
            <w:tcBorders>
              <w:top w:val="nil"/>
              <w:left w:val="nil"/>
              <w:bottom w:val="nil"/>
              <w:right w:val="nil"/>
            </w:tcBorders>
            <w:vAlign w:val="center"/>
            <w:hideMark/>
          </w:tcPr>
          <w:p w14:paraId="2A7B9A93" w14:textId="77777777" w:rsidR="00D80BD4" w:rsidRPr="00C16AAC" w:rsidRDefault="00D80BD4" w:rsidP="00C16AAC">
            <w:pPr>
              <w:jc w:val="center"/>
              <w:rPr>
                <w:color w:val="000000"/>
              </w:rPr>
            </w:pPr>
            <w:r w:rsidRPr="00C16AAC">
              <w:rPr>
                <w:color w:val="000000"/>
              </w:rPr>
              <w:t>12</w:t>
            </w:r>
          </w:p>
        </w:tc>
        <w:tc>
          <w:tcPr>
            <w:tcW w:w="3600" w:type="dxa"/>
            <w:tcBorders>
              <w:top w:val="nil"/>
              <w:left w:val="nil"/>
              <w:bottom w:val="nil"/>
              <w:right w:val="nil"/>
            </w:tcBorders>
            <w:vAlign w:val="center"/>
            <w:hideMark/>
          </w:tcPr>
          <w:p w14:paraId="62E5D530" w14:textId="346707EF" w:rsidR="00D80BD4" w:rsidRPr="00C16AAC" w:rsidRDefault="00D80BD4" w:rsidP="00C16AAC">
            <w:pPr>
              <w:jc w:val="center"/>
              <w:rPr>
                <w:color w:val="000000"/>
              </w:rPr>
            </w:pPr>
            <w:r w:rsidRPr="00C16AAC">
              <w:rPr>
                <w:color w:val="000000"/>
              </w:rPr>
              <w:t>29887</w:t>
            </w:r>
          </w:p>
        </w:tc>
        <w:tc>
          <w:tcPr>
            <w:tcW w:w="2367" w:type="dxa"/>
            <w:tcBorders>
              <w:top w:val="nil"/>
              <w:left w:val="nil"/>
              <w:bottom w:val="nil"/>
              <w:right w:val="nil"/>
            </w:tcBorders>
            <w:vAlign w:val="center"/>
            <w:hideMark/>
          </w:tcPr>
          <w:p w14:paraId="26307FD6" w14:textId="77777777" w:rsidR="00D80BD4" w:rsidRPr="00C16AAC" w:rsidRDefault="00D80BD4" w:rsidP="00C16AAC">
            <w:pPr>
              <w:jc w:val="center"/>
              <w:rPr>
                <w:color w:val="000000"/>
              </w:rPr>
            </w:pPr>
            <w:r w:rsidRPr="00C16AAC">
              <w:rPr>
                <w:color w:val="000000"/>
              </w:rPr>
              <w:t>-10.869</w:t>
            </w:r>
          </w:p>
        </w:tc>
        <w:tc>
          <w:tcPr>
            <w:tcW w:w="2367" w:type="dxa"/>
            <w:tcBorders>
              <w:top w:val="nil"/>
              <w:left w:val="nil"/>
              <w:bottom w:val="nil"/>
              <w:right w:val="nil"/>
            </w:tcBorders>
            <w:vAlign w:val="center"/>
            <w:hideMark/>
          </w:tcPr>
          <w:p w14:paraId="2DA4EFB6" w14:textId="77777777" w:rsidR="00D80BD4" w:rsidRPr="00C16AAC" w:rsidRDefault="00D80BD4" w:rsidP="00C16AAC">
            <w:pPr>
              <w:jc w:val="center"/>
              <w:rPr>
                <w:color w:val="000000"/>
              </w:rPr>
            </w:pPr>
            <w:r w:rsidRPr="00C16AAC">
              <w:rPr>
                <w:color w:val="000000"/>
              </w:rPr>
              <w:t>-52.17</w:t>
            </w:r>
          </w:p>
        </w:tc>
      </w:tr>
      <w:tr w:rsidR="00D80BD4" w:rsidRPr="00C16AAC" w14:paraId="76CE4528" w14:textId="77777777" w:rsidTr="00C16AAC">
        <w:trPr>
          <w:trHeight w:val="560"/>
        </w:trPr>
        <w:tc>
          <w:tcPr>
            <w:tcW w:w="1134" w:type="dxa"/>
            <w:tcBorders>
              <w:top w:val="nil"/>
              <w:left w:val="nil"/>
              <w:bottom w:val="nil"/>
              <w:right w:val="nil"/>
            </w:tcBorders>
            <w:vAlign w:val="center"/>
            <w:hideMark/>
          </w:tcPr>
          <w:p w14:paraId="590995E8" w14:textId="77777777" w:rsidR="00D80BD4" w:rsidRPr="00C16AAC" w:rsidRDefault="00D80BD4" w:rsidP="00C16AAC">
            <w:pPr>
              <w:jc w:val="center"/>
              <w:rPr>
                <w:color w:val="000000"/>
              </w:rPr>
            </w:pPr>
            <w:r w:rsidRPr="00C16AAC">
              <w:rPr>
                <w:color w:val="000000"/>
              </w:rPr>
              <w:t>13</w:t>
            </w:r>
          </w:p>
        </w:tc>
        <w:tc>
          <w:tcPr>
            <w:tcW w:w="3600" w:type="dxa"/>
            <w:tcBorders>
              <w:top w:val="nil"/>
              <w:left w:val="nil"/>
              <w:bottom w:val="nil"/>
              <w:right w:val="nil"/>
            </w:tcBorders>
            <w:vAlign w:val="center"/>
            <w:hideMark/>
          </w:tcPr>
          <w:p w14:paraId="5FC8D8F8" w14:textId="77777777" w:rsidR="00D80BD4" w:rsidRPr="00C16AAC" w:rsidRDefault="00D80BD4" w:rsidP="00C16AAC">
            <w:pPr>
              <w:jc w:val="center"/>
              <w:rPr>
                <w:color w:val="000000"/>
              </w:rPr>
            </w:pPr>
            <w:r w:rsidRPr="00C16AAC">
              <w:rPr>
                <w:color w:val="000000"/>
              </w:rPr>
              <w:t>Epigallocatechin Gallate</w:t>
            </w:r>
          </w:p>
        </w:tc>
        <w:tc>
          <w:tcPr>
            <w:tcW w:w="2367" w:type="dxa"/>
            <w:tcBorders>
              <w:top w:val="nil"/>
              <w:left w:val="nil"/>
              <w:bottom w:val="nil"/>
              <w:right w:val="nil"/>
            </w:tcBorders>
            <w:vAlign w:val="center"/>
            <w:hideMark/>
          </w:tcPr>
          <w:p w14:paraId="37388D51" w14:textId="77777777" w:rsidR="00D80BD4" w:rsidRPr="00C16AAC" w:rsidRDefault="00D80BD4" w:rsidP="00C16AAC">
            <w:pPr>
              <w:jc w:val="center"/>
              <w:rPr>
                <w:color w:val="000000"/>
              </w:rPr>
            </w:pPr>
            <w:r w:rsidRPr="00C16AAC">
              <w:rPr>
                <w:color w:val="000000"/>
              </w:rPr>
              <w:t>-6.921</w:t>
            </w:r>
          </w:p>
        </w:tc>
        <w:tc>
          <w:tcPr>
            <w:tcW w:w="2367" w:type="dxa"/>
            <w:tcBorders>
              <w:top w:val="nil"/>
              <w:left w:val="nil"/>
              <w:bottom w:val="nil"/>
              <w:right w:val="nil"/>
            </w:tcBorders>
            <w:vAlign w:val="center"/>
            <w:hideMark/>
          </w:tcPr>
          <w:p w14:paraId="0F92337F" w14:textId="77777777" w:rsidR="00D80BD4" w:rsidRPr="00C16AAC" w:rsidRDefault="00D80BD4" w:rsidP="00C16AAC">
            <w:pPr>
              <w:jc w:val="center"/>
              <w:rPr>
                <w:color w:val="000000"/>
              </w:rPr>
            </w:pPr>
            <w:r w:rsidRPr="00C16AAC">
              <w:rPr>
                <w:color w:val="000000"/>
              </w:rPr>
              <w:t>-50.03</w:t>
            </w:r>
          </w:p>
        </w:tc>
      </w:tr>
      <w:tr w:rsidR="00D80BD4" w:rsidRPr="00C16AAC" w14:paraId="1485CF40" w14:textId="77777777" w:rsidTr="00C16AAC">
        <w:trPr>
          <w:trHeight w:val="560"/>
        </w:trPr>
        <w:tc>
          <w:tcPr>
            <w:tcW w:w="1134" w:type="dxa"/>
            <w:tcBorders>
              <w:top w:val="nil"/>
              <w:left w:val="nil"/>
              <w:bottom w:val="nil"/>
              <w:right w:val="nil"/>
            </w:tcBorders>
            <w:vAlign w:val="center"/>
            <w:hideMark/>
          </w:tcPr>
          <w:p w14:paraId="62400E4F" w14:textId="77777777" w:rsidR="00D80BD4" w:rsidRPr="00C16AAC" w:rsidRDefault="00D80BD4" w:rsidP="00C16AAC">
            <w:pPr>
              <w:jc w:val="center"/>
              <w:rPr>
                <w:color w:val="000000"/>
              </w:rPr>
            </w:pPr>
            <w:r w:rsidRPr="00C16AAC">
              <w:rPr>
                <w:color w:val="000000"/>
              </w:rPr>
              <w:t>14</w:t>
            </w:r>
          </w:p>
        </w:tc>
        <w:tc>
          <w:tcPr>
            <w:tcW w:w="3600" w:type="dxa"/>
            <w:tcBorders>
              <w:top w:val="nil"/>
              <w:left w:val="nil"/>
              <w:bottom w:val="nil"/>
              <w:right w:val="nil"/>
            </w:tcBorders>
            <w:vAlign w:val="center"/>
            <w:hideMark/>
          </w:tcPr>
          <w:p w14:paraId="4E71D36D" w14:textId="6FA81E95" w:rsidR="00D80BD4" w:rsidRPr="00C16AAC" w:rsidRDefault="00D80BD4" w:rsidP="00C16AAC">
            <w:pPr>
              <w:jc w:val="center"/>
              <w:rPr>
                <w:color w:val="000000"/>
              </w:rPr>
            </w:pPr>
            <w:r w:rsidRPr="00C16AAC">
              <w:rPr>
                <w:color w:val="000000"/>
              </w:rPr>
              <w:t>25795</w:t>
            </w:r>
          </w:p>
        </w:tc>
        <w:tc>
          <w:tcPr>
            <w:tcW w:w="2367" w:type="dxa"/>
            <w:tcBorders>
              <w:top w:val="nil"/>
              <w:left w:val="nil"/>
              <w:bottom w:val="nil"/>
              <w:right w:val="nil"/>
            </w:tcBorders>
            <w:vAlign w:val="center"/>
            <w:hideMark/>
          </w:tcPr>
          <w:p w14:paraId="7FC8D78F" w14:textId="77777777" w:rsidR="00D80BD4" w:rsidRPr="00C16AAC" w:rsidRDefault="00D80BD4" w:rsidP="00C16AAC">
            <w:pPr>
              <w:jc w:val="center"/>
              <w:rPr>
                <w:color w:val="000000"/>
              </w:rPr>
            </w:pPr>
            <w:r w:rsidRPr="00C16AAC">
              <w:rPr>
                <w:color w:val="000000"/>
              </w:rPr>
              <w:t>-9.662</w:t>
            </w:r>
          </w:p>
        </w:tc>
        <w:tc>
          <w:tcPr>
            <w:tcW w:w="2367" w:type="dxa"/>
            <w:tcBorders>
              <w:top w:val="nil"/>
              <w:left w:val="nil"/>
              <w:bottom w:val="nil"/>
              <w:right w:val="nil"/>
            </w:tcBorders>
            <w:vAlign w:val="center"/>
            <w:hideMark/>
          </w:tcPr>
          <w:p w14:paraId="5702766B" w14:textId="77777777" w:rsidR="00D80BD4" w:rsidRPr="00C16AAC" w:rsidRDefault="00D80BD4" w:rsidP="00C16AAC">
            <w:pPr>
              <w:jc w:val="center"/>
              <w:rPr>
                <w:color w:val="000000"/>
              </w:rPr>
            </w:pPr>
            <w:r w:rsidRPr="00C16AAC">
              <w:rPr>
                <w:color w:val="000000"/>
              </w:rPr>
              <w:t>-48.7</w:t>
            </w:r>
          </w:p>
        </w:tc>
      </w:tr>
      <w:tr w:rsidR="00D80BD4" w:rsidRPr="00C16AAC" w14:paraId="142E233D" w14:textId="77777777" w:rsidTr="00C16AAC">
        <w:trPr>
          <w:trHeight w:val="560"/>
        </w:trPr>
        <w:tc>
          <w:tcPr>
            <w:tcW w:w="1134" w:type="dxa"/>
            <w:tcBorders>
              <w:top w:val="nil"/>
              <w:left w:val="nil"/>
              <w:bottom w:val="nil"/>
              <w:right w:val="nil"/>
            </w:tcBorders>
            <w:vAlign w:val="center"/>
            <w:hideMark/>
          </w:tcPr>
          <w:p w14:paraId="6C6C7EB3" w14:textId="77777777" w:rsidR="00D80BD4" w:rsidRPr="00C16AAC" w:rsidRDefault="00D80BD4" w:rsidP="00C16AAC">
            <w:pPr>
              <w:jc w:val="center"/>
              <w:rPr>
                <w:color w:val="000000"/>
              </w:rPr>
            </w:pPr>
            <w:r w:rsidRPr="00C16AAC">
              <w:rPr>
                <w:color w:val="000000"/>
              </w:rPr>
              <w:t>15</w:t>
            </w:r>
          </w:p>
        </w:tc>
        <w:tc>
          <w:tcPr>
            <w:tcW w:w="3600" w:type="dxa"/>
            <w:tcBorders>
              <w:top w:val="nil"/>
              <w:left w:val="nil"/>
              <w:bottom w:val="nil"/>
              <w:right w:val="nil"/>
            </w:tcBorders>
            <w:vAlign w:val="center"/>
            <w:hideMark/>
          </w:tcPr>
          <w:p w14:paraId="19457890" w14:textId="1FAA3444" w:rsidR="00D80BD4" w:rsidRPr="00C16AAC" w:rsidRDefault="00D80BD4" w:rsidP="00C16AAC">
            <w:pPr>
              <w:jc w:val="center"/>
              <w:rPr>
                <w:color w:val="000000"/>
              </w:rPr>
            </w:pPr>
            <w:r w:rsidRPr="00C16AAC">
              <w:rPr>
                <w:color w:val="000000"/>
              </w:rPr>
              <w:t>27651</w:t>
            </w:r>
          </w:p>
        </w:tc>
        <w:tc>
          <w:tcPr>
            <w:tcW w:w="2367" w:type="dxa"/>
            <w:tcBorders>
              <w:top w:val="nil"/>
              <w:left w:val="nil"/>
              <w:bottom w:val="nil"/>
              <w:right w:val="nil"/>
            </w:tcBorders>
            <w:vAlign w:val="center"/>
            <w:hideMark/>
          </w:tcPr>
          <w:p w14:paraId="192EF692" w14:textId="77777777" w:rsidR="00D80BD4" w:rsidRPr="00C16AAC" w:rsidRDefault="00D80BD4" w:rsidP="00C16AAC">
            <w:pPr>
              <w:jc w:val="center"/>
              <w:rPr>
                <w:color w:val="000000"/>
              </w:rPr>
            </w:pPr>
            <w:r w:rsidRPr="00C16AAC">
              <w:rPr>
                <w:color w:val="000000"/>
              </w:rPr>
              <w:t>-10.603</w:t>
            </w:r>
          </w:p>
        </w:tc>
        <w:tc>
          <w:tcPr>
            <w:tcW w:w="2367" w:type="dxa"/>
            <w:tcBorders>
              <w:top w:val="nil"/>
              <w:left w:val="nil"/>
              <w:bottom w:val="nil"/>
              <w:right w:val="nil"/>
            </w:tcBorders>
            <w:vAlign w:val="center"/>
            <w:hideMark/>
          </w:tcPr>
          <w:p w14:paraId="39B5F2BE" w14:textId="77777777" w:rsidR="00D80BD4" w:rsidRPr="00C16AAC" w:rsidRDefault="00D80BD4" w:rsidP="00C16AAC">
            <w:pPr>
              <w:jc w:val="center"/>
              <w:rPr>
                <w:color w:val="000000"/>
              </w:rPr>
            </w:pPr>
            <w:r w:rsidRPr="00C16AAC">
              <w:rPr>
                <w:color w:val="000000"/>
              </w:rPr>
              <w:t>-48.59</w:t>
            </w:r>
          </w:p>
        </w:tc>
      </w:tr>
      <w:tr w:rsidR="00D80BD4" w:rsidRPr="00C16AAC" w14:paraId="437537AD" w14:textId="77777777" w:rsidTr="00C16AAC">
        <w:trPr>
          <w:trHeight w:val="560"/>
        </w:trPr>
        <w:tc>
          <w:tcPr>
            <w:tcW w:w="1134" w:type="dxa"/>
            <w:tcBorders>
              <w:top w:val="nil"/>
              <w:left w:val="nil"/>
              <w:bottom w:val="nil"/>
              <w:right w:val="nil"/>
            </w:tcBorders>
            <w:vAlign w:val="center"/>
            <w:hideMark/>
          </w:tcPr>
          <w:p w14:paraId="490AA830" w14:textId="77777777" w:rsidR="00D80BD4" w:rsidRPr="00C16AAC" w:rsidRDefault="00D80BD4" w:rsidP="00C16AAC">
            <w:pPr>
              <w:jc w:val="center"/>
              <w:rPr>
                <w:color w:val="000000"/>
              </w:rPr>
            </w:pPr>
            <w:r w:rsidRPr="00C16AAC">
              <w:rPr>
                <w:color w:val="000000"/>
              </w:rPr>
              <w:t>16</w:t>
            </w:r>
          </w:p>
        </w:tc>
        <w:tc>
          <w:tcPr>
            <w:tcW w:w="3600" w:type="dxa"/>
            <w:tcBorders>
              <w:top w:val="nil"/>
              <w:left w:val="nil"/>
              <w:bottom w:val="nil"/>
              <w:right w:val="nil"/>
            </w:tcBorders>
            <w:vAlign w:val="center"/>
            <w:hideMark/>
          </w:tcPr>
          <w:p w14:paraId="38E308CA" w14:textId="5FA3CB06" w:rsidR="00D80BD4" w:rsidRPr="00C16AAC" w:rsidRDefault="00D80BD4" w:rsidP="00C16AAC">
            <w:pPr>
              <w:jc w:val="center"/>
              <w:rPr>
                <w:color w:val="000000"/>
              </w:rPr>
            </w:pPr>
            <w:r w:rsidRPr="00C16AAC">
              <w:rPr>
                <w:color w:val="000000"/>
              </w:rPr>
              <w:t>25918</w:t>
            </w:r>
          </w:p>
        </w:tc>
        <w:tc>
          <w:tcPr>
            <w:tcW w:w="2367" w:type="dxa"/>
            <w:tcBorders>
              <w:top w:val="nil"/>
              <w:left w:val="nil"/>
              <w:bottom w:val="nil"/>
              <w:right w:val="nil"/>
            </w:tcBorders>
            <w:vAlign w:val="center"/>
            <w:hideMark/>
          </w:tcPr>
          <w:p w14:paraId="78D4EE91" w14:textId="77777777" w:rsidR="00D80BD4" w:rsidRPr="00C16AAC" w:rsidRDefault="00D80BD4" w:rsidP="00C16AAC">
            <w:pPr>
              <w:jc w:val="center"/>
              <w:rPr>
                <w:color w:val="000000"/>
              </w:rPr>
            </w:pPr>
            <w:r w:rsidRPr="00C16AAC">
              <w:rPr>
                <w:color w:val="000000"/>
              </w:rPr>
              <w:t>-11.817</w:t>
            </w:r>
          </w:p>
        </w:tc>
        <w:tc>
          <w:tcPr>
            <w:tcW w:w="2367" w:type="dxa"/>
            <w:tcBorders>
              <w:top w:val="nil"/>
              <w:left w:val="nil"/>
              <w:bottom w:val="nil"/>
              <w:right w:val="nil"/>
            </w:tcBorders>
            <w:vAlign w:val="center"/>
            <w:hideMark/>
          </w:tcPr>
          <w:p w14:paraId="1BD131EE" w14:textId="77777777" w:rsidR="00D80BD4" w:rsidRPr="00C16AAC" w:rsidRDefault="00D80BD4" w:rsidP="00C16AAC">
            <w:pPr>
              <w:jc w:val="center"/>
              <w:rPr>
                <w:color w:val="000000"/>
              </w:rPr>
            </w:pPr>
            <w:r w:rsidRPr="00C16AAC">
              <w:rPr>
                <w:color w:val="000000"/>
              </w:rPr>
              <w:t>-48.53</w:t>
            </w:r>
          </w:p>
        </w:tc>
      </w:tr>
      <w:tr w:rsidR="00D80BD4" w:rsidRPr="00C16AAC" w14:paraId="12D7DB96" w14:textId="77777777" w:rsidTr="00C16AAC">
        <w:trPr>
          <w:trHeight w:val="336"/>
        </w:trPr>
        <w:tc>
          <w:tcPr>
            <w:tcW w:w="1134" w:type="dxa"/>
            <w:tcBorders>
              <w:top w:val="nil"/>
              <w:left w:val="nil"/>
              <w:bottom w:val="nil"/>
              <w:right w:val="nil"/>
            </w:tcBorders>
            <w:vAlign w:val="center"/>
            <w:hideMark/>
          </w:tcPr>
          <w:p w14:paraId="02E5B4E1" w14:textId="77777777" w:rsidR="00D80BD4" w:rsidRPr="00C16AAC" w:rsidRDefault="00D80BD4" w:rsidP="00C16AAC">
            <w:pPr>
              <w:jc w:val="center"/>
              <w:rPr>
                <w:color w:val="000000"/>
              </w:rPr>
            </w:pPr>
            <w:r w:rsidRPr="00C16AAC">
              <w:rPr>
                <w:color w:val="000000"/>
              </w:rPr>
              <w:t>17</w:t>
            </w:r>
          </w:p>
        </w:tc>
        <w:tc>
          <w:tcPr>
            <w:tcW w:w="3600" w:type="dxa"/>
            <w:tcBorders>
              <w:top w:val="nil"/>
              <w:left w:val="nil"/>
              <w:bottom w:val="nil"/>
              <w:right w:val="nil"/>
            </w:tcBorders>
            <w:vAlign w:val="center"/>
            <w:hideMark/>
          </w:tcPr>
          <w:p w14:paraId="4158C4B9" w14:textId="77777777" w:rsidR="00D80BD4" w:rsidRPr="00C16AAC" w:rsidRDefault="00D80BD4" w:rsidP="00C16AAC">
            <w:pPr>
              <w:jc w:val="center"/>
              <w:rPr>
                <w:color w:val="000000"/>
              </w:rPr>
            </w:pPr>
            <w:proofErr w:type="spellStart"/>
            <w:r w:rsidRPr="00C16AAC">
              <w:rPr>
                <w:color w:val="000000"/>
              </w:rPr>
              <w:t>Harmine</w:t>
            </w:r>
            <w:proofErr w:type="spellEnd"/>
          </w:p>
        </w:tc>
        <w:tc>
          <w:tcPr>
            <w:tcW w:w="2367" w:type="dxa"/>
            <w:tcBorders>
              <w:top w:val="nil"/>
              <w:left w:val="nil"/>
              <w:bottom w:val="nil"/>
              <w:right w:val="nil"/>
            </w:tcBorders>
            <w:vAlign w:val="center"/>
            <w:hideMark/>
          </w:tcPr>
          <w:p w14:paraId="057FD4C4" w14:textId="77777777" w:rsidR="00D80BD4" w:rsidRPr="00C16AAC" w:rsidRDefault="00D80BD4" w:rsidP="00C16AAC">
            <w:pPr>
              <w:jc w:val="center"/>
              <w:rPr>
                <w:color w:val="000000"/>
              </w:rPr>
            </w:pPr>
            <w:r w:rsidRPr="00C16AAC">
              <w:rPr>
                <w:color w:val="000000"/>
              </w:rPr>
              <w:t>-8.073</w:t>
            </w:r>
          </w:p>
        </w:tc>
        <w:tc>
          <w:tcPr>
            <w:tcW w:w="2367" w:type="dxa"/>
            <w:tcBorders>
              <w:top w:val="nil"/>
              <w:left w:val="nil"/>
              <w:bottom w:val="nil"/>
              <w:right w:val="nil"/>
            </w:tcBorders>
            <w:vAlign w:val="center"/>
            <w:hideMark/>
          </w:tcPr>
          <w:p w14:paraId="1412085F" w14:textId="77777777" w:rsidR="00D80BD4" w:rsidRPr="00C16AAC" w:rsidRDefault="00D80BD4" w:rsidP="00C16AAC">
            <w:pPr>
              <w:jc w:val="center"/>
              <w:rPr>
                <w:color w:val="000000"/>
              </w:rPr>
            </w:pPr>
            <w:r w:rsidRPr="00C16AAC">
              <w:rPr>
                <w:color w:val="000000"/>
              </w:rPr>
              <w:t>-46.56</w:t>
            </w:r>
          </w:p>
        </w:tc>
      </w:tr>
      <w:tr w:rsidR="00D80BD4" w:rsidRPr="00C16AAC" w14:paraId="5E35ABA0" w14:textId="77777777" w:rsidTr="00C16AAC">
        <w:trPr>
          <w:trHeight w:val="560"/>
        </w:trPr>
        <w:tc>
          <w:tcPr>
            <w:tcW w:w="1134" w:type="dxa"/>
            <w:tcBorders>
              <w:top w:val="nil"/>
              <w:left w:val="nil"/>
              <w:bottom w:val="nil"/>
              <w:right w:val="nil"/>
            </w:tcBorders>
            <w:vAlign w:val="center"/>
            <w:hideMark/>
          </w:tcPr>
          <w:p w14:paraId="7E0FD05F" w14:textId="77777777" w:rsidR="00D80BD4" w:rsidRPr="00C16AAC" w:rsidRDefault="00D80BD4" w:rsidP="00C16AAC">
            <w:pPr>
              <w:jc w:val="center"/>
              <w:rPr>
                <w:color w:val="000000"/>
              </w:rPr>
            </w:pPr>
            <w:r w:rsidRPr="00C16AAC">
              <w:rPr>
                <w:color w:val="000000"/>
              </w:rPr>
              <w:t>18</w:t>
            </w:r>
          </w:p>
        </w:tc>
        <w:tc>
          <w:tcPr>
            <w:tcW w:w="3600" w:type="dxa"/>
            <w:tcBorders>
              <w:top w:val="nil"/>
              <w:left w:val="nil"/>
              <w:bottom w:val="nil"/>
              <w:right w:val="nil"/>
            </w:tcBorders>
            <w:vAlign w:val="center"/>
            <w:hideMark/>
          </w:tcPr>
          <w:p w14:paraId="3FB9C645" w14:textId="29B09978" w:rsidR="00D80BD4" w:rsidRPr="00C16AAC" w:rsidRDefault="00D80BD4" w:rsidP="00C16AAC">
            <w:pPr>
              <w:jc w:val="center"/>
              <w:rPr>
                <w:color w:val="000000"/>
              </w:rPr>
            </w:pPr>
            <w:r w:rsidRPr="00C16AAC">
              <w:rPr>
                <w:color w:val="000000"/>
              </w:rPr>
              <w:t>25575</w:t>
            </w:r>
          </w:p>
        </w:tc>
        <w:tc>
          <w:tcPr>
            <w:tcW w:w="2367" w:type="dxa"/>
            <w:tcBorders>
              <w:top w:val="nil"/>
              <w:left w:val="nil"/>
              <w:bottom w:val="nil"/>
              <w:right w:val="nil"/>
            </w:tcBorders>
            <w:vAlign w:val="center"/>
            <w:hideMark/>
          </w:tcPr>
          <w:p w14:paraId="54F82559" w14:textId="77777777" w:rsidR="00D80BD4" w:rsidRPr="00C16AAC" w:rsidRDefault="00D80BD4" w:rsidP="00C16AAC">
            <w:pPr>
              <w:jc w:val="center"/>
              <w:rPr>
                <w:color w:val="000000"/>
              </w:rPr>
            </w:pPr>
            <w:r w:rsidRPr="00C16AAC">
              <w:rPr>
                <w:color w:val="000000"/>
              </w:rPr>
              <w:t>-10.916</w:t>
            </w:r>
          </w:p>
        </w:tc>
        <w:tc>
          <w:tcPr>
            <w:tcW w:w="2367" w:type="dxa"/>
            <w:tcBorders>
              <w:top w:val="nil"/>
              <w:left w:val="nil"/>
              <w:bottom w:val="nil"/>
              <w:right w:val="nil"/>
            </w:tcBorders>
            <w:vAlign w:val="center"/>
            <w:hideMark/>
          </w:tcPr>
          <w:p w14:paraId="4EBDB0D5" w14:textId="77777777" w:rsidR="00D80BD4" w:rsidRPr="00C16AAC" w:rsidRDefault="00D80BD4" w:rsidP="00C16AAC">
            <w:pPr>
              <w:jc w:val="center"/>
              <w:rPr>
                <w:color w:val="000000"/>
              </w:rPr>
            </w:pPr>
            <w:r w:rsidRPr="00C16AAC">
              <w:rPr>
                <w:color w:val="000000"/>
              </w:rPr>
              <w:t>-46.55</w:t>
            </w:r>
          </w:p>
        </w:tc>
      </w:tr>
      <w:tr w:rsidR="00D80BD4" w:rsidRPr="00C16AAC" w14:paraId="371865E6" w14:textId="77777777" w:rsidTr="00C16AAC">
        <w:trPr>
          <w:trHeight w:val="560"/>
        </w:trPr>
        <w:tc>
          <w:tcPr>
            <w:tcW w:w="1134" w:type="dxa"/>
            <w:tcBorders>
              <w:top w:val="nil"/>
              <w:left w:val="nil"/>
              <w:bottom w:val="nil"/>
              <w:right w:val="nil"/>
            </w:tcBorders>
            <w:vAlign w:val="center"/>
            <w:hideMark/>
          </w:tcPr>
          <w:p w14:paraId="4C060792" w14:textId="77777777" w:rsidR="00D80BD4" w:rsidRPr="00C16AAC" w:rsidRDefault="00D80BD4" w:rsidP="00C16AAC">
            <w:pPr>
              <w:jc w:val="center"/>
              <w:rPr>
                <w:color w:val="000000"/>
              </w:rPr>
            </w:pPr>
            <w:r w:rsidRPr="00C16AAC">
              <w:rPr>
                <w:color w:val="000000"/>
              </w:rPr>
              <w:t>19</w:t>
            </w:r>
          </w:p>
        </w:tc>
        <w:tc>
          <w:tcPr>
            <w:tcW w:w="3600" w:type="dxa"/>
            <w:tcBorders>
              <w:top w:val="nil"/>
              <w:left w:val="nil"/>
              <w:bottom w:val="nil"/>
              <w:right w:val="nil"/>
            </w:tcBorders>
            <w:vAlign w:val="center"/>
            <w:hideMark/>
          </w:tcPr>
          <w:p w14:paraId="1E5D3BD7" w14:textId="76FC66D5" w:rsidR="00D80BD4" w:rsidRPr="00C16AAC" w:rsidRDefault="00D80BD4" w:rsidP="00C16AAC">
            <w:pPr>
              <w:jc w:val="center"/>
              <w:rPr>
                <w:color w:val="000000"/>
              </w:rPr>
            </w:pPr>
            <w:r w:rsidRPr="00C16AAC">
              <w:rPr>
                <w:color w:val="000000"/>
              </w:rPr>
              <w:t>28330</w:t>
            </w:r>
          </w:p>
        </w:tc>
        <w:tc>
          <w:tcPr>
            <w:tcW w:w="2367" w:type="dxa"/>
            <w:tcBorders>
              <w:top w:val="nil"/>
              <w:left w:val="nil"/>
              <w:bottom w:val="nil"/>
              <w:right w:val="nil"/>
            </w:tcBorders>
            <w:vAlign w:val="center"/>
            <w:hideMark/>
          </w:tcPr>
          <w:p w14:paraId="79CD6BBD" w14:textId="77777777" w:rsidR="00D80BD4" w:rsidRPr="00C16AAC" w:rsidRDefault="00D80BD4" w:rsidP="00C16AAC">
            <w:pPr>
              <w:jc w:val="center"/>
              <w:rPr>
                <w:color w:val="000000"/>
              </w:rPr>
            </w:pPr>
            <w:r w:rsidRPr="00C16AAC">
              <w:rPr>
                <w:color w:val="000000"/>
              </w:rPr>
              <w:t>-11.579</w:t>
            </w:r>
          </w:p>
        </w:tc>
        <w:tc>
          <w:tcPr>
            <w:tcW w:w="2367" w:type="dxa"/>
            <w:tcBorders>
              <w:top w:val="nil"/>
              <w:left w:val="nil"/>
              <w:bottom w:val="nil"/>
              <w:right w:val="nil"/>
            </w:tcBorders>
            <w:vAlign w:val="center"/>
            <w:hideMark/>
          </w:tcPr>
          <w:p w14:paraId="58AB1A2F" w14:textId="77777777" w:rsidR="00D80BD4" w:rsidRPr="00C16AAC" w:rsidRDefault="00D80BD4" w:rsidP="00C16AAC">
            <w:pPr>
              <w:jc w:val="center"/>
              <w:rPr>
                <w:color w:val="000000"/>
              </w:rPr>
            </w:pPr>
            <w:r w:rsidRPr="00C16AAC">
              <w:rPr>
                <w:color w:val="000000"/>
              </w:rPr>
              <w:t>-44.69</w:t>
            </w:r>
          </w:p>
        </w:tc>
      </w:tr>
      <w:tr w:rsidR="00D80BD4" w:rsidRPr="00C16AAC" w14:paraId="4BA888ED" w14:textId="77777777" w:rsidTr="00C16AAC">
        <w:trPr>
          <w:trHeight w:val="560"/>
        </w:trPr>
        <w:tc>
          <w:tcPr>
            <w:tcW w:w="1134" w:type="dxa"/>
            <w:tcBorders>
              <w:top w:val="nil"/>
              <w:left w:val="nil"/>
              <w:bottom w:val="nil"/>
              <w:right w:val="nil"/>
            </w:tcBorders>
            <w:vAlign w:val="center"/>
            <w:hideMark/>
          </w:tcPr>
          <w:p w14:paraId="3E0A06D1" w14:textId="77777777" w:rsidR="00D80BD4" w:rsidRPr="00C16AAC" w:rsidRDefault="00D80BD4" w:rsidP="00C16AAC">
            <w:pPr>
              <w:jc w:val="center"/>
              <w:rPr>
                <w:color w:val="000000"/>
              </w:rPr>
            </w:pPr>
            <w:r w:rsidRPr="00C16AAC">
              <w:rPr>
                <w:color w:val="000000"/>
              </w:rPr>
              <w:t>20</w:t>
            </w:r>
          </w:p>
        </w:tc>
        <w:tc>
          <w:tcPr>
            <w:tcW w:w="3600" w:type="dxa"/>
            <w:tcBorders>
              <w:top w:val="nil"/>
              <w:left w:val="nil"/>
              <w:bottom w:val="nil"/>
              <w:right w:val="nil"/>
            </w:tcBorders>
            <w:vAlign w:val="center"/>
            <w:hideMark/>
          </w:tcPr>
          <w:p w14:paraId="21B446BC" w14:textId="4C01FC34" w:rsidR="00D80BD4" w:rsidRPr="00C16AAC" w:rsidRDefault="00D80BD4" w:rsidP="00C16AAC">
            <w:pPr>
              <w:jc w:val="center"/>
              <w:rPr>
                <w:color w:val="000000"/>
              </w:rPr>
            </w:pPr>
            <w:r w:rsidRPr="00C16AAC">
              <w:rPr>
                <w:color w:val="000000"/>
              </w:rPr>
              <w:t>27244</w:t>
            </w:r>
          </w:p>
        </w:tc>
        <w:tc>
          <w:tcPr>
            <w:tcW w:w="2367" w:type="dxa"/>
            <w:tcBorders>
              <w:top w:val="nil"/>
              <w:left w:val="nil"/>
              <w:bottom w:val="nil"/>
              <w:right w:val="nil"/>
            </w:tcBorders>
            <w:vAlign w:val="center"/>
            <w:hideMark/>
          </w:tcPr>
          <w:p w14:paraId="1C0A66BA" w14:textId="77777777" w:rsidR="00D80BD4" w:rsidRPr="00C16AAC" w:rsidRDefault="00D80BD4" w:rsidP="00C16AAC">
            <w:pPr>
              <w:jc w:val="center"/>
              <w:rPr>
                <w:color w:val="000000"/>
              </w:rPr>
            </w:pPr>
            <w:r w:rsidRPr="00C16AAC">
              <w:rPr>
                <w:color w:val="000000"/>
              </w:rPr>
              <w:t>-10.183</w:t>
            </w:r>
          </w:p>
        </w:tc>
        <w:tc>
          <w:tcPr>
            <w:tcW w:w="2367" w:type="dxa"/>
            <w:tcBorders>
              <w:top w:val="nil"/>
              <w:left w:val="nil"/>
              <w:bottom w:val="nil"/>
              <w:right w:val="nil"/>
            </w:tcBorders>
            <w:vAlign w:val="center"/>
            <w:hideMark/>
          </w:tcPr>
          <w:p w14:paraId="5613AB89" w14:textId="77777777" w:rsidR="00D80BD4" w:rsidRPr="00C16AAC" w:rsidRDefault="00D80BD4" w:rsidP="00C16AAC">
            <w:pPr>
              <w:jc w:val="center"/>
              <w:rPr>
                <w:color w:val="000000"/>
              </w:rPr>
            </w:pPr>
            <w:r w:rsidRPr="00C16AAC">
              <w:rPr>
                <w:color w:val="000000"/>
              </w:rPr>
              <w:t>-44.54</w:t>
            </w:r>
          </w:p>
        </w:tc>
      </w:tr>
      <w:tr w:rsidR="00D80BD4" w:rsidRPr="00C16AAC" w14:paraId="112F77EA" w14:textId="77777777" w:rsidTr="00C16AAC">
        <w:trPr>
          <w:trHeight w:val="560"/>
        </w:trPr>
        <w:tc>
          <w:tcPr>
            <w:tcW w:w="1134" w:type="dxa"/>
            <w:tcBorders>
              <w:top w:val="nil"/>
              <w:left w:val="nil"/>
              <w:bottom w:val="nil"/>
              <w:right w:val="nil"/>
            </w:tcBorders>
            <w:vAlign w:val="center"/>
            <w:hideMark/>
          </w:tcPr>
          <w:p w14:paraId="1B99C3FE" w14:textId="77777777" w:rsidR="00D80BD4" w:rsidRPr="00C16AAC" w:rsidRDefault="00D80BD4" w:rsidP="00C16AAC">
            <w:pPr>
              <w:jc w:val="center"/>
              <w:rPr>
                <w:color w:val="000000"/>
              </w:rPr>
            </w:pPr>
            <w:r w:rsidRPr="00C16AAC">
              <w:rPr>
                <w:color w:val="000000"/>
              </w:rPr>
              <w:lastRenderedPageBreak/>
              <w:t>21</w:t>
            </w:r>
          </w:p>
        </w:tc>
        <w:tc>
          <w:tcPr>
            <w:tcW w:w="3600" w:type="dxa"/>
            <w:tcBorders>
              <w:top w:val="nil"/>
              <w:left w:val="nil"/>
              <w:bottom w:val="nil"/>
              <w:right w:val="nil"/>
            </w:tcBorders>
            <w:vAlign w:val="center"/>
            <w:hideMark/>
          </w:tcPr>
          <w:p w14:paraId="75009D38" w14:textId="77777777" w:rsidR="00D80BD4" w:rsidRPr="00C16AAC" w:rsidRDefault="00D80BD4" w:rsidP="00C16AAC">
            <w:pPr>
              <w:jc w:val="center"/>
              <w:rPr>
                <w:color w:val="000000"/>
              </w:rPr>
            </w:pPr>
            <w:r w:rsidRPr="00C16AAC">
              <w:rPr>
                <w:color w:val="000000"/>
              </w:rPr>
              <w:t>Compound 25005</w:t>
            </w:r>
          </w:p>
        </w:tc>
        <w:tc>
          <w:tcPr>
            <w:tcW w:w="2367" w:type="dxa"/>
            <w:tcBorders>
              <w:top w:val="nil"/>
              <w:left w:val="nil"/>
              <w:bottom w:val="nil"/>
              <w:right w:val="nil"/>
            </w:tcBorders>
            <w:vAlign w:val="center"/>
            <w:hideMark/>
          </w:tcPr>
          <w:p w14:paraId="339C6528" w14:textId="77777777" w:rsidR="00D80BD4" w:rsidRPr="00C16AAC" w:rsidRDefault="00D80BD4" w:rsidP="00C16AAC">
            <w:pPr>
              <w:jc w:val="center"/>
              <w:rPr>
                <w:color w:val="000000"/>
              </w:rPr>
            </w:pPr>
            <w:r w:rsidRPr="00C16AAC">
              <w:rPr>
                <w:color w:val="000000"/>
              </w:rPr>
              <w:t>-10.118</w:t>
            </w:r>
          </w:p>
        </w:tc>
        <w:tc>
          <w:tcPr>
            <w:tcW w:w="2367" w:type="dxa"/>
            <w:tcBorders>
              <w:top w:val="nil"/>
              <w:left w:val="nil"/>
              <w:bottom w:val="nil"/>
              <w:right w:val="nil"/>
            </w:tcBorders>
            <w:vAlign w:val="center"/>
            <w:hideMark/>
          </w:tcPr>
          <w:p w14:paraId="11E17418" w14:textId="77777777" w:rsidR="00D80BD4" w:rsidRPr="00C16AAC" w:rsidRDefault="00D80BD4" w:rsidP="00C16AAC">
            <w:pPr>
              <w:jc w:val="center"/>
              <w:rPr>
                <w:color w:val="000000"/>
              </w:rPr>
            </w:pPr>
            <w:r w:rsidRPr="00C16AAC">
              <w:rPr>
                <w:color w:val="000000"/>
              </w:rPr>
              <w:t>-44.34</w:t>
            </w:r>
          </w:p>
        </w:tc>
      </w:tr>
      <w:tr w:rsidR="00D80BD4" w:rsidRPr="00C16AAC" w14:paraId="31CC76A9" w14:textId="77777777" w:rsidTr="00C16AAC">
        <w:trPr>
          <w:trHeight w:val="560"/>
        </w:trPr>
        <w:tc>
          <w:tcPr>
            <w:tcW w:w="1134" w:type="dxa"/>
            <w:tcBorders>
              <w:top w:val="nil"/>
              <w:left w:val="nil"/>
              <w:bottom w:val="nil"/>
              <w:right w:val="nil"/>
            </w:tcBorders>
            <w:vAlign w:val="center"/>
            <w:hideMark/>
          </w:tcPr>
          <w:p w14:paraId="65181283" w14:textId="77777777" w:rsidR="00D80BD4" w:rsidRPr="00C16AAC" w:rsidRDefault="00D80BD4" w:rsidP="00C16AAC">
            <w:pPr>
              <w:jc w:val="center"/>
              <w:rPr>
                <w:color w:val="000000"/>
              </w:rPr>
            </w:pPr>
            <w:r w:rsidRPr="00C16AAC">
              <w:rPr>
                <w:color w:val="000000"/>
              </w:rPr>
              <w:t>22</w:t>
            </w:r>
          </w:p>
        </w:tc>
        <w:tc>
          <w:tcPr>
            <w:tcW w:w="3600" w:type="dxa"/>
            <w:tcBorders>
              <w:top w:val="nil"/>
              <w:left w:val="nil"/>
              <w:bottom w:val="nil"/>
              <w:right w:val="nil"/>
            </w:tcBorders>
            <w:vAlign w:val="center"/>
            <w:hideMark/>
          </w:tcPr>
          <w:p w14:paraId="678B28DE" w14:textId="77777777" w:rsidR="00D80BD4" w:rsidRPr="00C16AAC" w:rsidRDefault="00D80BD4" w:rsidP="00C16AAC">
            <w:pPr>
              <w:jc w:val="center"/>
              <w:rPr>
                <w:color w:val="000000"/>
              </w:rPr>
            </w:pPr>
            <w:r w:rsidRPr="00C16AAC">
              <w:rPr>
                <w:color w:val="000000"/>
              </w:rPr>
              <w:t>Compound 27615</w:t>
            </w:r>
          </w:p>
        </w:tc>
        <w:tc>
          <w:tcPr>
            <w:tcW w:w="2367" w:type="dxa"/>
            <w:tcBorders>
              <w:top w:val="nil"/>
              <w:left w:val="nil"/>
              <w:bottom w:val="nil"/>
              <w:right w:val="nil"/>
            </w:tcBorders>
            <w:vAlign w:val="center"/>
            <w:hideMark/>
          </w:tcPr>
          <w:p w14:paraId="60ABC176" w14:textId="77777777" w:rsidR="00D80BD4" w:rsidRPr="00C16AAC" w:rsidRDefault="00D80BD4" w:rsidP="00C16AAC">
            <w:pPr>
              <w:jc w:val="center"/>
              <w:rPr>
                <w:color w:val="000000"/>
              </w:rPr>
            </w:pPr>
            <w:r w:rsidRPr="00C16AAC">
              <w:rPr>
                <w:color w:val="000000"/>
              </w:rPr>
              <w:t>-8.987</w:t>
            </w:r>
          </w:p>
        </w:tc>
        <w:tc>
          <w:tcPr>
            <w:tcW w:w="2367" w:type="dxa"/>
            <w:tcBorders>
              <w:top w:val="nil"/>
              <w:left w:val="nil"/>
              <w:bottom w:val="nil"/>
              <w:right w:val="nil"/>
            </w:tcBorders>
            <w:vAlign w:val="center"/>
            <w:hideMark/>
          </w:tcPr>
          <w:p w14:paraId="3829AC87" w14:textId="77777777" w:rsidR="00D80BD4" w:rsidRPr="00C16AAC" w:rsidRDefault="00D80BD4" w:rsidP="00C16AAC">
            <w:pPr>
              <w:jc w:val="center"/>
              <w:rPr>
                <w:color w:val="000000"/>
              </w:rPr>
            </w:pPr>
            <w:r w:rsidRPr="00C16AAC">
              <w:rPr>
                <w:color w:val="000000"/>
              </w:rPr>
              <w:t>-43.97</w:t>
            </w:r>
          </w:p>
        </w:tc>
      </w:tr>
      <w:tr w:rsidR="00D80BD4" w:rsidRPr="00C16AAC" w14:paraId="11F094FB" w14:textId="77777777" w:rsidTr="00C16AAC">
        <w:trPr>
          <w:trHeight w:val="575"/>
        </w:trPr>
        <w:tc>
          <w:tcPr>
            <w:tcW w:w="1134" w:type="dxa"/>
            <w:tcBorders>
              <w:top w:val="nil"/>
              <w:left w:val="nil"/>
              <w:bottom w:val="single" w:sz="8" w:space="0" w:color="000000"/>
              <w:right w:val="nil"/>
            </w:tcBorders>
            <w:vAlign w:val="center"/>
            <w:hideMark/>
          </w:tcPr>
          <w:p w14:paraId="0BF0ED0A" w14:textId="77777777" w:rsidR="00D80BD4" w:rsidRPr="00C16AAC" w:rsidRDefault="00D80BD4" w:rsidP="00C16AAC">
            <w:pPr>
              <w:jc w:val="center"/>
              <w:rPr>
                <w:color w:val="000000"/>
              </w:rPr>
            </w:pPr>
            <w:r w:rsidRPr="00C16AAC">
              <w:rPr>
                <w:color w:val="000000"/>
              </w:rPr>
              <w:t>23</w:t>
            </w:r>
          </w:p>
        </w:tc>
        <w:tc>
          <w:tcPr>
            <w:tcW w:w="3600" w:type="dxa"/>
            <w:tcBorders>
              <w:top w:val="nil"/>
              <w:left w:val="nil"/>
              <w:bottom w:val="single" w:sz="8" w:space="0" w:color="000000"/>
              <w:right w:val="nil"/>
            </w:tcBorders>
            <w:vAlign w:val="center"/>
            <w:hideMark/>
          </w:tcPr>
          <w:p w14:paraId="34C26297" w14:textId="77777777" w:rsidR="00D80BD4" w:rsidRPr="00C16AAC" w:rsidRDefault="00D80BD4" w:rsidP="00C16AAC">
            <w:pPr>
              <w:jc w:val="center"/>
              <w:rPr>
                <w:color w:val="000000"/>
              </w:rPr>
            </w:pPr>
            <w:r w:rsidRPr="00C16AAC">
              <w:rPr>
                <w:color w:val="000000"/>
              </w:rPr>
              <w:t>Compound 28584</w:t>
            </w:r>
          </w:p>
        </w:tc>
        <w:tc>
          <w:tcPr>
            <w:tcW w:w="2367" w:type="dxa"/>
            <w:tcBorders>
              <w:top w:val="nil"/>
              <w:left w:val="nil"/>
              <w:bottom w:val="single" w:sz="8" w:space="0" w:color="000000"/>
              <w:right w:val="nil"/>
            </w:tcBorders>
            <w:vAlign w:val="center"/>
            <w:hideMark/>
          </w:tcPr>
          <w:p w14:paraId="204CF90C" w14:textId="77777777" w:rsidR="00D80BD4" w:rsidRPr="00C16AAC" w:rsidRDefault="00D80BD4" w:rsidP="00C16AAC">
            <w:pPr>
              <w:jc w:val="center"/>
              <w:rPr>
                <w:color w:val="000000"/>
              </w:rPr>
            </w:pPr>
            <w:r w:rsidRPr="00C16AAC">
              <w:rPr>
                <w:color w:val="000000"/>
              </w:rPr>
              <w:t>-9.867</w:t>
            </w:r>
          </w:p>
        </w:tc>
        <w:tc>
          <w:tcPr>
            <w:tcW w:w="2367" w:type="dxa"/>
            <w:tcBorders>
              <w:top w:val="nil"/>
              <w:left w:val="nil"/>
              <w:bottom w:val="single" w:sz="8" w:space="0" w:color="000000"/>
              <w:right w:val="nil"/>
            </w:tcBorders>
            <w:vAlign w:val="center"/>
            <w:hideMark/>
          </w:tcPr>
          <w:p w14:paraId="43FB120F" w14:textId="77777777" w:rsidR="00D80BD4" w:rsidRPr="00C16AAC" w:rsidRDefault="00D80BD4" w:rsidP="00C16AAC">
            <w:pPr>
              <w:jc w:val="center"/>
              <w:rPr>
                <w:color w:val="000000"/>
              </w:rPr>
            </w:pPr>
            <w:r w:rsidRPr="00C16AAC">
              <w:rPr>
                <w:color w:val="000000"/>
              </w:rPr>
              <w:t>-41.23</w:t>
            </w:r>
          </w:p>
        </w:tc>
      </w:tr>
    </w:tbl>
    <w:p w14:paraId="61BA3D2C" w14:textId="77777777" w:rsidR="00D80BD4" w:rsidRDefault="00D80BD4" w:rsidP="00A12F95">
      <w:pPr>
        <w:jc w:val="both"/>
        <w:rPr>
          <w:b/>
          <w:bCs/>
          <w:iCs/>
        </w:rPr>
      </w:pPr>
    </w:p>
    <w:p w14:paraId="1510F69D" w14:textId="77777777" w:rsidR="00D80BD4" w:rsidRDefault="00D80BD4" w:rsidP="00A12F95">
      <w:pPr>
        <w:jc w:val="both"/>
        <w:rPr>
          <w:b/>
          <w:bCs/>
          <w:iCs/>
        </w:rPr>
      </w:pPr>
    </w:p>
    <w:p w14:paraId="506B2B0A" w14:textId="15A122A1" w:rsidR="00E85667" w:rsidRPr="00ED1C74" w:rsidRDefault="00000000" w:rsidP="00A12F95">
      <w:pPr>
        <w:jc w:val="both"/>
        <w:rPr>
          <w:b/>
          <w:bCs/>
          <w:iCs/>
        </w:rPr>
      </w:pPr>
      <w:r w:rsidRPr="00ED1C74">
        <w:rPr>
          <w:b/>
          <w:bCs/>
          <w:iCs/>
        </w:rPr>
        <w:t>ADMET Analysis</w:t>
      </w:r>
    </w:p>
    <w:p w14:paraId="3A5EF63A" w14:textId="77777777" w:rsidR="00E85667" w:rsidRPr="00ED1C74" w:rsidRDefault="00000000" w:rsidP="00A12F95">
      <w:pPr>
        <w:jc w:val="both"/>
      </w:pPr>
      <w:r w:rsidRPr="00ED1C74">
        <w:t xml:space="preserve">ADMET profiling was performed on the top ten compounds demonstrating the most favorable docking scores and MM-GBSA binding energies using </w:t>
      </w:r>
      <w:proofErr w:type="spellStart"/>
      <w:r w:rsidRPr="00ED1C74">
        <w:t>ADMETlab</w:t>
      </w:r>
      <w:proofErr w:type="spellEnd"/>
      <w:r w:rsidRPr="00ED1C74">
        <w:t xml:space="preserve"> 3.0. The outcomes of this screening are presented in Tables 4, 5, and 6. The physicochemical properties of the drug candidates which include the molecular weight (MW), number of hydrogen bond acceptors (</w:t>
      </w:r>
      <w:proofErr w:type="spellStart"/>
      <w:r w:rsidRPr="00ED1C74">
        <w:t>nHA</w:t>
      </w:r>
      <w:proofErr w:type="spellEnd"/>
      <w:r w:rsidRPr="00ED1C74">
        <w:t>) and donors (</w:t>
      </w:r>
      <w:proofErr w:type="spellStart"/>
      <w:r w:rsidRPr="00ED1C74">
        <w:t>nHD</w:t>
      </w:r>
      <w:proofErr w:type="spellEnd"/>
      <w:r w:rsidRPr="00ED1C74">
        <w:t>), topological polar surface area (TPSA), aqueous solubility (</w:t>
      </w:r>
      <w:proofErr w:type="spellStart"/>
      <w:r w:rsidRPr="00ED1C74">
        <w:t>logS</w:t>
      </w:r>
      <w:proofErr w:type="spellEnd"/>
      <w:r w:rsidRPr="00ED1C74">
        <w:t>), and lipophilicity (</w:t>
      </w:r>
      <w:proofErr w:type="spellStart"/>
      <w:r w:rsidRPr="00ED1C74">
        <w:t>logP</w:t>
      </w:r>
      <w:proofErr w:type="spellEnd"/>
      <w:r w:rsidRPr="00ED1C74">
        <w:t>), were evaluated and are summarized in Table 3.</w:t>
      </w:r>
    </w:p>
    <w:p w14:paraId="6818CF82" w14:textId="04930443" w:rsidR="00E85667" w:rsidRPr="00ED1C74" w:rsidRDefault="00000000" w:rsidP="00A12F95">
      <w:pPr>
        <w:jc w:val="both"/>
      </w:pPr>
      <w:r w:rsidRPr="00ED1C74">
        <w:t xml:space="preserve">The </w:t>
      </w:r>
      <w:r w:rsidRPr="00ED1C74">
        <w:rPr>
          <w:i/>
          <w:iCs/>
        </w:rPr>
        <w:t>in-silico</w:t>
      </w:r>
      <w:r w:rsidRPr="00ED1C74">
        <w:t xml:space="preserve"> pharmacokinetic properties are critical considerations in the drug discovery of small molecules as it predicts the safety profile of the drug as well as the ADME properties of the compounds being examined. Although these results may not fully replicate </w:t>
      </w:r>
      <w:r w:rsidRPr="00ED1C74">
        <w:rPr>
          <w:i/>
        </w:rPr>
        <w:t>in-vivo</w:t>
      </w:r>
      <w:r w:rsidRPr="00ED1C74">
        <w:t xml:space="preserve"> outcomes, they provide pointers and often indicate the likely biological trends (Glenson, 2008). The selection of our top ADMET-profile compounds was guided primarily by safety and Blood-Brain Barrier (BBB) permeability. The BBB, composed of microvascular endothelial cells, regulates the transport of substances between the blood and brain parenchyma, thereby influencing drug absorption. For central nervous system (CNS) drug candidates, effective BBB penetration is essential to exert pharmacological effects. Key physicochemical properties that enhance BBB permeability include MW, lipophilicity, hydrogen-bonding capacity, and TPSA (</w:t>
      </w:r>
      <w:proofErr w:type="spellStart"/>
      <w:r w:rsidRPr="00ED1C74">
        <w:t>Pajouhesh</w:t>
      </w:r>
      <w:proofErr w:type="spellEnd"/>
      <w:r w:rsidRPr="00ED1C74">
        <w:t xml:space="preserve"> and Lenz, 2005). Compounds with the highest predicted BBB permeability exhibited probability values ranging from 0 to 0.3, while those with moderate permeability fell between 0.3 and 0.7. Inactive metabolites were associated with values of 0.7 to 1.0. All compounds, with the exception of </w:t>
      </w:r>
      <w:proofErr w:type="spellStart"/>
      <w:r w:rsidR="006E5579">
        <w:t>Leucettine</w:t>
      </w:r>
      <w:proofErr w:type="spellEnd"/>
      <w:r w:rsidRPr="00ED1C74">
        <w:t xml:space="preserve"> and compound 28694, were predicted to penetrate the BBB. Compounds demonstrating favorable BBB permeability represent viable candidates for achieving optimal CNS effects.</w:t>
      </w:r>
    </w:p>
    <w:p w14:paraId="1ADD9029" w14:textId="77777777" w:rsidR="00E85667" w:rsidRPr="00ED1C74" w:rsidRDefault="00000000" w:rsidP="00A12F95">
      <w:pPr>
        <w:jc w:val="both"/>
      </w:pPr>
      <w:r w:rsidRPr="00ED1C74">
        <w:t xml:space="preserve">The toxicity profile assesses the safety of metabolites and the potential for adverse drug interactions. Evaluated parameters included the probability of human hepatotoxicity (H-HT), mutagenicity via the AMES test, skin sensitization, carcinogenicity, and cytotoxicity in cell lines such as RPMI-8226, A549, and HEK293. (Khalid </w:t>
      </w:r>
      <w:r w:rsidRPr="00ED1C74">
        <w:rPr>
          <w:i/>
          <w:iCs/>
        </w:rPr>
        <w:t xml:space="preserve">et al., </w:t>
      </w:r>
      <w:r w:rsidRPr="00ED1C74">
        <w:t>2025).</w:t>
      </w:r>
    </w:p>
    <w:p w14:paraId="40F037E1" w14:textId="0C8999E2" w:rsidR="00E85667" w:rsidRPr="00ED1C74" w:rsidRDefault="00000000" w:rsidP="00A12F95">
      <w:pPr>
        <w:jc w:val="both"/>
      </w:pPr>
      <w:r w:rsidRPr="00ED1C74">
        <w:t xml:space="preserve">Overall, the compounds, including the reference ligands, exhibited suboptimal toxicity profiles, highlighting the need for optimization. Compounds 26084, 28553, 25014, 25054, 30036, and </w:t>
      </w:r>
      <w:proofErr w:type="spellStart"/>
      <w:r w:rsidR="006E5579">
        <w:t>Leucettine</w:t>
      </w:r>
      <w:proofErr w:type="spellEnd"/>
      <w:r w:rsidRPr="00ED1C74">
        <w:t xml:space="preserve"> demonstrated a moderate risk of mutagenicity, whereas the remaining compounds, including the reference ligand, displayed a high mutagenic risk. Medium probabilities of hepatotoxicity were observed for compounds 26084, 28296, 25014, 28832, 28694, </w:t>
      </w:r>
      <w:proofErr w:type="spellStart"/>
      <w:r w:rsidR="006E5579">
        <w:t>Leucettine</w:t>
      </w:r>
      <w:proofErr w:type="spellEnd"/>
      <w:r w:rsidRPr="00ED1C74">
        <w:t>, and the co-crystallized ligand. Compound 25014 exhibited the most favorable profile, combining medium-risk mutagenicity and hepatotoxicity with low-risk skin sensitization and overall low cytotoxicity.</w:t>
      </w:r>
    </w:p>
    <w:p w14:paraId="5A9C9B69" w14:textId="7D0A0579" w:rsidR="00E85667" w:rsidRPr="00ED1C74" w:rsidRDefault="00000000" w:rsidP="00A12F95">
      <w:pPr>
        <w:jc w:val="both"/>
      </w:pPr>
      <w:r w:rsidRPr="00ED1C74">
        <w:t>The absorption profiles of the compounds were evaluated based on P-glycoprotein (P-</w:t>
      </w:r>
      <w:proofErr w:type="spellStart"/>
      <w:r w:rsidRPr="00ED1C74">
        <w:t>gp</w:t>
      </w:r>
      <w:proofErr w:type="spellEnd"/>
      <w:r w:rsidRPr="00ED1C74">
        <w:t xml:space="preserve">) substrate and inhibition properties, as well as human intestinal absorption (HIA). Predicted oral bioavailability was also assessed using thresholds of 20% and 30%, which reflect the efficiency of </w:t>
      </w:r>
      <w:r w:rsidRPr="00ED1C74">
        <w:lastRenderedPageBreak/>
        <w:t xml:space="preserve">systemic drug delivery. High oral bioavailability is essential for positive intestinal absorption and effective pharmacokinetics. All compounds, except compound 26970, exhibited high intestinal absorption. Additionally, all compounds except 25054 and EGCG demonstrated favorable f20% values, while most compounds, with the exceptions of 28832, 26084, 25804, </w:t>
      </w:r>
      <w:proofErr w:type="spellStart"/>
      <w:r w:rsidRPr="00ED1C74">
        <w:t>Harmine</w:t>
      </w:r>
      <w:proofErr w:type="spellEnd"/>
      <w:r w:rsidRPr="00ED1C74">
        <w:t xml:space="preserve">, and </w:t>
      </w:r>
      <w:proofErr w:type="spellStart"/>
      <w:r w:rsidR="006E5579">
        <w:t>Leucettine</w:t>
      </w:r>
      <w:proofErr w:type="spellEnd"/>
      <w:r w:rsidRPr="00ED1C74">
        <w:t xml:space="preserve">, showed unfavorable f30% profiles. Compounds with probability values between 0 and 0.3 are considered to have suitable oral bioavailability (≥ 20–30%) (Kim </w:t>
      </w:r>
      <w:r w:rsidRPr="00ED1C74">
        <w:rPr>
          <w:i/>
          <w:iCs/>
        </w:rPr>
        <w:t>et al</w:t>
      </w:r>
      <w:r w:rsidRPr="00ED1C74">
        <w:t>., 2025).</w:t>
      </w:r>
    </w:p>
    <w:p w14:paraId="450301D5" w14:textId="2400AA2A" w:rsidR="00E85667" w:rsidRPr="00ED1C74" w:rsidRDefault="00000000" w:rsidP="00A12F95">
      <w:pPr>
        <w:jc w:val="both"/>
      </w:pPr>
      <w:r w:rsidRPr="00ED1C74">
        <w:t>Given the role of P-glycoprotein (p-</w:t>
      </w:r>
      <w:proofErr w:type="spellStart"/>
      <w:r w:rsidRPr="00ED1C74">
        <w:t>gp</w:t>
      </w:r>
      <w:proofErr w:type="spellEnd"/>
      <w:r w:rsidRPr="00ED1C74">
        <w:t>) in the plasma membranes of the BBB, effective CNS-active drugs are ideally non-substrates and potent inhibitors of this protein. This property facilitates unhindered transport into the brain, allowing optimal pharmacological effects (</w:t>
      </w:r>
      <w:proofErr w:type="spellStart"/>
      <w:r w:rsidRPr="00ED1C74">
        <w:t>Pajouhesh</w:t>
      </w:r>
      <w:proofErr w:type="spellEnd"/>
      <w:r w:rsidRPr="00ED1C74">
        <w:t xml:space="preserve"> &amp; Lenz, 2005). Compounds 26970, 25014, 28832, 30036, and </w:t>
      </w:r>
      <w:proofErr w:type="spellStart"/>
      <w:r w:rsidRPr="00ED1C74">
        <w:t>Leucettine</w:t>
      </w:r>
      <w:proofErr w:type="spellEnd"/>
      <w:r w:rsidRPr="00ED1C74">
        <w:t xml:space="preserve"> demonstrated both P-</w:t>
      </w:r>
      <w:proofErr w:type="spellStart"/>
      <w:r w:rsidRPr="00ED1C74">
        <w:t>gp</w:t>
      </w:r>
      <w:proofErr w:type="spellEnd"/>
      <w:r w:rsidRPr="00ED1C74">
        <w:t xml:space="preserve"> inhibition and non-substrate characteristics. Based solely on this criterion, these compounds exhibited the highest potential for CNS efficacy, independent of other pharmacokinetic parameters.</w:t>
      </w:r>
    </w:p>
    <w:p w14:paraId="1F6A176E" w14:textId="77777777" w:rsidR="00E85667" w:rsidRPr="00ED1C74" w:rsidRDefault="00000000" w:rsidP="00A12F95">
      <w:pPr>
        <w:jc w:val="both"/>
      </w:pPr>
      <w:r w:rsidRPr="00ED1C74">
        <w:t>The inhibition and substrate profiles of cytochrome P450 enzymes were assessed to predict the metabolic properties of the compounds. Predominantly expressed in the liver, these enzymes are essential for drug metabolism, mediating phase I biotransformation reactions that influence drug distribution and elimination. Five key isoenzymes (CYP1A2, CYP2C9, CYP2C19, CYP2D6, and CYP3A4), collectively account for approximately 80% of drug metabolism. Compounds exhibiting a non-inhibitory profile are considered favorable for optimal metabolic processing (</w:t>
      </w:r>
      <w:proofErr w:type="spellStart"/>
      <w:r w:rsidRPr="00ED1C74">
        <w:t>Owolade</w:t>
      </w:r>
      <w:proofErr w:type="spellEnd"/>
      <w:r w:rsidRPr="00ED1C74">
        <w:t xml:space="preserve"> </w:t>
      </w:r>
      <w:r w:rsidRPr="00ED1C74">
        <w:rPr>
          <w:i/>
          <w:iCs/>
        </w:rPr>
        <w:t>et al.</w:t>
      </w:r>
      <w:r w:rsidRPr="00ED1C74">
        <w:t>, 2025).</w:t>
      </w:r>
    </w:p>
    <w:p w14:paraId="4411A2A3" w14:textId="78936774" w:rsidR="00E85667" w:rsidRPr="00ED1C74" w:rsidRDefault="00000000" w:rsidP="00A12F95">
      <w:pPr>
        <w:jc w:val="both"/>
      </w:pPr>
      <w:r w:rsidRPr="00ED1C74">
        <w:t xml:space="preserve">Metabolic profiling revealed that compounds 28553, 25054, 30036, and EGCG were non-inhibitors of CYP1A2. Compounds 28296, 28694, </w:t>
      </w:r>
      <w:proofErr w:type="spellStart"/>
      <w:r w:rsidRPr="00ED1C74">
        <w:t>Harmine</w:t>
      </w:r>
      <w:proofErr w:type="spellEnd"/>
      <w:r w:rsidRPr="00ED1C74">
        <w:t xml:space="preserve">, and EGCG did not inhibit CYP2C19, whereas compounds 25014, 28832, and </w:t>
      </w:r>
      <w:proofErr w:type="spellStart"/>
      <w:r w:rsidRPr="00ED1C74">
        <w:t>Harmine</w:t>
      </w:r>
      <w:proofErr w:type="spellEnd"/>
      <w:r w:rsidRPr="00ED1C74">
        <w:t xml:space="preserve"> were predicted substrates of this isoenzyme. Most compounds were non-inhibitory toward CYP2C9, except for 26970, 25054, 28553, 30036, 28832, and </w:t>
      </w:r>
      <w:proofErr w:type="spellStart"/>
      <w:r w:rsidRPr="00ED1C74">
        <w:t>Leucettine</w:t>
      </w:r>
      <w:proofErr w:type="spellEnd"/>
      <w:r w:rsidRPr="00ED1C74">
        <w:t xml:space="preserve">. For CYP2D6, inhibitory activity was observed for 28832 and </w:t>
      </w:r>
      <w:proofErr w:type="spellStart"/>
      <w:r w:rsidRPr="00ED1C74">
        <w:t>Harmine</w:t>
      </w:r>
      <w:proofErr w:type="spellEnd"/>
      <w:r w:rsidRPr="00ED1C74">
        <w:t>, while compounds 25014 and 26970 displayed medium probability of inhibition; the remaining compounds were non-inhibitory. Compounds 28553, 28296, 30036, 28694, and EGCG demonstrated non-inhibitory profiles toward CYP3A4, whereas compounds 26970, 25014, and 25054 exhibited medium inhibitory potential.</w:t>
      </w:r>
    </w:p>
    <w:p w14:paraId="73993296" w14:textId="77777777" w:rsidR="00E85667" w:rsidRPr="00ED1C74" w:rsidRDefault="00000000" w:rsidP="00A12F95">
      <w:pPr>
        <w:jc w:val="both"/>
      </w:pPr>
      <w:r w:rsidRPr="00ED1C74">
        <w:t>A comprehensive assessment of the physicochemical and ADMET properties of the potential drug candidates, alongside the reference compounds, identified two compounds (25014 and 28296) as suitable for further optimization based on their promising profiles. Compound 25014, in particular, possesses a favorable low molecular weight that supports its potential as a CNS-targeted drug candidate. In addition, it demonstrated strong ligand–receptor interactions, as evidenced by both the docking results and MM-GBSA analysis.</w:t>
      </w:r>
    </w:p>
    <w:p w14:paraId="6245A148" w14:textId="77777777" w:rsidR="00E85667" w:rsidRDefault="00E85667" w:rsidP="00A12F95">
      <w:pPr>
        <w:jc w:val="both"/>
      </w:pPr>
    </w:p>
    <w:p w14:paraId="1E0BA06F" w14:textId="3F9DEF04" w:rsidR="00AA0E15" w:rsidRDefault="00FA66DD" w:rsidP="00A12F95">
      <w:pPr>
        <w:jc w:val="both"/>
      </w:pPr>
      <w:r w:rsidRPr="00ED1C74">
        <w:rPr>
          <w:b/>
          <w:bCs/>
        </w:rPr>
        <w:t xml:space="preserve">Table </w:t>
      </w:r>
      <w:r>
        <w:rPr>
          <w:b/>
          <w:bCs/>
        </w:rPr>
        <w:t>3</w:t>
      </w:r>
      <w:r w:rsidRPr="00ED1C74">
        <w:rPr>
          <w:b/>
          <w:bCs/>
        </w:rPr>
        <w:t xml:space="preserve">. </w:t>
      </w:r>
      <w:r>
        <w:t>Physicochemical Properties of the Screened Compounds</w:t>
      </w:r>
    </w:p>
    <w:p w14:paraId="7647B26C" w14:textId="77777777" w:rsidR="00C16AAC" w:rsidRPr="00ED1C74" w:rsidRDefault="00C16AAC" w:rsidP="00A12F95">
      <w:pPr>
        <w:jc w:val="both"/>
      </w:pPr>
    </w:p>
    <w:tbl>
      <w:tblPr>
        <w:tblStyle w:val="TableGrid"/>
        <w:tblW w:w="954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991"/>
        <w:gridCol w:w="1081"/>
        <w:gridCol w:w="991"/>
        <w:gridCol w:w="1081"/>
        <w:gridCol w:w="900"/>
        <w:gridCol w:w="900"/>
        <w:gridCol w:w="1981"/>
      </w:tblGrid>
      <w:tr w:rsidR="00E85667" w:rsidRPr="00ED1C74" w14:paraId="2F2E96BE" w14:textId="77777777" w:rsidTr="00AA0E15">
        <w:trPr>
          <w:trHeight w:val="567"/>
        </w:trPr>
        <w:tc>
          <w:tcPr>
            <w:tcW w:w="1615" w:type="dxa"/>
            <w:tcBorders>
              <w:bottom w:val="single" w:sz="2" w:space="0" w:color="auto"/>
            </w:tcBorders>
            <w:vAlign w:val="center"/>
          </w:tcPr>
          <w:p w14:paraId="0962FF14" w14:textId="1631F759" w:rsidR="00E85667" w:rsidRPr="00ED1C74" w:rsidRDefault="00000000" w:rsidP="00A12F95">
            <w:pPr>
              <w:jc w:val="center"/>
              <w:rPr>
                <w:b/>
                <w:bCs/>
              </w:rPr>
            </w:pPr>
            <w:r w:rsidRPr="00ED1C74">
              <w:rPr>
                <w:b/>
                <w:bCs/>
              </w:rPr>
              <w:t>Compound ID</w:t>
            </w:r>
          </w:p>
        </w:tc>
        <w:tc>
          <w:tcPr>
            <w:tcW w:w="991" w:type="dxa"/>
            <w:tcBorders>
              <w:bottom w:val="single" w:sz="2" w:space="0" w:color="auto"/>
            </w:tcBorders>
            <w:vAlign w:val="center"/>
          </w:tcPr>
          <w:p w14:paraId="35E046C2" w14:textId="77777777" w:rsidR="00E85667" w:rsidRPr="00ED1C74" w:rsidRDefault="00000000" w:rsidP="00A12F95">
            <w:pPr>
              <w:jc w:val="center"/>
              <w:rPr>
                <w:b/>
                <w:bCs/>
              </w:rPr>
            </w:pPr>
            <w:r w:rsidRPr="00ED1C74">
              <w:rPr>
                <w:b/>
                <w:bCs/>
              </w:rPr>
              <w:t>MW</w:t>
            </w:r>
          </w:p>
        </w:tc>
        <w:tc>
          <w:tcPr>
            <w:tcW w:w="1081" w:type="dxa"/>
            <w:tcBorders>
              <w:bottom w:val="single" w:sz="2" w:space="0" w:color="auto"/>
            </w:tcBorders>
            <w:vAlign w:val="center"/>
          </w:tcPr>
          <w:p w14:paraId="7807458F" w14:textId="77777777" w:rsidR="00E85667" w:rsidRPr="00ED1C74" w:rsidRDefault="00000000" w:rsidP="00A12F95">
            <w:pPr>
              <w:jc w:val="center"/>
              <w:rPr>
                <w:b/>
                <w:bCs/>
              </w:rPr>
            </w:pPr>
            <w:proofErr w:type="spellStart"/>
            <w:r w:rsidRPr="00ED1C74">
              <w:rPr>
                <w:b/>
                <w:bCs/>
              </w:rPr>
              <w:t>LogP</w:t>
            </w:r>
            <w:proofErr w:type="spellEnd"/>
          </w:p>
        </w:tc>
        <w:tc>
          <w:tcPr>
            <w:tcW w:w="991" w:type="dxa"/>
            <w:tcBorders>
              <w:bottom w:val="single" w:sz="2" w:space="0" w:color="auto"/>
            </w:tcBorders>
            <w:vAlign w:val="center"/>
          </w:tcPr>
          <w:p w14:paraId="4A046AEC" w14:textId="77777777" w:rsidR="00E85667" w:rsidRPr="00ED1C74" w:rsidRDefault="00000000" w:rsidP="00A12F95">
            <w:pPr>
              <w:jc w:val="center"/>
              <w:rPr>
                <w:b/>
                <w:bCs/>
              </w:rPr>
            </w:pPr>
            <w:proofErr w:type="spellStart"/>
            <w:r w:rsidRPr="00ED1C74">
              <w:rPr>
                <w:b/>
                <w:bCs/>
              </w:rPr>
              <w:t>LogS</w:t>
            </w:r>
            <w:proofErr w:type="spellEnd"/>
          </w:p>
        </w:tc>
        <w:tc>
          <w:tcPr>
            <w:tcW w:w="1081" w:type="dxa"/>
            <w:tcBorders>
              <w:bottom w:val="single" w:sz="2" w:space="0" w:color="auto"/>
            </w:tcBorders>
            <w:vAlign w:val="center"/>
          </w:tcPr>
          <w:p w14:paraId="2686AFD6" w14:textId="77777777" w:rsidR="00E85667" w:rsidRPr="00ED1C74" w:rsidRDefault="00000000" w:rsidP="00A12F95">
            <w:pPr>
              <w:jc w:val="center"/>
              <w:rPr>
                <w:b/>
                <w:bCs/>
              </w:rPr>
            </w:pPr>
            <w:r w:rsidRPr="00ED1C74">
              <w:rPr>
                <w:b/>
                <w:bCs/>
              </w:rPr>
              <w:t>TPSA</w:t>
            </w:r>
          </w:p>
        </w:tc>
        <w:tc>
          <w:tcPr>
            <w:tcW w:w="900" w:type="dxa"/>
            <w:tcBorders>
              <w:bottom w:val="single" w:sz="2" w:space="0" w:color="auto"/>
            </w:tcBorders>
            <w:vAlign w:val="center"/>
          </w:tcPr>
          <w:p w14:paraId="18145EE4" w14:textId="77777777" w:rsidR="00E85667" w:rsidRPr="00ED1C74" w:rsidRDefault="00000000" w:rsidP="00A12F95">
            <w:pPr>
              <w:jc w:val="center"/>
              <w:rPr>
                <w:b/>
                <w:bCs/>
              </w:rPr>
            </w:pPr>
            <w:proofErr w:type="spellStart"/>
            <w:r w:rsidRPr="00ED1C74">
              <w:rPr>
                <w:b/>
                <w:bCs/>
              </w:rPr>
              <w:t>nHA</w:t>
            </w:r>
            <w:proofErr w:type="spellEnd"/>
          </w:p>
        </w:tc>
        <w:tc>
          <w:tcPr>
            <w:tcW w:w="900" w:type="dxa"/>
            <w:tcBorders>
              <w:bottom w:val="single" w:sz="2" w:space="0" w:color="auto"/>
            </w:tcBorders>
            <w:vAlign w:val="center"/>
          </w:tcPr>
          <w:p w14:paraId="60890281" w14:textId="77777777" w:rsidR="00E85667" w:rsidRPr="00ED1C74" w:rsidRDefault="00000000" w:rsidP="00A12F95">
            <w:pPr>
              <w:jc w:val="center"/>
              <w:rPr>
                <w:b/>
                <w:bCs/>
              </w:rPr>
            </w:pPr>
            <w:proofErr w:type="spellStart"/>
            <w:r w:rsidRPr="00ED1C74">
              <w:rPr>
                <w:b/>
                <w:bCs/>
              </w:rPr>
              <w:t>nHD</w:t>
            </w:r>
            <w:proofErr w:type="spellEnd"/>
          </w:p>
        </w:tc>
        <w:tc>
          <w:tcPr>
            <w:tcW w:w="1981" w:type="dxa"/>
            <w:tcBorders>
              <w:bottom w:val="single" w:sz="2" w:space="0" w:color="auto"/>
            </w:tcBorders>
            <w:vAlign w:val="center"/>
          </w:tcPr>
          <w:p w14:paraId="0331F91E" w14:textId="77777777" w:rsidR="00E85667" w:rsidRPr="00ED1C74" w:rsidRDefault="00000000" w:rsidP="00A12F95">
            <w:pPr>
              <w:jc w:val="center"/>
              <w:rPr>
                <w:b/>
                <w:bCs/>
              </w:rPr>
            </w:pPr>
            <w:r w:rsidRPr="00ED1C74">
              <w:rPr>
                <w:b/>
                <w:bCs/>
              </w:rPr>
              <w:t>Lipinski Violation</w:t>
            </w:r>
          </w:p>
        </w:tc>
      </w:tr>
      <w:tr w:rsidR="00E85667" w:rsidRPr="00ED1C74" w14:paraId="37FE5F62" w14:textId="77777777" w:rsidTr="00AA0E15">
        <w:trPr>
          <w:trHeight w:val="567"/>
        </w:trPr>
        <w:tc>
          <w:tcPr>
            <w:tcW w:w="1615" w:type="dxa"/>
            <w:tcBorders>
              <w:top w:val="single" w:sz="2" w:space="0" w:color="auto"/>
            </w:tcBorders>
            <w:vAlign w:val="center"/>
          </w:tcPr>
          <w:p w14:paraId="2959BC43" w14:textId="77777777" w:rsidR="00E85667" w:rsidRPr="00AA0E15" w:rsidRDefault="00000000" w:rsidP="00A12F95">
            <w:pPr>
              <w:jc w:val="center"/>
              <w:rPr>
                <w:b/>
                <w:bCs/>
              </w:rPr>
            </w:pPr>
            <w:r w:rsidRPr="00AA0E15">
              <w:rPr>
                <w:b/>
                <w:bCs/>
              </w:rPr>
              <w:t>26084</w:t>
            </w:r>
          </w:p>
        </w:tc>
        <w:tc>
          <w:tcPr>
            <w:tcW w:w="991" w:type="dxa"/>
            <w:tcBorders>
              <w:top w:val="single" w:sz="2" w:space="0" w:color="auto"/>
            </w:tcBorders>
            <w:vAlign w:val="center"/>
          </w:tcPr>
          <w:p w14:paraId="72981A86" w14:textId="77777777" w:rsidR="00E85667" w:rsidRPr="00ED1C74" w:rsidRDefault="00000000" w:rsidP="00A12F95">
            <w:pPr>
              <w:jc w:val="center"/>
            </w:pPr>
            <w:r w:rsidRPr="00ED1C74">
              <w:t>330.07</w:t>
            </w:r>
          </w:p>
        </w:tc>
        <w:tc>
          <w:tcPr>
            <w:tcW w:w="1081" w:type="dxa"/>
            <w:tcBorders>
              <w:top w:val="single" w:sz="2" w:space="0" w:color="auto"/>
            </w:tcBorders>
            <w:vAlign w:val="center"/>
          </w:tcPr>
          <w:p w14:paraId="503E6BC2" w14:textId="77777777" w:rsidR="00E85667" w:rsidRPr="00ED1C74" w:rsidRDefault="00000000" w:rsidP="00A12F95">
            <w:pPr>
              <w:jc w:val="center"/>
            </w:pPr>
            <w:r w:rsidRPr="00ED1C74">
              <w:t>2.395</w:t>
            </w:r>
          </w:p>
        </w:tc>
        <w:tc>
          <w:tcPr>
            <w:tcW w:w="991" w:type="dxa"/>
            <w:tcBorders>
              <w:top w:val="single" w:sz="2" w:space="0" w:color="auto"/>
            </w:tcBorders>
            <w:vAlign w:val="center"/>
          </w:tcPr>
          <w:p w14:paraId="05B8CCAB" w14:textId="77777777" w:rsidR="00E85667" w:rsidRPr="00ED1C74" w:rsidRDefault="00000000" w:rsidP="00A12F95">
            <w:pPr>
              <w:jc w:val="center"/>
            </w:pPr>
            <w:r w:rsidRPr="00ED1C74">
              <w:t>-4.093</w:t>
            </w:r>
          </w:p>
        </w:tc>
        <w:tc>
          <w:tcPr>
            <w:tcW w:w="1081" w:type="dxa"/>
            <w:tcBorders>
              <w:top w:val="single" w:sz="2" w:space="0" w:color="auto"/>
            </w:tcBorders>
            <w:vAlign w:val="center"/>
          </w:tcPr>
          <w:p w14:paraId="1D9071C6" w14:textId="77777777" w:rsidR="00E85667" w:rsidRPr="00ED1C74" w:rsidRDefault="00000000" w:rsidP="00A12F95">
            <w:pPr>
              <w:jc w:val="center"/>
            </w:pPr>
            <w:r w:rsidRPr="00ED1C74">
              <w:t>109.36</w:t>
            </w:r>
          </w:p>
        </w:tc>
        <w:tc>
          <w:tcPr>
            <w:tcW w:w="900" w:type="dxa"/>
            <w:tcBorders>
              <w:top w:val="single" w:sz="2" w:space="0" w:color="auto"/>
            </w:tcBorders>
            <w:vAlign w:val="center"/>
          </w:tcPr>
          <w:p w14:paraId="49696E81" w14:textId="77777777" w:rsidR="00E85667" w:rsidRPr="00ED1C74" w:rsidRDefault="00000000" w:rsidP="00A12F95">
            <w:pPr>
              <w:jc w:val="center"/>
            </w:pPr>
            <w:r w:rsidRPr="00ED1C74">
              <w:t>7</w:t>
            </w:r>
          </w:p>
        </w:tc>
        <w:tc>
          <w:tcPr>
            <w:tcW w:w="900" w:type="dxa"/>
            <w:tcBorders>
              <w:top w:val="single" w:sz="2" w:space="0" w:color="auto"/>
            </w:tcBorders>
            <w:vAlign w:val="center"/>
          </w:tcPr>
          <w:p w14:paraId="6CC11FD4" w14:textId="77777777" w:rsidR="00E85667" w:rsidRPr="00ED1C74" w:rsidRDefault="00000000" w:rsidP="00A12F95">
            <w:pPr>
              <w:jc w:val="center"/>
            </w:pPr>
            <w:r w:rsidRPr="00ED1C74">
              <w:t>3</w:t>
            </w:r>
          </w:p>
        </w:tc>
        <w:tc>
          <w:tcPr>
            <w:tcW w:w="1981" w:type="dxa"/>
            <w:tcBorders>
              <w:top w:val="single" w:sz="2" w:space="0" w:color="auto"/>
            </w:tcBorders>
            <w:vAlign w:val="center"/>
          </w:tcPr>
          <w:p w14:paraId="47EF0778" w14:textId="77777777" w:rsidR="00E85667" w:rsidRPr="00ED1C74" w:rsidRDefault="00000000" w:rsidP="00A12F95">
            <w:pPr>
              <w:jc w:val="center"/>
            </w:pPr>
            <w:r w:rsidRPr="00ED1C74">
              <w:t>0</w:t>
            </w:r>
          </w:p>
        </w:tc>
      </w:tr>
      <w:tr w:rsidR="00E85667" w:rsidRPr="00ED1C74" w14:paraId="7C648F39" w14:textId="77777777" w:rsidTr="00AA0E15">
        <w:trPr>
          <w:trHeight w:val="567"/>
        </w:trPr>
        <w:tc>
          <w:tcPr>
            <w:tcW w:w="1615" w:type="dxa"/>
            <w:vAlign w:val="center"/>
          </w:tcPr>
          <w:p w14:paraId="349E15CF" w14:textId="77777777" w:rsidR="00E85667" w:rsidRPr="00AA0E15" w:rsidRDefault="00000000" w:rsidP="00A12F95">
            <w:pPr>
              <w:jc w:val="center"/>
              <w:rPr>
                <w:b/>
                <w:bCs/>
              </w:rPr>
            </w:pPr>
            <w:r w:rsidRPr="00AA0E15">
              <w:rPr>
                <w:b/>
                <w:bCs/>
              </w:rPr>
              <w:t>28553</w:t>
            </w:r>
          </w:p>
        </w:tc>
        <w:tc>
          <w:tcPr>
            <w:tcW w:w="991" w:type="dxa"/>
            <w:vAlign w:val="center"/>
          </w:tcPr>
          <w:p w14:paraId="2FB76C8F" w14:textId="77777777" w:rsidR="00E85667" w:rsidRPr="00ED1C74" w:rsidRDefault="00000000" w:rsidP="00A12F95">
            <w:pPr>
              <w:jc w:val="center"/>
            </w:pPr>
            <w:r w:rsidRPr="00ED1C74">
              <w:t>356.13</w:t>
            </w:r>
          </w:p>
        </w:tc>
        <w:tc>
          <w:tcPr>
            <w:tcW w:w="1081" w:type="dxa"/>
            <w:vAlign w:val="center"/>
          </w:tcPr>
          <w:p w14:paraId="2ACC72EE" w14:textId="77777777" w:rsidR="00E85667" w:rsidRPr="00ED1C74" w:rsidRDefault="00000000" w:rsidP="00A12F95">
            <w:pPr>
              <w:jc w:val="center"/>
            </w:pPr>
            <w:r w:rsidRPr="00ED1C74">
              <w:t>3.374</w:t>
            </w:r>
          </w:p>
        </w:tc>
        <w:tc>
          <w:tcPr>
            <w:tcW w:w="991" w:type="dxa"/>
            <w:vAlign w:val="center"/>
          </w:tcPr>
          <w:p w14:paraId="0061EB28" w14:textId="77777777" w:rsidR="00E85667" w:rsidRPr="00ED1C74" w:rsidRDefault="00000000" w:rsidP="00A12F95">
            <w:pPr>
              <w:jc w:val="center"/>
            </w:pPr>
            <w:r w:rsidRPr="00ED1C74">
              <w:t>-4.589</w:t>
            </w:r>
          </w:p>
        </w:tc>
        <w:tc>
          <w:tcPr>
            <w:tcW w:w="1081" w:type="dxa"/>
            <w:vAlign w:val="center"/>
          </w:tcPr>
          <w:p w14:paraId="47871713" w14:textId="77777777" w:rsidR="00E85667" w:rsidRPr="00ED1C74" w:rsidRDefault="00000000" w:rsidP="00A12F95">
            <w:pPr>
              <w:jc w:val="center"/>
            </w:pPr>
            <w:r w:rsidRPr="00ED1C74">
              <w:t>107.22</w:t>
            </w:r>
          </w:p>
        </w:tc>
        <w:tc>
          <w:tcPr>
            <w:tcW w:w="900" w:type="dxa"/>
            <w:vAlign w:val="center"/>
          </w:tcPr>
          <w:p w14:paraId="248D20ED" w14:textId="77777777" w:rsidR="00E85667" w:rsidRPr="00ED1C74" w:rsidRDefault="00000000" w:rsidP="00A12F95">
            <w:pPr>
              <w:jc w:val="center"/>
            </w:pPr>
            <w:r w:rsidRPr="00ED1C74">
              <w:t>6</w:t>
            </w:r>
          </w:p>
        </w:tc>
        <w:tc>
          <w:tcPr>
            <w:tcW w:w="900" w:type="dxa"/>
            <w:vAlign w:val="center"/>
          </w:tcPr>
          <w:p w14:paraId="5534F0F9" w14:textId="77777777" w:rsidR="00E85667" w:rsidRPr="00ED1C74" w:rsidRDefault="00000000" w:rsidP="00A12F95">
            <w:pPr>
              <w:jc w:val="center"/>
            </w:pPr>
            <w:r w:rsidRPr="00ED1C74">
              <w:t>4</w:t>
            </w:r>
          </w:p>
        </w:tc>
        <w:tc>
          <w:tcPr>
            <w:tcW w:w="1981" w:type="dxa"/>
            <w:vAlign w:val="center"/>
          </w:tcPr>
          <w:p w14:paraId="6B0D683B" w14:textId="77777777" w:rsidR="00E85667" w:rsidRPr="00ED1C74" w:rsidRDefault="00000000" w:rsidP="00A12F95">
            <w:pPr>
              <w:jc w:val="center"/>
            </w:pPr>
            <w:r w:rsidRPr="00ED1C74">
              <w:t>0</w:t>
            </w:r>
          </w:p>
        </w:tc>
      </w:tr>
      <w:tr w:rsidR="00E85667" w:rsidRPr="00ED1C74" w14:paraId="2951D013" w14:textId="77777777" w:rsidTr="00AA0E15">
        <w:trPr>
          <w:trHeight w:val="567"/>
        </w:trPr>
        <w:tc>
          <w:tcPr>
            <w:tcW w:w="1615" w:type="dxa"/>
            <w:vAlign w:val="center"/>
          </w:tcPr>
          <w:p w14:paraId="38D77E36" w14:textId="77777777" w:rsidR="00E85667" w:rsidRPr="00AA0E15" w:rsidRDefault="00000000" w:rsidP="00A12F95">
            <w:pPr>
              <w:jc w:val="center"/>
              <w:rPr>
                <w:b/>
                <w:bCs/>
              </w:rPr>
            </w:pPr>
            <w:r w:rsidRPr="00AA0E15">
              <w:rPr>
                <w:b/>
                <w:bCs/>
              </w:rPr>
              <w:t>25804</w:t>
            </w:r>
          </w:p>
        </w:tc>
        <w:tc>
          <w:tcPr>
            <w:tcW w:w="991" w:type="dxa"/>
            <w:vAlign w:val="center"/>
          </w:tcPr>
          <w:p w14:paraId="3E11A4E0" w14:textId="77777777" w:rsidR="00E85667" w:rsidRPr="00ED1C74" w:rsidRDefault="00000000" w:rsidP="00A12F95">
            <w:pPr>
              <w:jc w:val="center"/>
            </w:pPr>
            <w:r w:rsidRPr="00ED1C74">
              <w:t>311.08</w:t>
            </w:r>
          </w:p>
        </w:tc>
        <w:tc>
          <w:tcPr>
            <w:tcW w:w="1081" w:type="dxa"/>
            <w:vAlign w:val="center"/>
          </w:tcPr>
          <w:p w14:paraId="45EEF540" w14:textId="77777777" w:rsidR="00E85667" w:rsidRPr="00ED1C74" w:rsidRDefault="00000000" w:rsidP="00A12F95">
            <w:pPr>
              <w:jc w:val="center"/>
            </w:pPr>
            <w:r w:rsidRPr="00ED1C74">
              <w:t>2.493</w:t>
            </w:r>
          </w:p>
        </w:tc>
        <w:tc>
          <w:tcPr>
            <w:tcW w:w="991" w:type="dxa"/>
            <w:vAlign w:val="center"/>
          </w:tcPr>
          <w:p w14:paraId="7B4363D9" w14:textId="77777777" w:rsidR="00E85667" w:rsidRPr="00ED1C74" w:rsidRDefault="00000000" w:rsidP="00A12F95">
            <w:pPr>
              <w:jc w:val="center"/>
            </w:pPr>
            <w:r w:rsidRPr="00ED1C74">
              <w:t>-3.979</w:t>
            </w:r>
          </w:p>
        </w:tc>
        <w:tc>
          <w:tcPr>
            <w:tcW w:w="1081" w:type="dxa"/>
            <w:vAlign w:val="center"/>
          </w:tcPr>
          <w:p w14:paraId="635A8699" w14:textId="77777777" w:rsidR="00E85667" w:rsidRPr="00ED1C74" w:rsidRDefault="00000000" w:rsidP="00A12F95">
            <w:pPr>
              <w:jc w:val="center"/>
            </w:pPr>
            <w:r w:rsidRPr="00ED1C74">
              <w:t>91.51</w:t>
            </w:r>
          </w:p>
        </w:tc>
        <w:tc>
          <w:tcPr>
            <w:tcW w:w="900" w:type="dxa"/>
            <w:vAlign w:val="center"/>
          </w:tcPr>
          <w:p w14:paraId="22EA84B5" w14:textId="77777777" w:rsidR="00E85667" w:rsidRPr="00ED1C74" w:rsidRDefault="00000000" w:rsidP="00A12F95">
            <w:pPr>
              <w:jc w:val="center"/>
            </w:pPr>
            <w:r w:rsidRPr="00ED1C74">
              <w:t>6</w:t>
            </w:r>
          </w:p>
        </w:tc>
        <w:tc>
          <w:tcPr>
            <w:tcW w:w="900" w:type="dxa"/>
            <w:vAlign w:val="center"/>
          </w:tcPr>
          <w:p w14:paraId="19F1E787" w14:textId="77777777" w:rsidR="00E85667" w:rsidRPr="00ED1C74" w:rsidRDefault="00000000" w:rsidP="00A12F95">
            <w:pPr>
              <w:jc w:val="center"/>
            </w:pPr>
            <w:r w:rsidRPr="00ED1C74">
              <w:t>3</w:t>
            </w:r>
          </w:p>
        </w:tc>
        <w:tc>
          <w:tcPr>
            <w:tcW w:w="1981" w:type="dxa"/>
            <w:vAlign w:val="center"/>
          </w:tcPr>
          <w:p w14:paraId="704BDC5D" w14:textId="77777777" w:rsidR="00E85667" w:rsidRPr="00ED1C74" w:rsidRDefault="00000000" w:rsidP="00A12F95">
            <w:pPr>
              <w:jc w:val="center"/>
            </w:pPr>
            <w:r w:rsidRPr="00ED1C74">
              <w:t>0</w:t>
            </w:r>
          </w:p>
        </w:tc>
      </w:tr>
      <w:tr w:rsidR="00E85667" w:rsidRPr="00ED1C74" w14:paraId="76CFF79E" w14:textId="77777777" w:rsidTr="00AA0E15">
        <w:trPr>
          <w:trHeight w:val="567"/>
        </w:trPr>
        <w:tc>
          <w:tcPr>
            <w:tcW w:w="1615" w:type="dxa"/>
            <w:vAlign w:val="center"/>
          </w:tcPr>
          <w:p w14:paraId="42A83F25" w14:textId="77777777" w:rsidR="00E85667" w:rsidRPr="00AA0E15" w:rsidRDefault="00000000" w:rsidP="00A12F95">
            <w:pPr>
              <w:jc w:val="center"/>
              <w:rPr>
                <w:b/>
                <w:bCs/>
              </w:rPr>
            </w:pPr>
            <w:r w:rsidRPr="00AA0E15">
              <w:rPr>
                <w:b/>
                <w:bCs/>
              </w:rPr>
              <w:lastRenderedPageBreak/>
              <w:t>26970</w:t>
            </w:r>
          </w:p>
        </w:tc>
        <w:tc>
          <w:tcPr>
            <w:tcW w:w="991" w:type="dxa"/>
            <w:vAlign w:val="center"/>
          </w:tcPr>
          <w:p w14:paraId="4B8B4AE7" w14:textId="77777777" w:rsidR="00E85667" w:rsidRPr="00ED1C74" w:rsidRDefault="00000000" w:rsidP="00A12F95">
            <w:pPr>
              <w:jc w:val="center"/>
            </w:pPr>
            <w:r w:rsidRPr="00ED1C74">
              <w:t>294.09</w:t>
            </w:r>
          </w:p>
        </w:tc>
        <w:tc>
          <w:tcPr>
            <w:tcW w:w="1081" w:type="dxa"/>
            <w:vAlign w:val="center"/>
          </w:tcPr>
          <w:p w14:paraId="39C55F4D" w14:textId="77777777" w:rsidR="00E85667" w:rsidRPr="00ED1C74" w:rsidRDefault="00000000" w:rsidP="00A12F95">
            <w:pPr>
              <w:jc w:val="center"/>
            </w:pPr>
            <w:r w:rsidRPr="00ED1C74">
              <w:t>2.217</w:t>
            </w:r>
          </w:p>
        </w:tc>
        <w:tc>
          <w:tcPr>
            <w:tcW w:w="991" w:type="dxa"/>
            <w:vAlign w:val="center"/>
          </w:tcPr>
          <w:p w14:paraId="63E5EF94" w14:textId="77777777" w:rsidR="00E85667" w:rsidRPr="00ED1C74" w:rsidRDefault="00000000" w:rsidP="00A12F95">
            <w:pPr>
              <w:jc w:val="center"/>
            </w:pPr>
            <w:r w:rsidRPr="00ED1C74">
              <w:t>-4.342</w:t>
            </w:r>
          </w:p>
        </w:tc>
        <w:tc>
          <w:tcPr>
            <w:tcW w:w="1081" w:type="dxa"/>
            <w:vAlign w:val="center"/>
          </w:tcPr>
          <w:p w14:paraId="0724DC1B" w14:textId="77777777" w:rsidR="00E85667" w:rsidRPr="00ED1C74" w:rsidRDefault="00000000" w:rsidP="00A12F95">
            <w:pPr>
              <w:jc w:val="center"/>
            </w:pPr>
            <w:r w:rsidRPr="00ED1C74">
              <w:t>67.51</w:t>
            </w:r>
          </w:p>
        </w:tc>
        <w:tc>
          <w:tcPr>
            <w:tcW w:w="900" w:type="dxa"/>
            <w:vAlign w:val="center"/>
          </w:tcPr>
          <w:p w14:paraId="2C1CBB65" w14:textId="77777777" w:rsidR="00E85667" w:rsidRPr="00ED1C74" w:rsidRDefault="00000000" w:rsidP="00A12F95">
            <w:pPr>
              <w:jc w:val="center"/>
            </w:pPr>
            <w:r w:rsidRPr="00ED1C74">
              <w:t>4</w:t>
            </w:r>
          </w:p>
        </w:tc>
        <w:tc>
          <w:tcPr>
            <w:tcW w:w="900" w:type="dxa"/>
            <w:vAlign w:val="center"/>
          </w:tcPr>
          <w:p w14:paraId="654DE562" w14:textId="77777777" w:rsidR="00E85667" w:rsidRPr="00ED1C74" w:rsidRDefault="00000000" w:rsidP="00A12F95">
            <w:pPr>
              <w:jc w:val="center"/>
            </w:pPr>
            <w:r w:rsidRPr="00ED1C74">
              <w:t>1</w:t>
            </w:r>
          </w:p>
        </w:tc>
        <w:tc>
          <w:tcPr>
            <w:tcW w:w="1981" w:type="dxa"/>
            <w:vAlign w:val="center"/>
          </w:tcPr>
          <w:p w14:paraId="7865DCAE" w14:textId="77777777" w:rsidR="00E85667" w:rsidRPr="00ED1C74" w:rsidRDefault="00000000" w:rsidP="00A12F95">
            <w:pPr>
              <w:jc w:val="center"/>
            </w:pPr>
            <w:r w:rsidRPr="00ED1C74">
              <w:t>0</w:t>
            </w:r>
          </w:p>
        </w:tc>
      </w:tr>
      <w:tr w:rsidR="00E85667" w:rsidRPr="00ED1C74" w14:paraId="26847CB7" w14:textId="77777777" w:rsidTr="00AA0E15">
        <w:trPr>
          <w:trHeight w:val="567"/>
        </w:trPr>
        <w:tc>
          <w:tcPr>
            <w:tcW w:w="1615" w:type="dxa"/>
            <w:vAlign w:val="center"/>
          </w:tcPr>
          <w:p w14:paraId="235B64B5" w14:textId="77777777" w:rsidR="00E85667" w:rsidRPr="00AA0E15" w:rsidRDefault="00000000" w:rsidP="00A12F95">
            <w:pPr>
              <w:jc w:val="center"/>
              <w:rPr>
                <w:b/>
                <w:bCs/>
              </w:rPr>
            </w:pPr>
            <w:r w:rsidRPr="00AA0E15">
              <w:rPr>
                <w:b/>
                <w:bCs/>
              </w:rPr>
              <w:t>28296</w:t>
            </w:r>
          </w:p>
        </w:tc>
        <w:tc>
          <w:tcPr>
            <w:tcW w:w="991" w:type="dxa"/>
            <w:vAlign w:val="center"/>
          </w:tcPr>
          <w:p w14:paraId="0433346C" w14:textId="77777777" w:rsidR="00E85667" w:rsidRPr="00ED1C74" w:rsidRDefault="00000000" w:rsidP="00A12F95">
            <w:pPr>
              <w:jc w:val="center"/>
            </w:pPr>
            <w:r w:rsidRPr="00ED1C74">
              <w:t>304.07</w:t>
            </w:r>
          </w:p>
        </w:tc>
        <w:tc>
          <w:tcPr>
            <w:tcW w:w="1081" w:type="dxa"/>
            <w:vAlign w:val="center"/>
          </w:tcPr>
          <w:p w14:paraId="3B6EBD58" w14:textId="77777777" w:rsidR="00E85667" w:rsidRPr="00ED1C74" w:rsidRDefault="00000000" w:rsidP="00A12F95">
            <w:pPr>
              <w:jc w:val="center"/>
            </w:pPr>
            <w:r w:rsidRPr="00ED1C74">
              <w:t>3.217</w:t>
            </w:r>
          </w:p>
        </w:tc>
        <w:tc>
          <w:tcPr>
            <w:tcW w:w="991" w:type="dxa"/>
            <w:vAlign w:val="center"/>
          </w:tcPr>
          <w:p w14:paraId="2262B5F5" w14:textId="77777777" w:rsidR="00E85667" w:rsidRPr="00ED1C74" w:rsidRDefault="00000000" w:rsidP="00A12F95">
            <w:pPr>
              <w:jc w:val="center"/>
            </w:pPr>
            <w:r w:rsidRPr="00ED1C74">
              <w:t>-4.832</w:t>
            </w:r>
          </w:p>
        </w:tc>
        <w:tc>
          <w:tcPr>
            <w:tcW w:w="1081" w:type="dxa"/>
            <w:vAlign w:val="center"/>
          </w:tcPr>
          <w:p w14:paraId="3FEB3B71" w14:textId="77777777" w:rsidR="00E85667" w:rsidRPr="00ED1C74" w:rsidRDefault="00000000" w:rsidP="00A12F95">
            <w:pPr>
              <w:jc w:val="center"/>
            </w:pPr>
            <w:r w:rsidRPr="00ED1C74">
              <w:t>77.76</w:t>
            </w:r>
          </w:p>
        </w:tc>
        <w:tc>
          <w:tcPr>
            <w:tcW w:w="900" w:type="dxa"/>
            <w:vAlign w:val="center"/>
          </w:tcPr>
          <w:p w14:paraId="3E5423CF" w14:textId="77777777" w:rsidR="00E85667" w:rsidRPr="00ED1C74" w:rsidRDefault="00000000" w:rsidP="00A12F95">
            <w:pPr>
              <w:jc w:val="center"/>
            </w:pPr>
            <w:r w:rsidRPr="00ED1C74">
              <w:t>4</w:t>
            </w:r>
          </w:p>
        </w:tc>
        <w:tc>
          <w:tcPr>
            <w:tcW w:w="900" w:type="dxa"/>
            <w:vAlign w:val="center"/>
          </w:tcPr>
          <w:p w14:paraId="3CEE9A29" w14:textId="77777777" w:rsidR="00E85667" w:rsidRPr="00ED1C74" w:rsidRDefault="00000000" w:rsidP="00A12F95">
            <w:pPr>
              <w:jc w:val="center"/>
            </w:pPr>
            <w:r w:rsidRPr="00ED1C74">
              <w:t>3</w:t>
            </w:r>
          </w:p>
        </w:tc>
        <w:tc>
          <w:tcPr>
            <w:tcW w:w="1981" w:type="dxa"/>
            <w:vAlign w:val="center"/>
          </w:tcPr>
          <w:p w14:paraId="289CE832" w14:textId="77777777" w:rsidR="00E85667" w:rsidRPr="00ED1C74" w:rsidRDefault="00000000" w:rsidP="00A12F95">
            <w:pPr>
              <w:jc w:val="center"/>
            </w:pPr>
            <w:r w:rsidRPr="00ED1C74">
              <w:t>0</w:t>
            </w:r>
          </w:p>
        </w:tc>
      </w:tr>
      <w:tr w:rsidR="00E85667" w:rsidRPr="00ED1C74" w14:paraId="34133E4D" w14:textId="77777777" w:rsidTr="00AA0E15">
        <w:trPr>
          <w:trHeight w:val="567"/>
        </w:trPr>
        <w:tc>
          <w:tcPr>
            <w:tcW w:w="1615" w:type="dxa"/>
            <w:vAlign w:val="center"/>
          </w:tcPr>
          <w:p w14:paraId="43B134F3" w14:textId="77777777" w:rsidR="00E85667" w:rsidRPr="00AA0E15" w:rsidRDefault="00000000" w:rsidP="00A12F95">
            <w:pPr>
              <w:jc w:val="center"/>
              <w:rPr>
                <w:b/>
                <w:bCs/>
              </w:rPr>
            </w:pPr>
            <w:r w:rsidRPr="00AA0E15">
              <w:rPr>
                <w:b/>
                <w:bCs/>
              </w:rPr>
              <w:t>25014</w:t>
            </w:r>
          </w:p>
        </w:tc>
        <w:tc>
          <w:tcPr>
            <w:tcW w:w="991" w:type="dxa"/>
            <w:vAlign w:val="center"/>
          </w:tcPr>
          <w:p w14:paraId="00491829" w14:textId="77777777" w:rsidR="00E85667" w:rsidRPr="00ED1C74" w:rsidRDefault="00000000" w:rsidP="00A12F95">
            <w:pPr>
              <w:jc w:val="center"/>
            </w:pPr>
            <w:r w:rsidRPr="00ED1C74">
              <w:t>270.13</w:t>
            </w:r>
          </w:p>
        </w:tc>
        <w:tc>
          <w:tcPr>
            <w:tcW w:w="1081" w:type="dxa"/>
            <w:vAlign w:val="center"/>
          </w:tcPr>
          <w:p w14:paraId="0F30941F" w14:textId="77777777" w:rsidR="00E85667" w:rsidRPr="00ED1C74" w:rsidRDefault="00000000" w:rsidP="00A12F95">
            <w:pPr>
              <w:jc w:val="center"/>
            </w:pPr>
            <w:r w:rsidRPr="00ED1C74">
              <w:t>3.042</w:t>
            </w:r>
          </w:p>
        </w:tc>
        <w:tc>
          <w:tcPr>
            <w:tcW w:w="991" w:type="dxa"/>
            <w:vAlign w:val="center"/>
          </w:tcPr>
          <w:p w14:paraId="55AF17B8" w14:textId="77777777" w:rsidR="00E85667" w:rsidRPr="00ED1C74" w:rsidRDefault="00000000" w:rsidP="00A12F95">
            <w:pPr>
              <w:jc w:val="center"/>
            </w:pPr>
            <w:r w:rsidRPr="00ED1C74">
              <w:t>-3.953</w:t>
            </w:r>
          </w:p>
        </w:tc>
        <w:tc>
          <w:tcPr>
            <w:tcW w:w="1081" w:type="dxa"/>
            <w:vAlign w:val="center"/>
          </w:tcPr>
          <w:p w14:paraId="392DC75D" w14:textId="77777777" w:rsidR="00E85667" w:rsidRPr="00ED1C74" w:rsidRDefault="00000000" w:rsidP="00A12F95">
            <w:pPr>
              <w:jc w:val="center"/>
            </w:pPr>
            <w:r w:rsidRPr="00ED1C74">
              <w:t>38.69</w:t>
            </w:r>
          </w:p>
        </w:tc>
        <w:tc>
          <w:tcPr>
            <w:tcW w:w="900" w:type="dxa"/>
            <w:vAlign w:val="center"/>
          </w:tcPr>
          <w:p w14:paraId="2C461ED1" w14:textId="77777777" w:rsidR="00E85667" w:rsidRPr="00ED1C74" w:rsidRDefault="00000000" w:rsidP="00A12F95">
            <w:pPr>
              <w:jc w:val="center"/>
            </w:pPr>
            <w:r w:rsidRPr="00ED1C74">
              <w:t>3</w:t>
            </w:r>
          </w:p>
        </w:tc>
        <w:tc>
          <w:tcPr>
            <w:tcW w:w="900" w:type="dxa"/>
            <w:vAlign w:val="center"/>
          </w:tcPr>
          <w:p w14:paraId="1918FE36" w14:textId="77777777" w:rsidR="00E85667" w:rsidRPr="00ED1C74" w:rsidRDefault="00000000" w:rsidP="00A12F95">
            <w:pPr>
              <w:jc w:val="center"/>
            </w:pPr>
            <w:r w:rsidRPr="00ED1C74">
              <w:t>1</w:t>
            </w:r>
          </w:p>
        </w:tc>
        <w:tc>
          <w:tcPr>
            <w:tcW w:w="1981" w:type="dxa"/>
            <w:vAlign w:val="center"/>
          </w:tcPr>
          <w:p w14:paraId="6EDD1FA0" w14:textId="77777777" w:rsidR="00E85667" w:rsidRPr="00ED1C74" w:rsidRDefault="00000000" w:rsidP="00A12F95">
            <w:pPr>
              <w:jc w:val="center"/>
            </w:pPr>
            <w:r w:rsidRPr="00ED1C74">
              <w:t>0</w:t>
            </w:r>
          </w:p>
        </w:tc>
      </w:tr>
      <w:tr w:rsidR="00E85667" w:rsidRPr="00ED1C74" w14:paraId="7818CBC7" w14:textId="77777777" w:rsidTr="00AA0E15">
        <w:trPr>
          <w:trHeight w:val="567"/>
        </w:trPr>
        <w:tc>
          <w:tcPr>
            <w:tcW w:w="1615" w:type="dxa"/>
            <w:vAlign w:val="center"/>
          </w:tcPr>
          <w:p w14:paraId="6149EF81" w14:textId="77777777" w:rsidR="00E85667" w:rsidRPr="00AA0E15" w:rsidRDefault="00000000" w:rsidP="00A12F95">
            <w:pPr>
              <w:jc w:val="center"/>
              <w:rPr>
                <w:b/>
                <w:bCs/>
              </w:rPr>
            </w:pPr>
            <w:r w:rsidRPr="00AA0E15">
              <w:rPr>
                <w:b/>
                <w:bCs/>
              </w:rPr>
              <w:t>25054</w:t>
            </w:r>
          </w:p>
        </w:tc>
        <w:tc>
          <w:tcPr>
            <w:tcW w:w="991" w:type="dxa"/>
            <w:vAlign w:val="center"/>
          </w:tcPr>
          <w:p w14:paraId="6C761867" w14:textId="77777777" w:rsidR="00E85667" w:rsidRPr="00ED1C74" w:rsidRDefault="00000000" w:rsidP="00A12F95">
            <w:pPr>
              <w:jc w:val="center"/>
            </w:pPr>
            <w:r w:rsidRPr="00ED1C74">
              <w:t>372.12</w:t>
            </w:r>
          </w:p>
        </w:tc>
        <w:tc>
          <w:tcPr>
            <w:tcW w:w="1081" w:type="dxa"/>
            <w:vAlign w:val="center"/>
          </w:tcPr>
          <w:p w14:paraId="099320E1" w14:textId="77777777" w:rsidR="00E85667" w:rsidRPr="00ED1C74" w:rsidRDefault="00000000" w:rsidP="00A12F95">
            <w:pPr>
              <w:jc w:val="center"/>
            </w:pPr>
            <w:r w:rsidRPr="00ED1C74">
              <w:t>2.397</w:t>
            </w:r>
          </w:p>
        </w:tc>
        <w:tc>
          <w:tcPr>
            <w:tcW w:w="991" w:type="dxa"/>
            <w:vAlign w:val="center"/>
          </w:tcPr>
          <w:p w14:paraId="6C611C25" w14:textId="77777777" w:rsidR="00E85667" w:rsidRPr="00ED1C74" w:rsidRDefault="00000000" w:rsidP="00A12F95">
            <w:pPr>
              <w:jc w:val="center"/>
            </w:pPr>
            <w:r w:rsidRPr="00ED1C74">
              <w:t>-4.197</w:t>
            </w:r>
          </w:p>
        </w:tc>
        <w:tc>
          <w:tcPr>
            <w:tcW w:w="1081" w:type="dxa"/>
            <w:vAlign w:val="center"/>
          </w:tcPr>
          <w:p w14:paraId="6481B16C" w14:textId="77777777" w:rsidR="00E85667" w:rsidRPr="00ED1C74" w:rsidRDefault="00000000" w:rsidP="00A12F95">
            <w:pPr>
              <w:jc w:val="center"/>
            </w:pPr>
            <w:r w:rsidRPr="00ED1C74">
              <w:t>127.45</w:t>
            </w:r>
          </w:p>
        </w:tc>
        <w:tc>
          <w:tcPr>
            <w:tcW w:w="900" w:type="dxa"/>
            <w:vAlign w:val="center"/>
          </w:tcPr>
          <w:p w14:paraId="5E807159" w14:textId="77777777" w:rsidR="00E85667" w:rsidRPr="00ED1C74" w:rsidRDefault="00000000" w:rsidP="00A12F95">
            <w:pPr>
              <w:jc w:val="center"/>
            </w:pPr>
            <w:r w:rsidRPr="00ED1C74">
              <w:t>7</w:t>
            </w:r>
          </w:p>
        </w:tc>
        <w:tc>
          <w:tcPr>
            <w:tcW w:w="900" w:type="dxa"/>
            <w:vAlign w:val="center"/>
          </w:tcPr>
          <w:p w14:paraId="00893981" w14:textId="77777777" w:rsidR="00E85667" w:rsidRPr="00ED1C74" w:rsidRDefault="00000000" w:rsidP="00A12F95">
            <w:pPr>
              <w:jc w:val="center"/>
            </w:pPr>
            <w:r w:rsidRPr="00ED1C74">
              <w:t>5</w:t>
            </w:r>
          </w:p>
        </w:tc>
        <w:tc>
          <w:tcPr>
            <w:tcW w:w="1981" w:type="dxa"/>
            <w:vAlign w:val="center"/>
          </w:tcPr>
          <w:p w14:paraId="2B6FB8FF" w14:textId="77777777" w:rsidR="00E85667" w:rsidRPr="00ED1C74" w:rsidRDefault="00000000" w:rsidP="00A12F95">
            <w:pPr>
              <w:jc w:val="center"/>
            </w:pPr>
            <w:r w:rsidRPr="00ED1C74">
              <w:t>0</w:t>
            </w:r>
          </w:p>
        </w:tc>
      </w:tr>
      <w:tr w:rsidR="00E85667" w:rsidRPr="00ED1C74" w14:paraId="2F6351AC" w14:textId="77777777" w:rsidTr="00AA0E15">
        <w:trPr>
          <w:trHeight w:val="567"/>
        </w:trPr>
        <w:tc>
          <w:tcPr>
            <w:tcW w:w="1615" w:type="dxa"/>
            <w:vAlign w:val="center"/>
          </w:tcPr>
          <w:p w14:paraId="6A4E7F06" w14:textId="77777777" w:rsidR="00E85667" w:rsidRPr="00AA0E15" w:rsidRDefault="00000000" w:rsidP="00A12F95">
            <w:pPr>
              <w:jc w:val="center"/>
              <w:rPr>
                <w:b/>
                <w:bCs/>
              </w:rPr>
            </w:pPr>
            <w:r w:rsidRPr="00AA0E15">
              <w:rPr>
                <w:b/>
                <w:bCs/>
              </w:rPr>
              <w:t>28832</w:t>
            </w:r>
          </w:p>
        </w:tc>
        <w:tc>
          <w:tcPr>
            <w:tcW w:w="991" w:type="dxa"/>
            <w:vAlign w:val="center"/>
          </w:tcPr>
          <w:p w14:paraId="606BF6A6" w14:textId="77777777" w:rsidR="00E85667" w:rsidRPr="00ED1C74" w:rsidRDefault="00000000" w:rsidP="00A12F95">
            <w:pPr>
              <w:jc w:val="center"/>
            </w:pPr>
            <w:r w:rsidRPr="00ED1C74">
              <w:t>336.06</w:t>
            </w:r>
          </w:p>
        </w:tc>
        <w:tc>
          <w:tcPr>
            <w:tcW w:w="1081" w:type="dxa"/>
            <w:vAlign w:val="center"/>
          </w:tcPr>
          <w:p w14:paraId="28E2269B" w14:textId="77777777" w:rsidR="00E85667" w:rsidRPr="00ED1C74" w:rsidRDefault="00000000" w:rsidP="00A12F95">
            <w:pPr>
              <w:jc w:val="center"/>
            </w:pPr>
            <w:r w:rsidRPr="00ED1C74">
              <w:t>2.562</w:t>
            </w:r>
          </w:p>
        </w:tc>
        <w:tc>
          <w:tcPr>
            <w:tcW w:w="991" w:type="dxa"/>
            <w:vAlign w:val="center"/>
          </w:tcPr>
          <w:p w14:paraId="06EFDC28" w14:textId="77777777" w:rsidR="00E85667" w:rsidRPr="00ED1C74" w:rsidRDefault="00000000" w:rsidP="00A12F95">
            <w:pPr>
              <w:jc w:val="center"/>
            </w:pPr>
            <w:r w:rsidRPr="00ED1C74">
              <w:t>-4.609</w:t>
            </w:r>
          </w:p>
        </w:tc>
        <w:tc>
          <w:tcPr>
            <w:tcW w:w="1081" w:type="dxa"/>
            <w:vAlign w:val="center"/>
          </w:tcPr>
          <w:p w14:paraId="3ADDA7D3" w14:textId="77777777" w:rsidR="00E85667" w:rsidRPr="00ED1C74" w:rsidRDefault="00000000" w:rsidP="00A12F95">
            <w:pPr>
              <w:jc w:val="center"/>
            </w:pPr>
            <w:r w:rsidRPr="00ED1C74">
              <w:t>71.04</w:t>
            </w:r>
          </w:p>
        </w:tc>
        <w:tc>
          <w:tcPr>
            <w:tcW w:w="900" w:type="dxa"/>
            <w:vAlign w:val="center"/>
          </w:tcPr>
          <w:p w14:paraId="647C1374" w14:textId="77777777" w:rsidR="00E85667" w:rsidRPr="00ED1C74" w:rsidRDefault="00000000" w:rsidP="00A12F95">
            <w:pPr>
              <w:jc w:val="center"/>
            </w:pPr>
            <w:r w:rsidRPr="00ED1C74">
              <w:t>6</w:t>
            </w:r>
          </w:p>
        </w:tc>
        <w:tc>
          <w:tcPr>
            <w:tcW w:w="900" w:type="dxa"/>
            <w:vAlign w:val="center"/>
          </w:tcPr>
          <w:p w14:paraId="07034620" w14:textId="77777777" w:rsidR="00E85667" w:rsidRPr="00ED1C74" w:rsidRDefault="00000000" w:rsidP="00A12F95">
            <w:pPr>
              <w:jc w:val="center"/>
            </w:pPr>
            <w:r w:rsidRPr="00ED1C74">
              <w:t>0</w:t>
            </w:r>
          </w:p>
        </w:tc>
        <w:tc>
          <w:tcPr>
            <w:tcW w:w="1981" w:type="dxa"/>
            <w:vAlign w:val="center"/>
          </w:tcPr>
          <w:p w14:paraId="23A5EC34" w14:textId="77777777" w:rsidR="00E85667" w:rsidRPr="00ED1C74" w:rsidRDefault="00000000" w:rsidP="00A12F95">
            <w:pPr>
              <w:jc w:val="center"/>
            </w:pPr>
            <w:r w:rsidRPr="00ED1C74">
              <w:t>0</w:t>
            </w:r>
          </w:p>
        </w:tc>
      </w:tr>
      <w:tr w:rsidR="00E85667" w:rsidRPr="00ED1C74" w14:paraId="02C90C6E" w14:textId="77777777" w:rsidTr="00AA0E15">
        <w:trPr>
          <w:trHeight w:val="567"/>
        </w:trPr>
        <w:tc>
          <w:tcPr>
            <w:tcW w:w="1615" w:type="dxa"/>
            <w:vAlign w:val="center"/>
          </w:tcPr>
          <w:p w14:paraId="1040F19A" w14:textId="77777777" w:rsidR="00E85667" w:rsidRPr="00AA0E15" w:rsidRDefault="00000000" w:rsidP="00A12F95">
            <w:pPr>
              <w:jc w:val="center"/>
              <w:rPr>
                <w:b/>
                <w:bCs/>
              </w:rPr>
            </w:pPr>
            <w:r w:rsidRPr="00AA0E15">
              <w:rPr>
                <w:b/>
                <w:bCs/>
              </w:rPr>
              <w:t>30036</w:t>
            </w:r>
          </w:p>
        </w:tc>
        <w:tc>
          <w:tcPr>
            <w:tcW w:w="991" w:type="dxa"/>
            <w:vAlign w:val="center"/>
          </w:tcPr>
          <w:p w14:paraId="26816AAD" w14:textId="77777777" w:rsidR="00E85667" w:rsidRPr="00ED1C74" w:rsidRDefault="00000000" w:rsidP="00A12F95">
            <w:pPr>
              <w:jc w:val="center"/>
            </w:pPr>
            <w:r w:rsidRPr="00ED1C74">
              <w:t>354.15</w:t>
            </w:r>
          </w:p>
        </w:tc>
        <w:tc>
          <w:tcPr>
            <w:tcW w:w="1081" w:type="dxa"/>
            <w:vAlign w:val="center"/>
          </w:tcPr>
          <w:p w14:paraId="4DE63E7F" w14:textId="77777777" w:rsidR="00E85667" w:rsidRPr="00ED1C74" w:rsidRDefault="00000000" w:rsidP="00A12F95">
            <w:pPr>
              <w:jc w:val="center"/>
            </w:pPr>
            <w:r w:rsidRPr="00ED1C74">
              <w:t>3.976</w:t>
            </w:r>
          </w:p>
        </w:tc>
        <w:tc>
          <w:tcPr>
            <w:tcW w:w="991" w:type="dxa"/>
            <w:vAlign w:val="center"/>
          </w:tcPr>
          <w:p w14:paraId="14F86B33" w14:textId="77777777" w:rsidR="00E85667" w:rsidRPr="00ED1C74" w:rsidRDefault="00000000" w:rsidP="00A12F95">
            <w:pPr>
              <w:jc w:val="center"/>
            </w:pPr>
            <w:r w:rsidRPr="00ED1C74">
              <w:t>-4.947</w:t>
            </w:r>
          </w:p>
        </w:tc>
        <w:tc>
          <w:tcPr>
            <w:tcW w:w="1081" w:type="dxa"/>
            <w:vAlign w:val="center"/>
          </w:tcPr>
          <w:p w14:paraId="19354DEF" w14:textId="77777777" w:rsidR="00E85667" w:rsidRPr="00ED1C74" w:rsidRDefault="00000000" w:rsidP="00A12F95">
            <w:pPr>
              <w:jc w:val="center"/>
            </w:pPr>
            <w:r w:rsidRPr="00ED1C74">
              <w:t>86.99</w:t>
            </w:r>
          </w:p>
        </w:tc>
        <w:tc>
          <w:tcPr>
            <w:tcW w:w="900" w:type="dxa"/>
            <w:vAlign w:val="center"/>
          </w:tcPr>
          <w:p w14:paraId="2CFB8B77" w14:textId="77777777" w:rsidR="00E85667" w:rsidRPr="00ED1C74" w:rsidRDefault="00000000" w:rsidP="00A12F95">
            <w:pPr>
              <w:jc w:val="center"/>
            </w:pPr>
            <w:r w:rsidRPr="00ED1C74">
              <w:t>5</w:t>
            </w:r>
          </w:p>
        </w:tc>
        <w:tc>
          <w:tcPr>
            <w:tcW w:w="900" w:type="dxa"/>
            <w:vAlign w:val="center"/>
          </w:tcPr>
          <w:p w14:paraId="49220C34" w14:textId="77777777" w:rsidR="00E85667" w:rsidRPr="00ED1C74" w:rsidRDefault="00000000" w:rsidP="00A12F95">
            <w:pPr>
              <w:jc w:val="center"/>
            </w:pPr>
            <w:r w:rsidRPr="00ED1C74">
              <w:t>3</w:t>
            </w:r>
          </w:p>
        </w:tc>
        <w:tc>
          <w:tcPr>
            <w:tcW w:w="1981" w:type="dxa"/>
            <w:vAlign w:val="center"/>
          </w:tcPr>
          <w:p w14:paraId="3A3AF4AB" w14:textId="77777777" w:rsidR="00E85667" w:rsidRPr="00ED1C74" w:rsidRDefault="00000000" w:rsidP="00A12F95">
            <w:pPr>
              <w:jc w:val="center"/>
            </w:pPr>
            <w:r w:rsidRPr="00ED1C74">
              <w:t>0</w:t>
            </w:r>
          </w:p>
        </w:tc>
      </w:tr>
      <w:tr w:rsidR="00E85667" w:rsidRPr="00ED1C74" w14:paraId="4F278DF7" w14:textId="77777777" w:rsidTr="00AA0E15">
        <w:trPr>
          <w:trHeight w:val="567"/>
        </w:trPr>
        <w:tc>
          <w:tcPr>
            <w:tcW w:w="1615" w:type="dxa"/>
            <w:vAlign w:val="center"/>
          </w:tcPr>
          <w:p w14:paraId="75EE964C" w14:textId="77777777" w:rsidR="00E85667" w:rsidRPr="00AA0E15" w:rsidRDefault="00000000" w:rsidP="00A12F95">
            <w:pPr>
              <w:jc w:val="center"/>
              <w:rPr>
                <w:b/>
                <w:bCs/>
              </w:rPr>
            </w:pPr>
            <w:r w:rsidRPr="00AA0E15">
              <w:rPr>
                <w:b/>
                <w:bCs/>
              </w:rPr>
              <w:t>28694</w:t>
            </w:r>
          </w:p>
        </w:tc>
        <w:tc>
          <w:tcPr>
            <w:tcW w:w="991" w:type="dxa"/>
            <w:vAlign w:val="center"/>
          </w:tcPr>
          <w:p w14:paraId="5D08E69C" w14:textId="77777777" w:rsidR="00E85667" w:rsidRPr="00ED1C74" w:rsidRDefault="00000000" w:rsidP="00A12F95">
            <w:pPr>
              <w:jc w:val="center"/>
            </w:pPr>
            <w:r w:rsidRPr="00ED1C74">
              <w:t>350.13</w:t>
            </w:r>
          </w:p>
        </w:tc>
        <w:tc>
          <w:tcPr>
            <w:tcW w:w="1081" w:type="dxa"/>
            <w:vAlign w:val="center"/>
          </w:tcPr>
          <w:p w14:paraId="3983C8F6" w14:textId="77777777" w:rsidR="00E85667" w:rsidRPr="00ED1C74" w:rsidRDefault="00000000" w:rsidP="00A12F95">
            <w:pPr>
              <w:jc w:val="center"/>
            </w:pPr>
            <w:r w:rsidRPr="00ED1C74">
              <w:t>3.093</w:t>
            </w:r>
          </w:p>
        </w:tc>
        <w:tc>
          <w:tcPr>
            <w:tcW w:w="991" w:type="dxa"/>
            <w:vAlign w:val="center"/>
          </w:tcPr>
          <w:p w14:paraId="0FC15A7D" w14:textId="77777777" w:rsidR="00E85667" w:rsidRPr="00ED1C74" w:rsidRDefault="00000000" w:rsidP="00A12F95">
            <w:pPr>
              <w:jc w:val="center"/>
            </w:pPr>
            <w:r w:rsidRPr="00ED1C74">
              <w:t>-4.271</w:t>
            </w:r>
          </w:p>
        </w:tc>
        <w:tc>
          <w:tcPr>
            <w:tcW w:w="1081" w:type="dxa"/>
            <w:vAlign w:val="center"/>
          </w:tcPr>
          <w:p w14:paraId="07B92E14" w14:textId="77777777" w:rsidR="00E85667" w:rsidRPr="00ED1C74" w:rsidRDefault="00000000" w:rsidP="00A12F95">
            <w:pPr>
              <w:jc w:val="center"/>
            </w:pPr>
            <w:r w:rsidRPr="00ED1C74">
              <w:t>81.16</w:t>
            </w:r>
          </w:p>
        </w:tc>
        <w:tc>
          <w:tcPr>
            <w:tcW w:w="900" w:type="dxa"/>
            <w:vAlign w:val="center"/>
          </w:tcPr>
          <w:p w14:paraId="66295F60" w14:textId="77777777" w:rsidR="00E85667" w:rsidRPr="00ED1C74" w:rsidRDefault="00000000" w:rsidP="00A12F95">
            <w:pPr>
              <w:jc w:val="center"/>
            </w:pPr>
            <w:r w:rsidRPr="00ED1C74">
              <w:t>6</w:t>
            </w:r>
          </w:p>
        </w:tc>
        <w:tc>
          <w:tcPr>
            <w:tcW w:w="900" w:type="dxa"/>
            <w:vAlign w:val="center"/>
          </w:tcPr>
          <w:p w14:paraId="5C3CC2DC" w14:textId="77777777" w:rsidR="00E85667" w:rsidRPr="00ED1C74" w:rsidRDefault="00000000" w:rsidP="00A12F95">
            <w:pPr>
              <w:jc w:val="center"/>
            </w:pPr>
            <w:r w:rsidRPr="00ED1C74">
              <w:t>1</w:t>
            </w:r>
          </w:p>
        </w:tc>
        <w:tc>
          <w:tcPr>
            <w:tcW w:w="1981" w:type="dxa"/>
            <w:vAlign w:val="center"/>
          </w:tcPr>
          <w:p w14:paraId="220C5BB9" w14:textId="77777777" w:rsidR="00E85667" w:rsidRPr="00ED1C74" w:rsidRDefault="00000000" w:rsidP="00A12F95">
            <w:pPr>
              <w:jc w:val="center"/>
            </w:pPr>
            <w:r w:rsidRPr="00ED1C74">
              <w:t>0</w:t>
            </w:r>
          </w:p>
        </w:tc>
      </w:tr>
      <w:tr w:rsidR="00E85667" w:rsidRPr="00ED1C74" w14:paraId="7E199096" w14:textId="77777777" w:rsidTr="00AA0E15">
        <w:trPr>
          <w:trHeight w:val="567"/>
        </w:trPr>
        <w:tc>
          <w:tcPr>
            <w:tcW w:w="1615" w:type="dxa"/>
            <w:vAlign w:val="center"/>
          </w:tcPr>
          <w:p w14:paraId="3B7E1AB1" w14:textId="2573832F" w:rsidR="00E85667" w:rsidRPr="00AA0E15" w:rsidRDefault="00000000" w:rsidP="00A12F95">
            <w:pPr>
              <w:jc w:val="center"/>
              <w:rPr>
                <w:b/>
                <w:bCs/>
              </w:rPr>
            </w:pPr>
            <w:proofErr w:type="spellStart"/>
            <w:r w:rsidRPr="00AA0E15">
              <w:rPr>
                <w:b/>
                <w:bCs/>
              </w:rPr>
              <w:t>Leucettine</w:t>
            </w:r>
            <w:proofErr w:type="spellEnd"/>
            <w:r w:rsidRPr="00AA0E15">
              <w:rPr>
                <w:b/>
                <w:bCs/>
              </w:rPr>
              <w:t xml:space="preserve"> </w:t>
            </w:r>
            <w:r w:rsidR="00D52400">
              <w:rPr>
                <w:b/>
                <w:bCs/>
              </w:rPr>
              <w:t>(</w:t>
            </w:r>
            <w:r w:rsidRPr="00AA0E15">
              <w:rPr>
                <w:b/>
                <w:bCs/>
              </w:rPr>
              <w:t>L41</w:t>
            </w:r>
            <w:r w:rsidR="00D52400">
              <w:rPr>
                <w:b/>
                <w:bCs/>
              </w:rPr>
              <w:t>)</w:t>
            </w:r>
          </w:p>
        </w:tc>
        <w:tc>
          <w:tcPr>
            <w:tcW w:w="991" w:type="dxa"/>
            <w:vAlign w:val="center"/>
          </w:tcPr>
          <w:p w14:paraId="6FD2C998" w14:textId="77777777" w:rsidR="00E85667" w:rsidRPr="00ED1C74" w:rsidRDefault="00000000" w:rsidP="00A12F95">
            <w:pPr>
              <w:jc w:val="center"/>
            </w:pPr>
            <w:r w:rsidRPr="00ED1C74">
              <w:t>307.1</w:t>
            </w:r>
          </w:p>
        </w:tc>
        <w:tc>
          <w:tcPr>
            <w:tcW w:w="1081" w:type="dxa"/>
            <w:vAlign w:val="center"/>
          </w:tcPr>
          <w:p w14:paraId="048CCF7F" w14:textId="77777777" w:rsidR="00E85667" w:rsidRPr="00ED1C74" w:rsidRDefault="00000000" w:rsidP="00A12F95">
            <w:pPr>
              <w:jc w:val="center"/>
            </w:pPr>
            <w:r w:rsidRPr="00ED1C74">
              <w:t>2.146</w:t>
            </w:r>
          </w:p>
        </w:tc>
        <w:tc>
          <w:tcPr>
            <w:tcW w:w="991" w:type="dxa"/>
            <w:vAlign w:val="center"/>
          </w:tcPr>
          <w:p w14:paraId="2900F79B" w14:textId="77777777" w:rsidR="00E85667" w:rsidRPr="00ED1C74" w:rsidRDefault="00000000" w:rsidP="00A12F95">
            <w:pPr>
              <w:jc w:val="center"/>
            </w:pPr>
            <w:r w:rsidRPr="00ED1C74">
              <w:t>-3.408</w:t>
            </w:r>
          </w:p>
        </w:tc>
        <w:tc>
          <w:tcPr>
            <w:tcW w:w="1081" w:type="dxa"/>
            <w:vAlign w:val="center"/>
          </w:tcPr>
          <w:p w14:paraId="2527BF31" w14:textId="77777777" w:rsidR="00E85667" w:rsidRPr="00ED1C74" w:rsidRDefault="00000000" w:rsidP="00A12F95">
            <w:pPr>
              <w:jc w:val="center"/>
            </w:pPr>
            <w:r w:rsidRPr="00ED1C74">
              <w:t>71.95</w:t>
            </w:r>
          </w:p>
        </w:tc>
        <w:tc>
          <w:tcPr>
            <w:tcW w:w="900" w:type="dxa"/>
            <w:vAlign w:val="center"/>
          </w:tcPr>
          <w:p w14:paraId="00DE7207" w14:textId="77777777" w:rsidR="00E85667" w:rsidRPr="00ED1C74" w:rsidRDefault="00000000" w:rsidP="00A12F95">
            <w:pPr>
              <w:jc w:val="center"/>
            </w:pPr>
            <w:r w:rsidRPr="00ED1C74">
              <w:t>6</w:t>
            </w:r>
          </w:p>
        </w:tc>
        <w:tc>
          <w:tcPr>
            <w:tcW w:w="900" w:type="dxa"/>
            <w:vAlign w:val="center"/>
          </w:tcPr>
          <w:p w14:paraId="70C924FF" w14:textId="77777777" w:rsidR="00E85667" w:rsidRPr="00ED1C74" w:rsidRDefault="00000000" w:rsidP="00A12F95">
            <w:pPr>
              <w:jc w:val="center"/>
            </w:pPr>
            <w:r w:rsidRPr="00ED1C74">
              <w:t>2</w:t>
            </w:r>
          </w:p>
        </w:tc>
        <w:tc>
          <w:tcPr>
            <w:tcW w:w="1981" w:type="dxa"/>
            <w:vAlign w:val="center"/>
          </w:tcPr>
          <w:p w14:paraId="6F9D3C27" w14:textId="77777777" w:rsidR="00E85667" w:rsidRPr="00ED1C74" w:rsidRDefault="00000000" w:rsidP="00A12F95">
            <w:pPr>
              <w:jc w:val="center"/>
            </w:pPr>
            <w:r w:rsidRPr="00ED1C74">
              <w:t>0</w:t>
            </w:r>
          </w:p>
        </w:tc>
      </w:tr>
      <w:tr w:rsidR="00E85667" w:rsidRPr="00ED1C74" w14:paraId="6152B446" w14:textId="77777777" w:rsidTr="00AA0E15">
        <w:trPr>
          <w:trHeight w:val="567"/>
        </w:trPr>
        <w:tc>
          <w:tcPr>
            <w:tcW w:w="1615" w:type="dxa"/>
            <w:vAlign w:val="center"/>
          </w:tcPr>
          <w:p w14:paraId="35CCC467" w14:textId="77777777" w:rsidR="00E85667" w:rsidRPr="00AA0E15" w:rsidRDefault="00000000" w:rsidP="00A12F95">
            <w:pPr>
              <w:jc w:val="center"/>
              <w:rPr>
                <w:b/>
                <w:bCs/>
              </w:rPr>
            </w:pPr>
            <w:proofErr w:type="spellStart"/>
            <w:r w:rsidRPr="00AA0E15">
              <w:rPr>
                <w:b/>
                <w:bCs/>
              </w:rPr>
              <w:t>Harmine</w:t>
            </w:r>
            <w:proofErr w:type="spellEnd"/>
          </w:p>
        </w:tc>
        <w:tc>
          <w:tcPr>
            <w:tcW w:w="991" w:type="dxa"/>
            <w:vAlign w:val="center"/>
          </w:tcPr>
          <w:p w14:paraId="0B976B47" w14:textId="15EABC58" w:rsidR="00E85667" w:rsidRPr="00ED1C74" w:rsidRDefault="00000000" w:rsidP="00A12F95">
            <w:pPr>
              <w:jc w:val="center"/>
            </w:pPr>
            <w:r w:rsidRPr="00ED1C74">
              <w:t>212.09</w:t>
            </w:r>
          </w:p>
        </w:tc>
        <w:tc>
          <w:tcPr>
            <w:tcW w:w="1081" w:type="dxa"/>
            <w:vAlign w:val="center"/>
          </w:tcPr>
          <w:p w14:paraId="4AFB3DB0" w14:textId="77777777" w:rsidR="00E85667" w:rsidRPr="00ED1C74" w:rsidRDefault="00000000" w:rsidP="00A12F95">
            <w:pPr>
              <w:jc w:val="center"/>
            </w:pPr>
            <w:r w:rsidRPr="00ED1C74">
              <w:t>3.377</w:t>
            </w:r>
          </w:p>
        </w:tc>
        <w:tc>
          <w:tcPr>
            <w:tcW w:w="991" w:type="dxa"/>
            <w:vAlign w:val="center"/>
          </w:tcPr>
          <w:p w14:paraId="237A59F0" w14:textId="77777777" w:rsidR="00E85667" w:rsidRPr="00ED1C74" w:rsidRDefault="00000000" w:rsidP="00A12F95">
            <w:pPr>
              <w:jc w:val="center"/>
            </w:pPr>
            <w:r w:rsidRPr="00ED1C74">
              <w:t>-4.356</w:t>
            </w:r>
          </w:p>
        </w:tc>
        <w:tc>
          <w:tcPr>
            <w:tcW w:w="1081" w:type="dxa"/>
            <w:vAlign w:val="center"/>
          </w:tcPr>
          <w:p w14:paraId="27D90D3A" w14:textId="77777777" w:rsidR="00E85667" w:rsidRPr="00ED1C74" w:rsidRDefault="00000000" w:rsidP="00A12F95">
            <w:pPr>
              <w:jc w:val="center"/>
            </w:pPr>
            <w:r w:rsidRPr="00ED1C74">
              <w:t>37.91</w:t>
            </w:r>
          </w:p>
        </w:tc>
        <w:tc>
          <w:tcPr>
            <w:tcW w:w="900" w:type="dxa"/>
            <w:vAlign w:val="center"/>
          </w:tcPr>
          <w:p w14:paraId="4CDD3705" w14:textId="77777777" w:rsidR="00E85667" w:rsidRPr="00ED1C74" w:rsidRDefault="00000000" w:rsidP="00A12F95">
            <w:pPr>
              <w:jc w:val="center"/>
            </w:pPr>
            <w:r w:rsidRPr="00ED1C74">
              <w:t>3</w:t>
            </w:r>
          </w:p>
        </w:tc>
        <w:tc>
          <w:tcPr>
            <w:tcW w:w="900" w:type="dxa"/>
            <w:vAlign w:val="center"/>
          </w:tcPr>
          <w:p w14:paraId="5D94A98F" w14:textId="77777777" w:rsidR="00E85667" w:rsidRPr="00ED1C74" w:rsidRDefault="00000000" w:rsidP="00A12F95">
            <w:pPr>
              <w:jc w:val="center"/>
            </w:pPr>
            <w:r w:rsidRPr="00ED1C74">
              <w:t>1</w:t>
            </w:r>
          </w:p>
        </w:tc>
        <w:tc>
          <w:tcPr>
            <w:tcW w:w="1981" w:type="dxa"/>
            <w:vAlign w:val="center"/>
          </w:tcPr>
          <w:p w14:paraId="2B39BE9F" w14:textId="77777777" w:rsidR="00E85667" w:rsidRPr="00ED1C74" w:rsidRDefault="00000000" w:rsidP="00A12F95">
            <w:pPr>
              <w:jc w:val="center"/>
            </w:pPr>
            <w:r w:rsidRPr="00ED1C74">
              <w:t>0</w:t>
            </w:r>
          </w:p>
        </w:tc>
      </w:tr>
      <w:tr w:rsidR="00E85667" w:rsidRPr="00ED1C74" w14:paraId="45FBA726" w14:textId="77777777" w:rsidTr="00AA0E15">
        <w:trPr>
          <w:trHeight w:val="567"/>
        </w:trPr>
        <w:tc>
          <w:tcPr>
            <w:tcW w:w="1615" w:type="dxa"/>
            <w:vAlign w:val="center"/>
          </w:tcPr>
          <w:p w14:paraId="3CDACB74" w14:textId="77777777" w:rsidR="00E85667" w:rsidRPr="00AA0E15" w:rsidRDefault="00000000" w:rsidP="00A12F95">
            <w:pPr>
              <w:jc w:val="center"/>
              <w:rPr>
                <w:b/>
                <w:bCs/>
              </w:rPr>
            </w:pPr>
            <w:r w:rsidRPr="00AA0E15">
              <w:rPr>
                <w:b/>
                <w:bCs/>
              </w:rPr>
              <w:t>EGCG</w:t>
            </w:r>
          </w:p>
        </w:tc>
        <w:tc>
          <w:tcPr>
            <w:tcW w:w="991" w:type="dxa"/>
            <w:vAlign w:val="center"/>
          </w:tcPr>
          <w:p w14:paraId="30BBFBCE" w14:textId="77777777" w:rsidR="00E85667" w:rsidRPr="00ED1C74" w:rsidRDefault="00000000" w:rsidP="00A12F95">
            <w:pPr>
              <w:jc w:val="center"/>
            </w:pPr>
            <w:r w:rsidRPr="00ED1C74">
              <w:t>458.08</w:t>
            </w:r>
          </w:p>
        </w:tc>
        <w:tc>
          <w:tcPr>
            <w:tcW w:w="1081" w:type="dxa"/>
            <w:vAlign w:val="center"/>
          </w:tcPr>
          <w:p w14:paraId="36B7DF6F" w14:textId="77777777" w:rsidR="00E85667" w:rsidRPr="00ED1C74" w:rsidRDefault="00000000" w:rsidP="00A12F95">
            <w:pPr>
              <w:jc w:val="center"/>
            </w:pPr>
            <w:r w:rsidRPr="00ED1C74">
              <w:t>1.372</w:t>
            </w:r>
          </w:p>
        </w:tc>
        <w:tc>
          <w:tcPr>
            <w:tcW w:w="991" w:type="dxa"/>
            <w:vAlign w:val="center"/>
          </w:tcPr>
          <w:p w14:paraId="470377BF" w14:textId="77777777" w:rsidR="00E85667" w:rsidRPr="00ED1C74" w:rsidRDefault="00000000" w:rsidP="00A12F95">
            <w:pPr>
              <w:jc w:val="center"/>
            </w:pPr>
            <w:r w:rsidRPr="00ED1C74">
              <w:t>-3.483</w:t>
            </w:r>
          </w:p>
        </w:tc>
        <w:tc>
          <w:tcPr>
            <w:tcW w:w="1081" w:type="dxa"/>
            <w:vAlign w:val="center"/>
          </w:tcPr>
          <w:p w14:paraId="6B15ACBB" w14:textId="77777777" w:rsidR="00E85667" w:rsidRPr="00ED1C74" w:rsidRDefault="00000000" w:rsidP="00A12F95">
            <w:pPr>
              <w:jc w:val="center"/>
            </w:pPr>
            <w:r w:rsidRPr="00ED1C74">
              <w:t>197.37</w:t>
            </w:r>
          </w:p>
        </w:tc>
        <w:tc>
          <w:tcPr>
            <w:tcW w:w="900" w:type="dxa"/>
            <w:vAlign w:val="center"/>
          </w:tcPr>
          <w:p w14:paraId="399073AD" w14:textId="77777777" w:rsidR="00E85667" w:rsidRPr="00ED1C74" w:rsidRDefault="00000000" w:rsidP="00A12F95">
            <w:pPr>
              <w:jc w:val="center"/>
            </w:pPr>
            <w:r w:rsidRPr="00ED1C74">
              <w:t>11</w:t>
            </w:r>
          </w:p>
        </w:tc>
        <w:tc>
          <w:tcPr>
            <w:tcW w:w="900" w:type="dxa"/>
            <w:vAlign w:val="center"/>
          </w:tcPr>
          <w:p w14:paraId="75B28358" w14:textId="77777777" w:rsidR="00E85667" w:rsidRPr="00ED1C74" w:rsidRDefault="00000000" w:rsidP="00A12F95">
            <w:pPr>
              <w:jc w:val="center"/>
            </w:pPr>
            <w:r w:rsidRPr="00ED1C74">
              <w:t>8</w:t>
            </w:r>
          </w:p>
        </w:tc>
        <w:tc>
          <w:tcPr>
            <w:tcW w:w="1981" w:type="dxa"/>
            <w:vAlign w:val="center"/>
          </w:tcPr>
          <w:p w14:paraId="5C65BC74" w14:textId="77777777" w:rsidR="00E85667" w:rsidRPr="00ED1C74" w:rsidRDefault="00000000" w:rsidP="00A12F95">
            <w:pPr>
              <w:jc w:val="center"/>
            </w:pPr>
            <w:r w:rsidRPr="00ED1C74">
              <w:t>1</w:t>
            </w:r>
          </w:p>
        </w:tc>
      </w:tr>
    </w:tbl>
    <w:p w14:paraId="6344B8CC" w14:textId="77777777" w:rsidR="00ED1C74" w:rsidRDefault="00ED1C74" w:rsidP="00A12F95">
      <w:pPr>
        <w:jc w:val="both"/>
      </w:pPr>
    </w:p>
    <w:p w14:paraId="4B8D4751" w14:textId="77777777" w:rsidR="00ED1C74" w:rsidRPr="00ED1C74" w:rsidRDefault="00ED1C74" w:rsidP="00A12F95">
      <w:pPr>
        <w:jc w:val="both"/>
      </w:pPr>
    </w:p>
    <w:p w14:paraId="64F84128" w14:textId="5D51AFA5" w:rsidR="00ED1C74" w:rsidRDefault="00ED1C74" w:rsidP="00A12F95">
      <w:pPr>
        <w:jc w:val="both"/>
      </w:pPr>
      <w:r w:rsidRPr="00ED1C74">
        <w:rPr>
          <w:b/>
          <w:bCs/>
        </w:rPr>
        <w:t xml:space="preserve">Table </w:t>
      </w:r>
      <w:r w:rsidRPr="00ED1C74">
        <w:rPr>
          <w:b/>
          <w:bCs/>
        </w:rPr>
        <w:t>4</w:t>
      </w:r>
      <w:r w:rsidRPr="00ED1C74">
        <w:rPr>
          <w:b/>
          <w:bCs/>
        </w:rPr>
        <w:t>.</w:t>
      </w:r>
      <w:r w:rsidRPr="00ED1C74">
        <w:t xml:space="preserve"> Predicted Toxicity Profiles of the Screened Compounds</w:t>
      </w:r>
    </w:p>
    <w:p w14:paraId="00891EEF" w14:textId="77777777" w:rsidR="00C16AAC" w:rsidRPr="00ED1C74" w:rsidRDefault="00C16AAC" w:rsidP="00A12F95">
      <w:pPr>
        <w:jc w:val="both"/>
      </w:pPr>
    </w:p>
    <w:tbl>
      <w:tblPr>
        <w:tblStyle w:val="TableGrid"/>
        <w:tblW w:w="9776"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1463"/>
        <w:gridCol w:w="1414"/>
        <w:gridCol w:w="1707"/>
        <w:gridCol w:w="784"/>
        <w:gridCol w:w="1202"/>
        <w:gridCol w:w="711"/>
        <w:gridCol w:w="1096"/>
      </w:tblGrid>
      <w:tr w:rsidR="00ED1C74" w:rsidRPr="00AA0E15" w14:paraId="38B13E0F" w14:textId="77777777" w:rsidTr="00AA0E15">
        <w:trPr>
          <w:trHeight w:val="567"/>
        </w:trPr>
        <w:tc>
          <w:tcPr>
            <w:tcW w:w="1479" w:type="dxa"/>
            <w:vAlign w:val="center"/>
            <w:hideMark/>
          </w:tcPr>
          <w:p w14:paraId="1B8B7F68" w14:textId="77777777" w:rsidR="00ED1C74" w:rsidRPr="00ED1C74" w:rsidRDefault="00ED1C74" w:rsidP="00A12F95">
            <w:pPr>
              <w:jc w:val="center"/>
              <w:rPr>
                <w:b/>
                <w:bCs/>
                <w:sz w:val="22"/>
                <w:szCs w:val="22"/>
              </w:rPr>
            </w:pPr>
            <w:r w:rsidRPr="00ED1C74">
              <w:rPr>
                <w:b/>
                <w:bCs/>
                <w:sz w:val="22"/>
                <w:szCs w:val="22"/>
              </w:rPr>
              <w:t>Compound ID</w:t>
            </w:r>
          </w:p>
        </w:tc>
        <w:tc>
          <w:tcPr>
            <w:tcW w:w="1350" w:type="dxa"/>
            <w:vAlign w:val="center"/>
            <w:hideMark/>
          </w:tcPr>
          <w:p w14:paraId="51A37E8A" w14:textId="77777777" w:rsidR="00ED1C74" w:rsidRPr="00ED1C74" w:rsidRDefault="00ED1C74" w:rsidP="00A12F95">
            <w:pPr>
              <w:jc w:val="center"/>
              <w:rPr>
                <w:b/>
                <w:bCs/>
                <w:sz w:val="22"/>
                <w:szCs w:val="22"/>
              </w:rPr>
            </w:pPr>
            <w:r w:rsidRPr="00ED1C74">
              <w:rPr>
                <w:b/>
                <w:bCs/>
                <w:sz w:val="22"/>
                <w:szCs w:val="22"/>
              </w:rPr>
              <w:t>AMES Mutagenicity</w:t>
            </w:r>
          </w:p>
        </w:tc>
        <w:tc>
          <w:tcPr>
            <w:tcW w:w="1367" w:type="dxa"/>
            <w:vAlign w:val="center"/>
            <w:hideMark/>
          </w:tcPr>
          <w:p w14:paraId="083A5219" w14:textId="77777777" w:rsidR="00ED1C74" w:rsidRPr="00ED1C74" w:rsidRDefault="00ED1C74" w:rsidP="00A12F95">
            <w:pPr>
              <w:jc w:val="center"/>
              <w:rPr>
                <w:b/>
                <w:bCs/>
                <w:sz w:val="22"/>
                <w:szCs w:val="22"/>
              </w:rPr>
            </w:pPr>
            <w:r w:rsidRPr="00ED1C74">
              <w:rPr>
                <w:b/>
                <w:bCs/>
                <w:sz w:val="22"/>
                <w:szCs w:val="22"/>
              </w:rPr>
              <w:t>Skin Sensitization</w:t>
            </w:r>
          </w:p>
        </w:tc>
        <w:tc>
          <w:tcPr>
            <w:tcW w:w="1649" w:type="dxa"/>
            <w:vAlign w:val="center"/>
            <w:hideMark/>
          </w:tcPr>
          <w:p w14:paraId="406C3404" w14:textId="77777777" w:rsidR="00ED1C74" w:rsidRPr="00ED1C74" w:rsidRDefault="00ED1C74" w:rsidP="00A12F95">
            <w:pPr>
              <w:jc w:val="center"/>
              <w:rPr>
                <w:b/>
                <w:bCs/>
                <w:sz w:val="22"/>
                <w:szCs w:val="22"/>
              </w:rPr>
            </w:pPr>
            <w:r w:rsidRPr="00ED1C74">
              <w:rPr>
                <w:b/>
                <w:bCs/>
                <w:sz w:val="22"/>
                <w:szCs w:val="22"/>
              </w:rPr>
              <w:t>Carcinogenicity</w:t>
            </w:r>
          </w:p>
        </w:tc>
        <w:tc>
          <w:tcPr>
            <w:tcW w:w="829" w:type="dxa"/>
            <w:vAlign w:val="center"/>
            <w:hideMark/>
          </w:tcPr>
          <w:p w14:paraId="12145A5E" w14:textId="77777777" w:rsidR="00ED1C74" w:rsidRPr="00ED1C74" w:rsidRDefault="00ED1C74" w:rsidP="00A12F95">
            <w:pPr>
              <w:jc w:val="center"/>
              <w:rPr>
                <w:b/>
                <w:bCs/>
                <w:sz w:val="22"/>
                <w:szCs w:val="22"/>
              </w:rPr>
            </w:pPr>
            <w:r w:rsidRPr="00ED1C74">
              <w:rPr>
                <w:b/>
                <w:bCs/>
                <w:sz w:val="22"/>
                <w:szCs w:val="22"/>
              </w:rPr>
              <w:t>H-HT</w:t>
            </w:r>
          </w:p>
        </w:tc>
        <w:tc>
          <w:tcPr>
            <w:tcW w:w="1401" w:type="dxa"/>
            <w:vAlign w:val="center"/>
            <w:hideMark/>
          </w:tcPr>
          <w:p w14:paraId="31DB849E" w14:textId="77777777" w:rsidR="00ED1C74" w:rsidRPr="00ED1C74" w:rsidRDefault="00ED1C74" w:rsidP="00A12F95">
            <w:pPr>
              <w:jc w:val="center"/>
              <w:rPr>
                <w:b/>
                <w:bCs/>
                <w:sz w:val="22"/>
                <w:szCs w:val="22"/>
              </w:rPr>
            </w:pPr>
            <w:r w:rsidRPr="00ED1C74">
              <w:rPr>
                <w:b/>
                <w:bCs/>
                <w:sz w:val="22"/>
                <w:szCs w:val="22"/>
              </w:rPr>
              <w:t>RPMI-8226</w:t>
            </w:r>
          </w:p>
        </w:tc>
        <w:tc>
          <w:tcPr>
            <w:tcW w:w="567" w:type="dxa"/>
            <w:vAlign w:val="center"/>
            <w:hideMark/>
          </w:tcPr>
          <w:p w14:paraId="4D7B6B47" w14:textId="77777777" w:rsidR="00ED1C74" w:rsidRPr="00ED1C74" w:rsidRDefault="00ED1C74" w:rsidP="00A12F95">
            <w:pPr>
              <w:jc w:val="center"/>
              <w:rPr>
                <w:b/>
                <w:bCs/>
                <w:sz w:val="22"/>
                <w:szCs w:val="22"/>
              </w:rPr>
            </w:pPr>
            <w:r w:rsidRPr="00ED1C74">
              <w:rPr>
                <w:b/>
                <w:bCs/>
                <w:sz w:val="22"/>
                <w:szCs w:val="22"/>
              </w:rPr>
              <w:t>A549</w:t>
            </w:r>
          </w:p>
        </w:tc>
        <w:tc>
          <w:tcPr>
            <w:tcW w:w="1134" w:type="dxa"/>
            <w:vAlign w:val="center"/>
            <w:hideMark/>
          </w:tcPr>
          <w:p w14:paraId="12CF6062" w14:textId="77777777" w:rsidR="00ED1C74" w:rsidRPr="00ED1C74" w:rsidRDefault="00ED1C74" w:rsidP="00A12F95">
            <w:pPr>
              <w:jc w:val="center"/>
              <w:rPr>
                <w:b/>
                <w:bCs/>
                <w:sz w:val="22"/>
                <w:szCs w:val="22"/>
              </w:rPr>
            </w:pPr>
            <w:r w:rsidRPr="00ED1C74">
              <w:rPr>
                <w:b/>
                <w:bCs/>
                <w:sz w:val="22"/>
                <w:szCs w:val="22"/>
              </w:rPr>
              <w:t>HEK293</w:t>
            </w:r>
          </w:p>
        </w:tc>
      </w:tr>
      <w:tr w:rsidR="00ED1C74" w:rsidRPr="00AA0E15" w14:paraId="3177ADDE" w14:textId="77777777" w:rsidTr="00AA0E15">
        <w:trPr>
          <w:trHeight w:val="567"/>
        </w:trPr>
        <w:tc>
          <w:tcPr>
            <w:tcW w:w="1479" w:type="dxa"/>
            <w:tcBorders>
              <w:top w:val="single" w:sz="2" w:space="0" w:color="auto"/>
            </w:tcBorders>
            <w:vAlign w:val="center"/>
            <w:hideMark/>
          </w:tcPr>
          <w:p w14:paraId="02A6909B" w14:textId="11502D73" w:rsidR="00ED1C74" w:rsidRPr="00ED1C74" w:rsidRDefault="00ED1C74" w:rsidP="00A12F95">
            <w:pPr>
              <w:jc w:val="center"/>
              <w:rPr>
                <w:b/>
                <w:bCs/>
                <w:sz w:val="22"/>
                <w:szCs w:val="22"/>
              </w:rPr>
            </w:pPr>
            <w:r w:rsidRPr="00ED1C74">
              <w:rPr>
                <w:b/>
                <w:bCs/>
                <w:sz w:val="22"/>
                <w:szCs w:val="22"/>
              </w:rPr>
              <w:t>26084</w:t>
            </w:r>
          </w:p>
        </w:tc>
        <w:tc>
          <w:tcPr>
            <w:tcW w:w="1350" w:type="dxa"/>
            <w:tcBorders>
              <w:top w:val="single" w:sz="2" w:space="0" w:color="auto"/>
            </w:tcBorders>
            <w:vAlign w:val="center"/>
            <w:hideMark/>
          </w:tcPr>
          <w:p w14:paraId="4B0644E7" w14:textId="77777777" w:rsidR="00ED1C74" w:rsidRPr="00ED1C74" w:rsidRDefault="00ED1C74" w:rsidP="00A12F95">
            <w:pPr>
              <w:jc w:val="center"/>
              <w:rPr>
                <w:sz w:val="22"/>
                <w:szCs w:val="22"/>
              </w:rPr>
            </w:pPr>
            <w:r w:rsidRPr="00ED1C74">
              <w:rPr>
                <w:sz w:val="22"/>
                <w:szCs w:val="22"/>
              </w:rPr>
              <w:t>0.608</w:t>
            </w:r>
          </w:p>
        </w:tc>
        <w:tc>
          <w:tcPr>
            <w:tcW w:w="1367" w:type="dxa"/>
            <w:tcBorders>
              <w:top w:val="single" w:sz="2" w:space="0" w:color="auto"/>
            </w:tcBorders>
            <w:vAlign w:val="center"/>
            <w:hideMark/>
          </w:tcPr>
          <w:p w14:paraId="4A8E2D68" w14:textId="77777777" w:rsidR="00ED1C74" w:rsidRPr="00ED1C74" w:rsidRDefault="00ED1C74" w:rsidP="00A12F95">
            <w:pPr>
              <w:jc w:val="center"/>
              <w:rPr>
                <w:sz w:val="22"/>
                <w:szCs w:val="22"/>
              </w:rPr>
            </w:pPr>
            <w:r w:rsidRPr="00ED1C74">
              <w:rPr>
                <w:sz w:val="22"/>
                <w:szCs w:val="22"/>
              </w:rPr>
              <w:t>0.646</w:t>
            </w:r>
          </w:p>
        </w:tc>
        <w:tc>
          <w:tcPr>
            <w:tcW w:w="1649" w:type="dxa"/>
            <w:tcBorders>
              <w:top w:val="single" w:sz="2" w:space="0" w:color="auto"/>
            </w:tcBorders>
            <w:vAlign w:val="center"/>
            <w:hideMark/>
          </w:tcPr>
          <w:p w14:paraId="4B70D74E" w14:textId="77777777" w:rsidR="00ED1C74" w:rsidRPr="00ED1C74" w:rsidRDefault="00ED1C74" w:rsidP="00A12F95">
            <w:pPr>
              <w:jc w:val="center"/>
              <w:rPr>
                <w:sz w:val="22"/>
                <w:szCs w:val="22"/>
              </w:rPr>
            </w:pPr>
            <w:r w:rsidRPr="00ED1C74">
              <w:rPr>
                <w:sz w:val="22"/>
                <w:szCs w:val="22"/>
              </w:rPr>
              <w:t>0.636</w:t>
            </w:r>
          </w:p>
        </w:tc>
        <w:tc>
          <w:tcPr>
            <w:tcW w:w="829" w:type="dxa"/>
            <w:tcBorders>
              <w:top w:val="single" w:sz="2" w:space="0" w:color="auto"/>
            </w:tcBorders>
            <w:vAlign w:val="center"/>
            <w:hideMark/>
          </w:tcPr>
          <w:p w14:paraId="4300B416" w14:textId="77777777" w:rsidR="00ED1C74" w:rsidRPr="00ED1C74" w:rsidRDefault="00ED1C74" w:rsidP="00A12F95">
            <w:pPr>
              <w:jc w:val="center"/>
              <w:rPr>
                <w:sz w:val="22"/>
                <w:szCs w:val="22"/>
              </w:rPr>
            </w:pPr>
            <w:r w:rsidRPr="00ED1C74">
              <w:rPr>
                <w:sz w:val="22"/>
                <w:szCs w:val="22"/>
              </w:rPr>
              <w:t>0.384</w:t>
            </w:r>
          </w:p>
        </w:tc>
        <w:tc>
          <w:tcPr>
            <w:tcW w:w="1401" w:type="dxa"/>
            <w:tcBorders>
              <w:top w:val="single" w:sz="2" w:space="0" w:color="auto"/>
            </w:tcBorders>
            <w:vAlign w:val="center"/>
            <w:hideMark/>
          </w:tcPr>
          <w:p w14:paraId="0D098749" w14:textId="77777777" w:rsidR="00ED1C74" w:rsidRPr="00ED1C74" w:rsidRDefault="00ED1C74" w:rsidP="00A12F95">
            <w:pPr>
              <w:jc w:val="center"/>
              <w:rPr>
                <w:sz w:val="22"/>
                <w:szCs w:val="22"/>
              </w:rPr>
            </w:pPr>
            <w:r w:rsidRPr="00ED1C74">
              <w:rPr>
                <w:sz w:val="22"/>
                <w:szCs w:val="22"/>
              </w:rPr>
              <w:t>0.132</w:t>
            </w:r>
          </w:p>
        </w:tc>
        <w:tc>
          <w:tcPr>
            <w:tcW w:w="567" w:type="dxa"/>
            <w:tcBorders>
              <w:top w:val="single" w:sz="2" w:space="0" w:color="auto"/>
            </w:tcBorders>
            <w:vAlign w:val="center"/>
            <w:hideMark/>
          </w:tcPr>
          <w:p w14:paraId="4197C673" w14:textId="77777777" w:rsidR="00ED1C74" w:rsidRPr="00ED1C74" w:rsidRDefault="00ED1C74" w:rsidP="00A12F95">
            <w:pPr>
              <w:jc w:val="center"/>
              <w:rPr>
                <w:sz w:val="22"/>
                <w:szCs w:val="22"/>
              </w:rPr>
            </w:pPr>
            <w:r w:rsidRPr="00ED1C74">
              <w:rPr>
                <w:sz w:val="22"/>
                <w:szCs w:val="22"/>
              </w:rPr>
              <w:t>0.381</w:t>
            </w:r>
          </w:p>
        </w:tc>
        <w:tc>
          <w:tcPr>
            <w:tcW w:w="1134" w:type="dxa"/>
            <w:tcBorders>
              <w:top w:val="single" w:sz="2" w:space="0" w:color="auto"/>
            </w:tcBorders>
            <w:vAlign w:val="center"/>
            <w:hideMark/>
          </w:tcPr>
          <w:p w14:paraId="76A4F5D4" w14:textId="77777777" w:rsidR="00ED1C74" w:rsidRPr="00ED1C74" w:rsidRDefault="00ED1C74" w:rsidP="00A12F95">
            <w:pPr>
              <w:jc w:val="center"/>
              <w:rPr>
                <w:sz w:val="22"/>
                <w:szCs w:val="22"/>
              </w:rPr>
            </w:pPr>
            <w:r w:rsidRPr="00ED1C74">
              <w:rPr>
                <w:sz w:val="22"/>
                <w:szCs w:val="22"/>
              </w:rPr>
              <w:t>0.622</w:t>
            </w:r>
          </w:p>
        </w:tc>
      </w:tr>
      <w:tr w:rsidR="00ED1C74" w:rsidRPr="00AA0E15" w14:paraId="16F517B7" w14:textId="77777777" w:rsidTr="00AA0E15">
        <w:trPr>
          <w:trHeight w:val="567"/>
        </w:trPr>
        <w:tc>
          <w:tcPr>
            <w:tcW w:w="1479" w:type="dxa"/>
            <w:vAlign w:val="center"/>
            <w:hideMark/>
          </w:tcPr>
          <w:p w14:paraId="5755EE0C" w14:textId="4BEC5DD5" w:rsidR="00ED1C74" w:rsidRPr="00ED1C74" w:rsidRDefault="00ED1C74" w:rsidP="00A12F95">
            <w:pPr>
              <w:jc w:val="center"/>
              <w:rPr>
                <w:b/>
                <w:bCs/>
                <w:sz w:val="22"/>
                <w:szCs w:val="22"/>
              </w:rPr>
            </w:pPr>
            <w:r w:rsidRPr="00ED1C74">
              <w:rPr>
                <w:b/>
                <w:bCs/>
                <w:sz w:val="22"/>
                <w:szCs w:val="22"/>
              </w:rPr>
              <w:t>28553</w:t>
            </w:r>
          </w:p>
        </w:tc>
        <w:tc>
          <w:tcPr>
            <w:tcW w:w="1350" w:type="dxa"/>
            <w:vAlign w:val="center"/>
            <w:hideMark/>
          </w:tcPr>
          <w:p w14:paraId="169A1861" w14:textId="77777777" w:rsidR="00ED1C74" w:rsidRPr="00ED1C74" w:rsidRDefault="00ED1C74" w:rsidP="00A12F95">
            <w:pPr>
              <w:jc w:val="center"/>
              <w:rPr>
                <w:sz w:val="22"/>
                <w:szCs w:val="22"/>
              </w:rPr>
            </w:pPr>
            <w:r w:rsidRPr="00ED1C74">
              <w:rPr>
                <w:sz w:val="22"/>
                <w:szCs w:val="22"/>
              </w:rPr>
              <w:t>0.668</w:t>
            </w:r>
          </w:p>
        </w:tc>
        <w:tc>
          <w:tcPr>
            <w:tcW w:w="1367" w:type="dxa"/>
            <w:vAlign w:val="center"/>
            <w:hideMark/>
          </w:tcPr>
          <w:p w14:paraId="30A608CC" w14:textId="77777777" w:rsidR="00ED1C74" w:rsidRPr="00ED1C74" w:rsidRDefault="00ED1C74" w:rsidP="00A12F95">
            <w:pPr>
              <w:jc w:val="center"/>
              <w:rPr>
                <w:sz w:val="22"/>
                <w:szCs w:val="22"/>
              </w:rPr>
            </w:pPr>
            <w:r w:rsidRPr="00ED1C74">
              <w:rPr>
                <w:sz w:val="22"/>
                <w:szCs w:val="22"/>
              </w:rPr>
              <w:t>0.994</w:t>
            </w:r>
          </w:p>
        </w:tc>
        <w:tc>
          <w:tcPr>
            <w:tcW w:w="1649" w:type="dxa"/>
            <w:vAlign w:val="center"/>
            <w:hideMark/>
          </w:tcPr>
          <w:p w14:paraId="6CAC3F7E" w14:textId="77777777" w:rsidR="00ED1C74" w:rsidRPr="00ED1C74" w:rsidRDefault="00ED1C74" w:rsidP="00A12F95">
            <w:pPr>
              <w:jc w:val="center"/>
              <w:rPr>
                <w:sz w:val="22"/>
                <w:szCs w:val="22"/>
              </w:rPr>
            </w:pPr>
            <w:r w:rsidRPr="00ED1C74">
              <w:rPr>
                <w:sz w:val="22"/>
                <w:szCs w:val="22"/>
              </w:rPr>
              <w:t>0.199</w:t>
            </w:r>
          </w:p>
        </w:tc>
        <w:tc>
          <w:tcPr>
            <w:tcW w:w="829" w:type="dxa"/>
            <w:vAlign w:val="center"/>
            <w:hideMark/>
          </w:tcPr>
          <w:p w14:paraId="270CA642" w14:textId="77777777" w:rsidR="00ED1C74" w:rsidRPr="00ED1C74" w:rsidRDefault="00ED1C74" w:rsidP="00A12F95">
            <w:pPr>
              <w:jc w:val="center"/>
              <w:rPr>
                <w:sz w:val="22"/>
                <w:szCs w:val="22"/>
              </w:rPr>
            </w:pPr>
            <w:r w:rsidRPr="00ED1C74">
              <w:rPr>
                <w:sz w:val="22"/>
                <w:szCs w:val="22"/>
              </w:rPr>
              <w:t>0.779</w:t>
            </w:r>
          </w:p>
        </w:tc>
        <w:tc>
          <w:tcPr>
            <w:tcW w:w="1401" w:type="dxa"/>
            <w:vAlign w:val="center"/>
            <w:hideMark/>
          </w:tcPr>
          <w:p w14:paraId="2B52F198" w14:textId="77777777" w:rsidR="00ED1C74" w:rsidRPr="00ED1C74" w:rsidRDefault="00ED1C74" w:rsidP="00A12F95">
            <w:pPr>
              <w:jc w:val="center"/>
              <w:rPr>
                <w:sz w:val="22"/>
                <w:szCs w:val="22"/>
              </w:rPr>
            </w:pPr>
            <w:r w:rsidRPr="00ED1C74">
              <w:rPr>
                <w:sz w:val="22"/>
                <w:szCs w:val="22"/>
              </w:rPr>
              <w:t>0.032</w:t>
            </w:r>
          </w:p>
        </w:tc>
        <w:tc>
          <w:tcPr>
            <w:tcW w:w="567" w:type="dxa"/>
            <w:vAlign w:val="center"/>
            <w:hideMark/>
          </w:tcPr>
          <w:p w14:paraId="280B0FDD" w14:textId="77777777" w:rsidR="00ED1C74" w:rsidRPr="00ED1C74" w:rsidRDefault="00ED1C74" w:rsidP="00A12F95">
            <w:pPr>
              <w:jc w:val="center"/>
              <w:rPr>
                <w:sz w:val="22"/>
                <w:szCs w:val="22"/>
              </w:rPr>
            </w:pPr>
            <w:r w:rsidRPr="00ED1C74">
              <w:rPr>
                <w:sz w:val="22"/>
                <w:szCs w:val="22"/>
              </w:rPr>
              <w:t>0.871</w:t>
            </w:r>
          </w:p>
        </w:tc>
        <w:tc>
          <w:tcPr>
            <w:tcW w:w="1134" w:type="dxa"/>
            <w:vAlign w:val="center"/>
            <w:hideMark/>
          </w:tcPr>
          <w:p w14:paraId="4B6C5B3D" w14:textId="77777777" w:rsidR="00ED1C74" w:rsidRPr="00ED1C74" w:rsidRDefault="00ED1C74" w:rsidP="00A12F95">
            <w:pPr>
              <w:jc w:val="center"/>
              <w:rPr>
                <w:sz w:val="22"/>
                <w:szCs w:val="22"/>
              </w:rPr>
            </w:pPr>
            <w:r w:rsidRPr="00ED1C74">
              <w:rPr>
                <w:sz w:val="22"/>
                <w:szCs w:val="22"/>
              </w:rPr>
              <w:t>0.572</w:t>
            </w:r>
          </w:p>
        </w:tc>
      </w:tr>
      <w:tr w:rsidR="00ED1C74" w:rsidRPr="00AA0E15" w14:paraId="3A44E5A9" w14:textId="77777777" w:rsidTr="00AA0E15">
        <w:trPr>
          <w:trHeight w:val="567"/>
        </w:trPr>
        <w:tc>
          <w:tcPr>
            <w:tcW w:w="1479" w:type="dxa"/>
            <w:vAlign w:val="center"/>
            <w:hideMark/>
          </w:tcPr>
          <w:p w14:paraId="539B982D" w14:textId="45D8920A" w:rsidR="00ED1C74" w:rsidRPr="00ED1C74" w:rsidRDefault="00ED1C74" w:rsidP="00A12F95">
            <w:pPr>
              <w:jc w:val="center"/>
              <w:rPr>
                <w:b/>
                <w:bCs/>
                <w:sz w:val="22"/>
                <w:szCs w:val="22"/>
              </w:rPr>
            </w:pPr>
            <w:r w:rsidRPr="00ED1C74">
              <w:rPr>
                <w:b/>
                <w:bCs/>
                <w:sz w:val="22"/>
                <w:szCs w:val="22"/>
              </w:rPr>
              <w:t>25804</w:t>
            </w:r>
          </w:p>
        </w:tc>
        <w:tc>
          <w:tcPr>
            <w:tcW w:w="1350" w:type="dxa"/>
            <w:vAlign w:val="center"/>
            <w:hideMark/>
          </w:tcPr>
          <w:p w14:paraId="1329E83E" w14:textId="77777777" w:rsidR="00ED1C74" w:rsidRPr="00ED1C74" w:rsidRDefault="00ED1C74" w:rsidP="00A12F95">
            <w:pPr>
              <w:jc w:val="center"/>
              <w:rPr>
                <w:sz w:val="22"/>
                <w:szCs w:val="22"/>
              </w:rPr>
            </w:pPr>
            <w:r w:rsidRPr="00ED1C74">
              <w:rPr>
                <w:sz w:val="22"/>
                <w:szCs w:val="22"/>
              </w:rPr>
              <w:t>0.757</w:t>
            </w:r>
          </w:p>
        </w:tc>
        <w:tc>
          <w:tcPr>
            <w:tcW w:w="1367" w:type="dxa"/>
            <w:vAlign w:val="center"/>
            <w:hideMark/>
          </w:tcPr>
          <w:p w14:paraId="49BF4998" w14:textId="77777777" w:rsidR="00ED1C74" w:rsidRPr="00ED1C74" w:rsidRDefault="00ED1C74" w:rsidP="00A12F95">
            <w:pPr>
              <w:jc w:val="center"/>
              <w:rPr>
                <w:sz w:val="22"/>
                <w:szCs w:val="22"/>
              </w:rPr>
            </w:pPr>
            <w:r w:rsidRPr="00ED1C74">
              <w:rPr>
                <w:sz w:val="22"/>
                <w:szCs w:val="22"/>
              </w:rPr>
              <w:t>0.855</w:t>
            </w:r>
          </w:p>
        </w:tc>
        <w:tc>
          <w:tcPr>
            <w:tcW w:w="1649" w:type="dxa"/>
            <w:vAlign w:val="center"/>
            <w:hideMark/>
          </w:tcPr>
          <w:p w14:paraId="4A773977" w14:textId="77777777" w:rsidR="00ED1C74" w:rsidRPr="00ED1C74" w:rsidRDefault="00ED1C74" w:rsidP="00A12F95">
            <w:pPr>
              <w:jc w:val="center"/>
              <w:rPr>
                <w:sz w:val="22"/>
                <w:szCs w:val="22"/>
              </w:rPr>
            </w:pPr>
            <w:r w:rsidRPr="00ED1C74">
              <w:rPr>
                <w:sz w:val="22"/>
                <w:szCs w:val="22"/>
              </w:rPr>
              <w:t>0.677</w:t>
            </w:r>
          </w:p>
        </w:tc>
        <w:tc>
          <w:tcPr>
            <w:tcW w:w="829" w:type="dxa"/>
            <w:vAlign w:val="center"/>
            <w:hideMark/>
          </w:tcPr>
          <w:p w14:paraId="5AE45DA0" w14:textId="77777777" w:rsidR="00ED1C74" w:rsidRPr="00ED1C74" w:rsidRDefault="00ED1C74" w:rsidP="00A12F95">
            <w:pPr>
              <w:jc w:val="center"/>
              <w:rPr>
                <w:sz w:val="22"/>
                <w:szCs w:val="22"/>
              </w:rPr>
            </w:pPr>
            <w:r w:rsidRPr="00ED1C74">
              <w:rPr>
                <w:sz w:val="22"/>
                <w:szCs w:val="22"/>
              </w:rPr>
              <w:t>0.804</w:t>
            </w:r>
          </w:p>
        </w:tc>
        <w:tc>
          <w:tcPr>
            <w:tcW w:w="1401" w:type="dxa"/>
            <w:vAlign w:val="center"/>
            <w:hideMark/>
          </w:tcPr>
          <w:p w14:paraId="05E8A356" w14:textId="77777777" w:rsidR="00ED1C74" w:rsidRPr="00ED1C74" w:rsidRDefault="00ED1C74" w:rsidP="00A12F95">
            <w:pPr>
              <w:jc w:val="center"/>
              <w:rPr>
                <w:sz w:val="22"/>
                <w:szCs w:val="22"/>
              </w:rPr>
            </w:pPr>
            <w:r w:rsidRPr="00ED1C74">
              <w:rPr>
                <w:sz w:val="22"/>
                <w:szCs w:val="22"/>
              </w:rPr>
              <w:t>0.134</w:t>
            </w:r>
          </w:p>
        </w:tc>
        <w:tc>
          <w:tcPr>
            <w:tcW w:w="567" w:type="dxa"/>
            <w:vAlign w:val="center"/>
            <w:hideMark/>
          </w:tcPr>
          <w:p w14:paraId="48CED669" w14:textId="77777777" w:rsidR="00ED1C74" w:rsidRPr="00ED1C74" w:rsidRDefault="00ED1C74" w:rsidP="00A12F95">
            <w:pPr>
              <w:jc w:val="center"/>
              <w:rPr>
                <w:sz w:val="22"/>
                <w:szCs w:val="22"/>
              </w:rPr>
            </w:pPr>
            <w:r w:rsidRPr="00ED1C74">
              <w:rPr>
                <w:sz w:val="22"/>
                <w:szCs w:val="22"/>
              </w:rPr>
              <w:t>0.325</w:t>
            </w:r>
          </w:p>
        </w:tc>
        <w:tc>
          <w:tcPr>
            <w:tcW w:w="1134" w:type="dxa"/>
            <w:vAlign w:val="center"/>
            <w:hideMark/>
          </w:tcPr>
          <w:p w14:paraId="42044E84" w14:textId="77777777" w:rsidR="00ED1C74" w:rsidRPr="00ED1C74" w:rsidRDefault="00ED1C74" w:rsidP="00A12F95">
            <w:pPr>
              <w:jc w:val="center"/>
              <w:rPr>
                <w:sz w:val="22"/>
                <w:szCs w:val="22"/>
              </w:rPr>
            </w:pPr>
            <w:r w:rsidRPr="00ED1C74">
              <w:rPr>
                <w:sz w:val="22"/>
                <w:szCs w:val="22"/>
              </w:rPr>
              <w:t>0.368</w:t>
            </w:r>
          </w:p>
        </w:tc>
      </w:tr>
      <w:tr w:rsidR="00ED1C74" w:rsidRPr="00AA0E15" w14:paraId="1C5E62E7" w14:textId="77777777" w:rsidTr="00AA0E15">
        <w:trPr>
          <w:trHeight w:val="567"/>
        </w:trPr>
        <w:tc>
          <w:tcPr>
            <w:tcW w:w="1479" w:type="dxa"/>
            <w:vAlign w:val="center"/>
            <w:hideMark/>
          </w:tcPr>
          <w:p w14:paraId="002B57B8" w14:textId="2067656C" w:rsidR="00ED1C74" w:rsidRPr="00ED1C74" w:rsidRDefault="00ED1C74" w:rsidP="00A12F95">
            <w:pPr>
              <w:jc w:val="center"/>
              <w:rPr>
                <w:b/>
                <w:bCs/>
                <w:sz w:val="22"/>
                <w:szCs w:val="22"/>
              </w:rPr>
            </w:pPr>
            <w:r w:rsidRPr="00ED1C74">
              <w:rPr>
                <w:b/>
                <w:bCs/>
                <w:sz w:val="22"/>
                <w:szCs w:val="22"/>
              </w:rPr>
              <w:t>26970</w:t>
            </w:r>
          </w:p>
        </w:tc>
        <w:tc>
          <w:tcPr>
            <w:tcW w:w="1350" w:type="dxa"/>
            <w:vAlign w:val="center"/>
            <w:hideMark/>
          </w:tcPr>
          <w:p w14:paraId="19D0E0B9" w14:textId="77777777" w:rsidR="00ED1C74" w:rsidRPr="00ED1C74" w:rsidRDefault="00ED1C74" w:rsidP="00A12F95">
            <w:pPr>
              <w:jc w:val="center"/>
              <w:rPr>
                <w:sz w:val="22"/>
                <w:szCs w:val="22"/>
              </w:rPr>
            </w:pPr>
            <w:r w:rsidRPr="00ED1C74">
              <w:rPr>
                <w:sz w:val="22"/>
                <w:szCs w:val="22"/>
              </w:rPr>
              <w:t>0.964</w:t>
            </w:r>
          </w:p>
        </w:tc>
        <w:tc>
          <w:tcPr>
            <w:tcW w:w="1367" w:type="dxa"/>
            <w:vAlign w:val="center"/>
            <w:hideMark/>
          </w:tcPr>
          <w:p w14:paraId="7D49D97E" w14:textId="77777777" w:rsidR="00ED1C74" w:rsidRPr="00ED1C74" w:rsidRDefault="00ED1C74" w:rsidP="00A12F95">
            <w:pPr>
              <w:jc w:val="center"/>
              <w:rPr>
                <w:sz w:val="22"/>
                <w:szCs w:val="22"/>
              </w:rPr>
            </w:pPr>
            <w:r w:rsidRPr="00ED1C74">
              <w:rPr>
                <w:sz w:val="22"/>
                <w:szCs w:val="22"/>
              </w:rPr>
              <w:t>0.994</w:t>
            </w:r>
          </w:p>
        </w:tc>
        <w:tc>
          <w:tcPr>
            <w:tcW w:w="1649" w:type="dxa"/>
            <w:vAlign w:val="center"/>
            <w:hideMark/>
          </w:tcPr>
          <w:p w14:paraId="1529BF80" w14:textId="77777777" w:rsidR="00ED1C74" w:rsidRPr="00ED1C74" w:rsidRDefault="00ED1C74" w:rsidP="00A12F95">
            <w:pPr>
              <w:jc w:val="center"/>
              <w:rPr>
                <w:sz w:val="22"/>
                <w:szCs w:val="22"/>
              </w:rPr>
            </w:pPr>
            <w:r w:rsidRPr="00ED1C74">
              <w:rPr>
                <w:sz w:val="22"/>
                <w:szCs w:val="22"/>
              </w:rPr>
              <w:t>0.983</w:t>
            </w:r>
          </w:p>
        </w:tc>
        <w:tc>
          <w:tcPr>
            <w:tcW w:w="829" w:type="dxa"/>
            <w:vAlign w:val="center"/>
            <w:hideMark/>
          </w:tcPr>
          <w:p w14:paraId="7DA45FCC" w14:textId="77777777" w:rsidR="00ED1C74" w:rsidRPr="00ED1C74" w:rsidRDefault="00ED1C74" w:rsidP="00A12F95">
            <w:pPr>
              <w:jc w:val="center"/>
              <w:rPr>
                <w:sz w:val="22"/>
                <w:szCs w:val="22"/>
              </w:rPr>
            </w:pPr>
            <w:r w:rsidRPr="00ED1C74">
              <w:rPr>
                <w:sz w:val="22"/>
                <w:szCs w:val="22"/>
              </w:rPr>
              <w:t>0.871</w:t>
            </w:r>
          </w:p>
        </w:tc>
        <w:tc>
          <w:tcPr>
            <w:tcW w:w="1401" w:type="dxa"/>
            <w:vAlign w:val="center"/>
            <w:hideMark/>
          </w:tcPr>
          <w:p w14:paraId="25FC0E32" w14:textId="77777777" w:rsidR="00ED1C74" w:rsidRPr="00ED1C74" w:rsidRDefault="00ED1C74" w:rsidP="00A12F95">
            <w:pPr>
              <w:jc w:val="center"/>
              <w:rPr>
                <w:sz w:val="22"/>
                <w:szCs w:val="22"/>
              </w:rPr>
            </w:pPr>
            <w:r w:rsidRPr="00ED1C74">
              <w:rPr>
                <w:sz w:val="22"/>
                <w:szCs w:val="22"/>
              </w:rPr>
              <w:t>0.373</w:t>
            </w:r>
          </w:p>
        </w:tc>
        <w:tc>
          <w:tcPr>
            <w:tcW w:w="567" w:type="dxa"/>
            <w:vAlign w:val="center"/>
            <w:hideMark/>
          </w:tcPr>
          <w:p w14:paraId="51B95C05" w14:textId="77777777" w:rsidR="00ED1C74" w:rsidRPr="00ED1C74" w:rsidRDefault="00ED1C74" w:rsidP="00A12F95">
            <w:pPr>
              <w:jc w:val="center"/>
              <w:rPr>
                <w:sz w:val="22"/>
                <w:szCs w:val="22"/>
              </w:rPr>
            </w:pPr>
            <w:r w:rsidRPr="00ED1C74">
              <w:rPr>
                <w:sz w:val="22"/>
                <w:szCs w:val="22"/>
              </w:rPr>
              <w:t>0.977</w:t>
            </w:r>
          </w:p>
        </w:tc>
        <w:tc>
          <w:tcPr>
            <w:tcW w:w="1134" w:type="dxa"/>
            <w:vAlign w:val="center"/>
            <w:hideMark/>
          </w:tcPr>
          <w:p w14:paraId="4F0C0D13" w14:textId="77777777" w:rsidR="00ED1C74" w:rsidRPr="00ED1C74" w:rsidRDefault="00ED1C74" w:rsidP="00A12F95">
            <w:pPr>
              <w:jc w:val="center"/>
              <w:rPr>
                <w:sz w:val="22"/>
                <w:szCs w:val="22"/>
              </w:rPr>
            </w:pPr>
            <w:r w:rsidRPr="00ED1C74">
              <w:rPr>
                <w:sz w:val="22"/>
                <w:szCs w:val="22"/>
              </w:rPr>
              <w:t>0.886</w:t>
            </w:r>
          </w:p>
        </w:tc>
      </w:tr>
      <w:tr w:rsidR="00ED1C74" w:rsidRPr="00AA0E15" w14:paraId="4BC827AD" w14:textId="77777777" w:rsidTr="00AA0E15">
        <w:trPr>
          <w:trHeight w:val="567"/>
        </w:trPr>
        <w:tc>
          <w:tcPr>
            <w:tcW w:w="1479" w:type="dxa"/>
            <w:vAlign w:val="center"/>
            <w:hideMark/>
          </w:tcPr>
          <w:p w14:paraId="6C04F8F4" w14:textId="39AAA744" w:rsidR="00ED1C74" w:rsidRPr="00ED1C74" w:rsidRDefault="00ED1C74" w:rsidP="00A12F95">
            <w:pPr>
              <w:jc w:val="center"/>
              <w:rPr>
                <w:b/>
                <w:bCs/>
                <w:sz w:val="22"/>
                <w:szCs w:val="22"/>
              </w:rPr>
            </w:pPr>
            <w:r w:rsidRPr="00ED1C74">
              <w:rPr>
                <w:b/>
                <w:bCs/>
                <w:sz w:val="22"/>
                <w:szCs w:val="22"/>
              </w:rPr>
              <w:t>28296</w:t>
            </w:r>
          </w:p>
        </w:tc>
        <w:tc>
          <w:tcPr>
            <w:tcW w:w="1350" w:type="dxa"/>
            <w:vAlign w:val="center"/>
            <w:hideMark/>
          </w:tcPr>
          <w:p w14:paraId="15CF9BF5" w14:textId="77777777" w:rsidR="00ED1C74" w:rsidRPr="00ED1C74" w:rsidRDefault="00ED1C74" w:rsidP="00A12F95">
            <w:pPr>
              <w:jc w:val="center"/>
              <w:rPr>
                <w:sz w:val="22"/>
                <w:szCs w:val="22"/>
              </w:rPr>
            </w:pPr>
            <w:r w:rsidRPr="00ED1C74">
              <w:rPr>
                <w:sz w:val="22"/>
                <w:szCs w:val="22"/>
              </w:rPr>
              <w:t>0.861</w:t>
            </w:r>
          </w:p>
        </w:tc>
        <w:tc>
          <w:tcPr>
            <w:tcW w:w="1367" w:type="dxa"/>
            <w:vAlign w:val="center"/>
            <w:hideMark/>
          </w:tcPr>
          <w:p w14:paraId="589ECE75" w14:textId="77777777" w:rsidR="00ED1C74" w:rsidRPr="00ED1C74" w:rsidRDefault="00ED1C74" w:rsidP="00A12F95">
            <w:pPr>
              <w:jc w:val="center"/>
              <w:rPr>
                <w:sz w:val="22"/>
                <w:szCs w:val="22"/>
              </w:rPr>
            </w:pPr>
            <w:r w:rsidRPr="00ED1C74">
              <w:rPr>
                <w:sz w:val="22"/>
                <w:szCs w:val="22"/>
              </w:rPr>
              <w:t>0.994</w:t>
            </w:r>
          </w:p>
        </w:tc>
        <w:tc>
          <w:tcPr>
            <w:tcW w:w="1649" w:type="dxa"/>
            <w:vAlign w:val="center"/>
            <w:hideMark/>
          </w:tcPr>
          <w:p w14:paraId="5F635125" w14:textId="77777777" w:rsidR="00ED1C74" w:rsidRPr="00ED1C74" w:rsidRDefault="00ED1C74" w:rsidP="00A12F95">
            <w:pPr>
              <w:jc w:val="center"/>
              <w:rPr>
                <w:sz w:val="22"/>
                <w:szCs w:val="22"/>
              </w:rPr>
            </w:pPr>
            <w:r w:rsidRPr="00ED1C74">
              <w:rPr>
                <w:sz w:val="22"/>
                <w:szCs w:val="22"/>
              </w:rPr>
              <w:t>0.772</w:t>
            </w:r>
          </w:p>
        </w:tc>
        <w:tc>
          <w:tcPr>
            <w:tcW w:w="829" w:type="dxa"/>
            <w:vAlign w:val="center"/>
            <w:hideMark/>
          </w:tcPr>
          <w:p w14:paraId="002CCED7" w14:textId="77777777" w:rsidR="00ED1C74" w:rsidRPr="00ED1C74" w:rsidRDefault="00ED1C74" w:rsidP="00A12F95">
            <w:pPr>
              <w:jc w:val="center"/>
              <w:rPr>
                <w:sz w:val="22"/>
                <w:szCs w:val="22"/>
              </w:rPr>
            </w:pPr>
            <w:r w:rsidRPr="00ED1C74">
              <w:rPr>
                <w:sz w:val="22"/>
                <w:szCs w:val="22"/>
              </w:rPr>
              <w:t>0.675</w:t>
            </w:r>
          </w:p>
        </w:tc>
        <w:tc>
          <w:tcPr>
            <w:tcW w:w="1401" w:type="dxa"/>
            <w:vAlign w:val="center"/>
            <w:hideMark/>
          </w:tcPr>
          <w:p w14:paraId="5207ABC7" w14:textId="77777777" w:rsidR="00ED1C74" w:rsidRPr="00ED1C74" w:rsidRDefault="00ED1C74" w:rsidP="00A12F95">
            <w:pPr>
              <w:jc w:val="center"/>
              <w:rPr>
                <w:sz w:val="22"/>
                <w:szCs w:val="22"/>
              </w:rPr>
            </w:pPr>
            <w:r w:rsidRPr="00ED1C74">
              <w:rPr>
                <w:sz w:val="22"/>
                <w:szCs w:val="22"/>
              </w:rPr>
              <w:t>0.068</w:t>
            </w:r>
          </w:p>
        </w:tc>
        <w:tc>
          <w:tcPr>
            <w:tcW w:w="567" w:type="dxa"/>
            <w:vAlign w:val="center"/>
            <w:hideMark/>
          </w:tcPr>
          <w:p w14:paraId="0B55C871" w14:textId="77777777" w:rsidR="00ED1C74" w:rsidRPr="00ED1C74" w:rsidRDefault="00ED1C74" w:rsidP="00A12F95">
            <w:pPr>
              <w:jc w:val="center"/>
              <w:rPr>
                <w:sz w:val="22"/>
                <w:szCs w:val="22"/>
              </w:rPr>
            </w:pPr>
            <w:r w:rsidRPr="00ED1C74">
              <w:rPr>
                <w:sz w:val="22"/>
                <w:szCs w:val="22"/>
              </w:rPr>
              <w:t>0.915</w:t>
            </w:r>
          </w:p>
        </w:tc>
        <w:tc>
          <w:tcPr>
            <w:tcW w:w="1134" w:type="dxa"/>
            <w:vAlign w:val="center"/>
            <w:hideMark/>
          </w:tcPr>
          <w:p w14:paraId="74F73C10" w14:textId="77777777" w:rsidR="00ED1C74" w:rsidRPr="00ED1C74" w:rsidRDefault="00ED1C74" w:rsidP="00A12F95">
            <w:pPr>
              <w:jc w:val="center"/>
              <w:rPr>
                <w:sz w:val="22"/>
                <w:szCs w:val="22"/>
              </w:rPr>
            </w:pPr>
            <w:r w:rsidRPr="00ED1C74">
              <w:rPr>
                <w:sz w:val="22"/>
                <w:szCs w:val="22"/>
              </w:rPr>
              <w:t>0.593</w:t>
            </w:r>
          </w:p>
        </w:tc>
      </w:tr>
      <w:tr w:rsidR="00ED1C74" w:rsidRPr="00AA0E15" w14:paraId="5D9DCCD2" w14:textId="77777777" w:rsidTr="00AA0E15">
        <w:trPr>
          <w:trHeight w:val="567"/>
        </w:trPr>
        <w:tc>
          <w:tcPr>
            <w:tcW w:w="1479" w:type="dxa"/>
            <w:vAlign w:val="center"/>
            <w:hideMark/>
          </w:tcPr>
          <w:p w14:paraId="58A6E70C" w14:textId="62DFBD08" w:rsidR="00ED1C74" w:rsidRPr="00ED1C74" w:rsidRDefault="00ED1C74" w:rsidP="00A12F95">
            <w:pPr>
              <w:jc w:val="center"/>
              <w:rPr>
                <w:b/>
                <w:bCs/>
                <w:sz w:val="22"/>
                <w:szCs w:val="22"/>
              </w:rPr>
            </w:pPr>
            <w:r w:rsidRPr="00ED1C74">
              <w:rPr>
                <w:b/>
                <w:bCs/>
                <w:sz w:val="22"/>
                <w:szCs w:val="22"/>
              </w:rPr>
              <w:t>25014</w:t>
            </w:r>
          </w:p>
        </w:tc>
        <w:tc>
          <w:tcPr>
            <w:tcW w:w="1350" w:type="dxa"/>
            <w:vAlign w:val="center"/>
            <w:hideMark/>
          </w:tcPr>
          <w:p w14:paraId="15FA90FA" w14:textId="77777777" w:rsidR="00ED1C74" w:rsidRPr="00ED1C74" w:rsidRDefault="00ED1C74" w:rsidP="00A12F95">
            <w:pPr>
              <w:jc w:val="center"/>
              <w:rPr>
                <w:sz w:val="22"/>
                <w:szCs w:val="22"/>
              </w:rPr>
            </w:pPr>
            <w:r w:rsidRPr="00ED1C74">
              <w:rPr>
                <w:sz w:val="22"/>
                <w:szCs w:val="22"/>
              </w:rPr>
              <w:t>0.554</w:t>
            </w:r>
          </w:p>
        </w:tc>
        <w:tc>
          <w:tcPr>
            <w:tcW w:w="1367" w:type="dxa"/>
            <w:vAlign w:val="center"/>
            <w:hideMark/>
          </w:tcPr>
          <w:p w14:paraId="48988396" w14:textId="77777777" w:rsidR="00ED1C74" w:rsidRPr="00ED1C74" w:rsidRDefault="00ED1C74" w:rsidP="00A12F95">
            <w:pPr>
              <w:jc w:val="center"/>
              <w:rPr>
                <w:sz w:val="22"/>
                <w:szCs w:val="22"/>
              </w:rPr>
            </w:pPr>
            <w:r w:rsidRPr="00ED1C74">
              <w:rPr>
                <w:sz w:val="22"/>
                <w:szCs w:val="22"/>
              </w:rPr>
              <w:t>0.135</w:t>
            </w:r>
          </w:p>
        </w:tc>
        <w:tc>
          <w:tcPr>
            <w:tcW w:w="1649" w:type="dxa"/>
            <w:vAlign w:val="center"/>
            <w:hideMark/>
          </w:tcPr>
          <w:p w14:paraId="1DFCF73F" w14:textId="77777777" w:rsidR="00ED1C74" w:rsidRPr="00ED1C74" w:rsidRDefault="00ED1C74" w:rsidP="00A12F95">
            <w:pPr>
              <w:jc w:val="center"/>
              <w:rPr>
                <w:sz w:val="22"/>
                <w:szCs w:val="22"/>
              </w:rPr>
            </w:pPr>
            <w:r w:rsidRPr="00ED1C74">
              <w:rPr>
                <w:sz w:val="22"/>
                <w:szCs w:val="22"/>
              </w:rPr>
              <w:t>0.762</w:t>
            </w:r>
          </w:p>
        </w:tc>
        <w:tc>
          <w:tcPr>
            <w:tcW w:w="829" w:type="dxa"/>
            <w:vAlign w:val="center"/>
            <w:hideMark/>
          </w:tcPr>
          <w:p w14:paraId="0CA5F8FE" w14:textId="77777777" w:rsidR="00ED1C74" w:rsidRPr="00ED1C74" w:rsidRDefault="00ED1C74" w:rsidP="00A12F95">
            <w:pPr>
              <w:jc w:val="center"/>
              <w:rPr>
                <w:sz w:val="22"/>
                <w:szCs w:val="22"/>
              </w:rPr>
            </w:pPr>
            <w:r w:rsidRPr="00ED1C74">
              <w:rPr>
                <w:sz w:val="22"/>
                <w:szCs w:val="22"/>
              </w:rPr>
              <w:t>0.56</w:t>
            </w:r>
          </w:p>
        </w:tc>
        <w:tc>
          <w:tcPr>
            <w:tcW w:w="1401" w:type="dxa"/>
            <w:vAlign w:val="center"/>
            <w:hideMark/>
          </w:tcPr>
          <w:p w14:paraId="564DD83A" w14:textId="77777777" w:rsidR="00ED1C74" w:rsidRPr="00ED1C74" w:rsidRDefault="00ED1C74" w:rsidP="00A12F95">
            <w:pPr>
              <w:jc w:val="center"/>
              <w:rPr>
                <w:sz w:val="22"/>
                <w:szCs w:val="22"/>
              </w:rPr>
            </w:pPr>
            <w:r w:rsidRPr="00ED1C74">
              <w:rPr>
                <w:sz w:val="22"/>
                <w:szCs w:val="22"/>
              </w:rPr>
              <w:t>0.088</w:t>
            </w:r>
          </w:p>
        </w:tc>
        <w:tc>
          <w:tcPr>
            <w:tcW w:w="567" w:type="dxa"/>
            <w:vAlign w:val="center"/>
            <w:hideMark/>
          </w:tcPr>
          <w:p w14:paraId="036D0C81" w14:textId="77777777" w:rsidR="00ED1C74" w:rsidRPr="00ED1C74" w:rsidRDefault="00ED1C74" w:rsidP="00A12F95">
            <w:pPr>
              <w:jc w:val="center"/>
              <w:rPr>
                <w:sz w:val="22"/>
                <w:szCs w:val="22"/>
              </w:rPr>
            </w:pPr>
            <w:r w:rsidRPr="00ED1C74">
              <w:rPr>
                <w:sz w:val="22"/>
                <w:szCs w:val="22"/>
              </w:rPr>
              <w:t>0.145</w:t>
            </w:r>
          </w:p>
        </w:tc>
        <w:tc>
          <w:tcPr>
            <w:tcW w:w="1134" w:type="dxa"/>
            <w:vAlign w:val="center"/>
            <w:hideMark/>
          </w:tcPr>
          <w:p w14:paraId="098565C4" w14:textId="77777777" w:rsidR="00ED1C74" w:rsidRPr="00ED1C74" w:rsidRDefault="00ED1C74" w:rsidP="00A12F95">
            <w:pPr>
              <w:jc w:val="center"/>
              <w:rPr>
                <w:sz w:val="22"/>
                <w:szCs w:val="22"/>
              </w:rPr>
            </w:pPr>
            <w:r w:rsidRPr="00ED1C74">
              <w:rPr>
                <w:sz w:val="22"/>
                <w:szCs w:val="22"/>
              </w:rPr>
              <w:t>0.352</w:t>
            </w:r>
          </w:p>
        </w:tc>
      </w:tr>
      <w:tr w:rsidR="00ED1C74" w:rsidRPr="00AA0E15" w14:paraId="16B359E1" w14:textId="77777777" w:rsidTr="00AA0E15">
        <w:trPr>
          <w:trHeight w:val="567"/>
        </w:trPr>
        <w:tc>
          <w:tcPr>
            <w:tcW w:w="1479" w:type="dxa"/>
            <w:vAlign w:val="center"/>
            <w:hideMark/>
          </w:tcPr>
          <w:p w14:paraId="09C76C1C" w14:textId="3C63DA3C" w:rsidR="00ED1C74" w:rsidRPr="00ED1C74" w:rsidRDefault="00ED1C74" w:rsidP="00A12F95">
            <w:pPr>
              <w:jc w:val="center"/>
              <w:rPr>
                <w:b/>
                <w:bCs/>
                <w:sz w:val="22"/>
                <w:szCs w:val="22"/>
              </w:rPr>
            </w:pPr>
            <w:r w:rsidRPr="00ED1C74">
              <w:rPr>
                <w:b/>
                <w:bCs/>
                <w:sz w:val="22"/>
                <w:szCs w:val="22"/>
              </w:rPr>
              <w:t>25054</w:t>
            </w:r>
          </w:p>
        </w:tc>
        <w:tc>
          <w:tcPr>
            <w:tcW w:w="1350" w:type="dxa"/>
            <w:vAlign w:val="center"/>
            <w:hideMark/>
          </w:tcPr>
          <w:p w14:paraId="428B1D27" w14:textId="77777777" w:rsidR="00ED1C74" w:rsidRPr="00ED1C74" w:rsidRDefault="00ED1C74" w:rsidP="00A12F95">
            <w:pPr>
              <w:jc w:val="center"/>
              <w:rPr>
                <w:sz w:val="22"/>
                <w:szCs w:val="22"/>
              </w:rPr>
            </w:pPr>
            <w:r w:rsidRPr="00ED1C74">
              <w:rPr>
                <w:sz w:val="22"/>
                <w:szCs w:val="22"/>
              </w:rPr>
              <w:t>0.622</w:t>
            </w:r>
          </w:p>
        </w:tc>
        <w:tc>
          <w:tcPr>
            <w:tcW w:w="1367" w:type="dxa"/>
            <w:vAlign w:val="center"/>
            <w:hideMark/>
          </w:tcPr>
          <w:p w14:paraId="6DEA36BC" w14:textId="77777777" w:rsidR="00ED1C74" w:rsidRPr="00ED1C74" w:rsidRDefault="00ED1C74" w:rsidP="00A12F95">
            <w:pPr>
              <w:jc w:val="center"/>
              <w:rPr>
                <w:sz w:val="22"/>
                <w:szCs w:val="22"/>
              </w:rPr>
            </w:pPr>
            <w:r w:rsidRPr="00ED1C74">
              <w:rPr>
                <w:sz w:val="22"/>
                <w:szCs w:val="22"/>
              </w:rPr>
              <w:t>0.997</w:t>
            </w:r>
          </w:p>
        </w:tc>
        <w:tc>
          <w:tcPr>
            <w:tcW w:w="1649" w:type="dxa"/>
            <w:vAlign w:val="center"/>
            <w:hideMark/>
          </w:tcPr>
          <w:p w14:paraId="4D42B4C5" w14:textId="77777777" w:rsidR="00ED1C74" w:rsidRPr="00ED1C74" w:rsidRDefault="00ED1C74" w:rsidP="00A12F95">
            <w:pPr>
              <w:jc w:val="center"/>
              <w:rPr>
                <w:sz w:val="22"/>
                <w:szCs w:val="22"/>
              </w:rPr>
            </w:pPr>
            <w:r w:rsidRPr="00ED1C74">
              <w:rPr>
                <w:sz w:val="22"/>
                <w:szCs w:val="22"/>
              </w:rPr>
              <w:t>0.182</w:t>
            </w:r>
          </w:p>
        </w:tc>
        <w:tc>
          <w:tcPr>
            <w:tcW w:w="829" w:type="dxa"/>
            <w:vAlign w:val="center"/>
            <w:hideMark/>
          </w:tcPr>
          <w:p w14:paraId="131DC7C1" w14:textId="77777777" w:rsidR="00ED1C74" w:rsidRPr="00ED1C74" w:rsidRDefault="00ED1C74" w:rsidP="00A12F95">
            <w:pPr>
              <w:jc w:val="center"/>
              <w:rPr>
                <w:sz w:val="22"/>
                <w:szCs w:val="22"/>
              </w:rPr>
            </w:pPr>
            <w:r w:rsidRPr="00ED1C74">
              <w:rPr>
                <w:sz w:val="22"/>
                <w:szCs w:val="22"/>
              </w:rPr>
              <w:t>0.855</w:t>
            </w:r>
          </w:p>
        </w:tc>
        <w:tc>
          <w:tcPr>
            <w:tcW w:w="1401" w:type="dxa"/>
            <w:vAlign w:val="center"/>
            <w:hideMark/>
          </w:tcPr>
          <w:p w14:paraId="7884F6F3" w14:textId="77777777" w:rsidR="00ED1C74" w:rsidRPr="00ED1C74" w:rsidRDefault="00ED1C74" w:rsidP="00A12F95">
            <w:pPr>
              <w:jc w:val="center"/>
              <w:rPr>
                <w:sz w:val="22"/>
                <w:szCs w:val="22"/>
              </w:rPr>
            </w:pPr>
            <w:r w:rsidRPr="00ED1C74">
              <w:rPr>
                <w:sz w:val="22"/>
                <w:szCs w:val="22"/>
              </w:rPr>
              <w:t>0.097</w:t>
            </w:r>
          </w:p>
        </w:tc>
        <w:tc>
          <w:tcPr>
            <w:tcW w:w="567" w:type="dxa"/>
            <w:vAlign w:val="center"/>
            <w:hideMark/>
          </w:tcPr>
          <w:p w14:paraId="2002BF31" w14:textId="77777777" w:rsidR="00ED1C74" w:rsidRPr="00ED1C74" w:rsidRDefault="00ED1C74" w:rsidP="00A12F95">
            <w:pPr>
              <w:jc w:val="center"/>
              <w:rPr>
                <w:sz w:val="22"/>
                <w:szCs w:val="22"/>
              </w:rPr>
            </w:pPr>
            <w:r w:rsidRPr="00ED1C74">
              <w:rPr>
                <w:sz w:val="22"/>
                <w:szCs w:val="22"/>
              </w:rPr>
              <w:t>0.928</w:t>
            </w:r>
          </w:p>
        </w:tc>
        <w:tc>
          <w:tcPr>
            <w:tcW w:w="1134" w:type="dxa"/>
            <w:vAlign w:val="center"/>
            <w:hideMark/>
          </w:tcPr>
          <w:p w14:paraId="246D7878" w14:textId="77777777" w:rsidR="00ED1C74" w:rsidRPr="00ED1C74" w:rsidRDefault="00ED1C74" w:rsidP="00A12F95">
            <w:pPr>
              <w:jc w:val="center"/>
              <w:rPr>
                <w:sz w:val="22"/>
                <w:szCs w:val="22"/>
              </w:rPr>
            </w:pPr>
            <w:r w:rsidRPr="00ED1C74">
              <w:rPr>
                <w:sz w:val="22"/>
                <w:szCs w:val="22"/>
              </w:rPr>
              <w:t>0.613</w:t>
            </w:r>
          </w:p>
        </w:tc>
      </w:tr>
      <w:tr w:rsidR="00ED1C74" w:rsidRPr="00AA0E15" w14:paraId="3BA513AA" w14:textId="77777777" w:rsidTr="00AA0E15">
        <w:trPr>
          <w:trHeight w:val="567"/>
        </w:trPr>
        <w:tc>
          <w:tcPr>
            <w:tcW w:w="1479" w:type="dxa"/>
            <w:vAlign w:val="center"/>
            <w:hideMark/>
          </w:tcPr>
          <w:p w14:paraId="798BCEBF" w14:textId="5DB81313" w:rsidR="00ED1C74" w:rsidRPr="00ED1C74" w:rsidRDefault="00ED1C74" w:rsidP="00A12F95">
            <w:pPr>
              <w:jc w:val="center"/>
              <w:rPr>
                <w:b/>
                <w:bCs/>
                <w:sz w:val="22"/>
                <w:szCs w:val="22"/>
              </w:rPr>
            </w:pPr>
            <w:r w:rsidRPr="00ED1C74">
              <w:rPr>
                <w:b/>
                <w:bCs/>
                <w:sz w:val="22"/>
                <w:szCs w:val="22"/>
              </w:rPr>
              <w:t>28832</w:t>
            </w:r>
          </w:p>
        </w:tc>
        <w:tc>
          <w:tcPr>
            <w:tcW w:w="1350" w:type="dxa"/>
            <w:vAlign w:val="center"/>
            <w:hideMark/>
          </w:tcPr>
          <w:p w14:paraId="03877691" w14:textId="77777777" w:rsidR="00ED1C74" w:rsidRPr="00ED1C74" w:rsidRDefault="00ED1C74" w:rsidP="00A12F95">
            <w:pPr>
              <w:jc w:val="center"/>
              <w:rPr>
                <w:sz w:val="22"/>
                <w:szCs w:val="22"/>
              </w:rPr>
            </w:pPr>
            <w:r w:rsidRPr="00ED1C74">
              <w:rPr>
                <w:sz w:val="22"/>
                <w:szCs w:val="22"/>
              </w:rPr>
              <w:t>0.709</w:t>
            </w:r>
          </w:p>
        </w:tc>
        <w:tc>
          <w:tcPr>
            <w:tcW w:w="1367" w:type="dxa"/>
            <w:vAlign w:val="center"/>
            <w:hideMark/>
          </w:tcPr>
          <w:p w14:paraId="7EDC51D8" w14:textId="77777777" w:rsidR="00ED1C74" w:rsidRPr="00ED1C74" w:rsidRDefault="00ED1C74" w:rsidP="00A12F95">
            <w:pPr>
              <w:jc w:val="center"/>
              <w:rPr>
                <w:sz w:val="22"/>
                <w:szCs w:val="22"/>
              </w:rPr>
            </w:pPr>
            <w:r w:rsidRPr="00ED1C74">
              <w:rPr>
                <w:sz w:val="22"/>
                <w:szCs w:val="22"/>
              </w:rPr>
              <w:t>0.079</w:t>
            </w:r>
          </w:p>
        </w:tc>
        <w:tc>
          <w:tcPr>
            <w:tcW w:w="1649" w:type="dxa"/>
            <w:vAlign w:val="center"/>
            <w:hideMark/>
          </w:tcPr>
          <w:p w14:paraId="653CBC02" w14:textId="77777777" w:rsidR="00ED1C74" w:rsidRPr="00ED1C74" w:rsidRDefault="00ED1C74" w:rsidP="00A12F95">
            <w:pPr>
              <w:jc w:val="center"/>
              <w:rPr>
                <w:sz w:val="22"/>
                <w:szCs w:val="22"/>
              </w:rPr>
            </w:pPr>
            <w:r w:rsidRPr="00ED1C74">
              <w:rPr>
                <w:sz w:val="22"/>
                <w:szCs w:val="22"/>
              </w:rPr>
              <w:t>0.944</w:t>
            </w:r>
          </w:p>
        </w:tc>
        <w:tc>
          <w:tcPr>
            <w:tcW w:w="829" w:type="dxa"/>
            <w:vAlign w:val="center"/>
            <w:hideMark/>
          </w:tcPr>
          <w:p w14:paraId="6605922F" w14:textId="77777777" w:rsidR="00ED1C74" w:rsidRPr="00ED1C74" w:rsidRDefault="00ED1C74" w:rsidP="00A12F95">
            <w:pPr>
              <w:jc w:val="center"/>
              <w:rPr>
                <w:sz w:val="22"/>
                <w:szCs w:val="22"/>
              </w:rPr>
            </w:pPr>
            <w:r w:rsidRPr="00ED1C74">
              <w:rPr>
                <w:sz w:val="22"/>
                <w:szCs w:val="22"/>
              </w:rPr>
              <w:t>0.473</w:t>
            </w:r>
          </w:p>
        </w:tc>
        <w:tc>
          <w:tcPr>
            <w:tcW w:w="1401" w:type="dxa"/>
            <w:vAlign w:val="center"/>
            <w:hideMark/>
          </w:tcPr>
          <w:p w14:paraId="7EC5FFC5" w14:textId="77777777" w:rsidR="00ED1C74" w:rsidRPr="00ED1C74" w:rsidRDefault="00ED1C74" w:rsidP="00A12F95">
            <w:pPr>
              <w:jc w:val="center"/>
              <w:rPr>
                <w:sz w:val="22"/>
                <w:szCs w:val="22"/>
              </w:rPr>
            </w:pPr>
            <w:r w:rsidRPr="00ED1C74">
              <w:rPr>
                <w:sz w:val="22"/>
                <w:szCs w:val="22"/>
              </w:rPr>
              <w:t>0.124</w:t>
            </w:r>
          </w:p>
        </w:tc>
        <w:tc>
          <w:tcPr>
            <w:tcW w:w="567" w:type="dxa"/>
            <w:vAlign w:val="center"/>
            <w:hideMark/>
          </w:tcPr>
          <w:p w14:paraId="0CF21B96" w14:textId="77777777" w:rsidR="00ED1C74" w:rsidRPr="00ED1C74" w:rsidRDefault="00ED1C74" w:rsidP="00A12F95">
            <w:pPr>
              <w:jc w:val="center"/>
              <w:rPr>
                <w:sz w:val="22"/>
                <w:szCs w:val="22"/>
              </w:rPr>
            </w:pPr>
            <w:r w:rsidRPr="00ED1C74">
              <w:rPr>
                <w:sz w:val="22"/>
                <w:szCs w:val="22"/>
              </w:rPr>
              <w:t>0.154</w:t>
            </w:r>
          </w:p>
        </w:tc>
        <w:tc>
          <w:tcPr>
            <w:tcW w:w="1134" w:type="dxa"/>
            <w:vAlign w:val="center"/>
            <w:hideMark/>
          </w:tcPr>
          <w:p w14:paraId="3F18F613" w14:textId="77777777" w:rsidR="00ED1C74" w:rsidRPr="00ED1C74" w:rsidRDefault="00ED1C74" w:rsidP="00A12F95">
            <w:pPr>
              <w:jc w:val="center"/>
              <w:rPr>
                <w:sz w:val="22"/>
                <w:szCs w:val="22"/>
              </w:rPr>
            </w:pPr>
            <w:r w:rsidRPr="00ED1C74">
              <w:rPr>
                <w:sz w:val="22"/>
                <w:szCs w:val="22"/>
              </w:rPr>
              <w:t>0.503</w:t>
            </w:r>
          </w:p>
        </w:tc>
      </w:tr>
      <w:tr w:rsidR="00ED1C74" w:rsidRPr="00AA0E15" w14:paraId="5AD157EF" w14:textId="77777777" w:rsidTr="00AA0E15">
        <w:trPr>
          <w:trHeight w:val="567"/>
        </w:trPr>
        <w:tc>
          <w:tcPr>
            <w:tcW w:w="1479" w:type="dxa"/>
            <w:vAlign w:val="center"/>
            <w:hideMark/>
          </w:tcPr>
          <w:p w14:paraId="46F035A7" w14:textId="79C0B397" w:rsidR="00ED1C74" w:rsidRPr="00ED1C74" w:rsidRDefault="00ED1C74" w:rsidP="00A12F95">
            <w:pPr>
              <w:jc w:val="center"/>
              <w:rPr>
                <w:b/>
                <w:bCs/>
                <w:sz w:val="22"/>
                <w:szCs w:val="22"/>
              </w:rPr>
            </w:pPr>
            <w:r w:rsidRPr="00ED1C74">
              <w:rPr>
                <w:b/>
                <w:bCs/>
                <w:sz w:val="22"/>
                <w:szCs w:val="22"/>
              </w:rPr>
              <w:t>30036</w:t>
            </w:r>
          </w:p>
        </w:tc>
        <w:tc>
          <w:tcPr>
            <w:tcW w:w="1350" w:type="dxa"/>
            <w:vAlign w:val="center"/>
            <w:hideMark/>
          </w:tcPr>
          <w:p w14:paraId="084719CB" w14:textId="77777777" w:rsidR="00ED1C74" w:rsidRPr="00ED1C74" w:rsidRDefault="00ED1C74" w:rsidP="00A12F95">
            <w:pPr>
              <w:jc w:val="center"/>
              <w:rPr>
                <w:sz w:val="22"/>
                <w:szCs w:val="22"/>
              </w:rPr>
            </w:pPr>
            <w:r w:rsidRPr="00ED1C74">
              <w:rPr>
                <w:sz w:val="22"/>
                <w:szCs w:val="22"/>
              </w:rPr>
              <w:t>0.672</w:t>
            </w:r>
          </w:p>
        </w:tc>
        <w:tc>
          <w:tcPr>
            <w:tcW w:w="1367" w:type="dxa"/>
            <w:vAlign w:val="center"/>
            <w:hideMark/>
          </w:tcPr>
          <w:p w14:paraId="2AB53738" w14:textId="77777777" w:rsidR="00ED1C74" w:rsidRPr="00ED1C74" w:rsidRDefault="00ED1C74" w:rsidP="00A12F95">
            <w:pPr>
              <w:jc w:val="center"/>
              <w:rPr>
                <w:sz w:val="22"/>
                <w:szCs w:val="22"/>
              </w:rPr>
            </w:pPr>
            <w:r w:rsidRPr="00ED1C74">
              <w:rPr>
                <w:sz w:val="22"/>
                <w:szCs w:val="22"/>
              </w:rPr>
              <w:t>0.985</w:t>
            </w:r>
          </w:p>
        </w:tc>
        <w:tc>
          <w:tcPr>
            <w:tcW w:w="1649" w:type="dxa"/>
            <w:vAlign w:val="center"/>
            <w:hideMark/>
          </w:tcPr>
          <w:p w14:paraId="05143B36" w14:textId="77777777" w:rsidR="00ED1C74" w:rsidRPr="00ED1C74" w:rsidRDefault="00ED1C74" w:rsidP="00A12F95">
            <w:pPr>
              <w:jc w:val="center"/>
              <w:rPr>
                <w:sz w:val="22"/>
                <w:szCs w:val="22"/>
              </w:rPr>
            </w:pPr>
            <w:r w:rsidRPr="00ED1C74">
              <w:rPr>
                <w:sz w:val="22"/>
                <w:szCs w:val="22"/>
              </w:rPr>
              <w:t>0.264</w:t>
            </w:r>
          </w:p>
        </w:tc>
        <w:tc>
          <w:tcPr>
            <w:tcW w:w="829" w:type="dxa"/>
            <w:vAlign w:val="center"/>
            <w:hideMark/>
          </w:tcPr>
          <w:p w14:paraId="74302E40" w14:textId="77777777" w:rsidR="00ED1C74" w:rsidRPr="00ED1C74" w:rsidRDefault="00ED1C74" w:rsidP="00A12F95">
            <w:pPr>
              <w:jc w:val="center"/>
              <w:rPr>
                <w:sz w:val="22"/>
                <w:szCs w:val="22"/>
              </w:rPr>
            </w:pPr>
            <w:r w:rsidRPr="00ED1C74">
              <w:rPr>
                <w:sz w:val="22"/>
                <w:szCs w:val="22"/>
              </w:rPr>
              <w:t>0.819</w:t>
            </w:r>
          </w:p>
        </w:tc>
        <w:tc>
          <w:tcPr>
            <w:tcW w:w="1401" w:type="dxa"/>
            <w:vAlign w:val="center"/>
            <w:hideMark/>
          </w:tcPr>
          <w:p w14:paraId="776B50D2" w14:textId="77777777" w:rsidR="00ED1C74" w:rsidRPr="00ED1C74" w:rsidRDefault="00ED1C74" w:rsidP="00A12F95">
            <w:pPr>
              <w:jc w:val="center"/>
              <w:rPr>
                <w:sz w:val="22"/>
                <w:szCs w:val="22"/>
              </w:rPr>
            </w:pPr>
            <w:r w:rsidRPr="00ED1C74">
              <w:rPr>
                <w:sz w:val="22"/>
                <w:szCs w:val="22"/>
              </w:rPr>
              <w:t>0.101</w:t>
            </w:r>
          </w:p>
        </w:tc>
        <w:tc>
          <w:tcPr>
            <w:tcW w:w="567" w:type="dxa"/>
            <w:vAlign w:val="center"/>
            <w:hideMark/>
          </w:tcPr>
          <w:p w14:paraId="6B0886FE" w14:textId="77777777" w:rsidR="00ED1C74" w:rsidRPr="00ED1C74" w:rsidRDefault="00ED1C74" w:rsidP="00A12F95">
            <w:pPr>
              <w:jc w:val="center"/>
              <w:rPr>
                <w:sz w:val="22"/>
                <w:szCs w:val="22"/>
              </w:rPr>
            </w:pPr>
            <w:r w:rsidRPr="00ED1C74">
              <w:rPr>
                <w:sz w:val="22"/>
                <w:szCs w:val="22"/>
              </w:rPr>
              <w:t>0.784</w:t>
            </w:r>
          </w:p>
        </w:tc>
        <w:tc>
          <w:tcPr>
            <w:tcW w:w="1134" w:type="dxa"/>
            <w:vAlign w:val="center"/>
            <w:hideMark/>
          </w:tcPr>
          <w:p w14:paraId="412F9E1B" w14:textId="77777777" w:rsidR="00ED1C74" w:rsidRPr="00ED1C74" w:rsidRDefault="00ED1C74" w:rsidP="00A12F95">
            <w:pPr>
              <w:jc w:val="center"/>
              <w:rPr>
                <w:sz w:val="22"/>
                <w:szCs w:val="22"/>
              </w:rPr>
            </w:pPr>
            <w:r w:rsidRPr="00ED1C74">
              <w:rPr>
                <w:sz w:val="22"/>
                <w:szCs w:val="22"/>
              </w:rPr>
              <w:t>0.765</w:t>
            </w:r>
          </w:p>
        </w:tc>
      </w:tr>
      <w:tr w:rsidR="00ED1C74" w:rsidRPr="00AA0E15" w14:paraId="36ABD2B3" w14:textId="77777777" w:rsidTr="00AA0E15">
        <w:trPr>
          <w:trHeight w:val="567"/>
        </w:trPr>
        <w:tc>
          <w:tcPr>
            <w:tcW w:w="1479" w:type="dxa"/>
            <w:vAlign w:val="center"/>
            <w:hideMark/>
          </w:tcPr>
          <w:p w14:paraId="2C275BC5" w14:textId="70B69313" w:rsidR="00ED1C74" w:rsidRPr="00ED1C74" w:rsidRDefault="00ED1C74" w:rsidP="00A12F95">
            <w:pPr>
              <w:jc w:val="center"/>
              <w:rPr>
                <w:b/>
                <w:bCs/>
                <w:sz w:val="22"/>
                <w:szCs w:val="22"/>
              </w:rPr>
            </w:pPr>
            <w:r w:rsidRPr="00ED1C74">
              <w:rPr>
                <w:b/>
                <w:bCs/>
                <w:sz w:val="22"/>
                <w:szCs w:val="22"/>
              </w:rPr>
              <w:lastRenderedPageBreak/>
              <w:t>28694</w:t>
            </w:r>
          </w:p>
        </w:tc>
        <w:tc>
          <w:tcPr>
            <w:tcW w:w="1350" w:type="dxa"/>
            <w:vAlign w:val="center"/>
            <w:hideMark/>
          </w:tcPr>
          <w:p w14:paraId="7CF85646" w14:textId="77777777" w:rsidR="00ED1C74" w:rsidRPr="00ED1C74" w:rsidRDefault="00ED1C74" w:rsidP="00A12F95">
            <w:pPr>
              <w:jc w:val="center"/>
              <w:rPr>
                <w:sz w:val="22"/>
                <w:szCs w:val="22"/>
              </w:rPr>
            </w:pPr>
            <w:r w:rsidRPr="00ED1C74">
              <w:rPr>
                <w:sz w:val="22"/>
                <w:szCs w:val="22"/>
              </w:rPr>
              <w:t>0.752</w:t>
            </w:r>
          </w:p>
        </w:tc>
        <w:tc>
          <w:tcPr>
            <w:tcW w:w="1367" w:type="dxa"/>
            <w:vAlign w:val="center"/>
            <w:hideMark/>
          </w:tcPr>
          <w:p w14:paraId="5E12C718" w14:textId="77777777" w:rsidR="00ED1C74" w:rsidRPr="00ED1C74" w:rsidRDefault="00ED1C74" w:rsidP="00A12F95">
            <w:pPr>
              <w:jc w:val="center"/>
              <w:rPr>
                <w:sz w:val="22"/>
                <w:szCs w:val="22"/>
              </w:rPr>
            </w:pPr>
            <w:r w:rsidRPr="00ED1C74">
              <w:rPr>
                <w:sz w:val="22"/>
                <w:szCs w:val="22"/>
              </w:rPr>
              <w:t>0.631</w:t>
            </w:r>
          </w:p>
        </w:tc>
        <w:tc>
          <w:tcPr>
            <w:tcW w:w="1649" w:type="dxa"/>
            <w:vAlign w:val="center"/>
            <w:hideMark/>
          </w:tcPr>
          <w:p w14:paraId="116CD3BD" w14:textId="77777777" w:rsidR="00ED1C74" w:rsidRPr="00ED1C74" w:rsidRDefault="00ED1C74" w:rsidP="00A12F95">
            <w:pPr>
              <w:jc w:val="center"/>
              <w:rPr>
                <w:sz w:val="22"/>
                <w:szCs w:val="22"/>
              </w:rPr>
            </w:pPr>
            <w:r w:rsidRPr="00ED1C74">
              <w:rPr>
                <w:sz w:val="22"/>
                <w:szCs w:val="22"/>
              </w:rPr>
              <w:t>0.744</w:t>
            </w:r>
          </w:p>
        </w:tc>
        <w:tc>
          <w:tcPr>
            <w:tcW w:w="829" w:type="dxa"/>
            <w:vAlign w:val="center"/>
            <w:hideMark/>
          </w:tcPr>
          <w:p w14:paraId="1703C258" w14:textId="77777777" w:rsidR="00ED1C74" w:rsidRPr="00ED1C74" w:rsidRDefault="00ED1C74" w:rsidP="00A12F95">
            <w:pPr>
              <w:jc w:val="center"/>
              <w:rPr>
                <w:sz w:val="22"/>
                <w:szCs w:val="22"/>
              </w:rPr>
            </w:pPr>
            <w:r w:rsidRPr="00ED1C74">
              <w:rPr>
                <w:sz w:val="22"/>
                <w:szCs w:val="22"/>
              </w:rPr>
              <w:t>0.58</w:t>
            </w:r>
          </w:p>
        </w:tc>
        <w:tc>
          <w:tcPr>
            <w:tcW w:w="1401" w:type="dxa"/>
            <w:vAlign w:val="center"/>
            <w:hideMark/>
          </w:tcPr>
          <w:p w14:paraId="064364CB" w14:textId="77777777" w:rsidR="00ED1C74" w:rsidRPr="00ED1C74" w:rsidRDefault="00ED1C74" w:rsidP="00A12F95">
            <w:pPr>
              <w:jc w:val="center"/>
              <w:rPr>
                <w:sz w:val="22"/>
                <w:szCs w:val="22"/>
              </w:rPr>
            </w:pPr>
            <w:r w:rsidRPr="00ED1C74">
              <w:rPr>
                <w:sz w:val="22"/>
                <w:szCs w:val="22"/>
              </w:rPr>
              <w:t>0.066</w:t>
            </w:r>
          </w:p>
        </w:tc>
        <w:tc>
          <w:tcPr>
            <w:tcW w:w="567" w:type="dxa"/>
            <w:vAlign w:val="center"/>
            <w:hideMark/>
          </w:tcPr>
          <w:p w14:paraId="627E6369" w14:textId="77777777" w:rsidR="00ED1C74" w:rsidRPr="00ED1C74" w:rsidRDefault="00ED1C74" w:rsidP="00A12F95">
            <w:pPr>
              <w:jc w:val="center"/>
              <w:rPr>
                <w:sz w:val="22"/>
                <w:szCs w:val="22"/>
              </w:rPr>
            </w:pPr>
            <w:r w:rsidRPr="00ED1C74">
              <w:rPr>
                <w:sz w:val="22"/>
                <w:szCs w:val="22"/>
              </w:rPr>
              <w:t>0.158</w:t>
            </w:r>
          </w:p>
        </w:tc>
        <w:tc>
          <w:tcPr>
            <w:tcW w:w="1134" w:type="dxa"/>
            <w:vAlign w:val="center"/>
            <w:hideMark/>
          </w:tcPr>
          <w:p w14:paraId="25B89EAB" w14:textId="77777777" w:rsidR="00ED1C74" w:rsidRPr="00ED1C74" w:rsidRDefault="00ED1C74" w:rsidP="00A12F95">
            <w:pPr>
              <w:jc w:val="center"/>
              <w:rPr>
                <w:sz w:val="22"/>
                <w:szCs w:val="22"/>
              </w:rPr>
            </w:pPr>
            <w:r w:rsidRPr="00ED1C74">
              <w:rPr>
                <w:sz w:val="22"/>
                <w:szCs w:val="22"/>
              </w:rPr>
              <w:t>0.423</w:t>
            </w:r>
          </w:p>
        </w:tc>
      </w:tr>
      <w:tr w:rsidR="00ED1C74" w:rsidRPr="00AA0E15" w14:paraId="00213F85" w14:textId="77777777" w:rsidTr="00AA0E15">
        <w:trPr>
          <w:trHeight w:val="567"/>
        </w:trPr>
        <w:tc>
          <w:tcPr>
            <w:tcW w:w="1479" w:type="dxa"/>
            <w:vAlign w:val="center"/>
            <w:hideMark/>
          </w:tcPr>
          <w:p w14:paraId="78BEE8ED" w14:textId="4C832D0A" w:rsidR="00ED1C74" w:rsidRPr="00ED1C74" w:rsidRDefault="00ED1C74" w:rsidP="00A12F95">
            <w:pPr>
              <w:jc w:val="center"/>
              <w:rPr>
                <w:b/>
                <w:bCs/>
                <w:sz w:val="22"/>
                <w:szCs w:val="22"/>
              </w:rPr>
            </w:pPr>
            <w:proofErr w:type="spellStart"/>
            <w:r w:rsidRPr="00ED1C74">
              <w:rPr>
                <w:b/>
                <w:bCs/>
                <w:sz w:val="22"/>
                <w:szCs w:val="22"/>
              </w:rPr>
              <w:t>Leucettine</w:t>
            </w:r>
            <w:proofErr w:type="spellEnd"/>
            <w:r w:rsidRPr="00ED1C74">
              <w:rPr>
                <w:b/>
                <w:bCs/>
                <w:sz w:val="22"/>
                <w:szCs w:val="22"/>
              </w:rPr>
              <w:t xml:space="preserve"> </w:t>
            </w:r>
            <w:r w:rsidR="00D52400">
              <w:rPr>
                <w:b/>
                <w:bCs/>
                <w:sz w:val="22"/>
                <w:szCs w:val="22"/>
              </w:rPr>
              <w:t>(</w:t>
            </w:r>
            <w:r w:rsidRPr="00ED1C74">
              <w:rPr>
                <w:b/>
                <w:bCs/>
                <w:sz w:val="22"/>
                <w:szCs w:val="22"/>
              </w:rPr>
              <w:t>L41</w:t>
            </w:r>
            <w:r w:rsidR="00D52400">
              <w:rPr>
                <w:b/>
                <w:bCs/>
                <w:sz w:val="22"/>
                <w:szCs w:val="22"/>
              </w:rPr>
              <w:t>)</w:t>
            </w:r>
          </w:p>
        </w:tc>
        <w:tc>
          <w:tcPr>
            <w:tcW w:w="1350" w:type="dxa"/>
            <w:vAlign w:val="center"/>
            <w:hideMark/>
          </w:tcPr>
          <w:p w14:paraId="4EFACC60" w14:textId="77777777" w:rsidR="00ED1C74" w:rsidRPr="00ED1C74" w:rsidRDefault="00ED1C74" w:rsidP="00A12F95">
            <w:pPr>
              <w:jc w:val="center"/>
              <w:rPr>
                <w:sz w:val="22"/>
                <w:szCs w:val="22"/>
              </w:rPr>
            </w:pPr>
            <w:r w:rsidRPr="00ED1C74">
              <w:rPr>
                <w:sz w:val="22"/>
                <w:szCs w:val="22"/>
              </w:rPr>
              <w:t>0.602</w:t>
            </w:r>
          </w:p>
        </w:tc>
        <w:tc>
          <w:tcPr>
            <w:tcW w:w="1367" w:type="dxa"/>
            <w:vAlign w:val="center"/>
            <w:hideMark/>
          </w:tcPr>
          <w:p w14:paraId="067F5785" w14:textId="77777777" w:rsidR="00ED1C74" w:rsidRPr="00ED1C74" w:rsidRDefault="00ED1C74" w:rsidP="00A12F95">
            <w:pPr>
              <w:jc w:val="center"/>
              <w:rPr>
                <w:sz w:val="22"/>
                <w:szCs w:val="22"/>
              </w:rPr>
            </w:pPr>
            <w:r w:rsidRPr="00ED1C74">
              <w:rPr>
                <w:sz w:val="22"/>
                <w:szCs w:val="22"/>
              </w:rPr>
              <w:t>0.983</w:t>
            </w:r>
          </w:p>
        </w:tc>
        <w:tc>
          <w:tcPr>
            <w:tcW w:w="1649" w:type="dxa"/>
            <w:vAlign w:val="center"/>
            <w:hideMark/>
          </w:tcPr>
          <w:p w14:paraId="5E4D3838" w14:textId="77777777" w:rsidR="00ED1C74" w:rsidRPr="00ED1C74" w:rsidRDefault="00ED1C74" w:rsidP="00A12F95">
            <w:pPr>
              <w:jc w:val="center"/>
              <w:rPr>
                <w:sz w:val="22"/>
                <w:szCs w:val="22"/>
              </w:rPr>
            </w:pPr>
            <w:r w:rsidRPr="00ED1C74">
              <w:rPr>
                <w:sz w:val="22"/>
                <w:szCs w:val="22"/>
              </w:rPr>
              <w:t>0.641</w:t>
            </w:r>
          </w:p>
        </w:tc>
        <w:tc>
          <w:tcPr>
            <w:tcW w:w="829" w:type="dxa"/>
            <w:vAlign w:val="center"/>
            <w:hideMark/>
          </w:tcPr>
          <w:p w14:paraId="5372B14E" w14:textId="77777777" w:rsidR="00ED1C74" w:rsidRPr="00ED1C74" w:rsidRDefault="00ED1C74" w:rsidP="00A12F95">
            <w:pPr>
              <w:jc w:val="center"/>
              <w:rPr>
                <w:sz w:val="22"/>
                <w:szCs w:val="22"/>
              </w:rPr>
            </w:pPr>
            <w:r w:rsidRPr="00ED1C74">
              <w:rPr>
                <w:sz w:val="22"/>
                <w:szCs w:val="22"/>
              </w:rPr>
              <w:t>0.766</w:t>
            </w:r>
          </w:p>
        </w:tc>
        <w:tc>
          <w:tcPr>
            <w:tcW w:w="1401" w:type="dxa"/>
            <w:vAlign w:val="center"/>
            <w:hideMark/>
          </w:tcPr>
          <w:p w14:paraId="7208EBED" w14:textId="77777777" w:rsidR="00ED1C74" w:rsidRPr="00ED1C74" w:rsidRDefault="00ED1C74" w:rsidP="00A12F95">
            <w:pPr>
              <w:jc w:val="center"/>
              <w:rPr>
                <w:sz w:val="22"/>
                <w:szCs w:val="22"/>
              </w:rPr>
            </w:pPr>
            <w:r w:rsidRPr="00ED1C74">
              <w:rPr>
                <w:sz w:val="22"/>
                <w:szCs w:val="22"/>
              </w:rPr>
              <w:t>0.019</w:t>
            </w:r>
          </w:p>
        </w:tc>
        <w:tc>
          <w:tcPr>
            <w:tcW w:w="567" w:type="dxa"/>
            <w:vAlign w:val="center"/>
            <w:hideMark/>
          </w:tcPr>
          <w:p w14:paraId="5B4FE732" w14:textId="77777777" w:rsidR="00ED1C74" w:rsidRPr="00ED1C74" w:rsidRDefault="00ED1C74" w:rsidP="00A12F95">
            <w:pPr>
              <w:jc w:val="center"/>
              <w:rPr>
                <w:sz w:val="22"/>
                <w:szCs w:val="22"/>
              </w:rPr>
            </w:pPr>
            <w:r w:rsidRPr="00ED1C74">
              <w:rPr>
                <w:sz w:val="22"/>
                <w:szCs w:val="22"/>
              </w:rPr>
              <w:t>0.024</w:t>
            </w:r>
          </w:p>
        </w:tc>
        <w:tc>
          <w:tcPr>
            <w:tcW w:w="1134" w:type="dxa"/>
            <w:vAlign w:val="center"/>
            <w:hideMark/>
          </w:tcPr>
          <w:p w14:paraId="23654BFF" w14:textId="77777777" w:rsidR="00ED1C74" w:rsidRPr="00ED1C74" w:rsidRDefault="00ED1C74" w:rsidP="00A12F95">
            <w:pPr>
              <w:jc w:val="center"/>
              <w:rPr>
                <w:sz w:val="22"/>
                <w:szCs w:val="22"/>
              </w:rPr>
            </w:pPr>
            <w:r w:rsidRPr="00ED1C74">
              <w:rPr>
                <w:sz w:val="22"/>
                <w:szCs w:val="22"/>
              </w:rPr>
              <w:t>0.519</w:t>
            </w:r>
          </w:p>
        </w:tc>
      </w:tr>
      <w:tr w:rsidR="00ED1C74" w:rsidRPr="00AA0E15" w14:paraId="6253F053" w14:textId="77777777" w:rsidTr="00AA0E15">
        <w:trPr>
          <w:trHeight w:val="567"/>
        </w:trPr>
        <w:tc>
          <w:tcPr>
            <w:tcW w:w="1479" w:type="dxa"/>
            <w:vAlign w:val="center"/>
            <w:hideMark/>
          </w:tcPr>
          <w:p w14:paraId="168E888B" w14:textId="77777777" w:rsidR="00ED1C74" w:rsidRPr="00ED1C74" w:rsidRDefault="00ED1C74" w:rsidP="00A12F95">
            <w:pPr>
              <w:jc w:val="center"/>
              <w:rPr>
                <w:b/>
                <w:bCs/>
                <w:sz w:val="22"/>
                <w:szCs w:val="22"/>
              </w:rPr>
            </w:pPr>
            <w:proofErr w:type="spellStart"/>
            <w:r w:rsidRPr="00ED1C74">
              <w:rPr>
                <w:b/>
                <w:bCs/>
                <w:sz w:val="22"/>
                <w:szCs w:val="22"/>
              </w:rPr>
              <w:t>Harmine</w:t>
            </w:r>
            <w:proofErr w:type="spellEnd"/>
          </w:p>
        </w:tc>
        <w:tc>
          <w:tcPr>
            <w:tcW w:w="1350" w:type="dxa"/>
            <w:vAlign w:val="center"/>
            <w:hideMark/>
          </w:tcPr>
          <w:p w14:paraId="7518EAF3" w14:textId="77777777" w:rsidR="00ED1C74" w:rsidRPr="00ED1C74" w:rsidRDefault="00ED1C74" w:rsidP="00A12F95">
            <w:pPr>
              <w:jc w:val="center"/>
              <w:rPr>
                <w:sz w:val="22"/>
                <w:szCs w:val="22"/>
              </w:rPr>
            </w:pPr>
            <w:r w:rsidRPr="00ED1C74">
              <w:rPr>
                <w:sz w:val="22"/>
                <w:szCs w:val="22"/>
              </w:rPr>
              <w:t>0.853</w:t>
            </w:r>
          </w:p>
        </w:tc>
        <w:tc>
          <w:tcPr>
            <w:tcW w:w="1367" w:type="dxa"/>
            <w:vAlign w:val="center"/>
            <w:hideMark/>
          </w:tcPr>
          <w:p w14:paraId="57FA6C29" w14:textId="77777777" w:rsidR="00ED1C74" w:rsidRPr="00ED1C74" w:rsidRDefault="00ED1C74" w:rsidP="00A12F95">
            <w:pPr>
              <w:jc w:val="center"/>
              <w:rPr>
                <w:sz w:val="22"/>
                <w:szCs w:val="22"/>
              </w:rPr>
            </w:pPr>
            <w:r w:rsidRPr="00ED1C74">
              <w:rPr>
                <w:sz w:val="22"/>
                <w:szCs w:val="22"/>
              </w:rPr>
              <w:t>0.273</w:t>
            </w:r>
          </w:p>
        </w:tc>
        <w:tc>
          <w:tcPr>
            <w:tcW w:w="1649" w:type="dxa"/>
            <w:vAlign w:val="center"/>
            <w:hideMark/>
          </w:tcPr>
          <w:p w14:paraId="3D1444ED" w14:textId="77777777" w:rsidR="00ED1C74" w:rsidRPr="00ED1C74" w:rsidRDefault="00ED1C74" w:rsidP="00A12F95">
            <w:pPr>
              <w:jc w:val="center"/>
              <w:rPr>
                <w:sz w:val="22"/>
                <w:szCs w:val="22"/>
              </w:rPr>
            </w:pPr>
            <w:r w:rsidRPr="00ED1C74">
              <w:rPr>
                <w:sz w:val="22"/>
                <w:szCs w:val="22"/>
              </w:rPr>
              <w:t>0.87</w:t>
            </w:r>
          </w:p>
        </w:tc>
        <w:tc>
          <w:tcPr>
            <w:tcW w:w="829" w:type="dxa"/>
            <w:vAlign w:val="center"/>
            <w:hideMark/>
          </w:tcPr>
          <w:p w14:paraId="4DA4FE61" w14:textId="77777777" w:rsidR="00ED1C74" w:rsidRPr="00ED1C74" w:rsidRDefault="00ED1C74" w:rsidP="00A12F95">
            <w:pPr>
              <w:jc w:val="center"/>
              <w:rPr>
                <w:sz w:val="22"/>
                <w:szCs w:val="22"/>
              </w:rPr>
            </w:pPr>
            <w:r w:rsidRPr="00ED1C74">
              <w:rPr>
                <w:sz w:val="22"/>
                <w:szCs w:val="22"/>
              </w:rPr>
              <w:t>0.681</w:t>
            </w:r>
          </w:p>
        </w:tc>
        <w:tc>
          <w:tcPr>
            <w:tcW w:w="1401" w:type="dxa"/>
            <w:vAlign w:val="center"/>
            <w:hideMark/>
          </w:tcPr>
          <w:p w14:paraId="4DBFB79D" w14:textId="77777777" w:rsidR="00ED1C74" w:rsidRPr="00ED1C74" w:rsidRDefault="00ED1C74" w:rsidP="00A12F95">
            <w:pPr>
              <w:jc w:val="center"/>
              <w:rPr>
                <w:sz w:val="22"/>
                <w:szCs w:val="22"/>
              </w:rPr>
            </w:pPr>
            <w:r w:rsidRPr="00ED1C74">
              <w:rPr>
                <w:sz w:val="22"/>
                <w:szCs w:val="22"/>
              </w:rPr>
              <w:t>0.149</w:t>
            </w:r>
          </w:p>
        </w:tc>
        <w:tc>
          <w:tcPr>
            <w:tcW w:w="567" w:type="dxa"/>
            <w:vAlign w:val="center"/>
            <w:hideMark/>
          </w:tcPr>
          <w:p w14:paraId="4EF3DCD9" w14:textId="77777777" w:rsidR="00ED1C74" w:rsidRPr="00ED1C74" w:rsidRDefault="00ED1C74" w:rsidP="00A12F95">
            <w:pPr>
              <w:jc w:val="center"/>
              <w:rPr>
                <w:sz w:val="22"/>
                <w:szCs w:val="22"/>
              </w:rPr>
            </w:pPr>
            <w:r w:rsidRPr="00ED1C74">
              <w:rPr>
                <w:sz w:val="22"/>
                <w:szCs w:val="22"/>
              </w:rPr>
              <w:t>0.313</w:t>
            </w:r>
          </w:p>
        </w:tc>
        <w:tc>
          <w:tcPr>
            <w:tcW w:w="1134" w:type="dxa"/>
            <w:vAlign w:val="center"/>
            <w:hideMark/>
          </w:tcPr>
          <w:p w14:paraId="7C6C505D" w14:textId="77777777" w:rsidR="00ED1C74" w:rsidRPr="00ED1C74" w:rsidRDefault="00ED1C74" w:rsidP="00A12F95">
            <w:pPr>
              <w:jc w:val="center"/>
              <w:rPr>
                <w:sz w:val="22"/>
                <w:szCs w:val="22"/>
              </w:rPr>
            </w:pPr>
            <w:r w:rsidRPr="00ED1C74">
              <w:rPr>
                <w:sz w:val="22"/>
                <w:szCs w:val="22"/>
              </w:rPr>
              <w:t>0.456</w:t>
            </w:r>
          </w:p>
        </w:tc>
      </w:tr>
      <w:tr w:rsidR="00ED1C74" w:rsidRPr="00AA0E15" w14:paraId="65B3DEC1" w14:textId="77777777" w:rsidTr="00AA0E15">
        <w:trPr>
          <w:trHeight w:val="567"/>
        </w:trPr>
        <w:tc>
          <w:tcPr>
            <w:tcW w:w="1479" w:type="dxa"/>
            <w:vAlign w:val="center"/>
            <w:hideMark/>
          </w:tcPr>
          <w:p w14:paraId="4937999C" w14:textId="77777777" w:rsidR="00ED1C74" w:rsidRPr="00ED1C74" w:rsidRDefault="00ED1C74" w:rsidP="00A12F95">
            <w:pPr>
              <w:jc w:val="center"/>
              <w:rPr>
                <w:b/>
                <w:bCs/>
                <w:sz w:val="22"/>
                <w:szCs w:val="22"/>
              </w:rPr>
            </w:pPr>
            <w:r w:rsidRPr="00ED1C74">
              <w:rPr>
                <w:b/>
                <w:bCs/>
                <w:sz w:val="22"/>
                <w:szCs w:val="22"/>
              </w:rPr>
              <w:t>EGCG</w:t>
            </w:r>
          </w:p>
        </w:tc>
        <w:tc>
          <w:tcPr>
            <w:tcW w:w="1350" w:type="dxa"/>
            <w:vAlign w:val="center"/>
            <w:hideMark/>
          </w:tcPr>
          <w:p w14:paraId="750CE05E" w14:textId="77777777" w:rsidR="00ED1C74" w:rsidRPr="00ED1C74" w:rsidRDefault="00ED1C74" w:rsidP="00A12F95">
            <w:pPr>
              <w:jc w:val="center"/>
              <w:rPr>
                <w:sz w:val="22"/>
                <w:szCs w:val="22"/>
              </w:rPr>
            </w:pPr>
            <w:r w:rsidRPr="00ED1C74">
              <w:rPr>
                <w:sz w:val="22"/>
                <w:szCs w:val="22"/>
              </w:rPr>
              <w:t>0.845</w:t>
            </w:r>
          </w:p>
        </w:tc>
        <w:tc>
          <w:tcPr>
            <w:tcW w:w="1367" w:type="dxa"/>
            <w:vAlign w:val="center"/>
            <w:hideMark/>
          </w:tcPr>
          <w:p w14:paraId="0A08692B" w14:textId="77777777" w:rsidR="00ED1C74" w:rsidRPr="00ED1C74" w:rsidRDefault="00ED1C74" w:rsidP="00A12F95">
            <w:pPr>
              <w:jc w:val="center"/>
              <w:rPr>
                <w:sz w:val="22"/>
                <w:szCs w:val="22"/>
              </w:rPr>
            </w:pPr>
            <w:r w:rsidRPr="00ED1C74">
              <w:rPr>
                <w:sz w:val="22"/>
                <w:szCs w:val="22"/>
              </w:rPr>
              <w:t>1</w:t>
            </w:r>
          </w:p>
        </w:tc>
        <w:tc>
          <w:tcPr>
            <w:tcW w:w="1649" w:type="dxa"/>
            <w:vAlign w:val="center"/>
            <w:hideMark/>
          </w:tcPr>
          <w:p w14:paraId="7FB74333" w14:textId="77777777" w:rsidR="00ED1C74" w:rsidRPr="00ED1C74" w:rsidRDefault="00ED1C74" w:rsidP="00A12F95">
            <w:pPr>
              <w:jc w:val="center"/>
              <w:rPr>
                <w:sz w:val="22"/>
                <w:szCs w:val="22"/>
              </w:rPr>
            </w:pPr>
            <w:r w:rsidRPr="00ED1C74">
              <w:rPr>
                <w:sz w:val="22"/>
                <w:szCs w:val="22"/>
              </w:rPr>
              <w:t>0.272</w:t>
            </w:r>
          </w:p>
        </w:tc>
        <w:tc>
          <w:tcPr>
            <w:tcW w:w="829" w:type="dxa"/>
            <w:vAlign w:val="center"/>
            <w:hideMark/>
          </w:tcPr>
          <w:p w14:paraId="3499FEA7" w14:textId="77777777" w:rsidR="00ED1C74" w:rsidRPr="00ED1C74" w:rsidRDefault="00ED1C74" w:rsidP="00A12F95">
            <w:pPr>
              <w:jc w:val="center"/>
              <w:rPr>
                <w:sz w:val="22"/>
                <w:szCs w:val="22"/>
              </w:rPr>
            </w:pPr>
            <w:r w:rsidRPr="00ED1C74">
              <w:rPr>
                <w:sz w:val="22"/>
                <w:szCs w:val="22"/>
              </w:rPr>
              <w:t>0.241</w:t>
            </w:r>
          </w:p>
        </w:tc>
        <w:tc>
          <w:tcPr>
            <w:tcW w:w="1401" w:type="dxa"/>
            <w:vAlign w:val="center"/>
            <w:hideMark/>
          </w:tcPr>
          <w:p w14:paraId="12CB2191" w14:textId="77777777" w:rsidR="00ED1C74" w:rsidRPr="00ED1C74" w:rsidRDefault="00ED1C74" w:rsidP="00A12F95">
            <w:pPr>
              <w:jc w:val="center"/>
              <w:rPr>
                <w:sz w:val="22"/>
                <w:szCs w:val="22"/>
              </w:rPr>
            </w:pPr>
            <w:r w:rsidRPr="00ED1C74">
              <w:rPr>
                <w:sz w:val="22"/>
                <w:szCs w:val="22"/>
              </w:rPr>
              <w:t>0.002</w:t>
            </w:r>
          </w:p>
        </w:tc>
        <w:tc>
          <w:tcPr>
            <w:tcW w:w="567" w:type="dxa"/>
            <w:vAlign w:val="center"/>
            <w:hideMark/>
          </w:tcPr>
          <w:p w14:paraId="15D36370" w14:textId="77777777" w:rsidR="00ED1C74" w:rsidRPr="00ED1C74" w:rsidRDefault="00ED1C74" w:rsidP="00A12F95">
            <w:pPr>
              <w:jc w:val="center"/>
              <w:rPr>
                <w:sz w:val="22"/>
                <w:szCs w:val="22"/>
              </w:rPr>
            </w:pPr>
            <w:r w:rsidRPr="00ED1C74">
              <w:rPr>
                <w:sz w:val="22"/>
                <w:szCs w:val="22"/>
              </w:rPr>
              <w:t>1</w:t>
            </w:r>
          </w:p>
        </w:tc>
        <w:tc>
          <w:tcPr>
            <w:tcW w:w="1134" w:type="dxa"/>
            <w:vAlign w:val="center"/>
            <w:hideMark/>
          </w:tcPr>
          <w:p w14:paraId="699A7628" w14:textId="77777777" w:rsidR="00ED1C74" w:rsidRPr="00ED1C74" w:rsidRDefault="00ED1C74" w:rsidP="00A12F95">
            <w:pPr>
              <w:jc w:val="center"/>
              <w:rPr>
                <w:sz w:val="22"/>
                <w:szCs w:val="22"/>
              </w:rPr>
            </w:pPr>
            <w:r w:rsidRPr="00ED1C74">
              <w:rPr>
                <w:sz w:val="22"/>
                <w:szCs w:val="22"/>
              </w:rPr>
              <w:t>0.742</w:t>
            </w:r>
          </w:p>
        </w:tc>
      </w:tr>
    </w:tbl>
    <w:p w14:paraId="4724FBA0" w14:textId="77777777" w:rsidR="00E85667" w:rsidRPr="00ED1C74" w:rsidRDefault="00E85667" w:rsidP="00A12F95">
      <w:pPr>
        <w:jc w:val="both"/>
      </w:pPr>
    </w:p>
    <w:p w14:paraId="244FD03E" w14:textId="77777777" w:rsidR="00ED1C74" w:rsidRDefault="00ED1C74" w:rsidP="00A12F95">
      <w:pPr>
        <w:jc w:val="both"/>
      </w:pPr>
    </w:p>
    <w:p w14:paraId="59455624" w14:textId="743983BF" w:rsidR="00ED1C74" w:rsidRDefault="00FA66DD" w:rsidP="00C16AAC">
      <w:r w:rsidRPr="00ED1C74">
        <w:rPr>
          <w:b/>
          <w:bCs/>
        </w:rPr>
        <w:t xml:space="preserve">Table </w:t>
      </w:r>
      <w:r>
        <w:rPr>
          <w:b/>
          <w:bCs/>
        </w:rPr>
        <w:t>5</w:t>
      </w:r>
      <w:r w:rsidRPr="00ED1C74">
        <w:rPr>
          <w:b/>
          <w:bCs/>
        </w:rPr>
        <w:t>.</w:t>
      </w:r>
      <w:r w:rsidRPr="00ED1C74">
        <w:t xml:space="preserve"> </w:t>
      </w:r>
      <w:r>
        <w:t>Absorption Characteristics and BBB Permeability Indicators</w:t>
      </w:r>
    </w:p>
    <w:p w14:paraId="3A2A061C" w14:textId="77777777" w:rsidR="00C16AAC" w:rsidRDefault="00C16AAC" w:rsidP="00C16AAC"/>
    <w:tbl>
      <w:tblPr>
        <w:tblW w:w="10030" w:type="dxa"/>
        <w:jc w:val="center"/>
        <w:tblBorders>
          <w:top w:val="single" w:sz="2" w:space="0" w:color="auto"/>
          <w:bottom w:val="single" w:sz="2" w:space="0" w:color="auto"/>
        </w:tblBorders>
        <w:tblLook w:val="04A0" w:firstRow="1" w:lastRow="0" w:firstColumn="1" w:lastColumn="0" w:noHBand="0" w:noVBand="1"/>
      </w:tblPr>
      <w:tblGrid>
        <w:gridCol w:w="2074"/>
        <w:gridCol w:w="1216"/>
        <w:gridCol w:w="1329"/>
        <w:gridCol w:w="1329"/>
        <w:gridCol w:w="1752"/>
        <w:gridCol w:w="2330"/>
      </w:tblGrid>
      <w:tr w:rsidR="00C16AAC" w:rsidRPr="00ED1C74" w14:paraId="36647F7E" w14:textId="77777777" w:rsidTr="00C16AAC">
        <w:trPr>
          <w:trHeight w:val="703"/>
          <w:jc w:val="center"/>
        </w:trPr>
        <w:tc>
          <w:tcPr>
            <w:tcW w:w="2074" w:type="dxa"/>
            <w:vAlign w:val="center"/>
            <w:hideMark/>
          </w:tcPr>
          <w:p w14:paraId="3063D2FB" w14:textId="77777777" w:rsidR="00ED1C74" w:rsidRPr="00ED1C74" w:rsidRDefault="00ED1C74" w:rsidP="00A12F95">
            <w:pPr>
              <w:jc w:val="center"/>
              <w:rPr>
                <w:b/>
                <w:bCs/>
                <w:color w:val="1F1F1F"/>
                <w:sz w:val="22"/>
                <w:szCs w:val="22"/>
              </w:rPr>
            </w:pPr>
            <w:r w:rsidRPr="00ED1C74">
              <w:rPr>
                <w:b/>
                <w:bCs/>
                <w:color w:val="1F1F1F"/>
                <w:sz w:val="22"/>
                <w:szCs w:val="22"/>
              </w:rPr>
              <w:t>Compound ID</w:t>
            </w:r>
          </w:p>
        </w:tc>
        <w:tc>
          <w:tcPr>
            <w:tcW w:w="1216" w:type="dxa"/>
            <w:vAlign w:val="center"/>
            <w:hideMark/>
          </w:tcPr>
          <w:p w14:paraId="00A1A946" w14:textId="77777777" w:rsidR="00ED1C74" w:rsidRPr="00ED1C74" w:rsidRDefault="00ED1C74" w:rsidP="00A12F95">
            <w:pPr>
              <w:jc w:val="center"/>
              <w:rPr>
                <w:b/>
                <w:bCs/>
                <w:color w:val="1F1F1F"/>
                <w:sz w:val="22"/>
                <w:szCs w:val="22"/>
              </w:rPr>
            </w:pPr>
            <w:r w:rsidRPr="00ED1C74">
              <w:rPr>
                <w:b/>
                <w:bCs/>
                <w:color w:val="1F1F1F"/>
                <w:sz w:val="22"/>
                <w:szCs w:val="22"/>
              </w:rPr>
              <w:t>HIA</w:t>
            </w:r>
          </w:p>
        </w:tc>
        <w:tc>
          <w:tcPr>
            <w:tcW w:w="1329" w:type="dxa"/>
            <w:vAlign w:val="center"/>
            <w:hideMark/>
          </w:tcPr>
          <w:p w14:paraId="54E79DD9" w14:textId="77777777" w:rsidR="00ED1C74" w:rsidRPr="00ED1C74" w:rsidRDefault="00ED1C74" w:rsidP="00A12F95">
            <w:pPr>
              <w:jc w:val="center"/>
              <w:rPr>
                <w:b/>
                <w:bCs/>
                <w:color w:val="1F1F1F"/>
                <w:sz w:val="22"/>
                <w:szCs w:val="22"/>
              </w:rPr>
            </w:pPr>
            <w:r w:rsidRPr="00ED1C74">
              <w:rPr>
                <w:b/>
                <w:bCs/>
                <w:color w:val="1F1F1F"/>
                <w:sz w:val="22"/>
                <w:szCs w:val="22"/>
              </w:rPr>
              <w:t>F20%</w:t>
            </w:r>
          </w:p>
        </w:tc>
        <w:tc>
          <w:tcPr>
            <w:tcW w:w="1329" w:type="dxa"/>
            <w:vAlign w:val="center"/>
            <w:hideMark/>
          </w:tcPr>
          <w:p w14:paraId="549F693F" w14:textId="77777777" w:rsidR="00ED1C74" w:rsidRPr="00ED1C74" w:rsidRDefault="00ED1C74" w:rsidP="00A12F95">
            <w:pPr>
              <w:jc w:val="center"/>
              <w:rPr>
                <w:b/>
                <w:bCs/>
                <w:color w:val="1F1F1F"/>
                <w:sz w:val="22"/>
                <w:szCs w:val="22"/>
              </w:rPr>
            </w:pPr>
            <w:r w:rsidRPr="00ED1C74">
              <w:rPr>
                <w:b/>
                <w:bCs/>
                <w:color w:val="1F1F1F"/>
                <w:sz w:val="22"/>
                <w:szCs w:val="22"/>
              </w:rPr>
              <w:t>F30%</w:t>
            </w:r>
          </w:p>
        </w:tc>
        <w:tc>
          <w:tcPr>
            <w:tcW w:w="1752" w:type="dxa"/>
            <w:vAlign w:val="center"/>
            <w:hideMark/>
          </w:tcPr>
          <w:p w14:paraId="02956BE9" w14:textId="77777777" w:rsidR="00ED1C74" w:rsidRPr="00ED1C74" w:rsidRDefault="00ED1C74" w:rsidP="00A12F95">
            <w:pPr>
              <w:jc w:val="center"/>
              <w:rPr>
                <w:b/>
                <w:bCs/>
                <w:color w:val="1F1F1F"/>
                <w:sz w:val="22"/>
                <w:szCs w:val="22"/>
              </w:rPr>
            </w:pPr>
            <w:r w:rsidRPr="00ED1C74">
              <w:rPr>
                <w:b/>
                <w:bCs/>
                <w:color w:val="1F1F1F"/>
                <w:sz w:val="22"/>
                <w:szCs w:val="22"/>
              </w:rPr>
              <w:t>P-</w:t>
            </w:r>
            <w:proofErr w:type="spellStart"/>
            <w:r w:rsidRPr="00ED1C74">
              <w:rPr>
                <w:b/>
                <w:bCs/>
                <w:color w:val="1F1F1F"/>
                <w:sz w:val="22"/>
                <w:szCs w:val="22"/>
              </w:rPr>
              <w:t>gp</w:t>
            </w:r>
            <w:proofErr w:type="spellEnd"/>
            <w:r w:rsidRPr="00ED1C74">
              <w:rPr>
                <w:b/>
                <w:bCs/>
                <w:color w:val="1F1F1F"/>
                <w:sz w:val="22"/>
                <w:szCs w:val="22"/>
              </w:rPr>
              <w:t xml:space="preserve"> Inhibitor</w:t>
            </w:r>
          </w:p>
        </w:tc>
        <w:tc>
          <w:tcPr>
            <w:tcW w:w="2330" w:type="dxa"/>
            <w:vAlign w:val="center"/>
            <w:hideMark/>
          </w:tcPr>
          <w:p w14:paraId="39596AD7" w14:textId="77777777" w:rsidR="00ED1C74" w:rsidRPr="00ED1C74" w:rsidRDefault="00ED1C74" w:rsidP="00A12F95">
            <w:pPr>
              <w:jc w:val="center"/>
              <w:rPr>
                <w:b/>
                <w:bCs/>
                <w:color w:val="1F1F1F"/>
                <w:sz w:val="22"/>
                <w:szCs w:val="22"/>
              </w:rPr>
            </w:pPr>
            <w:r w:rsidRPr="00ED1C74">
              <w:rPr>
                <w:b/>
                <w:bCs/>
                <w:color w:val="1F1F1F"/>
                <w:sz w:val="22"/>
                <w:szCs w:val="22"/>
              </w:rPr>
              <w:t>BBB Permeability</w:t>
            </w:r>
          </w:p>
        </w:tc>
      </w:tr>
      <w:tr w:rsidR="00C16AAC" w:rsidRPr="00ED1C74" w14:paraId="11496F90" w14:textId="77777777" w:rsidTr="00C16AAC">
        <w:trPr>
          <w:trHeight w:val="703"/>
          <w:jc w:val="center"/>
        </w:trPr>
        <w:tc>
          <w:tcPr>
            <w:tcW w:w="2074" w:type="dxa"/>
            <w:tcBorders>
              <w:top w:val="single" w:sz="2" w:space="0" w:color="auto"/>
            </w:tcBorders>
            <w:vAlign w:val="center"/>
            <w:hideMark/>
          </w:tcPr>
          <w:p w14:paraId="487BD6E5" w14:textId="546EEB35" w:rsidR="00ED1C74" w:rsidRPr="00ED1C74" w:rsidRDefault="00ED1C74" w:rsidP="00A12F95">
            <w:pPr>
              <w:jc w:val="center"/>
              <w:rPr>
                <w:b/>
                <w:bCs/>
                <w:color w:val="1F1F1F"/>
                <w:sz w:val="22"/>
                <w:szCs w:val="22"/>
              </w:rPr>
            </w:pPr>
            <w:r w:rsidRPr="00ED1C74">
              <w:rPr>
                <w:b/>
                <w:bCs/>
                <w:color w:val="1F1F1F"/>
                <w:sz w:val="22"/>
                <w:szCs w:val="22"/>
              </w:rPr>
              <w:t>26084</w:t>
            </w:r>
          </w:p>
        </w:tc>
        <w:tc>
          <w:tcPr>
            <w:tcW w:w="1216" w:type="dxa"/>
            <w:tcBorders>
              <w:top w:val="single" w:sz="2" w:space="0" w:color="auto"/>
            </w:tcBorders>
            <w:vAlign w:val="center"/>
            <w:hideMark/>
          </w:tcPr>
          <w:p w14:paraId="51EFEC07" w14:textId="77777777" w:rsidR="00ED1C74" w:rsidRPr="00ED1C74" w:rsidRDefault="00ED1C74" w:rsidP="00A12F95">
            <w:pPr>
              <w:jc w:val="center"/>
              <w:rPr>
                <w:color w:val="1F1F1F"/>
                <w:sz w:val="22"/>
                <w:szCs w:val="22"/>
              </w:rPr>
            </w:pPr>
            <w:r w:rsidRPr="00ED1C74">
              <w:rPr>
                <w:color w:val="1F1F1F"/>
                <w:sz w:val="22"/>
                <w:szCs w:val="22"/>
              </w:rPr>
              <w:t>0.014</w:t>
            </w:r>
          </w:p>
        </w:tc>
        <w:tc>
          <w:tcPr>
            <w:tcW w:w="1329" w:type="dxa"/>
            <w:tcBorders>
              <w:top w:val="single" w:sz="2" w:space="0" w:color="auto"/>
            </w:tcBorders>
            <w:vAlign w:val="center"/>
            <w:hideMark/>
          </w:tcPr>
          <w:p w14:paraId="7C3EA467" w14:textId="77777777" w:rsidR="00ED1C74" w:rsidRPr="00ED1C74" w:rsidRDefault="00ED1C74" w:rsidP="00A12F95">
            <w:pPr>
              <w:jc w:val="center"/>
              <w:rPr>
                <w:color w:val="1F1F1F"/>
                <w:sz w:val="22"/>
                <w:szCs w:val="22"/>
              </w:rPr>
            </w:pPr>
            <w:r w:rsidRPr="00ED1C74">
              <w:rPr>
                <w:color w:val="1F1F1F"/>
                <w:sz w:val="22"/>
                <w:szCs w:val="22"/>
              </w:rPr>
              <w:t>0.224</w:t>
            </w:r>
          </w:p>
        </w:tc>
        <w:tc>
          <w:tcPr>
            <w:tcW w:w="1329" w:type="dxa"/>
            <w:tcBorders>
              <w:top w:val="single" w:sz="2" w:space="0" w:color="auto"/>
            </w:tcBorders>
            <w:vAlign w:val="center"/>
            <w:hideMark/>
          </w:tcPr>
          <w:p w14:paraId="0A35F7C9" w14:textId="77777777" w:rsidR="00ED1C74" w:rsidRPr="00ED1C74" w:rsidRDefault="00ED1C74" w:rsidP="00A12F95">
            <w:pPr>
              <w:jc w:val="center"/>
              <w:rPr>
                <w:color w:val="1F1F1F"/>
                <w:sz w:val="22"/>
                <w:szCs w:val="22"/>
              </w:rPr>
            </w:pPr>
            <w:r w:rsidRPr="00ED1C74">
              <w:rPr>
                <w:color w:val="1F1F1F"/>
                <w:sz w:val="22"/>
                <w:szCs w:val="22"/>
              </w:rPr>
              <w:t>0.554</w:t>
            </w:r>
          </w:p>
        </w:tc>
        <w:tc>
          <w:tcPr>
            <w:tcW w:w="1752" w:type="dxa"/>
            <w:tcBorders>
              <w:top w:val="single" w:sz="2" w:space="0" w:color="auto"/>
            </w:tcBorders>
            <w:vAlign w:val="center"/>
            <w:hideMark/>
          </w:tcPr>
          <w:p w14:paraId="536F90F1" w14:textId="77777777" w:rsidR="00ED1C74" w:rsidRPr="00ED1C74" w:rsidRDefault="00ED1C74" w:rsidP="00A12F95">
            <w:pPr>
              <w:jc w:val="center"/>
              <w:rPr>
                <w:color w:val="1F1F1F"/>
                <w:sz w:val="22"/>
                <w:szCs w:val="22"/>
              </w:rPr>
            </w:pPr>
            <w:r w:rsidRPr="00ED1C74">
              <w:rPr>
                <w:color w:val="1F1F1F"/>
                <w:sz w:val="22"/>
                <w:szCs w:val="22"/>
              </w:rPr>
              <w:t>0.232</w:t>
            </w:r>
          </w:p>
        </w:tc>
        <w:tc>
          <w:tcPr>
            <w:tcW w:w="2330" w:type="dxa"/>
            <w:tcBorders>
              <w:top w:val="single" w:sz="2" w:space="0" w:color="auto"/>
            </w:tcBorders>
            <w:vAlign w:val="center"/>
            <w:hideMark/>
          </w:tcPr>
          <w:p w14:paraId="7A184CDB" w14:textId="77777777" w:rsidR="00ED1C74" w:rsidRPr="00ED1C74" w:rsidRDefault="00ED1C74" w:rsidP="00A12F95">
            <w:pPr>
              <w:jc w:val="center"/>
              <w:rPr>
                <w:color w:val="1F1F1F"/>
                <w:sz w:val="22"/>
                <w:szCs w:val="22"/>
              </w:rPr>
            </w:pPr>
            <w:r w:rsidRPr="00ED1C74">
              <w:rPr>
                <w:color w:val="1F1F1F"/>
                <w:sz w:val="22"/>
                <w:szCs w:val="22"/>
              </w:rPr>
              <w:t>0.014</w:t>
            </w:r>
          </w:p>
        </w:tc>
      </w:tr>
      <w:tr w:rsidR="00C16AAC" w:rsidRPr="00ED1C74" w14:paraId="0EE251B7" w14:textId="77777777" w:rsidTr="00C16AAC">
        <w:trPr>
          <w:trHeight w:val="703"/>
          <w:jc w:val="center"/>
        </w:trPr>
        <w:tc>
          <w:tcPr>
            <w:tcW w:w="2074" w:type="dxa"/>
            <w:vAlign w:val="center"/>
            <w:hideMark/>
          </w:tcPr>
          <w:p w14:paraId="4949A07C" w14:textId="3E423CAD" w:rsidR="00ED1C74" w:rsidRPr="00ED1C74" w:rsidRDefault="00ED1C74" w:rsidP="00A12F95">
            <w:pPr>
              <w:jc w:val="center"/>
              <w:rPr>
                <w:b/>
                <w:bCs/>
                <w:color w:val="1F1F1F"/>
                <w:sz w:val="22"/>
                <w:szCs w:val="22"/>
              </w:rPr>
            </w:pPr>
            <w:r w:rsidRPr="00ED1C74">
              <w:rPr>
                <w:b/>
                <w:bCs/>
                <w:color w:val="1F1F1F"/>
                <w:sz w:val="22"/>
                <w:szCs w:val="22"/>
              </w:rPr>
              <w:t>28553</w:t>
            </w:r>
          </w:p>
        </w:tc>
        <w:tc>
          <w:tcPr>
            <w:tcW w:w="1216" w:type="dxa"/>
            <w:vAlign w:val="center"/>
            <w:hideMark/>
          </w:tcPr>
          <w:p w14:paraId="289E7F3A" w14:textId="77777777" w:rsidR="00ED1C74" w:rsidRPr="00ED1C74" w:rsidRDefault="00ED1C74" w:rsidP="00A12F95">
            <w:pPr>
              <w:jc w:val="center"/>
              <w:rPr>
                <w:color w:val="1F1F1F"/>
                <w:sz w:val="22"/>
                <w:szCs w:val="22"/>
              </w:rPr>
            </w:pPr>
            <w:r w:rsidRPr="00ED1C74">
              <w:rPr>
                <w:color w:val="1F1F1F"/>
                <w:sz w:val="22"/>
                <w:szCs w:val="22"/>
              </w:rPr>
              <w:t>0.006</w:t>
            </w:r>
          </w:p>
        </w:tc>
        <w:tc>
          <w:tcPr>
            <w:tcW w:w="1329" w:type="dxa"/>
            <w:vAlign w:val="center"/>
            <w:hideMark/>
          </w:tcPr>
          <w:p w14:paraId="6383A72A" w14:textId="77777777" w:rsidR="00ED1C74" w:rsidRPr="00ED1C74" w:rsidRDefault="00ED1C74" w:rsidP="00A12F95">
            <w:pPr>
              <w:jc w:val="center"/>
              <w:rPr>
                <w:color w:val="1F1F1F"/>
                <w:sz w:val="22"/>
                <w:szCs w:val="22"/>
              </w:rPr>
            </w:pPr>
            <w:r w:rsidRPr="00ED1C74">
              <w:rPr>
                <w:color w:val="1F1F1F"/>
                <w:sz w:val="22"/>
                <w:szCs w:val="22"/>
              </w:rPr>
              <w:t>0.628</w:t>
            </w:r>
          </w:p>
        </w:tc>
        <w:tc>
          <w:tcPr>
            <w:tcW w:w="1329" w:type="dxa"/>
            <w:vAlign w:val="center"/>
            <w:hideMark/>
          </w:tcPr>
          <w:p w14:paraId="4CB0E0F5" w14:textId="77777777" w:rsidR="00ED1C74" w:rsidRPr="00ED1C74" w:rsidRDefault="00ED1C74" w:rsidP="00A12F95">
            <w:pPr>
              <w:jc w:val="center"/>
              <w:rPr>
                <w:color w:val="1F1F1F"/>
                <w:sz w:val="22"/>
                <w:szCs w:val="22"/>
              </w:rPr>
            </w:pPr>
            <w:r w:rsidRPr="00ED1C74">
              <w:rPr>
                <w:color w:val="1F1F1F"/>
                <w:sz w:val="22"/>
                <w:szCs w:val="22"/>
              </w:rPr>
              <w:t>0.994</w:t>
            </w:r>
          </w:p>
        </w:tc>
        <w:tc>
          <w:tcPr>
            <w:tcW w:w="1752" w:type="dxa"/>
            <w:vAlign w:val="center"/>
            <w:hideMark/>
          </w:tcPr>
          <w:p w14:paraId="38B2E3A8" w14:textId="77777777" w:rsidR="00ED1C74" w:rsidRPr="00ED1C74" w:rsidRDefault="00ED1C74" w:rsidP="00A12F95">
            <w:pPr>
              <w:jc w:val="center"/>
              <w:rPr>
                <w:color w:val="1F1F1F"/>
                <w:sz w:val="22"/>
                <w:szCs w:val="22"/>
              </w:rPr>
            </w:pPr>
            <w:r w:rsidRPr="00ED1C74">
              <w:rPr>
                <w:color w:val="1F1F1F"/>
                <w:sz w:val="22"/>
                <w:szCs w:val="22"/>
              </w:rPr>
              <w:t>0.6</w:t>
            </w:r>
          </w:p>
        </w:tc>
        <w:tc>
          <w:tcPr>
            <w:tcW w:w="2330" w:type="dxa"/>
            <w:vAlign w:val="center"/>
            <w:hideMark/>
          </w:tcPr>
          <w:p w14:paraId="41D476E7" w14:textId="77777777" w:rsidR="00ED1C74" w:rsidRPr="00ED1C74" w:rsidRDefault="00ED1C74" w:rsidP="00A12F95">
            <w:pPr>
              <w:jc w:val="center"/>
              <w:rPr>
                <w:color w:val="1F1F1F"/>
                <w:sz w:val="22"/>
                <w:szCs w:val="22"/>
              </w:rPr>
            </w:pPr>
            <w:r w:rsidRPr="00ED1C74">
              <w:rPr>
                <w:color w:val="1F1F1F"/>
                <w:sz w:val="22"/>
                <w:szCs w:val="22"/>
              </w:rPr>
              <w:t>0</w:t>
            </w:r>
          </w:p>
        </w:tc>
      </w:tr>
      <w:tr w:rsidR="00C16AAC" w:rsidRPr="00ED1C74" w14:paraId="08A99A7A" w14:textId="77777777" w:rsidTr="00C16AAC">
        <w:trPr>
          <w:trHeight w:val="703"/>
          <w:jc w:val="center"/>
        </w:trPr>
        <w:tc>
          <w:tcPr>
            <w:tcW w:w="2074" w:type="dxa"/>
            <w:vAlign w:val="center"/>
            <w:hideMark/>
          </w:tcPr>
          <w:p w14:paraId="1B658C22" w14:textId="0E1E8C52" w:rsidR="00ED1C74" w:rsidRPr="00ED1C74" w:rsidRDefault="00ED1C74" w:rsidP="00A12F95">
            <w:pPr>
              <w:jc w:val="center"/>
              <w:rPr>
                <w:b/>
                <w:bCs/>
                <w:color w:val="1F1F1F"/>
                <w:sz w:val="22"/>
                <w:szCs w:val="22"/>
              </w:rPr>
            </w:pPr>
            <w:r w:rsidRPr="00ED1C74">
              <w:rPr>
                <w:b/>
                <w:bCs/>
                <w:color w:val="1F1F1F"/>
                <w:sz w:val="22"/>
                <w:szCs w:val="22"/>
              </w:rPr>
              <w:t>25804</w:t>
            </w:r>
          </w:p>
        </w:tc>
        <w:tc>
          <w:tcPr>
            <w:tcW w:w="1216" w:type="dxa"/>
            <w:vAlign w:val="center"/>
            <w:hideMark/>
          </w:tcPr>
          <w:p w14:paraId="21BDC61A" w14:textId="77777777" w:rsidR="00ED1C74" w:rsidRPr="00ED1C74" w:rsidRDefault="00ED1C74" w:rsidP="00A12F95">
            <w:pPr>
              <w:jc w:val="center"/>
              <w:rPr>
                <w:color w:val="1F1F1F"/>
                <w:sz w:val="22"/>
                <w:szCs w:val="22"/>
              </w:rPr>
            </w:pPr>
            <w:r w:rsidRPr="00ED1C74">
              <w:rPr>
                <w:color w:val="1F1F1F"/>
                <w:sz w:val="22"/>
                <w:szCs w:val="22"/>
              </w:rPr>
              <w:t>0.222</w:t>
            </w:r>
          </w:p>
        </w:tc>
        <w:tc>
          <w:tcPr>
            <w:tcW w:w="1329" w:type="dxa"/>
            <w:vAlign w:val="center"/>
            <w:hideMark/>
          </w:tcPr>
          <w:p w14:paraId="08658D72" w14:textId="77777777" w:rsidR="00ED1C74" w:rsidRPr="00ED1C74" w:rsidRDefault="00ED1C74" w:rsidP="00A12F95">
            <w:pPr>
              <w:jc w:val="center"/>
              <w:rPr>
                <w:color w:val="1F1F1F"/>
                <w:sz w:val="22"/>
                <w:szCs w:val="22"/>
              </w:rPr>
            </w:pPr>
            <w:r w:rsidRPr="00ED1C74">
              <w:rPr>
                <w:color w:val="1F1F1F"/>
                <w:sz w:val="22"/>
                <w:szCs w:val="22"/>
              </w:rPr>
              <w:t>0.563</w:t>
            </w:r>
          </w:p>
        </w:tc>
        <w:tc>
          <w:tcPr>
            <w:tcW w:w="1329" w:type="dxa"/>
            <w:vAlign w:val="center"/>
            <w:hideMark/>
          </w:tcPr>
          <w:p w14:paraId="3AEFF228" w14:textId="77777777" w:rsidR="00ED1C74" w:rsidRPr="00ED1C74" w:rsidRDefault="00ED1C74" w:rsidP="00A12F95">
            <w:pPr>
              <w:jc w:val="center"/>
              <w:rPr>
                <w:color w:val="1F1F1F"/>
                <w:sz w:val="22"/>
                <w:szCs w:val="22"/>
              </w:rPr>
            </w:pPr>
            <w:r w:rsidRPr="00ED1C74">
              <w:rPr>
                <w:color w:val="1F1F1F"/>
                <w:sz w:val="22"/>
                <w:szCs w:val="22"/>
              </w:rPr>
              <w:t>0.614</w:t>
            </w:r>
          </w:p>
        </w:tc>
        <w:tc>
          <w:tcPr>
            <w:tcW w:w="1752" w:type="dxa"/>
            <w:vAlign w:val="center"/>
            <w:hideMark/>
          </w:tcPr>
          <w:p w14:paraId="2229B4A9" w14:textId="77777777" w:rsidR="00ED1C74" w:rsidRPr="00ED1C74" w:rsidRDefault="00ED1C74" w:rsidP="00A12F95">
            <w:pPr>
              <w:jc w:val="center"/>
              <w:rPr>
                <w:color w:val="1F1F1F"/>
                <w:sz w:val="22"/>
                <w:szCs w:val="22"/>
              </w:rPr>
            </w:pPr>
            <w:r w:rsidRPr="00ED1C74">
              <w:rPr>
                <w:color w:val="1F1F1F"/>
                <w:sz w:val="22"/>
                <w:szCs w:val="22"/>
              </w:rPr>
              <w:t>0.014</w:t>
            </w:r>
          </w:p>
        </w:tc>
        <w:tc>
          <w:tcPr>
            <w:tcW w:w="2330" w:type="dxa"/>
            <w:vAlign w:val="center"/>
            <w:hideMark/>
          </w:tcPr>
          <w:p w14:paraId="35047FDA" w14:textId="77777777" w:rsidR="00ED1C74" w:rsidRPr="00ED1C74" w:rsidRDefault="00ED1C74" w:rsidP="00A12F95">
            <w:pPr>
              <w:jc w:val="center"/>
              <w:rPr>
                <w:color w:val="1F1F1F"/>
                <w:sz w:val="22"/>
                <w:szCs w:val="22"/>
              </w:rPr>
            </w:pPr>
            <w:r w:rsidRPr="00ED1C74">
              <w:rPr>
                <w:color w:val="1F1F1F"/>
                <w:sz w:val="22"/>
                <w:szCs w:val="22"/>
              </w:rPr>
              <w:t>0.038</w:t>
            </w:r>
          </w:p>
        </w:tc>
      </w:tr>
      <w:tr w:rsidR="00C16AAC" w:rsidRPr="00ED1C74" w14:paraId="516CCA44" w14:textId="77777777" w:rsidTr="00C16AAC">
        <w:trPr>
          <w:trHeight w:val="703"/>
          <w:jc w:val="center"/>
        </w:trPr>
        <w:tc>
          <w:tcPr>
            <w:tcW w:w="2074" w:type="dxa"/>
            <w:vAlign w:val="center"/>
            <w:hideMark/>
          </w:tcPr>
          <w:p w14:paraId="6D97EA59" w14:textId="44F9E69A" w:rsidR="00ED1C74" w:rsidRPr="00ED1C74" w:rsidRDefault="00ED1C74" w:rsidP="00A12F95">
            <w:pPr>
              <w:jc w:val="center"/>
              <w:rPr>
                <w:b/>
                <w:bCs/>
                <w:color w:val="1F1F1F"/>
                <w:sz w:val="22"/>
                <w:szCs w:val="22"/>
              </w:rPr>
            </w:pPr>
            <w:r w:rsidRPr="00ED1C74">
              <w:rPr>
                <w:b/>
                <w:bCs/>
                <w:color w:val="1F1F1F"/>
                <w:sz w:val="22"/>
                <w:szCs w:val="22"/>
              </w:rPr>
              <w:t>26970</w:t>
            </w:r>
          </w:p>
        </w:tc>
        <w:tc>
          <w:tcPr>
            <w:tcW w:w="1216" w:type="dxa"/>
            <w:vAlign w:val="center"/>
            <w:hideMark/>
          </w:tcPr>
          <w:p w14:paraId="780642BA" w14:textId="77777777" w:rsidR="00ED1C74" w:rsidRPr="00ED1C74" w:rsidRDefault="00ED1C74" w:rsidP="00A12F95">
            <w:pPr>
              <w:jc w:val="center"/>
              <w:rPr>
                <w:color w:val="1F1F1F"/>
                <w:sz w:val="22"/>
                <w:szCs w:val="22"/>
              </w:rPr>
            </w:pPr>
            <w:r w:rsidRPr="00ED1C74">
              <w:rPr>
                <w:color w:val="1F1F1F"/>
                <w:sz w:val="22"/>
                <w:szCs w:val="22"/>
              </w:rPr>
              <w:t>0.69</w:t>
            </w:r>
          </w:p>
        </w:tc>
        <w:tc>
          <w:tcPr>
            <w:tcW w:w="1329" w:type="dxa"/>
            <w:vAlign w:val="center"/>
            <w:hideMark/>
          </w:tcPr>
          <w:p w14:paraId="233AD714" w14:textId="77777777" w:rsidR="00ED1C74" w:rsidRPr="00ED1C74" w:rsidRDefault="00ED1C74" w:rsidP="00A12F95">
            <w:pPr>
              <w:jc w:val="center"/>
              <w:rPr>
                <w:color w:val="1F1F1F"/>
                <w:sz w:val="22"/>
                <w:szCs w:val="22"/>
              </w:rPr>
            </w:pPr>
            <w:r w:rsidRPr="00ED1C74">
              <w:rPr>
                <w:color w:val="1F1F1F"/>
                <w:sz w:val="22"/>
                <w:szCs w:val="22"/>
              </w:rPr>
              <w:t>0.12</w:t>
            </w:r>
          </w:p>
        </w:tc>
        <w:tc>
          <w:tcPr>
            <w:tcW w:w="1329" w:type="dxa"/>
            <w:vAlign w:val="center"/>
            <w:hideMark/>
          </w:tcPr>
          <w:p w14:paraId="2359D756" w14:textId="77777777" w:rsidR="00ED1C74" w:rsidRPr="00ED1C74" w:rsidRDefault="00ED1C74" w:rsidP="00A12F95">
            <w:pPr>
              <w:jc w:val="center"/>
              <w:rPr>
                <w:color w:val="1F1F1F"/>
                <w:sz w:val="22"/>
                <w:szCs w:val="22"/>
              </w:rPr>
            </w:pPr>
            <w:r w:rsidRPr="00ED1C74">
              <w:rPr>
                <w:color w:val="1F1F1F"/>
                <w:sz w:val="22"/>
                <w:szCs w:val="22"/>
              </w:rPr>
              <w:t>0.945</w:t>
            </w:r>
          </w:p>
        </w:tc>
        <w:tc>
          <w:tcPr>
            <w:tcW w:w="1752" w:type="dxa"/>
            <w:vAlign w:val="center"/>
            <w:hideMark/>
          </w:tcPr>
          <w:p w14:paraId="48A6B324" w14:textId="77777777" w:rsidR="00ED1C74" w:rsidRPr="00ED1C74" w:rsidRDefault="00ED1C74" w:rsidP="00A12F95">
            <w:pPr>
              <w:jc w:val="center"/>
              <w:rPr>
                <w:color w:val="1F1F1F"/>
                <w:sz w:val="22"/>
                <w:szCs w:val="22"/>
              </w:rPr>
            </w:pPr>
            <w:r w:rsidRPr="00ED1C74">
              <w:rPr>
                <w:color w:val="1F1F1F"/>
                <w:sz w:val="22"/>
                <w:szCs w:val="22"/>
              </w:rPr>
              <w:t>0.801</w:t>
            </w:r>
          </w:p>
        </w:tc>
        <w:tc>
          <w:tcPr>
            <w:tcW w:w="2330" w:type="dxa"/>
            <w:vAlign w:val="center"/>
            <w:hideMark/>
          </w:tcPr>
          <w:p w14:paraId="3E334F0F" w14:textId="77777777" w:rsidR="00ED1C74" w:rsidRPr="00ED1C74" w:rsidRDefault="00ED1C74" w:rsidP="00A12F95">
            <w:pPr>
              <w:jc w:val="center"/>
              <w:rPr>
                <w:color w:val="1F1F1F"/>
                <w:sz w:val="22"/>
                <w:szCs w:val="22"/>
              </w:rPr>
            </w:pPr>
            <w:r w:rsidRPr="00ED1C74">
              <w:rPr>
                <w:color w:val="1F1F1F"/>
                <w:sz w:val="22"/>
                <w:szCs w:val="22"/>
              </w:rPr>
              <w:t>0</w:t>
            </w:r>
          </w:p>
        </w:tc>
      </w:tr>
      <w:tr w:rsidR="00C16AAC" w:rsidRPr="00ED1C74" w14:paraId="2F40888E" w14:textId="77777777" w:rsidTr="00C16AAC">
        <w:trPr>
          <w:trHeight w:val="703"/>
          <w:jc w:val="center"/>
        </w:trPr>
        <w:tc>
          <w:tcPr>
            <w:tcW w:w="2074" w:type="dxa"/>
            <w:vAlign w:val="center"/>
            <w:hideMark/>
          </w:tcPr>
          <w:p w14:paraId="5598680C" w14:textId="4210805B" w:rsidR="00ED1C74" w:rsidRPr="00ED1C74" w:rsidRDefault="00ED1C74" w:rsidP="00A12F95">
            <w:pPr>
              <w:jc w:val="center"/>
              <w:rPr>
                <w:b/>
                <w:bCs/>
                <w:color w:val="1F1F1F"/>
                <w:sz w:val="22"/>
                <w:szCs w:val="22"/>
              </w:rPr>
            </w:pPr>
            <w:r w:rsidRPr="00ED1C74">
              <w:rPr>
                <w:b/>
                <w:bCs/>
                <w:color w:val="1F1F1F"/>
                <w:sz w:val="22"/>
                <w:szCs w:val="22"/>
              </w:rPr>
              <w:t>28296</w:t>
            </w:r>
          </w:p>
        </w:tc>
        <w:tc>
          <w:tcPr>
            <w:tcW w:w="1216" w:type="dxa"/>
            <w:vAlign w:val="center"/>
            <w:hideMark/>
          </w:tcPr>
          <w:p w14:paraId="52DC69ED" w14:textId="77777777" w:rsidR="00ED1C74" w:rsidRPr="00ED1C74" w:rsidRDefault="00ED1C74" w:rsidP="00A12F95">
            <w:pPr>
              <w:jc w:val="center"/>
              <w:rPr>
                <w:color w:val="1F1F1F"/>
                <w:sz w:val="22"/>
                <w:szCs w:val="22"/>
              </w:rPr>
            </w:pPr>
            <w:r w:rsidRPr="00ED1C74">
              <w:rPr>
                <w:color w:val="1F1F1F"/>
                <w:sz w:val="22"/>
                <w:szCs w:val="22"/>
              </w:rPr>
              <w:t>0.072</w:t>
            </w:r>
          </w:p>
        </w:tc>
        <w:tc>
          <w:tcPr>
            <w:tcW w:w="1329" w:type="dxa"/>
            <w:vAlign w:val="center"/>
            <w:hideMark/>
          </w:tcPr>
          <w:p w14:paraId="6CD89391" w14:textId="77777777" w:rsidR="00ED1C74" w:rsidRPr="00ED1C74" w:rsidRDefault="00ED1C74" w:rsidP="00A12F95">
            <w:pPr>
              <w:jc w:val="center"/>
              <w:rPr>
                <w:color w:val="1F1F1F"/>
                <w:sz w:val="22"/>
                <w:szCs w:val="22"/>
              </w:rPr>
            </w:pPr>
            <w:r w:rsidRPr="00ED1C74">
              <w:rPr>
                <w:color w:val="1F1F1F"/>
                <w:sz w:val="22"/>
                <w:szCs w:val="22"/>
              </w:rPr>
              <w:t>0.345</w:t>
            </w:r>
          </w:p>
        </w:tc>
        <w:tc>
          <w:tcPr>
            <w:tcW w:w="1329" w:type="dxa"/>
            <w:vAlign w:val="center"/>
            <w:hideMark/>
          </w:tcPr>
          <w:p w14:paraId="4BA22626" w14:textId="77777777" w:rsidR="00ED1C74" w:rsidRPr="00ED1C74" w:rsidRDefault="00ED1C74" w:rsidP="00A12F95">
            <w:pPr>
              <w:jc w:val="center"/>
              <w:rPr>
                <w:color w:val="1F1F1F"/>
                <w:sz w:val="22"/>
                <w:szCs w:val="22"/>
              </w:rPr>
            </w:pPr>
            <w:r w:rsidRPr="00ED1C74">
              <w:rPr>
                <w:color w:val="1F1F1F"/>
                <w:sz w:val="22"/>
                <w:szCs w:val="22"/>
              </w:rPr>
              <w:t>0.848</w:t>
            </w:r>
          </w:p>
        </w:tc>
        <w:tc>
          <w:tcPr>
            <w:tcW w:w="1752" w:type="dxa"/>
            <w:vAlign w:val="center"/>
            <w:hideMark/>
          </w:tcPr>
          <w:p w14:paraId="269E5F0A" w14:textId="77777777" w:rsidR="00ED1C74" w:rsidRPr="00ED1C74" w:rsidRDefault="00ED1C74" w:rsidP="00A12F95">
            <w:pPr>
              <w:jc w:val="center"/>
              <w:rPr>
                <w:color w:val="1F1F1F"/>
                <w:sz w:val="22"/>
                <w:szCs w:val="22"/>
              </w:rPr>
            </w:pPr>
            <w:r w:rsidRPr="00ED1C74">
              <w:rPr>
                <w:color w:val="1F1F1F"/>
                <w:sz w:val="22"/>
                <w:szCs w:val="22"/>
              </w:rPr>
              <w:t>0</w:t>
            </w:r>
          </w:p>
        </w:tc>
        <w:tc>
          <w:tcPr>
            <w:tcW w:w="2330" w:type="dxa"/>
            <w:vAlign w:val="center"/>
            <w:hideMark/>
          </w:tcPr>
          <w:p w14:paraId="24B0D74E" w14:textId="77777777" w:rsidR="00ED1C74" w:rsidRPr="00ED1C74" w:rsidRDefault="00ED1C74" w:rsidP="00A12F95">
            <w:pPr>
              <w:jc w:val="center"/>
              <w:rPr>
                <w:color w:val="1F1F1F"/>
                <w:sz w:val="22"/>
                <w:szCs w:val="22"/>
              </w:rPr>
            </w:pPr>
            <w:r w:rsidRPr="00ED1C74">
              <w:rPr>
                <w:color w:val="1F1F1F"/>
                <w:sz w:val="22"/>
                <w:szCs w:val="22"/>
              </w:rPr>
              <w:t>0</w:t>
            </w:r>
          </w:p>
        </w:tc>
      </w:tr>
      <w:tr w:rsidR="00C16AAC" w:rsidRPr="00ED1C74" w14:paraId="77529478" w14:textId="77777777" w:rsidTr="00C16AAC">
        <w:trPr>
          <w:trHeight w:val="703"/>
          <w:jc w:val="center"/>
        </w:trPr>
        <w:tc>
          <w:tcPr>
            <w:tcW w:w="2074" w:type="dxa"/>
            <w:vAlign w:val="center"/>
            <w:hideMark/>
          </w:tcPr>
          <w:p w14:paraId="59C3726C" w14:textId="0E18F7CE" w:rsidR="00ED1C74" w:rsidRPr="00ED1C74" w:rsidRDefault="00ED1C74" w:rsidP="00A12F95">
            <w:pPr>
              <w:jc w:val="center"/>
              <w:rPr>
                <w:b/>
                <w:bCs/>
                <w:color w:val="1F1F1F"/>
                <w:sz w:val="22"/>
                <w:szCs w:val="22"/>
              </w:rPr>
            </w:pPr>
            <w:r w:rsidRPr="00ED1C74">
              <w:rPr>
                <w:b/>
                <w:bCs/>
                <w:color w:val="1F1F1F"/>
                <w:sz w:val="22"/>
                <w:szCs w:val="22"/>
              </w:rPr>
              <w:t>25014</w:t>
            </w:r>
          </w:p>
        </w:tc>
        <w:tc>
          <w:tcPr>
            <w:tcW w:w="1216" w:type="dxa"/>
            <w:vAlign w:val="center"/>
            <w:hideMark/>
          </w:tcPr>
          <w:p w14:paraId="3A0973F9" w14:textId="77777777" w:rsidR="00ED1C74" w:rsidRPr="00ED1C74" w:rsidRDefault="00ED1C74" w:rsidP="00A12F95">
            <w:pPr>
              <w:jc w:val="center"/>
              <w:rPr>
                <w:color w:val="1F1F1F"/>
                <w:sz w:val="22"/>
                <w:szCs w:val="22"/>
              </w:rPr>
            </w:pPr>
            <w:r w:rsidRPr="00ED1C74">
              <w:rPr>
                <w:color w:val="1F1F1F"/>
                <w:sz w:val="22"/>
                <w:szCs w:val="22"/>
              </w:rPr>
              <w:t>0.098</w:t>
            </w:r>
          </w:p>
        </w:tc>
        <w:tc>
          <w:tcPr>
            <w:tcW w:w="1329" w:type="dxa"/>
            <w:vAlign w:val="center"/>
            <w:hideMark/>
          </w:tcPr>
          <w:p w14:paraId="17B2F006" w14:textId="77777777" w:rsidR="00ED1C74" w:rsidRPr="00ED1C74" w:rsidRDefault="00ED1C74" w:rsidP="00A12F95">
            <w:pPr>
              <w:jc w:val="center"/>
              <w:rPr>
                <w:color w:val="1F1F1F"/>
                <w:sz w:val="22"/>
                <w:szCs w:val="22"/>
              </w:rPr>
            </w:pPr>
            <w:r w:rsidRPr="00ED1C74">
              <w:rPr>
                <w:color w:val="1F1F1F"/>
                <w:sz w:val="22"/>
                <w:szCs w:val="22"/>
              </w:rPr>
              <w:t>0.553</w:t>
            </w:r>
          </w:p>
        </w:tc>
        <w:tc>
          <w:tcPr>
            <w:tcW w:w="1329" w:type="dxa"/>
            <w:vAlign w:val="center"/>
            <w:hideMark/>
          </w:tcPr>
          <w:p w14:paraId="46AEE47B" w14:textId="77777777" w:rsidR="00ED1C74" w:rsidRPr="00ED1C74" w:rsidRDefault="00ED1C74" w:rsidP="00A12F95">
            <w:pPr>
              <w:jc w:val="center"/>
              <w:rPr>
                <w:color w:val="1F1F1F"/>
                <w:sz w:val="22"/>
                <w:szCs w:val="22"/>
              </w:rPr>
            </w:pPr>
            <w:r w:rsidRPr="00ED1C74">
              <w:rPr>
                <w:color w:val="1F1F1F"/>
                <w:sz w:val="22"/>
                <w:szCs w:val="22"/>
              </w:rPr>
              <w:t>0.873</w:t>
            </w:r>
          </w:p>
        </w:tc>
        <w:tc>
          <w:tcPr>
            <w:tcW w:w="1752" w:type="dxa"/>
            <w:vAlign w:val="center"/>
            <w:hideMark/>
          </w:tcPr>
          <w:p w14:paraId="3E801568" w14:textId="77777777" w:rsidR="00ED1C74" w:rsidRPr="00ED1C74" w:rsidRDefault="00ED1C74" w:rsidP="00A12F95">
            <w:pPr>
              <w:jc w:val="center"/>
              <w:rPr>
                <w:color w:val="1F1F1F"/>
                <w:sz w:val="22"/>
                <w:szCs w:val="22"/>
              </w:rPr>
            </w:pPr>
            <w:r w:rsidRPr="00ED1C74">
              <w:rPr>
                <w:color w:val="1F1F1F"/>
                <w:sz w:val="22"/>
                <w:szCs w:val="22"/>
              </w:rPr>
              <w:t>0.804</w:t>
            </w:r>
          </w:p>
        </w:tc>
        <w:tc>
          <w:tcPr>
            <w:tcW w:w="2330" w:type="dxa"/>
            <w:vAlign w:val="center"/>
            <w:hideMark/>
          </w:tcPr>
          <w:p w14:paraId="52C1FEA3" w14:textId="77777777" w:rsidR="00ED1C74" w:rsidRPr="00ED1C74" w:rsidRDefault="00ED1C74" w:rsidP="00A12F95">
            <w:pPr>
              <w:jc w:val="center"/>
              <w:rPr>
                <w:color w:val="1F1F1F"/>
                <w:sz w:val="22"/>
                <w:szCs w:val="22"/>
              </w:rPr>
            </w:pPr>
            <w:r w:rsidRPr="00ED1C74">
              <w:rPr>
                <w:color w:val="1F1F1F"/>
                <w:sz w:val="22"/>
                <w:szCs w:val="22"/>
              </w:rPr>
              <w:t>0.274</w:t>
            </w:r>
          </w:p>
        </w:tc>
      </w:tr>
      <w:tr w:rsidR="00C16AAC" w:rsidRPr="00ED1C74" w14:paraId="31B333D9" w14:textId="77777777" w:rsidTr="00C16AAC">
        <w:trPr>
          <w:trHeight w:val="703"/>
          <w:jc w:val="center"/>
        </w:trPr>
        <w:tc>
          <w:tcPr>
            <w:tcW w:w="2074" w:type="dxa"/>
            <w:vAlign w:val="center"/>
            <w:hideMark/>
          </w:tcPr>
          <w:p w14:paraId="3616B6F5" w14:textId="6EE75E05" w:rsidR="00ED1C74" w:rsidRPr="00ED1C74" w:rsidRDefault="00ED1C74" w:rsidP="00A12F95">
            <w:pPr>
              <w:jc w:val="center"/>
              <w:rPr>
                <w:b/>
                <w:bCs/>
                <w:color w:val="1F1F1F"/>
                <w:sz w:val="22"/>
                <w:szCs w:val="22"/>
              </w:rPr>
            </w:pPr>
            <w:r w:rsidRPr="00ED1C74">
              <w:rPr>
                <w:b/>
                <w:bCs/>
                <w:color w:val="1F1F1F"/>
                <w:sz w:val="22"/>
                <w:szCs w:val="22"/>
              </w:rPr>
              <w:t>25054</w:t>
            </w:r>
          </w:p>
        </w:tc>
        <w:tc>
          <w:tcPr>
            <w:tcW w:w="1216" w:type="dxa"/>
            <w:vAlign w:val="center"/>
            <w:hideMark/>
          </w:tcPr>
          <w:p w14:paraId="2075961E" w14:textId="77777777" w:rsidR="00ED1C74" w:rsidRPr="00ED1C74" w:rsidRDefault="00ED1C74" w:rsidP="00A12F95">
            <w:pPr>
              <w:jc w:val="center"/>
              <w:rPr>
                <w:color w:val="1F1F1F"/>
                <w:sz w:val="22"/>
                <w:szCs w:val="22"/>
              </w:rPr>
            </w:pPr>
            <w:r w:rsidRPr="00ED1C74">
              <w:rPr>
                <w:color w:val="1F1F1F"/>
                <w:sz w:val="22"/>
                <w:szCs w:val="22"/>
              </w:rPr>
              <w:t>0.137</w:t>
            </w:r>
          </w:p>
        </w:tc>
        <w:tc>
          <w:tcPr>
            <w:tcW w:w="1329" w:type="dxa"/>
            <w:vAlign w:val="center"/>
            <w:hideMark/>
          </w:tcPr>
          <w:p w14:paraId="5A0CD0D1" w14:textId="77777777" w:rsidR="00ED1C74" w:rsidRPr="00ED1C74" w:rsidRDefault="00ED1C74" w:rsidP="00A12F95">
            <w:pPr>
              <w:jc w:val="center"/>
              <w:rPr>
                <w:color w:val="1F1F1F"/>
                <w:sz w:val="22"/>
                <w:szCs w:val="22"/>
              </w:rPr>
            </w:pPr>
            <w:r w:rsidRPr="00ED1C74">
              <w:rPr>
                <w:color w:val="1F1F1F"/>
                <w:sz w:val="22"/>
                <w:szCs w:val="22"/>
              </w:rPr>
              <w:t>0.996</w:t>
            </w:r>
          </w:p>
        </w:tc>
        <w:tc>
          <w:tcPr>
            <w:tcW w:w="1329" w:type="dxa"/>
            <w:vAlign w:val="center"/>
            <w:hideMark/>
          </w:tcPr>
          <w:p w14:paraId="38B3CC8D" w14:textId="77777777" w:rsidR="00ED1C74" w:rsidRPr="00ED1C74" w:rsidRDefault="00ED1C74" w:rsidP="00A12F95">
            <w:pPr>
              <w:jc w:val="center"/>
              <w:rPr>
                <w:color w:val="1F1F1F"/>
                <w:sz w:val="22"/>
                <w:szCs w:val="22"/>
              </w:rPr>
            </w:pPr>
            <w:r w:rsidRPr="00ED1C74">
              <w:rPr>
                <w:color w:val="1F1F1F"/>
                <w:sz w:val="22"/>
                <w:szCs w:val="22"/>
              </w:rPr>
              <w:t>1</w:t>
            </w:r>
          </w:p>
        </w:tc>
        <w:tc>
          <w:tcPr>
            <w:tcW w:w="1752" w:type="dxa"/>
            <w:vAlign w:val="center"/>
            <w:hideMark/>
          </w:tcPr>
          <w:p w14:paraId="64BB02E7" w14:textId="77777777" w:rsidR="00ED1C74" w:rsidRPr="00ED1C74" w:rsidRDefault="00ED1C74" w:rsidP="00A12F95">
            <w:pPr>
              <w:jc w:val="center"/>
              <w:rPr>
                <w:color w:val="1F1F1F"/>
                <w:sz w:val="22"/>
                <w:szCs w:val="22"/>
              </w:rPr>
            </w:pPr>
            <w:r w:rsidRPr="00ED1C74">
              <w:rPr>
                <w:color w:val="1F1F1F"/>
                <w:sz w:val="22"/>
                <w:szCs w:val="22"/>
              </w:rPr>
              <w:t>0.509</w:t>
            </w:r>
          </w:p>
        </w:tc>
        <w:tc>
          <w:tcPr>
            <w:tcW w:w="2330" w:type="dxa"/>
            <w:vAlign w:val="center"/>
            <w:hideMark/>
          </w:tcPr>
          <w:p w14:paraId="756B5545" w14:textId="77777777" w:rsidR="00ED1C74" w:rsidRPr="00ED1C74" w:rsidRDefault="00ED1C74" w:rsidP="00A12F95">
            <w:pPr>
              <w:jc w:val="center"/>
              <w:rPr>
                <w:color w:val="1F1F1F"/>
                <w:sz w:val="22"/>
                <w:szCs w:val="22"/>
              </w:rPr>
            </w:pPr>
            <w:r w:rsidRPr="00ED1C74">
              <w:rPr>
                <w:color w:val="1F1F1F"/>
                <w:sz w:val="22"/>
                <w:szCs w:val="22"/>
              </w:rPr>
              <w:t>0</w:t>
            </w:r>
          </w:p>
        </w:tc>
      </w:tr>
      <w:tr w:rsidR="00C16AAC" w:rsidRPr="00ED1C74" w14:paraId="1EE71B7A" w14:textId="77777777" w:rsidTr="00C16AAC">
        <w:trPr>
          <w:trHeight w:val="703"/>
          <w:jc w:val="center"/>
        </w:trPr>
        <w:tc>
          <w:tcPr>
            <w:tcW w:w="2074" w:type="dxa"/>
            <w:vAlign w:val="center"/>
            <w:hideMark/>
          </w:tcPr>
          <w:p w14:paraId="42D8E85E" w14:textId="3D0ECAE5" w:rsidR="00ED1C74" w:rsidRPr="00ED1C74" w:rsidRDefault="00ED1C74" w:rsidP="00A12F95">
            <w:pPr>
              <w:jc w:val="center"/>
              <w:rPr>
                <w:b/>
                <w:bCs/>
                <w:color w:val="1F1F1F"/>
                <w:sz w:val="22"/>
                <w:szCs w:val="22"/>
              </w:rPr>
            </w:pPr>
            <w:r w:rsidRPr="00ED1C74">
              <w:rPr>
                <w:b/>
                <w:bCs/>
                <w:color w:val="1F1F1F"/>
                <w:sz w:val="22"/>
                <w:szCs w:val="22"/>
              </w:rPr>
              <w:t>28832</w:t>
            </w:r>
          </w:p>
        </w:tc>
        <w:tc>
          <w:tcPr>
            <w:tcW w:w="1216" w:type="dxa"/>
            <w:vAlign w:val="center"/>
            <w:hideMark/>
          </w:tcPr>
          <w:p w14:paraId="16574481" w14:textId="77777777" w:rsidR="00ED1C74" w:rsidRPr="00ED1C74" w:rsidRDefault="00ED1C74" w:rsidP="00A12F95">
            <w:pPr>
              <w:jc w:val="center"/>
              <w:rPr>
                <w:color w:val="1F1F1F"/>
                <w:sz w:val="22"/>
                <w:szCs w:val="22"/>
              </w:rPr>
            </w:pPr>
            <w:r w:rsidRPr="00ED1C74">
              <w:rPr>
                <w:color w:val="1F1F1F"/>
                <w:sz w:val="22"/>
                <w:szCs w:val="22"/>
              </w:rPr>
              <w:t>0.002</w:t>
            </w:r>
          </w:p>
        </w:tc>
        <w:tc>
          <w:tcPr>
            <w:tcW w:w="1329" w:type="dxa"/>
            <w:vAlign w:val="center"/>
            <w:hideMark/>
          </w:tcPr>
          <w:p w14:paraId="2CEBC0FC" w14:textId="77777777" w:rsidR="00ED1C74" w:rsidRPr="00ED1C74" w:rsidRDefault="00ED1C74" w:rsidP="00A12F95">
            <w:pPr>
              <w:jc w:val="center"/>
              <w:rPr>
                <w:color w:val="1F1F1F"/>
                <w:sz w:val="22"/>
                <w:szCs w:val="22"/>
              </w:rPr>
            </w:pPr>
            <w:r w:rsidRPr="00ED1C74">
              <w:rPr>
                <w:color w:val="1F1F1F"/>
                <w:sz w:val="22"/>
                <w:szCs w:val="22"/>
              </w:rPr>
              <w:t>0.143</w:t>
            </w:r>
          </w:p>
        </w:tc>
        <w:tc>
          <w:tcPr>
            <w:tcW w:w="1329" w:type="dxa"/>
            <w:vAlign w:val="center"/>
            <w:hideMark/>
          </w:tcPr>
          <w:p w14:paraId="6B575F42" w14:textId="77777777" w:rsidR="00ED1C74" w:rsidRPr="00ED1C74" w:rsidRDefault="00ED1C74" w:rsidP="00A12F95">
            <w:pPr>
              <w:jc w:val="center"/>
              <w:rPr>
                <w:color w:val="1F1F1F"/>
                <w:sz w:val="22"/>
                <w:szCs w:val="22"/>
              </w:rPr>
            </w:pPr>
            <w:r w:rsidRPr="00ED1C74">
              <w:rPr>
                <w:color w:val="1F1F1F"/>
                <w:sz w:val="22"/>
                <w:szCs w:val="22"/>
              </w:rPr>
              <w:t>0.01</w:t>
            </w:r>
          </w:p>
        </w:tc>
        <w:tc>
          <w:tcPr>
            <w:tcW w:w="1752" w:type="dxa"/>
            <w:vAlign w:val="center"/>
            <w:hideMark/>
          </w:tcPr>
          <w:p w14:paraId="11EE4D68" w14:textId="77777777" w:rsidR="00ED1C74" w:rsidRPr="00ED1C74" w:rsidRDefault="00ED1C74" w:rsidP="00A12F95">
            <w:pPr>
              <w:jc w:val="center"/>
              <w:rPr>
                <w:color w:val="1F1F1F"/>
                <w:sz w:val="22"/>
                <w:szCs w:val="22"/>
              </w:rPr>
            </w:pPr>
            <w:r w:rsidRPr="00ED1C74">
              <w:rPr>
                <w:color w:val="1F1F1F"/>
                <w:sz w:val="22"/>
                <w:szCs w:val="22"/>
              </w:rPr>
              <w:t>0.753</w:t>
            </w:r>
          </w:p>
        </w:tc>
        <w:tc>
          <w:tcPr>
            <w:tcW w:w="2330" w:type="dxa"/>
            <w:vAlign w:val="center"/>
            <w:hideMark/>
          </w:tcPr>
          <w:p w14:paraId="7E1C4DF1" w14:textId="77777777" w:rsidR="00ED1C74" w:rsidRPr="00ED1C74" w:rsidRDefault="00ED1C74" w:rsidP="00A12F95">
            <w:pPr>
              <w:jc w:val="center"/>
              <w:rPr>
                <w:color w:val="1F1F1F"/>
                <w:sz w:val="22"/>
                <w:szCs w:val="22"/>
              </w:rPr>
            </w:pPr>
            <w:r w:rsidRPr="00ED1C74">
              <w:rPr>
                <w:color w:val="1F1F1F"/>
                <w:sz w:val="22"/>
                <w:szCs w:val="22"/>
              </w:rPr>
              <w:t>0.114</w:t>
            </w:r>
          </w:p>
        </w:tc>
      </w:tr>
      <w:tr w:rsidR="00C16AAC" w:rsidRPr="00ED1C74" w14:paraId="75462864" w14:textId="77777777" w:rsidTr="00C16AAC">
        <w:trPr>
          <w:trHeight w:val="703"/>
          <w:jc w:val="center"/>
        </w:trPr>
        <w:tc>
          <w:tcPr>
            <w:tcW w:w="2074" w:type="dxa"/>
            <w:vAlign w:val="center"/>
            <w:hideMark/>
          </w:tcPr>
          <w:p w14:paraId="2315D3A4" w14:textId="7B8A8E60" w:rsidR="00ED1C74" w:rsidRPr="00ED1C74" w:rsidRDefault="00ED1C74" w:rsidP="00A12F95">
            <w:pPr>
              <w:jc w:val="center"/>
              <w:rPr>
                <w:b/>
                <w:bCs/>
                <w:color w:val="1F1F1F"/>
                <w:sz w:val="22"/>
                <w:szCs w:val="22"/>
              </w:rPr>
            </w:pPr>
            <w:r w:rsidRPr="00ED1C74">
              <w:rPr>
                <w:b/>
                <w:bCs/>
                <w:color w:val="1F1F1F"/>
                <w:sz w:val="22"/>
                <w:szCs w:val="22"/>
              </w:rPr>
              <w:t>30036</w:t>
            </w:r>
          </w:p>
        </w:tc>
        <w:tc>
          <w:tcPr>
            <w:tcW w:w="1216" w:type="dxa"/>
            <w:vAlign w:val="center"/>
            <w:hideMark/>
          </w:tcPr>
          <w:p w14:paraId="1764F686" w14:textId="77777777" w:rsidR="00ED1C74" w:rsidRPr="00ED1C74" w:rsidRDefault="00ED1C74" w:rsidP="00A12F95">
            <w:pPr>
              <w:jc w:val="center"/>
              <w:rPr>
                <w:color w:val="1F1F1F"/>
                <w:sz w:val="22"/>
                <w:szCs w:val="22"/>
              </w:rPr>
            </w:pPr>
            <w:r w:rsidRPr="00ED1C74">
              <w:rPr>
                <w:color w:val="1F1F1F"/>
                <w:sz w:val="22"/>
                <w:szCs w:val="22"/>
              </w:rPr>
              <w:t>0.007</w:t>
            </w:r>
          </w:p>
        </w:tc>
        <w:tc>
          <w:tcPr>
            <w:tcW w:w="1329" w:type="dxa"/>
            <w:vAlign w:val="center"/>
            <w:hideMark/>
          </w:tcPr>
          <w:p w14:paraId="17523226" w14:textId="77777777" w:rsidR="00ED1C74" w:rsidRPr="00ED1C74" w:rsidRDefault="00ED1C74" w:rsidP="00A12F95">
            <w:pPr>
              <w:jc w:val="center"/>
              <w:rPr>
                <w:color w:val="1F1F1F"/>
                <w:sz w:val="22"/>
                <w:szCs w:val="22"/>
              </w:rPr>
            </w:pPr>
            <w:r w:rsidRPr="00ED1C74">
              <w:rPr>
                <w:color w:val="1F1F1F"/>
                <w:sz w:val="22"/>
                <w:szCs w:val="22"/>
              </w:rPr>
              <w:t>0.479</w:t>
            </w:r>
          </w:p>
        </w:tc>
        <w:tc>
          <w:tcPr>
            <w:tcW w:w="1329" w:type="dxa"/>
            <w:vAlign w:val="center"/>
            <w:hideMark/>
          </w:tcPr>
          <w:p w14:paraId="475A8983" w14:textId="77777777" w:rsidR="00ED1C74" w:rsidRPr="00ED1C74" w:rsidRDefault="00ED1C74" w:rsidP="00A12F95">
            <w:pPr>
              <w:jc w:val="center"/>
              <w:rPr>
                <w:color w:val="1F1F1F"/>
                <w:sz w:val="22"/>
                <w:szCs w:val="22"/>
              </w:rPr>
            </w:pPr>
            <w:r w:rsidRPr="00ED1C74">
              <w:rPr>
                <w:color w:val="1F1F1F"/>
                <w:sz w:val="22"/>
                <w:szCs w:val="22"/>
              </w:rPr>
              <w:t>0.979</w:t>
            </w:r>
          </w:p>
        </w:tc>
        <w:tc>
          <w:tcPr>
            <w:tcW w:w="1752" w:type="dxa"/>
            <w:vAlign w:val="center"/>
            <w:hideMark/>
          </w:tcPr>
          <w:p w14:paraId="775A38C8" w14:textId="77777777" w:rsidR="00ED1C74" w:rsidRPr="00ED1C74" w:rsidRDefault="00ED1C74" w:rsidP="00A12F95">
            <w:pPr>
              <w:jc w:val="center"/>
              <w:rPr>
                <w:color w:val="1F1F1F"/>
                <w:sz w:val="22"/>
                <w:szCs w:val="22"/>
              </w:rPr>
            </w:pPr>
            <w:r w:rsidRPr="00ED1C74">
              <w:rPr>
                <w:color w:val="1F1F1F"/>
                <w:sz w:val="22"/>
                <w:szCs w:val="22"/>
              </w:rPr>
              <w:t>0.841</w:t>
            </w:r>
          </w:p>
        </w:tc>
        <w:tc>
          <w:tcPr>
            <w:tcW w:w="2330" w:type="dxa"/>
            <w:vAlign w:val="center"/>
            <w:hideMark/>
          </w:tcPr>
          <w:p w14:paraId="5B415AD3" w14:textId="77777777" w:rsidR="00ED1C74" w:rsidRPr="00ED1C74" w:rsidRDefault="00ED1C74" w:rsidP="00A12F95">
            <w:pPr>
              <w:jc w:val="center"/>
              <w:rPr>
                <w:color w:val="1F1F1F"/>
                <w:sz w:val="22"/>
                <w:szCs w:val="22"/>
              </w:rPr>
            </w:pPr>
            <w:r w:rsidRPr="00ED1C74">
              <w:rPr>
                <w:color w:val="1F1F1F"/>
                <w:sz w:val="22"/>
                <w:szCs w:val="22"/>
              </w:rPr>
              <w:t>0</w:t>
            </w:r>
          </w:p>
        </w:tc>
      </w:tr>
      <w:tr w:rsidR="00C16AAC" w:rsidRPr="00ED1C74" w14:paraId="5A8A1A31" w14:textId="77777777" w:rsidTr="00C16AAC">
        <w:trPr>
          <w:trHeight w:val="703"/>
          <w:jc w:val="center"/>
        </w:trPr>
        <w:tc>
          <w:tcPr>
            <w:tcW w:w="2074" w:type="dxa"/>
            <w:vAlign w:val="center"/>
            <w:hideMark/>
          </w:tcPr>
          <w:p w14:paraId="1F887912" w14:textId="0D84FB41" w:rsidR="00ED1C74" w:rsidRPr="00ED1C74" w:rsidRDefault="00ED1C74" w:rsidP="00A12F95">
            <w:pPr>
              <w:jc w:val="center"/>
              <w:rPr>
                <w:b/>
                <w:bCs/>
                <w:color w:val="1F1F1F"/>
                <w:sz w:val="22"/>
                <w:szCs w:val="22"/>
              </w:rPr>
            </w:pPr>
            <w:r w:rsidRPr="00ED1C74">
              <w:rPr>
                <w:b/>
                <w:bCs/>
                <w:color w:val="1F1F1F"/>
                <w:sz w:val="22"/>
                <w:szCs w:val="22"/>
              </w:rPr>
              <w:t>28694</w:t>
            </w:r>
          </w:p>
        </w:tc>
        <w:tc>
          <w:tcPr>
            <w:tcW w:w="1216" w:type="dxa"/>
            <w:vAlign w:val="center"/>
            <w:hideMark/>
          </w:tcPr>
          <w:p w14:paraId="51995ADD" w14:textId="77777777" w:rsidR="00ED1C74" w:rsidRPr="00ED1C74" w:rsidRDefault="00ED1C74" w:rsidP="00A12F95">
            <w:pPr>
              <w:jc w:val="center"/>
              <w:rPr>
                <w:color w:val="1F1F1F"/>
                <w:sz w:val="22"/>
                <w:szCs w:val="22"/>
              </w:rPr>
            </w:pPr>
            <w:r w:rsidRPr="00ED1C74">
              <w:rPr>
                <w:color w:val="1F1F1F"/>
                <w:sz w:val="22"/>
                <w:szCs w:val="22"/>
              </w:rPr>
              <w:t>0.07</w:t>
            </w:r>
          </w:p>
        </w:tc>
        <w:tc>
          <w:tcPr>
            <w:tcW w:w="1329" w:type="dxa"/>
            <w:vAlign w:val="center"/>
            <w:hideMark/>
          </w:tcPr>
          <w:p w14:paraId="033FBA63" w14:textId="77777777" w:rsidR="00ED1C74" w:rsidRPr="00ED1C74" w:rsidRDefault="00ED1C74" w:rsidP="00A12F95">
            <w:pPr>
              <w:jc w:val="center"/>
              <w:rPr>
                <w:color w:val="1F1F1F"/>
                <w:sz w:val="22"/>
                <w:szCs w:val="22"/>
              </w:rPr>
            </w:pPr>
            <w:r w:rsidRPr="00ED1C74">
              <w:rPr>
                <w:color w:val="1F1F1F"/>
                <w:sz w:val="22"/>
                <w:szCs w:val="22"/>
              </w:rPr>
              <w:t>0.499</w:t>
            </w:r>
          </w:p>
        </w:tc>
        <w:tc>
          <w:tcPr>
            <w:tcW w:w="1329" w:type="dxa"/>
            <w:vAlign w:val="center"/>
            <w:hideMark/>
          </w:tcPr>
          <w:p w14:paraId="3EDE233C" w14:textId="77777777" w:rsidR="00ED1C74" w:rsidRPr="00ED1C74" w:rsidRDefault="00ED1C74" w:rsidP="00A12F95">
            <w:pPr>
              <w:jc w:val="center"/>
              <w:rPr>
                <w:color w:val="1F1F1F"/>
                <w:sz w:val="22"/>
                <w:szCs w:val="22"/>
              </w:rPr>
            </w:pPr>
            <w:r w:rsidRPr="00ED1C74">
              <w:rPr>
                <w:color w:val="1F1F1F"/>
                <w:sz w:val="22"/>
                <w:szCs w:val="22"/>
              </w:rPr>
              <w:t>0.776</w:t>
            </w:r>
          </w:p>
        </w:tc>
        <w:tc>
          <w:tcPr>
            <w:tcW w:w="1752" w:type="dxa"/>
            <w:vAlign w:val="center"/>
            <w:hideMark/>
          </w:tcPr>
          <w:p w14:paraId="6AFA8246" w14:textId="77777777" w:rsidR="00ED1C74" w:rsidRPr="00ED1C74" w:rsidRDefault="00ED1C74" w:rsidP="00A12F95">
            <w:pPr>
              <w:jc w:val="center"/>
              <w:rPr>
                <w:color w:val="1F1F1F"/>
                <w:sz w:val="22"/>
                <w:szCs w:val="22"/>
              </w:rPr>
            </w:pPr>
            <w:r w:rsidRPr="00ED1C74">
              <w:rPr>
                <w:color w:val="1F1F1F"/>
                <w:sz w:val="22"/>
                <w:szCs w:val="22"/>
              </w:rPr>
              <w:t>0.92</w:t>
            </w:r>
          </w:p>
        </w:tc>
        <w:tc>
          <w:tcPr>
            <w:tcW w:w="2330" w:type="dxa"/>
            <w:vAlign w:val="center"/>
            <w:hideMark/>
          </w:tcPr>
          <w:p w14:paraId="2764A13B" w14:textId="77777777" w:rsidR="00ED1C74" w:rsidRPr="00ED1C74" w:rsidRDefault="00ED1C74" w:rsidP="00A12F95">
            <w:pPr>
              <w:jc w:val="center"/>
              <w:rPr>
                <w:color w:val="1F1F1F"/>
                <w:sz w:val="22"/>
                <w:szCs w:val="22"/>
              </w:rPr>
            </w:pPr>
            <w:r w:rsidRPr="00ED1C74">
              <w:rPr>
                <w:color w:val="1F1F1F"/>
                <w:sz w:val="22"/>
                <w:szCs w:val="22"/>
              </w:rPr>
              <w:t>0.54</w:t>
            </w:r>
          </w:p>
        </w:tc>
      </w:tr>
      <w:tr w:rsidR="00C16AAC" w:rsidRPr="00ED1C74" w14:paraId="36C56320" w14:textId="77777777" w:rsidTr="00C16AAC">
        <w:trPr>
          <w:trHeight w:val="703"/>
          <w:jc w:val="center"/>
        </w:trPr>
        <w:tc>
          <w:tcPr>
            <w:tcW w:w="2074" w:type="dxa"/>
            <w:vAlign w:val="center"/>
            <w:hideMark/>
          </w:tcPr>
          <w:p w14:paraId="7F1BA7C2" w14:textId="4E4C8E95" w:rsidR="00ED1C74" w:rsidRPr="00ED1C74" w:rsidRDefault="00AA0E15" w:rsidP="00A12F95">
            <w:pPr>
              <w:jc w:val="center"/>
              <w:rPr>
                <w:b/>
                <w:bCs/>
                <w:color w:val="1F1F1F"/>
                <w:sz w:val="22"/>
                <w:szCs w:val="22"/>
              </w:rPr>
            </w:pPr>
            <w:proofErr w:type="spellStart"/>
            <w:r w:rsidRPr="00ED1C74">
              <w:rPr>
                <w:b/>
                <w:bCs/>
                <w:sz w:val="22"/>
                <w:szCs w:val="22"/>
              </w:rPr>
              <w:t>Leucettine</w:t>
            </w:r>
            <w:proofErr w:type="spellEnd"/>
            <w:r w:rsidRPr="00ED1C74">
              <w:rPr>
                <w:b/>
                <w:bCs/>
                <w:sz w:val="22"/>
                <w:szCs w:val="22"/>
              </w:rPr>
              <w:t xml:space="preserve"> </w:t>
            </w:r>
            <w:r w:rsidR="00D52400">
              <w:rPr>
                <w:b/>
                <w:bCs/>
                <w:sz w:val="22"/>
                <w:szCs w:val="22"/>
              </w:rPr>
              <w:t>(</w:t>
            </w:r>
            <w:r w:rsidRPr="00ED1C74">
              <w:rPr>
                <w:b/>
                <w:bCs/>
                <w:sz w:val="22"/>
                <w:szCs w:val="22"/>
              </w:rPr>
              <w:t>L41</w:t>
            </w:r>
            <w:r w:rsidR="00D52400">
              <w:rPr>
                <w:b/>
                <w:bCs/>
                <w:sz w:val="22"/>
                <w:szCs w:val="22"/>
              </w:rPr>
              <w:t>)</w:t>
            </w:r>
          </w:p>
        </w:tc>
        <w:tc>
          <w:tcPr>
            <w:tcW w:w="1216" w:type="dxa"/>
            <w:vAlign w:val="center"/>
            <w:hideMark/>
          </w:tcPr>
          <w:p w14:paraId="62FFB523" w14:textId="77777777" w:rsidR="00ED1C74" w:rsidRPr="00ED1C74" w:rsidRDefault="00ED1C74" w:rsidP="00A12F95">
            <w:pPr>
              <w:jc w:val="center"/>
              <w:rPr>
                <w:color w:val="1F1F1F"/>
                <w:sz w:val="22"/>
                <w:szCs w:val="22"/>
              </w:rPr>
            </w:pPr>
            <w:r w:rsidRPr="00ED1C74">
              <w:rPr>
                <w:color w:val="1F1F1F"/>
                <w:sz w:val="22"/>
                <w:szCs w:val="22"/>
              </w:rPr>
              <w:t>0</w:t>
            </w:r>
          </w:p>
        </w:tc>
        <w:tc>
          <w:tcPr>
            <w:tcW w:w="1329" w:type="dxa"/>
            <w:vAlign w:val="center"/>
            <w:hideMark/>
          </w:tcPr>
          <w:p w14:paraId="06D4DCB4" w14:textId="77777777" w:rsidR="00ED1C74" w:rsidRPr="00ED1C74" w:rsidRDefault="00ED1C74" w:rsidP="00A12F95">
            <w:pPr>
              <w:jc w:val="center"/>
              <w:rPr>
                <w:color w:val="1F1F1F"/>
                <w:sz w:val="22"/>
                <w:szCs w:val="22"/>
              </w:rPr>
            </w:pPr>
            <w:r w:rsidRPr="00ED1C74">
              <w:rPr>
                <w:color w:val="1F1F1F"/>
                <w:sz w:val="22"/>
                <w:szCs w:val="22"/>
              </w:rPr>
              <w:t>0.017</w:t>
            </w:r>
          </w:p>
        </w:tc>
        <w:tc>
          <w:tcPr>
            <w:tcW w:w="1329" w:type="dxa"/>
            <w:vAlign w:val="center"/>
            <w:hideMark/>
          </w:tcPr>
          <w:p w14:paraId="2F23A8D4" w14:textId="77777777" w:rsidR="00ED1C74" w:rsidRPr="00ED1C74" w:rsidRDefault="00ED1C74" w:rsidP="00A12F95">
            <w:pPr>
              <w:jc w:val="center"/>
              <w:rPr>
                <w:color w:val="1F1F1F"/>
                <w:sz w:val="22"/>
                <w:szCs w:val="22"/>
              </w:rPr>
            </w:pPr>
            <w:r w:rsidRPr="00ED1C74">
              <w:rPr>
                <w:color w:val="1F1F1F"/>
                <w:sz w:val="22"/>
                <w:szCs w:val="22"/>
              </w:rPr>
              <w:t>0.004</w:t>
            </w:r>
          </w:p>
        </w:tc>
        <w:tc>
          <w:tcPr>
            <w:tcW w:w="1752" w:type="dxa"/>
            <w:vAlign w:val="center"/>
            <w:hideMark/>
          </w:tcPr>
          <w:p w14:paraId="061092C7" w14:textId="77777777" w:rsidR="00ED1C74" w:rsidRPr="00ED1C74" w:rsidRDefault="00ED1C74" w:rsidP="00A12F95">
            <w:pPr>
              <w:jc w:val="center"/>
              <w:rPr>
                <w:color w:val="1F1F1F"/>
                <w:sz w:val="22"/>
                <w:szCs w:val="22"/>
              </w:rPr>
            </w:pPr>
            <w:r w:rsidRPr="00ED1C74">
              <w:rPr>
                <w:color w:val="1F1F1F"/>
                <w:sz w:val="22"/>
                <w:szCs w:val="22"/>
              </w:rPr>
              <w:t>0.992</w:t>
            </w:r>
          </w:p>
        </w:tc>
        <w:tc>
          <w:tcPr>
            <w:tcW w:w="2330" w:type="dxa"/>
            <w:vAlign w:val="center"/>
            <w:hideMark/>
          </w:tcPr>
          <w:p w14:paraId="44DB93E4" w14:textId="77777777" w:rsidR="00ED1C74" w:rsidRPr="00ED1C74" w:rsidRDefault="00ED1C74" w:rsidP="00A12F95">
            <w:pPr>
              <w:jc w:val="center"/>
              <w:rPr>
                <w:color w:val="1F1F1F"/>
                <w:sz w:val="22"/>
                <w:szCs w:val="22"/>
              </w:rPr>
            </w:pPr>
            <w:r w:rsidRPr="00ED1C74">
              <w:rPr>
                <w:color w:val="1F1F1F"/>
                <w:sz w:val="22"/>
                <w:szCs w:val="22"/>
              </w:rPr>
              <w:t>0.949</w:t>
            </w:r>
          </w:p>
        </w:tc>
      </w:tr>
      <w:tr w:rsidR="00C16AAC" w:rsidRPr="00ED1C74" w14:paraId="7E273016" w14:textId="77777777" w:rsidTr="00C16AAC">
        <w:trPr>
          <w:trHeight w:val="703"/>
          <w:jc w:val="center"/>
        </w:trPr>
        <w:tc>
          <w:tcPr>
            <w:tcW w:w="2074" w:type="dxa"/>
            <w:vAlign w:val="center"/>
            <w:hideMark/>
          </w:tcPr>
          <w:p w14:paraId="4D789F89" w14:textId="77777777" w:rsidR="00ED1C74" w:rsidRPr="00ED1C74" w:rsidRDefault="00ED1C74" w:rsidP="00A12F95">
            <w:pPr>
              <w:jc w:val="center"/>
              <w:rPr>
                <w:b/>
                <w:bCs/>
                <w:color w:val="1F1F1F"/>
                <w:sz w:val="22"/>
                <w:szCs w:val="22"/>
              </w:rPr>
            </w:pPr>
            <w:proofErr w:type="spellStart"/>
            <w:r w:rsidRPr="00ED1C74">
              <w:rPr>
                <w:b/>
                <w:bCs/>
                <w:color w:val="1F1F1F"/>
                <w:sz w:val="22"/>
                <w:szCs w:val="22"/>
              </w:rPr>
              <w:t>Harmine</w:t>
            </w:r>
            <w:proofErr w:type="spellEnd"/>
          </w:p>
        </w:tc>
        <w:tc>
          <w:tcPr>
            <w:tcW w:w="1216" w:type="dxa"/>
            <w:vAlign w:val="center"/>
            <w:hideMark/>
          </w:tcPr>
          <w:p w14:paraId="278D2D9A" w14:textId="77777777" w:rsidR="00ED1C74" w:rsidRPr="00ED1C74" w:rsidRDefault="00ED1C74" w:rsidP="00A12F95">
            <w:pPr>
              <w:jc w:val="center"/>
              <w:rPr>
                <w:color w:val="1F1F1F"/>
                <w:sz w:val="22"/>
                <w:szCs w:val="22"/>
              </w:rPr>
            </w:pPr>
            <w:r w:rsidRPr="00ED1C74">
              <w:rPr>
                <w:color w:val="1F1F1F"/>
                <w:sz w:val="22"/>
                <w:szCs w:val="22"/>
              </w:rPr>
              <w:t>0.002</w:t>
            </w:r>
          </w:p>
        </w:tc>
        <w:tc>
          <w:tcPr>
            <w:tcW w:w="1329" w:type="dxa"/>
            <w:vAlign w:val="center"/>
            <w:hideMark/>
          </w:tcPr>
          <w:p w14:paraId="6E1B36D2" w14:textId="77777777" w:rsidR="00ED1C74" w:rsidRPr="00ED1C74" w:rsidRDefault="00ED1C74" w:rsidP="00A12F95">
            <w:pPr>
              <w:jc w:val="center"/>
              <w:rPr>
                <w:color w:val="1F1F1F"/>
                <w:sz w:val="22"/>
                <w:szCs w:val="22"/>
              </w:rPr>
            </w:pPr>
            <w:r w:rsidRPr="00ED1C74">
              <w:rPr>
                <w:color w:val="1F1F1F"/>
                <w:sz w:val="22"/>
                <w:szCs w:val="22"/>
              </w:rPr>
              <w:t>0.033</w:t>
            </w:r>
          </w:p>
        </w:tc>
        <w:tc>
          <w:tcPr>
            <w:tcW w:w="1329" w:type="dxa"/>
            <w:vAlign w:val="center"/>
            <w:hideMark/>
          </w:tcPr>
          <w:p w14:paraId="25131A3D" w14:textId="77777777" w:rsidR="00ED1C74" w:rsidRPr="00ED1C74" w:rsidRDefault="00ED1C74" w:rsidP="00A12F95">
            <w:pPr>
              <w:jc w:val="center"/>
              <w:rPr>
                <w:color w:val="1F1F1F"/>
                <w:sz w:val="22"/>
                <w:szCs w:val="22"/>
              </w:rPr>
            </w:pPr>
            <w:r w:rsidRPr="00ED1C74">
              <w:rPr>
                <w:color w:val="1F1F1F"/>
                <w:sz w:val="22"/>
                <w:szCs w:val="22"/>
              </w:rPr>
              <w:t>0.033</w:t>
            </w:r>
          </w:p>
        </w:tc>
        <w:tc>
          <w:tcPr>
            <w:tcW w:w="1752" w:type="dxa"/>
            <w:vAlign w:val="center"/>
            <w:hideMark/>
          </w:tcPr>
          <w:p w14:paraId="68E26B0D" w14:textId="77777777" w:rsidR="00ED1C74" w:rsidRPr="00ED1C74" w:rsidRDefault="00ED1C74" w:rsidP="00A12F95">
            <w:pPr>
              <w:jc w:val="center"/>
              <w:rPr>
                <w:color w:val="1F1F1F"/>
                <w:sz w:val="22"/>
                <w:szCs w:val="22"/>
              </w:rPr>
            </w:pPr>
            <w:r w:rsidRPr="00ED1C74">
              <w:rPr>
                <w:color w:val="1F1F1F"/>
                <w:sz w:val="22"/>
                <w:szCs w:val="22"/>
              </w:rPr>
              <w:t>0.058</w:t>
            </w:r>
          </w:p>
        </w:tc>
        <w:tc>
          <w:tcPr>
            <w:tcW w:w="2330" w:type="dxa"/>
            <w:vAlign w:val="center"/>
            <w:hideMark/>
          </w:tcPr>
          <w:p w14:paraId="5131CA35" w14:textId="77777777" w:rsidR="00ED1C74" w:rsidRPr="00ED1C74" w:rsidRDefault="00ED1C74" w:rsidP="00A12F95">
            <w:pPr>
              <w:jc w:val="center"/>
              <w:rPr>
                <w:color w:val="1F1F1F"/>
                <w:sz w:val="22"/>
                <w:szCs w:val="22"/>
              </w:rPr>
            </w:pPr>
            <w:r w:rsidRPr="00ED1C74">
              <w:rPr>
                <w:color w:val="1F1F1F"/>
                <w:sz w:val="22"/>
                <w:szCs w:val="22"/>
              </w:rPr>
              <w:t>0.235</w:t>
            </w:r>
          </w:p>
        </w:tc>
      </w:tr>
      <w:tr w:rsidR="00C16AAC" w:rsidRPr="00ED1C74" w14:paraId="68844D5F" w14:textId="77777777" w:rsidTr="00C16AAC">
        <w:trPr>
          <w:trHeight w:val="703"/>
          <w:jc w:val="center"/>
        </w:trPr>
        <w:tc>
          <w:tcPr>
            <w:tcW w:w="2074" w:type="dxa"/>
            <w:vAlign w:val="center"/>
            <w:hideMark/>
          </w:tcPr>
          <w:p w14:paraId="406CBE38" w14:textId="77777777" w:rsidR="00ED1C74" w:rsidRPr="00ED1C74" w:rsidRDefault="00ED1C74" w:rsidP="00A12F95">
            <w:pPr>
              <w:jc w:val="center"/>
              <w:rPr>
                <w:b/>
                <w:bCs/>
                <w:color w:val="1F1F1F"/>
                <w:sz w:val="22"/>
                <w:szCs w:val="22"/>
              </w:rPr>
            </w:pPr>
            <w:r w:rsidRPr="00ED1C74">
              <w:rPr>
                <w:b/>
                <w:bCs/>
                <w:color w:val="1F1F1F"/>
                <w:sz w:val="22"/>
                <w:szCs w:val="22"/>
              </w:rPr>
              <w:lastRenderedPageBreak/>
              <w:t>EGCG</w:t>
            </w:r>
          </w:p>
        </w:tc>
        <w:tc>
          <w:tcPr>
            <w:tcW w:w="1216" w:type="dxa"/>
            <w:vAlign w:val="center"/>
            <w:hideMark/>
          </w:tcPr>
          <w:p w14:paraId="26CA3859" w14:textId="77777777" w:rsidR="00ED1C74" w:rsidRPr="00ED1C74" w:rsidRDefault="00ED1C74" w:rsidP="00A12F95">
            <w:pPr>
              <w:jc w:val="center"/>
              <w:rPr>
                <w:color w:val="1F1F1F"/>
                <w:sz w:val="22"/>
                <w:szCs w:val="22"/>
              </w:rPr>
            </w:pPr>
            <w:r w:rsidRPr="00ED1C74">
              <w:rPr>
                <w:color w:val="1F1F1F"/>
                <w:sz w:val="22"/>
                <w:szCs w:val="22"/>
              </w:rPr>
              <w:t>0.003</w:t>
            </w:r>
          </w:p>
        </w:tc>
        <w:tc>
          <w:tcPr>
            <w:tcW w:w="1329" w:type="dxa"/>
            <w:vAlign w:val="center"/>
            <w:hideMark/>
          </w:tcPr>
          <w:p w14:paraId="36E0652E" w14:textId="77777777" w:rsidR="00ED1C74" w:rsidRPr="00ED1C74" w:rsidRDefault="00ED1C74" w:rsidP="00A12F95">
            <w:pPr>
              <w:jc w:val="center"/>
              <w:rPr>
                <w:color w:val="1F1F1F"/>
                <w:sz w:val="22"/>
                <w:szCs w:val="22"/>
              </w:rPr>
            </w:pPr>
            <w:r w:rsidRPr="00ED1C74">
              <w:rPr>
                <w:color w:val="1F1F1F"/>
                <w:sz w:val="22"/>
                <w:szCs w:val="22"/>
              </w:rPr>
              <w:t>0.999</w:t>
            </w:r>
          </w:p>
        </w:tc>
        <w:tc>
          <w:tcPr>
            <w:tcW w:w="1329" w:type="dxa"/>
            <w:vAlign w:val="center"/>
            <w:hideMark/>
          </w:tcPr>
          <w:p w14:paraId="59966E0D" w14:textId="77777777" w:rsidR="00ED1C74" w:rsidRPr="00ED1C74" w:rsidRDefault="00ED1C74" w:rsidP="00A12F95">
            <w:pPr>
              <w:jc w:val="center"/>
              <w:rPr>
                <w:color w:val="1F1F1F"/>
                <w:sz w:val="22"/>
                <w:szCs w:val="22"/>
              </w:rPr>
            </w:pPr>
            <w:r w:rsidRPr="00ED1C74">
              <w:rPr>
                <w:color w:val="1F1F1F"/>
                <w:sz w:val="22"/>
                <w:szCs w:val="22"/>
              </w:rPr>
              <w:t>1</w:t>
            </w:r>
          </w:p>
        </w:tc>
        <w:tc>
          <w:tcPr>
            <w:tcW w:w="1752" w:type="dxa"/>
            <w:vAlign w:val="center"/>
            <w:hideMark/>
          </w:tcPr>
          <w:p w14:paraId="7B08C87A" w14:textId="77777777" w:rsidR="00ED1C74" w:rsidRPr="00ED1C74" w:rsidRDefault="00ED1C74" w:rsidP="00A12F95">
            <w:pPr>
              <w:jc w:val="center"/>
              <w:rPr>
                <w:color w:val="1F1F1F"/>
                <w:sz w:val="22"/>
                <w:szCs w:val="22"/>
              </w:rPr>
            </w:pPr>
            <w:r w:rsidRPr="00ED1C74">
              <w:rPr>
                <w:color w:val="1F1F1F"/>
                <w:sz w:val="22"/>
                <w:szCs w:val="22"/>
              </w:rPr>
              <w:t>0</w:t>
            </w:r>
          </w:p>
        </w:tc>
        <w:tc>
          <w:tcPr>
            <w:tcW w:w="2330" w:type="dxa"/>
            <w:vAlign w:val="center"/>
            <w:hideMark/>
          </w:tcPr>
          <w:p w14:paraId="1AFFF5C5" w14:textId="77777777" w:rsidR="00ED1C74" w:rsidRPr="00ED1C74" w:rsidRDefault="00ED1C74" w:rsidP="00A12F95">
            <w:pPr>
              <w:jc w:val="center"/>
              <w:rPr>
                <w:color w:val="1F1F1F"/>
                <w:sz w:val="22"/>
                <w:szCs w:val="22"/>
              </w:rPr>
            </w:pPr>
            <w:r w:rsidRPr="00ED1C74">
              <w:rPr>
                <w:color w:val="1F1F1F"/>
                <w:sz w:val="22"/>
                <w:szCs w:val="22"/>
              </w:rPr>
              <w:t>0.003</w:t>
            </w:r>
          </w:p>
        </w:tc>
      </w:tr>
    </w:tbl>
    <w:p w14:paraId="6516E7F0" w14:textId="77777777" w:rsidR="00FA66DD" w:rsidRDefault="00FA66DD" w:rsidP="00A12F95">
      <w:pPr>
        <w:jc w:val="both"/>
      </w:pPr>
    </w:p>
    <w:p w14:paraId="607D8EDA" w14:textId="77777777" w:rsidR="00DB580B" w:rsidRPr="00DB580B" w:rsidRDefault="00DB580B" w:rsidP="00DB580B"/>
    <w:p w14:paraId="26AB2CCF" w14:textId="77777777" w:rsidR="00DB580B" w:rsidRDefault="00DB580B" w:rsidP="00DB580B"/>
    <w:p w14:paraId="0D71F209" w14:textId="77777777" w:rsidR="00DB580B" w:rsidRDefault="00DB580B" w:rsidP="00DB580B">
      <w:r w:rsidRPr="00FA66DD">
        <w:rPr>
          <w:b/>
          <w:bCs/>
        </w:rPr>
        <w:t>Table 6.</w:t>
      </w:r>
      <w:r>
        <w:t xml:space="preserve"> </w:t>
      </w:r>
      <w:r>
        <w:rPr>
          <w:i/>
          <w:iCs/>
        </w:rPr>
        <w:t>In Silico</w:t>
      </w:r>
      <w:r>
        <w:t xml:space="preserve"> Prediction of CYP450 Isoenzymes Inhibition and Substrate Status</w:t>
      </w:r>
    </w:p>
    <w:p w14:paraId="675EEA4E" w14:textId="77777777" w:rsidR="00DB580B" w:rsidRPr="00ED1C74" w:rsidRDefault="00DB580B" w:rsidP="00DB580B">
      <w:pPr>
        <w:jc w:val="center"/>
      </w:pPr>
    </w:p>
    <w:tbl>
      <w:tblPr>
        <w:tblW w:w="10177" w:type="dxa"/>
        <w:jc w:val="center"/>
        <w:tblBorders>
          <w:top w:val="single" w:sz="2" w:space="0" w:color="auto"/>
          <w:bottom w:val="single" w:sz="2" w:space="0" w:color="auto"/>
        </w:tblBorders>
        <w:tblLook w:val="04A0" w:firstRow="1" w:lastRow="0" w:firstColumn="1" w:lastColumn="0" w:noHBand="0" w:noVBand="1"/>
      </w:tblPr>
      <w:tblGrid>
        <w:gridCol w:w="1643"/>
        <w:gridCol w:w="1385"/>
        <w:gridCol w:w="1497"/>
        <w:gridCol w:w="1497"/>
        <w:gridCol w:w="1385"/>
        <w:gridCol w:w="1385"/>
        <w:gridCol w:w="1385"/>
      </w:tblGrid>
      <w:tr w:rsidR="00DB580B" w:rsidRPr="00AA0E15" w14:paraId="2E1F181C" w14:textId="77777777" w:rsidTr="00C9272D">
        <w:trPr>
          <w:trHeight w:val="777"/>
          <w:jc w:val="center"/>
        </w:trPr>
        <w:tc>
          <w:tcPr>
            <w:tcW w:w="1643" w:type="dxa"/>
            <w:tcBorders>
              <w:bottom w:val="single" w:sz="2" w:space="0" w:color="auto"/>
            </w:tcBorders>
            <w:vAlign w:val="center"/>
            <w:hideMark/>
          </w:tcPr>
          <w:p w14:paraId="3F4FA487" w14:textId="77777777" w:rsidR="00DB580B" w:rsidRPr="00AA0E15" w:rsidRDefault="00DB580B" w:rsidP="00C9272D">
            <w:pPr>
              <w:spacing w:after="160"/>
              <w:jc w:val="center"/>
              <w:rPr>
                <w:b/>
                <w:bCs/>
              </w:rPr>
            </w:pPr>
            <w:r w:rsidRPr="00AA0E15">
              <w:rPr>
                <w:b/>
                <w:bCs/>
              </w:rPr>
              <w:t>Compound ID</w:t>
            </w:r>
          </w:p>
        </w:tc>
        <w:tc>
          <w:tcPr>
            <w:tcW w:w="1385" w:type="dxa"/>
            <w:tcBorders>
              <w:bottom w:val="single" w:sz="2" w:space="0" w:color="auto"/>
            </w:tcBorders>
            <w:vAlign w:val="center"/>
            <w:hideMark/>
          </w:tcPr>
          <w:p w14:paraId="6D67A1FC" w14:textId="77777777" w:rsidR="00DB580B" w:rsidRPr="00AA0E15" w:rsidRDefault="00DB580B" w:rsidP="00C9272D">
            <w:pPr>
              <w:spacing w:after="160"/>
              <w:jc w:val="center"/>
              <w:rPr>
                <w:b/>
                <w:bCs/>
              </w:rPr>
            </w:pPr>
            <w:r w:rsidRPr="00AA0E15">
              <w:rPr>
                <w:b/>
                <w:bCs/>
              </w:rPr>
              <w:t>CYP1A2 Inhibitor</w:t>
            </w:r>
          </w:p>
        </w:tc>
        <w:tc>
          <w:tcPr>
            <w:tcW w:w="1497" w:type="dxa"/>
            <w:tcBorders>
              <w:bottom w:val="single" w:sz="2" w:space="0" w:color="auto"/>
            </w:tcBorders>
            <w:vAlign w:val="center"/>
            <w:hideMark/>
          </w:tcPr>
          <w:p w14:paraId="3BBE43AC" w14:textId="77777777" w:rsidR="00DB580B" w:rsidRPr="00AA0E15" w:rsidRDefault="00DB580B" w:rsidP="00C9272D">
            <w:pPr>
              <w:spacing w:after="160"/>
              <w:jc w:val="center"/>
              <w:rPr>
                <w:b/>
                <w:bCs/>
              </w:rPr>
            </w:pPr>
            <w:r w:rsidRPr="00AA0E15">
              <w:rPr>
                <w:b/>
                <w:bCs/>
              </w:rPr>
              <w:t>CYP2C19 Inhibitor</w:t>
            </w:r>
          </w:p>
        </w:tc>
        <w:tc>
          <w:tcPr>
            <w:tcW w:w="1497" w:type="dxa"/>
            <w:tcBorders>
              <w:bottom w:val="single" w:sz="2" w:space="0" w:color="auto"/>
            </w:tcBorders>
            <w:vAlign w:val="center"/>
            <w:hideMark/>
          </w:tcPr>
          <w:p w14:paraId="0D36F262" w14:textId="77777777" w:rsidR="00DB580B" w:rsidRPr="00AA0E15" w:rsidRDefault="00DB580B" w:rsidP="00C9272D">
            <w:pPr>
              <w:spacing w:after="160"/>
              <w:jc w:val="center"/>
              <w:rPr>
                <w:b/>
                <w:bCs/>
              </w:rPr>
            </w:pPr>
            <w:r w:rsidRPr="00AA0E15">
              <w:rPr>
                <w:b/>
                <w:bCs/>
              </w:rPr>
              <w:t>CYP2C19 Substrate</w:t>
            </w:r>
          </w:p>
        </w:tc>
        <w:tc>
          <w:tcPr>
            <w:tcW w:w="1385" w:type="dxa"/>
            <w:tcBorders>
              <w:bottom w:val="single" w:sz="2" w:space="0" w:color="auto"/>
            </w:tcBorders>
            <w:vAlign w:val="center"/>
            <w:hideMark/>
          </w:tcPr>
          <w:p w14:paraId="0FFD455D" w14:textId="77777777" w:rsidR="00DB580B" w:rsidRPr="00AA0E15" w:rsidRDefault="00DB580B" w:rsidP="00C9272D">
            <w:pPr>
              <w:spacing w:after="160"/>
              <w:jc w:val="center"/>
              <w:rPr>
                <w:b/>
                <w:bCs/>
              </w:rPr>
            </w:pPr>
            <w:r w:rsidRPr="00AA0E15">
              <w:rPr>
                <w:b/>
                <w:bCs/>
              </w:rPr>
              <w:t>CYP2C9 Inhibitor</w:t>
            </w:r>
          </w:p>
        </w:tc>
        <w:tc>
          <w:tcPr>
            <w:tcW w:w="1385" w:type="dxa"/>
            <w:tcBorders>
              <w:bottom w:val="single" w:sz="2" w:space="0" w:color="auto"/>
            </w:tcBorders>
            <w:vAlign w:val="center"/>
            <w:hideMark/>
          </w:tcPr>
          <w:p w14:paraId="025AB743" w14:textId="77777777" w:rsidR="00DB580B" w:rsidRPr="00AA0E15" w:rsidRDefault="00DB580B" w:rsidP="00C9272D">
            <w:pPr>
              <w:spacing w:after="160"/>
              <w:jc w:val="center"/>
              <w:rPr>
                <w:b/>
                <w:bCs/>
              </w:rPr>
            </w:pPr>
            <w:r w:rsidRPr="00AA0E15">
              <w:rPr>
                <w:b/>
                <w:bCs/>
              </w:rPr>
              <w:t>CYP2D6 Inhibitor</w:t>
            </w:r>
          </w:p>
        </w:tc>
        <w:tc>
          <w:tcPr>
            <w:tcW w:w="1385" w:type="dxa"/>
            <w:tcBorders>
              <w:bottom w:val="single" w:sz="2" w:space="0" w:color="auto"/>
            </w:tcBorders>
            <w:vAlign w:val="center"/>
            <w:hideMark/>
          </w:tcPr>
          <w:p w14:paraId="6D353AD6" w14:textId="77777777" w:rsidR="00DB580B" w:rsidRPr="00AA0E15" w:rsidRDefault="00DB580B" w:rsidP="00C9272D">
            <w:pPr>
              <w:spacing w:after="160"/>
              <w:jc w:val="center"/>
              <w:rPr>
                <w:b/>
                <w:bCs/>
              </w:rPr>
            </w:pPr>
            <w:r w:rsidRPr="00AA0E15">
              <w:rPr>
                <w:b/>
                <w:bCs/>
              </w:rPr>
              <w:t>CYP3A4 Inhibitor</w:t>
            </w:r>
          </w:p>
        </w:tc>
      </w:tr>
      <w:tr w:rsidR="00DB580B" w:rsidRPr="00AA0E15" w14:paraId="7D8D1AF4" w14:textId="77777777" w:rsidTr="00C9272D">
        <w:trPr>
          <w:trHeight w:val="777"/>
          <w:jc w:val="center"/>
        </w:trPr>
        <w:tc>
          <w:tcPr>
            <w:tcW w:w="1643" w:type="dxa"/>
            <w:tcBorders>
              <w:top w:val="single" w:sz="2" w:space="0" w:color="auto"/>
            </w:tcBorders>
            <w:vAlign w:val="center"/>
            <w:hideMark/>
          </w:tcPr>
          <w:p w14:paraId="79ECB805" w14:textId="77777777" w:rsidR="00DB580B" w:rsidRPr="00AA0E15" w:rsidRDefault="00DB580B" w:rsidP="00C9272D">
            <w:pPr>
              <w:spacing w:after="160"/>
              <w:jc w:val="center"/>
              <w:rPr>
                <w:b/>
                <w:bCs/>
              </w:rPr>
            </w:pPr>
            <w:r w:rsidRPr="00AA0E15">
              <w:rPr>
                <w:b/>
                <w:bCs/>
              </w:rPr>
              <w:t>26084</w:t>
            </w:r>
          </w:p>
        </w:tc>
        <w:tc>
          <w:tcPr>
            <w:tcW w:w="1385" w:type="dxa"/>
            <w:tcBorders>
              <w:top w:val="single" w:sz="2" w:space="0" w:color="auto"/>
            </w:tcBorders>
            <w:vAlign w:val="center"/>
            <w:hideMark/>
          </w:tcPr>
          <w:p w14:paraId="095C8D75" w14:textId="77777777" w:rsidR="00DB580B" w:rsidRPr="00AA0E15" w:rsidRDefault="00DB580B" w:rsidP="00C9272D">
            <w:pPr>
              <w:spacing w:after="160"/>
              <w:jc w:val="center"/>
            </w:pPr>
            <w:r w:rsidRPr="00AA0E15">
              <w:t>1</w:t>
            </w:r>
          </w:p>
        </w:tc>
        <w:tc>
          <w:tcPr>
            <w:tcW w:w="1497" w:type="dxa"/>
            <w:tcBorders>
              <w:top w:val="single" w:sz="2" w:space="0" w:color="auto"/>
            </w:tcBorders>
            <w:vAlign w:val="center"/>
            <w:hideMark/>
          </w:tcPr>
          <w:p w14:paraId="3EAB7BB9" w14:textId="77777777" w:rsidR="00DB580B" w:rsidRPr="00AA0E15" w:rsidRDefault="00DB580B" w:rsidP="00C9272D">
            <w:pPr>
              <w:spacing w:after="160"/>
              <w:jc w:val="center"/>
            </w:pPr>
            <w:r w:rsidRPr="00AA0E15">
              <w:t>0.928</w:t>
            </w:r>
          </w:p>
        </w:tc>
        <w:tc>
          <w:tcPr>
            <w:tcW w:w="1497" w:type="dxa"/>
            <w:tcBorders>
              <w:top w:val="single" w:sz="2" w:space="0" w:color="auto"/>
            </w:tcBorders>
            <w:vAlign w:val="center"/>
            <w:hideMark/>
          </w:tcPr>
          <w:p w14:paraId="53B64737" w14:textId="77777777" w:rsidR="00DB580B" w:rsidRPr="00AA0E15" w:rsidRDefault="00DB580B" w:rsidP="00C9272D">
            <w:pPr>
              <w:spacing w:after="160"/>
              <w:jc w:val="center"/>
            </w:pPr>
            <w:r w:rsidRPr="00AA0E15">
              <w:t>0.03</w:t>
            </w:r>
          </w:p>
        </w:tc>
        <w:tc>
          <w:tcPr>
            <w:tcW w:w="1385" w:type="dxa"/>
            <w:tcBorders>
              <w:top w:val="single" w:sz="2" w:space="0" w:color="auto"/>
            </w:tcBorders>
            <w:vAlign w:val="center"/>
            <w:hideMark/>
          </w:tcPr>
          <w:p w14:paraId="12D6EF1C" w14:textId="77777777" w:rsidR="00DB580B" w:rsidRPr="00AA0E15" w:rsidRDefault="00DB580B" w:rsidP="00C9272D">
            <w:pPr>
              <w:spacing w:after="160"/>
              <w:jc w:val="center"/>
            </w:pPr>
            <w:r w:rsidRPr="00AA0E15">
              <w:t>0.068</w:t>
            </w:r>
          </w:p>
        </w:tc>
        <w:tc>
          <w:tcPr>
            <w:tcW w:w="1385" w:type="dxa"/>
            <w:tcBorders>
              <w:top w:val="single" w:sz="2" w:space="0" w:color="auto"/>
            </w:tcBorders>
            <w:vAlign w:val="center"/>
            <w:hideMark/>
          </w:tcPr>
          <w:p w14:paraId="5A9FCEC0" w14:textId="77777777" w:rsidR="00DB580B" w:rsidRPr="00AA0E15" w:rsidRDefault="00DB580B" w:rsidP="00C9272D">
            <w:pPr>
              <w:spacing w:after="160"/>
              <w:jc w:val="center"/>
            </w:pPr>
            <w:r w:rsidRPr="00AA0E15">
              <w:t>0.294</w:t>
            </w:r>
          </w:p>
        </w:tc>
        <w:tc>
          <w:tcPr>
            <w:tcW w:w="1385" w:type="dxa"/>
            <w:tcBorders>
              <w:top w:val="single" w:sz="2" w:space="0" w:color="auto"/>
            </w:tcBorders>
            <w:vAlign w:val="center"/>
            <w:hideMark/>
          </w:tcPr>
          <w:p w14:paraId="3FCB83D3" w14:textId="77777777" w:rsidR="00DB580B" w:rsidRPr="00AA0E15" w:rsidRDefault="00DB580B" w:rsidP="00C9272D">
            <w:pPr>
              <w:spacing w:after="160"/>
              <w:jc w:val="center"/>
            </w:pPr>
            <w:r w:rsidRPr="00AA0E15">
              <w:t>0.943</w:t>
            </w:r>
          </w:p>
        </w:tc>
      </w:tr>
      <w:tr w:rsidR="00DB580B" w:rsidRPr="00AA0E15" w14:paraId="183EC9C3" w14:textId="77777777" w:rsidTr="00C9272D">
        <w:trPr>
          <w:trHeight w:val="777"/>
          <w:jc w:val="center"/>
        </w:trPr>
        <w:tc>
          <w:tcPr>
            <w:tcW w:w="1643" w:type="dxa"/>
            <w:vAlign w:val="center"/>
            <w:hideMark/>
          </w:tcPr>
          <w:p w14:paraId="294FF2A9" w14:textId="77777777" w:rsidR="00DB580B" w:rsidRPr="00AA0E15" w:rsidRDefault="00DB580B" w:rsidP="00C9272D">
            <w:pPr>
              <w:spacing w:after="160"/>
              <w:jc w:val="center"/>
              <w:rPr>
                <w:b/>
                <w:bCs/>
              </w:rPr>
            </w:pPr>
            <w:r w:rsidRPr="00AA0E15">
              <w:rPr>
                <w:b/>
                <w:bCs/>
              </w:rPr>
              <w:t>28553</w:t>
            </w:r>
          </w:p>
        </w:tc>
        <w:tc>
          <w:tcPr>
            <w:tcW w:w="1385" w:type="dxa"/>
            <w:vAlign w:val="center"/>
            <w:hideMark/>
          </w:tcPr>
          <w:p w14:paraId="7B1D0626" w14:textId="77777777" w:rsidR="00DB580B" w:rsidRPr="00AA0E15" w:rsidRDefault="00DB580B" w:rsidP="00C9272D">
            <w:pPr>
              <w:spacing w:after="160"/>
              <w:jc w:val="center"/>
            </w:pPr>
            <w:r w:rsidRPr="00AA0E15">
              <w:t>0</w:t>
            </w:r>
          </w:p>
        </w:tc>
        <w:tc>
          <w:tcPr>
            <w:tcW w:w="1497" w:type="dxa"/>
            <w:vAlign w:val="center"/>
            <w:hideMark/>
          </w:tcPr>
          <w:p w14:paraId="2381C7F5" w14:textId="77777777" w:rsidR="00DB580B" w:rsidRPr="00AA0E15" w:rsidRDefault="00DB580B" w:rsidP="00C9272D">
            <w:pPr>
              <w:spacing w:after="160"/>
              <w:jc w:val="center"/>
            </w:pPr>
            <w:r w:rsidRPr="00AA0E15">
              <w:t>0.977</w:t>
            </w:r>
          </w:p>
        </w:tc>
        <w:tc>
          <w:tcPr>
            <w:tcW w:w="1497" w:type="dxa"/>
            <w:vAlign w:val="center"/>
            <w:hideMark/>
          </w:tcPr>
          <w:p w14:paraId="44E0C7E9" w14:textId="77777777" w:rsidR="00DB580B" w:rsidRPr="00AA0E15" w:rsidRDefault="00DB580B" w:rsidP="00C9272D">
            <w:pPr>
              <w:spacing w:after="160"/>
              <w:jc w:val="center"/>
            </w:pPr>
            <w:r w:rsidRPr="00AA0E15">
              <w:t>0</w:t>
            </w:r>
          </w:p>
        </w:tc>
        <w:tc>
          <w:tcPr>
            <w:tcW w:w="1385" w:type="dxa"/>
            <w:vAlign w:val="center"/>
            <w:hideMark/>
          </w:tcPr>
          <w:p w14:paraId="7E62218A" w14:textId="77777777" w:rsidR="00DB580B" w:rsidRPr="00AA0E15" w:rsidRDefault="00DB580B" w:rsidP="00C9272D">
            <w:pPr>
              <w:spacing w:after="160"/>
              <w:jc w:val="center"/>
            </w:pPr>
            <w:r w:rsidRPr="00AA0E15">
              <w:t>0.999</w:t>
            </w:r>
          </w:p>
        </w:tc>
        <w:tc>
          <w:tcPr>
            <w:tcW w:w="1385" w:type="dxa"/>
            <w:vAlign w:val="center"/>
            <w:hideMark/>
          </w:tcPr>
          <w:p w14:paraId="15AD9A8E" w14:textId="77777777" w:rsidR="00DB580B" w:rsidRPr="00AA0E15" w:rsidRDefault="00DB580B" w:rsidP="00C9272D">
            <w:pPr>
              <w:spacing w:after="160"/>
              <w:jc w:val="center"/>
            </w:pPr>
            <w:r w:rsidRPr="00AA0E15">
              <w:t>0</w:t>
            </w:r>
          </w:p>
        </w:tc>
        <w:tc>
          <w:tcPr>
            <w:tcW w:w="1385" w:type="dxa"/>
            <w:vAlign w:val="center"/>
            <w:hideMark/>
          </w:tcPr>
          <w:p w14:paraId="400EF0F5" w14:textId="77777777" w:rsidR="00DB580B" w:rsidRPr="00AA0E15" w:rsidRDefault="00DB580B" w:rsidP="00C9272D">
            <w:pPr>
              <w:spacing w:after="160"/>
              <w:jc w:val="center"/>
            </w:pPr>
            <w:r w:rsidRPr="00AA0E15">
              <w:t>0.025</w:t>
            </w:r>
          </w:p>
        </w:tc>
      </w:tr>
      <w:tr w:rsidR="00DB580B" w:rsidRPr="00AA0E15" w14:paraId="267F1E36" w14:textId="77777777" w:rsidTr="00C9272D">
        <w:trPr>
          <w:trHeight w:val="777"/>
          <w:jc w:val="center"/>
        </w:trPr>
        <w:tc>
          <w:tcPr>
            <w:tcW w:w="1643" w:type="dxa"/>
            <w:vAlign w:val="center"/>
            <w:hideMark/>
          </w:tcPr>
          <w:p w14:paraId="3BCF00C0" w14:textId="77777777" w:rsidR="00DB580B" w:rsidRPr="00AA0E15" w:rsidRDefault="00DB580B" w:rsidP="00C9272D">
            <w:pPr>
              <w:spacing w:after="160"/>
              <w:jc w:val="center"/>
              <w:rPr>
                <w:b/>
                <w:bCs/>
              </w:rPr>
            </w:pPr>
            <w:r w:rsidRPr="00AA0E15">
              <w:rPr>
                <w:b/>
                <w:bCs/>
              </w:rPr>
              <w:t>25804</w:t>
            </w:r>
          </w:p>
        </w:tc>
        <w:tc>
          <w:tcPr>
            <w:tcW w:w="1385" w:type="dxa"/>
            <w:vAlign w:val="center"/>
            <w:hideMark/>
          </w:tcPr>
          <w:p w14:paraId="0F5CA776" w14:textId="77777777" w:rsidR="00DB580B" w:rsidRPr="00AA0E15" w:rsidRDefault="00DB580B" w:rsidP="00C9272D">
            <w:pPr>
              <w:spacing w:after="160"/>
              <w:jc w:val="center"/>
            </w:pPr>
            <w:r w:rsidRPr="00AA0E15">
              <w:t>0.962</w:t>
            </w:r>
          </w:p>
        </w:tc>
        <w:tc>
          <w:tcPr>
            <w:tcW w:w="1497" w:type="dxa"/>
            <w:vAlign w:val="center"/>
            <w:hideMark/>
          </w:tcPr>
          <w:p w14:paraId="709107F2" w14:textId="77777777" w:rsidR="00DB580B" w:rsidRPr="00AA0E15" w:rsidRDefault="00DB580B" w:rsidP="00C9272D">
            <w:pPr>
              <w:spacing w:after="160"/>
              <w:jc w:val="center"/>
            </w:pPr>
            <w:r w:rsidRPr="00AA0E15">
              <w:t>0.642</w:t>
            </w:r>
          </w:p>
        </w:tc>
        <w:tc>
          <w:tcPr>
            <w:tcW w:w="1497" w:type="dxa"/>
            <w:vAlign w:val="center"/>
            <w:hideMark/>
          </w:tcPr>
          <w:p w14:paraId="06EAC3F5" w14:textId="77777777" w:rsidR="00DB580B" w:rsidRPr="00AA0E15" w:rsidRDefault="00DB580B" w:rsidP="00C9272D">
            <w:pPr>
              <w:spacing w:after="160"/>
              <w:jc w:val="center"/>
            </w:pPr>
            <w:r w:rsidRPr="00AA0E15">
              <w:t>0.094</w:t>
            </w:r>
          </w:p>
        </w:tc>
        <w:tc>
          <w:tcPr>
            <w:tcW w:w="1385" w:type="dxa"/>
            <w:vAlign w:val="center"/>
            <w:hideMark/>
          </w:tcPr>
          <w:p w14:paraId="776C36D6" w14:textId="77777777" w:rsidR="00DB580B" w:rsidRPr="00AA0E15" w:rsidRDefault="00DB580B" w:rsidP="00C9272D">
            <w:pPr>
              <w:spacing w:after="160"/>
              <w:jc w:val="center"/>
            </w:pPr>
            <w:r w:rsidRPr="00AA0E15">
              <w:t>0.181</w:t>
            </w:r>
          </w:p>
        </w:tc>
        <w:tc>
          <w:tcPr>
            <w:tcW w:w="1385" w:type="dxa"/>
            <w:vAlign w:val="center"/>
            <w:hideMark/>
          </w:tcPr>
          <w:p w14:paraId="0D80AFB9" w14:textId="77777777" w:rsidR="00DB580B" w:rsidRPr="00AA0E15" w:rsidRDefault="00DB580B" w:rsidP="00C9272D">
            <w:pPr>
              <w:spacing w:after="160"/>
              <w:jc w:val="center"/>
            </w:pPr>
            <w:r w:rsidRPr="00AA0E15">
              <w:t>0.116</w:t>
            </w:r>
          </w:p>
        </w:tc>
        <w:tc>
          <w:tcPr>
            <w:tcW w:w="1385" w:type="dxa"/>
            <w:vAlign w:val="center"/>
            <w:hideMark/>
          </w:tcPr>
          <w:p w14:paraId="1CE208FA" w14:textId="77777777" w:rsidR="00DB580B" w:rsidRPr="00AA0E15" w:rsidRDefault="00DB580B" w:rsidP="00C9272D">
            <w:pPr>
              <w:spacing w:after="160"/>
              <w:jc w:val="center"/>
            </w:pPr>
            <w:r w:rsidRPr="00AA0E15">
              <w:t>0.032</w:t>
            </w:r>
          </w:p>
        </w:tc>
      </w:tr>
      <w:tr w:rsidR="00DB580B" w:rsidRPr="00AA0E15" w14:paraId="7EE96C24" w14:textId="77777777" w:rsidTr="00C9272D">
        <w:trPr>
          <w:trHeight w:val="777"/>
          <w:jc w:val="center"/>
        </w:trPr>
        <w:tc>
          <w:tcPr>
            <w:tcW w:w="1643" w:type="dxa"/>
            <w:vAlign w:val="center"/>
            <w:hideMark/>
          </w:tcPr>
          <w:p w14:paraId="75B6CAB7" w14:textId="77777777" w:rsidR="00DB580B" w:rsidRPr="00AA0E15" w:rsidRDefault="00DB580B" w:rsidP="00C9272D">
            <w:pPr>
              <w:spacing w:after="160"/>
              <w:jc w:val="center"/>
              <w:rPr>
                <w:b/>
                <w:bCs/>
              </w:rPr>
            </w:pPr>
            <w:r w:rsidRPr="00AA0E15">
              <w:rPr>
                <w:b/>
                <w:bCs/>
              </w:rPr>
              <w:t>26970</w:t>
            </w:r>
          </w:p>
        </w:tc>
        <w:tc>
          <w:tcPr>
            <w:tcW w:w="1385" w:type="dxa"/>
            <w:vAlign w:val="center"/>
            <w:hideMark/>
          </w:tcPr>
          <w:p w14:paraId="008BCB2A" w14:textId="77777777" w:rsidR="00DB580B" w:rsidRPr="00AA0E15" w:rsidRDefault="00DB580B" w:rsidP="00C9272D">
            <w:pPr>
              <w:spacing w:after="160"/>
              <w:jc w:val="center"/>
            </w:pPr>
            <w:r w:rsidRPr="00AA0E15">
              <w:t>0.995</w:t>
            </w:r>
          </w:p>
        </w:tc>
        <w:tc>
          <w:tcPr>
            <w:tcW w:w="1497" w:type="dxa"/>
            <w:vAlign w:val="center"/>
            <w:hideMark/>
          </w:tcPr>
          <w:p w14:paraId="0DFDC754" w14:textId="77777777" w:rsidR="00DB580B" w:rsidRPr="00AA0E15" w:rsidRDefault="00DB580B" w:rsidP="00C9272D">
            <w:pPr>
              <w:spacing w:after="160"/>
              <w:jc w:val="center"/>
            </w:pPr>
            <w:r w:rsidRPr="00AA0E15">
              <w:t>0.813</w:t>
            </w:r>
          </w:p>
        </w:tc>
        <w:tc>
          <w:tcPr>
            <w:tcW w:w="1497" w:type="dxa"/>
            <w:vAlign w:val="center"/>
            <w:hideMark/>
          </w:tcPr>
          <w:p w14:paraId="5BD4966A" w14:textId="77777777" w:rsidR="00DB580B" w:rsidRPr="00AA0E15" w:rsidRDefault="00DB580B" w:rsidP="00C9272D">
            <w:pPr>
              <w:spacing w:after="160"/>
              <w:jc w:val="center"/>
            </w:pPr>
            <w:r w:rsidRPr="00AA0E15">
              <w:t>0.277</w:t>
            </w:r>
          </w:p>
        </w:tc>
        <w:tc>
          <w:tcPr>
            <w:tcW w:w="1385" w:type="dxa"/>
            <w:vAlign w:val="center"/>
            <w:hideMark/>
          </w:tcPr>
          <w:p w14:paraId="059B4EFE" w14:textId="77777777" w:rsidR="00DB580B" w:rsidRPr="00AA0E15" w:rsidRDefault="00DB580B" w:rsidP="00C9272D">
            <w:pPr>
              <w:spacing w:after="160"/>
              <w:jc w:val="center"/>
            </w:pPr>
            <w:r w:rsidRPr="00AA0E15">
              <w:t>0.994</w:t>
            </w:r>
          </w:p>
        </w:tc>
        <w:tc>
          <w:tcPr>
            <w:tcW w:w="1385" w:type="dxa"/>
            <w:vAlign w:val="center"/>
            <w:hideMark/>
          </w:tcPr>
          <w:p w14:paraId="3232266A" w14:textId="77777777" w:rsidR="00DB580B" w:rsidRPr="00AA0E15" w:rsidRDefault="00DB580B" w:rsidP="00C9272D">
            <w:pPr>
              <w:spacing w:after="160"/>
              <w:jc w:val="center"/>
            </w:pPr>
            <w:r w:rsidRPr="00AA0E15">
              <w:t>0.326</w:t>
            </w:r>
          </w:p>
        </w:tc>
        <w:tc>
          <w:tcPr>
            <w:tcW w:w="1385" w:type="dxa"/>
            <w:vAlign w:val="center"/>
            <w:hideMark/>
          </w:tcPr>
          <w:p w14:paraId="48F87691" w14:textId="77777777" w:rsidR="00DB580B" w:rsidRPr="00AA0E15" w:rsidRDefault="00DB580B" w:rsidP="00C9272D">
            <w:pPr>
              <w:spacing w:after="160"/>
              <w:jc w:val="center"/>
            </w:pPr>
            <w:r w:rsidRPr="00AA0E15">
              <w:t>0.653</w:t>
            </w:r>
          </w:p>
        </w:tc>
      </w:tr>
      <w:tr w:rsidR="00DB580B" w:rsidRPr="00AA0E15" w14:paraId="679B9CC7" w14:textId="77777777" w:rsidTr="00C9272D">
        <w:trPr>
          <w:trHeight w:val="777"/>
          <w:jc w:val="center"/>
        </w:trPr>
        <w:tc>
          <w:tcPr>
            <w:tcW w:w="1643" w:type="dxa"/>
            <w:vAlign w:val="center"/>
            <w:hideMark/>
          </w:tcPr>
          <w:p w14:paraId="5BE6AE9E" w14:textId="77777777" w:rsidR="00DB580B" w:rsidRPr="00AA0E15" w:rsidRDefault="00DB580B" w:rsidP="00C9272D">
            <w:pPr>
              <w:spacing w:after="160"/>
              <w:jc w:val="center"/>
              <w:rPr>
                <w:b/>
                <w:bCs/>
              </w:rPr>
            </w:pPr>
            <w:r w:rsidRPr="00AA0E15">
              <w:rPr>
                <w:b/>
                <w:bCs/>
              </w:rPr>
              <w:t>28296</w:t>
            </w:r>
          </w:p>
        </w:tc>
        <w:tc>
          <w:tcPr>
            <w:tcW w:w="1385" w:type="dxa"/>
            <w:vAlign w:val="center"/>
            <w:hideMark/>
          </w:tcPr>
          <w:p w14:paraId="3BC5C1E2" w14:textId="77777777" w:rsidR="00DB580B" w:rsidRPr="00AA0E15" w:rsidRDefault="00DB580B" w:rsidP="00C9272D">
            <w:pPr>
              <w:spacing w:after="160"/>
              <w:jc w:val="center"/>
            </w:pPr>
            <w:r w:rsidRPr="00AA0E15">
              <w:t>1</w:t>
            </w:r>
          </w:p>
        </w:tc>
        <w:tc>
          <w:tcPr>
            <w:tcW w:w="1497" w:type="dxa"/>
            <w:vAlign w:val="center"/>
            <w:hideMark/>
          </w:tcPr>
          <w:p w14:paraId="2CABD6D1" w14:textId="77777777" w:rsidR="00DB580B" w:rsidRPr="00AA0E15" w:rsidRDefault="00DB580B" w:rsidP="00C9272D">
            <w:pPr>
              <w:spacing w:after="160"/>
              <w:jc w:val="center"/>
            </w:pPr>
            <w:r w:rsidRPr="00AA0E15">
              <w:t>0.154</w:t>
            </w:r>
          </w:p>
        </w:tc>
        <w:tc>
          <w:tcPr>
            <w:tcW w:w="1497" w:type="dxa"/>
            <w:vAlign w:val="center"/>
            <w:hideMark/>
          </w:tcPr>
          <w:p w14:paraId="575CCFFD" w14:textId="77777777" w:rsidR="00DB580B" w:rsidRPr="00AA0E15" w:rsidRDefault="00DB580B" w:rsidP="00C9272D">
            <w:pPr>
              <w:spacing w:after="160"/>
              <w:jc w:val="center"/>
            </w:pPr>
            <w:r w:rsidRPr="00AA0E15">
              <w:t>0.04</w:t>
            </w:r>
          </w:p>
        </w:tc>
        <w:tc>
          <w:tcPr>
            <w:tcW w:w="1385" w:type="dxa"/>
            <w:vAlign w:val="center"/>
            <w:hideMark/>
          </w:tcPr>
          <w:p w14:paraId="1EA4025E" w14:textId="77777777" w:rsidR="00DB580B" w:rsidRPr="00AA0E15" w:rsidRDefault="00DB580B" w:rsidP="00C9272D">
            <w:pPr>
              <w:spacing w:after="160"/>
              <w:jc w:val="center"/>
            </w:pPr>
            <w:r w:rsidRPr="00AA0E15">
              <w:t>0.015</w:t>
            </w:r>
          </w:p>
        </w:tc>
        <w:tc>
          <w:tcPr>
            <w:tcW w:w="1385" w:type="dxa"/>
            <w:vAlign w:val="center"/>
            <w:hideMark/>
          </w:tcPr>
          <w:p w14:paraId="14FB8161" w14:textId="77777777" w:rsidR="00DB580B" w:rsidRPr="00AA0E15" w:rsidRDefault="00DB580B" w:rsidP="00C9272D">
            <w:pPr>
              <w:spacing w:after="160"/>
              <w:jc w:val="center"/>
            </w:pPr>
            <w:r w:rsidRPr="00AA0E15">
              <w:t>0</w:t>
            </w:r>
          </w:p>
        </w:tc>
        <w:tc>
          <w:tcPr>
            <w:tcW w:w="1385" w:type="dxa"/>
            <w:vAlign w:val="center"/>
            <w:hideMark/>
          </w:tcPr>
          <w:p w14:paraId="0F9F26AE" w14:textId="77777777" w:rsidR="00DB580B" w:rsidRPr="00AA0E15" w:rsidRDefault="00DB580B" w:rsidP="00C9272D">
            <w:pPr>
              <w:spacing w:after="160"/>
              <w:jc w:val="center"/>
            </w:pPr>
            <w:r w:rsidRPr="00AA0E15">
              <w:t>0.213</w:t>
            </w:r>
          </w:p>
        </w:tc>
      </w:tr>
      <w:tr w:rsidR="00DB580B" w:rsidRPr="00AA0E15" w14:paraId="24B8B947" w14:textId="77777777" w:rsidTr="00C9272D">
        <w:trPr>
          <w:trHeight w:val="777"/>
          <w:jc w:val="center"/>
        </w:trPr>
        <w:tc>
          <w:tcPr>
            <w:tcW w:w="1643" w:type="dxa"/>
            <w:vAlign w:val="center"/>
            <w:hideMark/>
          </w:tcPr>
          <w:p w14:paraId="57DA67A4" w14:textId="77777777" w:rsidR="00DB580B" w:rsidRPr="00AA0E15" w:rsidRDefault="00DB580B" w:rsidP="00C9272D">
            <w:pPr>
              <w:spacing w:after="160"/>
              <w:jc w:val="center"/>
              <w:rPr>
                <w:b/>
                <w:bCs/>
              </w:rPr>
            </w:pPr>
            <w:r w:rsidRPr="00AA0E15">
              <w:rPr>
                <w:b/>
                <w:bCs/>
              </w:rPr>
              <w:t>25014</w:t>
            </w:r>
          </w:p>
        </w:tc>
        <w:tc>
          <w:tcPr>
            <w:tcW w:w="1385" w:type="dxa"/>
            <w:vAlign w:val="center"/>
            <w:hideMark/>
          </w:tcPr>
          <w:p w14:paraId="70C6E740" w14:textId="77777777" w:rsidR="00DB580B" w:rsidRPr="00AA0E15" w:rsidRDefault="00DB580B" w:rsidP="00C9272D">
            <w:pPr>
              <w:spacing w:after="160"/>
              <w:jc w:val="center"/>
            </w:pPr>
            <w:r w:rsidRPr="00AA0E15">
              <w:t>0.826</w:t>
            </w:r>
          </w:p>
        </w:tc>
        <w:tc>
          <w:tcPr>
            <w:tcW w:w="1497" w:type="dxa"/>
            <w:vAlign w:val="center"/>
            <w:hideMark/>
          </w:tcPr>
          <w:p w14:paraId="19A278F0" w14:textId="77777777" w:rsidR="00DB580B" w:rsidRPr="00AA0E15" w:rsidRDefault="00DB580B" w:rsidP="00C9272D">
            <w:pPr>
              <w:spacing w:after="160"/>
              <w:jc w:val="center"/>
            </w:pPr>
            <w:r w:rsidRPr="00AA0E15">
              <w:t>0.949</w:t>
            </w:r>
          </w:p>
        </w:tc>
        <w:tc>
          <w:tcPr>
            <w:tcW w:w="1497" w:type="dxa"/>
            <w:vAlign w:val="center"/>
            <w:hideMark/>
          </w:tcPr>
          <w:p w14:paraId="09065E3E" w14:textId="77777777" w:rsidR="00DB580B" w:rsidRPr="00AA0E15" w:rsidRDefault="00DB580B" w:rsidP="00C9272D">
            <w:pPr>
              <w:spacing w:after="160"/>
              <w:jc w:val="center"/>
            </w:pPr>
            <w:r w:rsidRPr="00AA0E15">
              <w:t>0.99</w:t>
            </w:r>
          </w:p>
        </w:tc>
        <w:tc>
          <w:tcPr>
            <w:tcW w:w="1385" w:type="dxa"/>
            <w:vAlign w:val="center"/>
            <w:hideMark/>
          </w:tcPr>
          <w:p w14:paraId="545A15D6" w14:textId="77777777" w:rsidR="00DB580B" w:rsidRPr="00AA0E15" w:rsidRDefault="00DB580B" w:rsidP="00C9272D">
            <w:pPr>
              <w:spacing w:after="160"/>
              <w:jc w:val="center"/>
            </w:pPr>
            <w:r w:rsidRPr="00AA0E15">
              <w:t>0.082</w:t>
            </w:r>
          </w:p>
        </w:tc>
        <w:tc>
          <w:tcPr>
            <w:tcW w:w="1385" w:type="dxa"/>
            <w:vAlign w:val="center"/>
            <w:hideMark/>
          </w:tcPr>
          <w:p w14:paraId="1F049E1E" w14:textId="77777777" w:rsidR="00DB580B" w:rsidRPr="00AA0E15" w:rsidRDefault="00DB580B" w:rsidP="00C9272D">
            <w:pPr>
              <w:spacing w:after="160"/>
              <w:jc w:val="center"/>
            </w:pPr>
            <w:r w:rsidRPr="00AA0E15">
              <w:t>0.604</w:t>
            </w:r>
          </w:p>
        </w:tc>
        <w:tc>
          <w:tcPr>
            <w:tcW w:w="1385" w:type="dxa"/>
            <w:vAlign w:val="center"/>
            <w:hideMark/>
          </w:tcPr>
          <w:p w14:paraId="0F32A38B" w14:textId="77777777" w:rsidR="00DB580B" w:rsidRPr="00AA0E15" w:rsidRDefault="00DB580B" w:rsidP="00C9272D">
            <w:pPr>
              <w:spacing w:after="160"/>
              <w:jc w:val="center"/>
            </w:pPr>
            <w:r w:rsidRPr="00AA0E15">
              <w:t>0.328</w:t>
            </w:r>
          </w:p>
        </w:tc>
      </w:tr>
      <w:tr w:rsidR="00DB580B" w:rsidRPr="00AA0E15" w14:paraId="3AA60EAA" w14:textId="77777777" w:rsidTr="00C9272D">
        <w:trPr>
          <w:trHeight w:val="777"/>
          <w:jc w:val="center"/>
        </w:trPr>
        <w:tc>
          <w:tcPr>
            <w:tcW w:w="1643" w:type="dxa"/>
            <w:vAlign w:val="center"/>
            <w:hideMark/>
          </w:tcPr>
          <w:p w14:paraId="5DA8B1F5" w14:textId="77777777" w:rsidR="00DB580B" w:rsidRPr="00AA0E15" w:rsidRDefault="00DB580B" w:rsidP="00C9272D">
            <w:pPr>
              <w:spacing w:after="160"/>
              <w:jc w:val="center"/>
              <w:rPr>
                <w:b/>
                <w:bCs/>
              </w:rPr>
            </w:pPr>
            <w:r w:rsidRPr="00AA0E15">
              <w:rPr>
                <w:b/>
                <w:bCs/>
              </w:rPr>
              <w:t>25054</w:t>
            </w:r>
          </w:p>
        </w:tc>
        <w:tc>
          <w:tcPr>
            <w:tcW w:w="1385" w:type="dxa"/>
            <w:vAlign w:val="center"/>
            <w:hideMark/>
          </w:tcPr>
          <w:p w14:paraId="2BBFE3B0" w14:textId="77777777" w:rsidR="00DB580B" w:rsidRPr="00AA0E15" w:rsidRDefault="00DB580B" w:rsidP="00C9272D">
            <w:pPr>
              <w:spacing w:after="160"/>
              <w:jc w:val="center"/>
            </w:pPr>
            <w:r w:rsidRPr="00AA0E15">
              <w:t>0.112</w:t>
            </w:r>
          </w:p>
        </w:tc>
        <w:tc>
          <w:tcPr>
            <w:tcW w:w="1497" w:type="dxa"/>
            <w:vAlign w:val="center"/>
            <w:hideMark/>
          </w:tcPr>
          <w:p w14:paraId="7B8EAF0D" w14:textId="77777777" w:rsidR="00DB580B" w:rsidRPr="00AA0E15" w:rsidRDefault="00DB580B" w:rsidP="00C9272D">
            <w:pPr>
              <w:spacing w:after="160"/>
              <w:jc w:val="center"/>
            </w:pPr>
            <w:r w:rsidRPr="00AA0E15">
              <w:t>0.799</w:t>
            </w:r>
          </w:p>
        </w:tc>
        <w:tc>
          <w:tcPr>
            <w:tcW w:w="1497" w:type="dxa"/>
            <w:vAlign w:val="center"/>
            <w:hideMark/>
          </w:tcPr>
          <w:p w14:paraId="2BDE76F1" w14:textId="77777777" w:rsidR="00DB580B" w:rsidRPr="00AA0E15" w:rsidRDefault="00DB580B" w:rsidP="00C9272D">
            <w:pPr>
              <w:spacing w:after="160"/>
              <w:jc w:val="center"/>
            </w:pPr>
            <w:r w:rsidRPr="00AA0E15">
              <w:t>0.002</w:t>
            </w:r>
          </w:p>
        </w:tc>
        <w:tc>
          <w:tcPr>
            <w:tcW w:w="1385" w:type="dxa"/>
            <w:vAlign w:val="center"/>
            <w:hideMark/>
          </w:tcPr>
          <w:p w14:paraId="1085C0B6" w14:textId="77777777" w:rsidR="00DB580B" w:rsidRPr="00AA0E15" w:rsidRDefault="00DB580B" w:rsidP="00C9272D">
            <w:pPr>
              <w:spacing w:after="160"/>
              <w:jc w:val="center"/>
            </w:pPr>
            <w:r w:rsidRPr="00AA0E15">
              <w:t>0.926</w:t>
            </w:r>
          </w:p>
        </w:tc>
        <w:tc>
          <w:tcPr>
            <w:tcW w:w="1385" w:type="dxa"/>
            <w:vAlign w:val="center"/>
            <w:hideMark/>
          </w:tcPr>
          <w:p w14:paraId="763ED2B1" w14:textId="77777777" w:rsidR="00DB580B" w:rsidRPr="00AA0E15" w:rsidRDefault="00DB580B" w:rsidP="00C9272D">
            <w:pPr>
              <w:spacing w:after="160"/>
              <w:jc w:val="center"/>
            </w:pPr>
            <w:r w:rsidRPr="00AA0E15">
              <w:t>0</w:t>
            </w:r>
          </w:p>
        </w:tc>
        <w:tc>
          <w:tcPr>
            <w:tcW w:w="1385" w:type="dxa"/>
            <w:vAlign w:val="center"/>
            <w:hideMark/>
          </w:tcPr>
          <w:p w14:paraId="6325C291" w14:textId="77777777" w:rsidR="00DB580B" w:rsidRPr="00AA0E15" w:rsidRDefault="00DB580B" w:rsidP="00C9272D">
            <w:pPr>
              <w:spacing w:after="160"/>
              <w:jc w:val="center"/>
            </w:pPr>
            <w:r w:rsidRPr="00AA0E15">
              <w:t>0.355</w:t>
            </w:r>
          </w:p>
        </w:tc>
      </w:tr>
      <w:tr w:rsidR="00DB580B" w:rsidRPr="00AA0E15" w14:paraId="2557110A" w14:textId="77777777" w:rsidTr="00C9272D">
        <w:trPr>
          <w:trHeight w:val="777"/>
          <w:jc w:val="center"/>
        </w:trPr>
        <w:tc>
          <w:tcPr>
            <w:tcW w:w="1643" w:type="dxa"/>
            <w:vAlign w:val="center"/>
            <w:hideMark/>
          </w:tcPr>
          <w:p w14:paraId="0F8D6F5F" w14:textId="77777777" w:rsidR="00DB580B" w:rsidRPr="00AA0E15" w:rsidRDefault="00DB580B" w:rsidP="00C9272D">
            <w:pPr>
              <w:spacing w:after="160"/>
              <w:jc w:val="center"/>
              <w:rPr>
                <w:b/>
                <w:bCs/>
              </w:rPr>
            </w:pPr>
            <w:r w:rsidRPr="00AA0E15">
              <w:rPr>
                <w:b/>
                <w:bCs/>
              </w:rPr>
              <w:t>28832</w:t>
            </w:r>
          </w:p>
        </w:tc>
        <w:tc>
          <w:tcPr>
            <w:tcW w:w="1385" w:type="dxa"/>
            <w:vAlign w:val="center"/>
            <w:hideMark/>
          </w:tcPr>
          <w:p w14:paraId="3FF63A4C" w14:textId="77777777" w:rsidR="00DB580B" w:rsidRPr="00AA0E15" w:rsidRDefault="00DB580B" w:rsidP="00C9272D">
            <w:pPr>
              <w:spacing w:after="160"/>
              <w:jc w:val="center"/>
            </w:pPr>
            <w:r w:rsidRPr="00AA0E15">
              <w:t>1</w:t>
            </w:r>
          </w:p>
        </w:tc>
        <w:tc>
          <w:tcPr>
            <w:tcW w:w="1497" w:type="dxa"/>
            <w:vAlign w:val="center"/>
            <w:hideMark/>
          </w:tcPr>
          <w:p w14:paraId="64274495" w14:textId="77777777" w:rsidR="00DB580B" w:rsidRPr="00AA0E15" w:rsidRDefault="00DB580B" w:rsidP="00C9272D">
            <w:pPr>
              <w:spacing w:after="160"/>
              <w:jc w:val="center"/>
            </w:pPr>
            <w:r w:rsidRPr="00AA0E15">
              <w:t>0.965</w:t>
            </w:r>
          </w:p>
        </w:tc>
        <w:tc>
          <w:tcPr>
            <w:tcW w:w="1497" w:type="dxa"/>
            <w:vAlign w:val="center"/>
            <w:hideMark/>
          </w:tcPr>
          <w:p w14:paraId="517EF333" w14:textId="77777777" w:rsidR="00DB580B" w:rsidRPr="00AA0E15" w:rsidRDefault="00DB580B" w:rsidP="00C9272D">
            <w:pPr>
              <w:spacing w:after="160"/>
              <w:jc w:val="center"/>
            </w:pPr>
            <w:r w:rsidRPr="00AA0E15">
              <w:t>0.884</w:t>
            </w:r>
          </w:p>
        </w:tc>
        <w:tc>
          <w:tcPr>
            <w:tcW w:w="1385" w:type="dxa"/>
            <w:vAlign w:val="center"/>
            <w:hideMark/>
          </w:tcPr>
          <w:p w14:paraId="0E44DB06" w14:textId="77777777" w:rsidR="00DB580B" w:rsidRPr="00AA0E15" w:rsidRDefault="00DB580B" w:rsidP="00C9272D">
            <w:pPr>
              <w:spacing w:after="160"/>
              <w:jc w:val="center"/>
            </w:pPr>
            <w:r w:rsidRPr="00AA0E15">
              <w:t>0.858</w:t>
            </w:r>
          </w:p>
        </w:tc>
        <w:tc>
          <w:tcPr>
            <w:tcW w:w="1385" w:type="dxa"/>
            <w:vAlign w:val="center"/>
            <w:hideMark/>
          </w:tcPr>
          <w:p w14:paraId="02933373" w14:textId="77777777" w:rsidR="00DB580B" w:rsidRPr="00AA0E15" w:rsidRDefault="00DB580B" w:rsidP="00C9272D">
            <w:pPr>
              <w:spacing w:after="160"/>
              <w:jc w:val="center"/>
            </w:pPr>
            <w:r w:rsidRPr="00AA0E15">
              <w:t>0.987</w:t>
            </w:r>
          </w:p>
        </w:tc>
        <w:tc>
          <w:tcPr>
            <w:tcW w:w="1385" w:type="dxa"/>
            <w:vAlign w:val="center"/>
            <w:hideMark/>
          </w:tcPr>
          <w:p w14:paraId="64297414" w14:textId="77777777" w:rsidR="00DB580B" w:rsidRPr="00AA0E15" w:rsidRDefault="00DB580B" w:rsidP="00C9272D">
            <w:pPr>
              <w:spacing w:after="160"/>
              <w:jc w:val="center"/>
            </w:pPr>
            <w:r w:rsidRPr="00AA0E15">
              <w:t>0.979</w:t>
            </w:r>
          </w:p>
        </w:tc>
      </w:tr>
      <w:tr w:rsidR="00DB580B" w:rsidRPr="00AA0E15" w14:paraId="6704E005" w14:textId="77777777" w:rsidTr="00C9272D">
        <w:trPr>
          <w:trHeight w:val="777"/>
          <w:jc w:val="center"/>
        </w:trPr>
        <w:tc>
          <w:tcPr>
            <w:tcW w:w="1643" w:type="dxa"/>
            <w:vAlign w:val="center"/>
            <w:hideMark/>
          </w:tcPr>
          <w:p w14:paraId="18357B16" w14:textId="77777777" w:rsidR="00DB580B" w:rsidRPr="00AA0E15" w:rsidRDefault="00DB580B" w:rsidP="00C9272D">
            <w:pPr>
              <w:spacing w:after="160"/>
              <w:jc w:val="center"/>
              <w:rPr>
                <w:b/>
                <w:bCs/>
              </w:rPr>
            </w:pPr>
            <w:r w:rsidRPr="00AA0E15">
              <w:rPr>
                <w:b/>
                <w:bCs/>
              </w:rPr>
              <w:t>30036</w:t>
            </w:r>
          </w:p>
        </w:tc>
        <w:tc>
          <w:tcPr>
            <w:tcW w:w="1385" w:type="dxa"/>
            <w:vAlign w:val="center"/>
            <w:hideMark/>
          </w:tcPr>
          <w:p w14:paraId="56BFB549" w14:textId="77777777" w:rsidR="00DB580B" w:rsidRPr="00AA0E15" w:rsidRDefault="00DB580B" w:rsidP="00C9272D">
            <w:pPr>
              <w:spacing w:after="160"/>
              <w:jc w:val="center"/>
            </w:pPr>
            <w:r w:rsidRPr="00AA0E15">
              <w:t>0</w:t>
            </w:r>
          </w:p>
        </w:tc>
        <w:tc>
          <w:tcPr>
            <w:tcW w:w="1497" w:type="dxa"/>
            <w:vAlign w:val="center"/>
            <w:hideMark/>
          </w:tcPr>
          <w:p w14:paraId="139A9780" w14:textId="77777777" w:rsidR="00DB580B" w:rsidRPr="00AA0E15" w:rsidRDefault="00DB580B" w:rsidP="00C9272D">
            <w:pPr>
              <w:spacing w:after="160"/>
              <w:jc w:val="center"/>
            </w:pPr>
            <w:r w:rsidRPr="00AA0E15">
              <w:t>1</w:t>
            </w:r>
          </w:p>
        </w:tc>
        <w:tc>
          <w:tcPr>
            <w:tcW w:w="1497" w:type="dxa"/>
            <w:vAlign w:val="center"/>
            <w:hideMark/>
          </w:tcPr>
          <w:p w14:paraId="2CB2C525" w14:textId="77777777" w:rsidR="00DB580B" w:rsidRPr="00AA0E15" w:rsidRDefault="00DB580B" w:rsidP="00C9272D">
            <w:pPr>
              <w:spacing w:after="160"/>
              <w:jc w:val="center"/>
            </w:pPr>
            <w:r w:rsidRPr="00AA0E15">
              <w:t>0.43</w:t>
            </w:r>
          </w:p>
        </w:tc>
        <w:tc>
          <w:tcPr>
            <w:tcW w:w="1385" w:type="dxa"/>
            <w:vAlign w:val="center"/>
            <w:hideMark/>
          </w:tcPr>
          <w:p w14:paraId="6141E665" w14:textId="77777777" w:rsidR="00DB580B" w:rsidRPr="00AA0E15" w:rsidRDefault="00DB580B" w:rsidP="00C9272D">
            <w:pPr>
              <w:spacing w:after="160"/>
              <w:jc w:val="center"/>
            </w:pPr>
            <w:r w:rsidRPr="00AA0E15">
              <w:t>1</w:t>
            </w:r>
          </w:p>
        </w:tc>
        <w:tc>
          <w:tcPr>
            <w:tcW w:w="1385" w:type="dxa"/>
            <w:vAlign w:val="center"/>
            <w:hideMark/>
          </w:tcPr>
          <w:p w14:paraId="3830953F" w14:textId="77777777" w:rsidR="00DB580B" w:rsidRPr="00AA0E15" w:rsidRDefault="00DB580B" w:rsidP="00C9272D">
            <w:pPr>
              <w:spacing w:after="160"/>
              <w:jc w:val="center"/>
            </w:pPr>
            <w:r w:rsidRPr="00AA0E15">
              <w:t>0</w:t>
            </w:r>
          </w:p>
        </w:tc>
        <w:tc>
          <w:tcPr>
            <w:tcW w:w="1385" w:type="dxa"/>
            <w:vAlign w:val="center"/>
            <w:hideMark/>
          </w:tcPr>
          <w:p w14:paraId="3ADA6296" w14:textId="77777777" w:rsidR="00DB580B" w:rsidRPr="00AA0E15" w:rsidRDefault="00DB580B" w:rsidP="00C9272D">
            <w:pPr>
              <w:spacing w:after="160"/>
              <w:jc w:val="center"/>
            </w:pPr>
            <w:r w:rsidRPr="00AA0E15">
              <w:t>0.047</w:t>
            </w:r>
          </w:p>
        </w:tc>
      </w:tr>
      <w:tr w:rsidR="00DB580B" w:rsidRPr="00AA0E15" w14:paraId="5A79EC92" w14:textId="77777777" w:rsidTr="00C9272D">
        <w:trPr>
          <w:trHeight w:val="777"/>
          <w:jc w:val="center"/>
        </w:trPr>
        <w:tc>
          <w:tcPr>
            <w:tcW w:w="1643" w:type="dxa"/>
            <w:vAlign w:val="center"/>
            <w:hideMark/>
          </w:tcPr>
          <w:p w14:paraId="4112FD41" w14:textId="77777777" w:rsidR="00DB580B" w:rsidRPr="00AA0E15" w:rsidRDefault="00DB580B" w:rsidP="00C9272D">
            <w:pPr>
              <w:spacing w:after="160"/>
              <w:jc w:val="center"/>
              <w:rPr>
                <w:b/>
                <w:bCs/>
              </w:rPr>
            </w:pPr>
            <w:r w:rsidRPr="00AA0E15">
              <w:rPr>
                <w:b/>
                <w:bCs/>
              </w:rPr>
              <w:t>28694</w:t>
            </w:r>
          </w:p>
        </w:tc>
        <w:tc>
          <w:tcPr>
            <w:tcW w:w="1385" w:type="dxa"/>
            <w:vAlign w:val="center"/>
            <w:hideMark/>
          </w:tcPr>
          <w:p w14:paraId="108A6D80" w14:textId="77777777" w:rsidR="00DB580B" w:rsidRPr="00AA0E15" w:rsidRDefault="00DB580B" w:rsidP="00C9272D">
            <w:pPr>
              <w:spacing w:after="160"/>
              <w:jc w:val="center"/>
            </w:pPr>
            <w:r w:rsidRPr="00AA0E15">
              <w:t>1</w:t>
            </w:r>
          </w:p>
        </w:tc>
        <w:tc>
          <w:tcPr>
            <w:tcW w:w="1497" w:type="dxa"/>
            <w:vAlign w:val="center"/>
            <w:hideMark/>
          </w:tcPr>
          <w:p w14:paraId="29977489" w14:textId="77777777" w:rsidR="00DB580B" w:rsidRPr="00AA0E15" w:rsidRDefault="00DB580B" w:rsidP="00C9272D">
            <w:pPr>
              <w:spacing w:after="160"/>
              <w:jc w:val="center"/>
            </w:pPr>
            <w:r w:rsidRPr="00AA0E15">
              <w:t>0.004</w:t>
            </w:r>
          </w:p>
        </w:tc>
        <w:tc>
          <w:tcPr>
            <w:tcW w:w="1497" w:type="dxa"/>
            <w:vAlign w:val="center"/>
            <w:hideMark/>
          </w:tcPr>
          <w:p w14:paraId="325E659E" w14:textId="77777777" w:rsidR="00DB580B" w:rsidRPr="00AA0E15" w:rsidRDefault="00DB580B" w:rsidP="00C9272D">
            <w:pPr>
              <w:spacing w:after="160"/>
              <w:jc w:val="center"/>
            </w:pPr>
            <w:r w:rsidRPr="00AA0E15">
              <w:t>0.368</w:t>
            </w:r>
          </w:p>
        </w:tc>
        <w:tc>
          <w:tcPr>
            <w:tcW w:w="1385" w:type="dxa"/>
            <w:vAlign w:val="center"/>
            <w:hideMark/>
          </w:tcPr>
          <w:p w14:paraId="6A6D1A90" w14:textId="77777777" w:rsidR="00DB580B" w:rsidRPr="00AA0E15" w:rsidRDefault="00DB580B" w:rsidP="00C9272D">
            <w:pPr>
              <w:spacing w:after="160"/>
              <w:jc w:val="center"/>
            </w:pPr>
            <w:r w:rsidRPr="00AA0E15">
              <w:t>0.16</w:t>
            </w:r>
          </w:p>
        </w:tc>
        <w:tc>
          <w:tcPr>
            <w:tcW w:w="1385" w:type="dxa"/>
            <w:vAlign w:val="center"/>
            <w:hideMark/>
          </w:tcPr>
          <w:p w14:paraId="76A1010B" w14:textId="77777777" w:rsidR="00DB580B" w:rsidRPr="00AA0E15" w:rsidRDefault="00DB580B" w:rsidP="00C9272D">
            <w:pPr>
              <w:spacing w:after="160"/>
              <w:jc w:val="center"/>
            </w:pPr>
            <w:r w:rsidRPr="00AA0E15">
              <w:t>0</w:t>
            </w:r>
          </w:p>
        </w:tc>
        <w:tc>
          <w:tcPr>
            <w:tcW w:w="1385" w:type="dxa"/>
            <w:vAlign w:val="center"/>
            <w:hideMark/>
          </w:tcPr>
          <w:p w14:paraId="19B1F112" w14:textId="77777777" w:rsidR="00DB580B" w:rsidRPr="00AA0E15" w:rsidRDefault="00DB580B" w:rsidP="00C9272D">
            <w:pPr>
              <w:spacing w:after="160"/>
              <w:jc w:val="center"/>
            </w:pPr>
            <w:r w:rsidRPr="00AA0E15">
              <w:t>0.298</w:t>
            </w:r>
          </w:p>
        </w:tc>
      </w:tr>
      <w:tr w:rsidR="00DB580B" w:rsidRPr="00AA0E15" w14:paraId="02F6C755" w14:textId="77777777" w:rsidTr="00C9272D">
        <w:trPr>
          <w:trHeight w:val="777"/>
          <w:jc w:val="center"/>
        </w:trPr>
        <w:tc>
          <w:tcPr>
            <w:tcW w:w="1643" w:type="dxa"/>
            <w:vAlign w:val="center"/>
            <w:hideMark/>
          </w:tcPr>
          <w:p w14:paraId="12757D40" w14:textId="60CF6B25" w:rsidR="00DB580B" w:rsidRPr="00AA0E15" w:rsidRDefault="006E5579" w:rsidP="00C9272D">
            <w:pPr>
              <w:spacing w:after="160"/>
              <w:jc w:val="center"/>
              <w:rPr>
                <w:b/>
                <w:bCs/>
              </w:rPr>
            </w:pPr>
            <w:proofErr w:type="spellStart"/>
            <w:r>
              <w:rPr>
                <w:b/>
                <w:bCs/>
              </w:rPr>
              <w:t>Leucettine</w:t>
            </w:r>
            <w:proofErr w:type="spellEnd"/>
          </w:p>
        </w:tc>
        <w:tc>
          <w:tcPr>
            <w:tcW w:w="1385" w:type="dxa"/>
            <w:vAlign w:val="center"/>
            <w:hideMark/>
          </w:tcPr>
          <w:p w14:paraId="4052BC6B" w14:textId="77777777" w:rsidR="00DB580B" w:rsidRPr="00AA0E15" w:rsidRDefault="00DB580B" w:rsidP="00C9272D">
            <w:pPr>
              <w:spacing w:after="160"/>
              <w:jc w:val="center"/>
            </w:pPr>
            <w:r w:rsidRPr="00AA0E15">
              <w:t>0.998</w:t>
            </w:r>
          </w:p>
        </w:tc>
        <w:tc>
          <w:tcPr>
            <w:tcW w:w="1497" w:type="dxa"/>
            <w:vAlign w:val="center"/>
            <w:hideMark/>
          </w:tcPr>
          <w:p w14:paraId="4113293E" w14:textId="77777777" w:rsidR="00DB580B" w:rsidRPr="00AA0E15" w:rsidRDefault="00DB580B" w:rsidP="00C9272D">
            <w:pPr>
              <w:spacing w:after="160"/>
              <w:jc w:val="center"/>
            </w:pPr>
            <w:r w:rsidRPr="00AA0E15">
              <w:t>0.283</w:t>
            </w:r>
          </w:p>
        </w:tc>
        <w:tc>
          <w:tcPr>
            <w:tcW w:w="1497" w:type="dxa"/>
            <w:vAlign w:val="center"/>
            <w:hideMark/>
          </w:tcPr>
          <w:p w14:paraId="1721F73C" w14:textId="77777777" w:rsidR="00DB580B" w:rsidRPr="00AA0E15" w:rsidRDefault="00DB580B" w:rsidP="00C9272D">
            <w:pPr>
              <w:spacing w:after="160"/>
              <w:jc w:val="center"/>
            </w:pPr>
            <w:r w:rsidRPr="00AA0E15">
              <w:t>0.004</w:t>
            </w:r>
          </w:p>
        </w:tc>
        <w:tc>
          <w:tcPr>
            <w:tcW w:w="1385" w:type="dxa"/>
            <w:vAlign w:val="center"/>
            <w:hideMark/>
          </w:tcPr>
          <w:p w14:paraId="0D1665C2" w14:textId="77777777" w:rsidR="00DB580B" w:rsidRPr="00AA0E15" w:rsidRDefault="00DB580B" w:rsidP="00C9272D">
            <w:pPr>
              <w:spacing w:after="160"/>
              <w:jc w:val="center"/>
            </w:pPr>
            <w:r w:rsidRPr="00AA0E15">
              <w:t>0.3</w:t>
            </w:r>
          </w:p>
        </w:tc>
        <w:tc>
          <w:tcPr>
            <w:tcW w:w="1385" w:type="dxa"/>
            <w:vAlign w:val="center"/>
            <w:hideMark/>
          </w:tcPr>
          <w:p w14:paraId="2F4A765B" w14:textId="77777777" w:rsidR="00DB580B" w:rsidRPr="00AA0E15" w:rsidRDefault="00DB580B" w:rsidP="00C9272D">
            <w:pPr>
              <w:spacing w:after="160"/>
              <w:jc w:val="center"/>
            </w:pPr>
            <w:r w:rsidRPr="00AA0E15">
              <w:t>0.004</w:t>
            </w:r>
          </w:p>
        </w:tc>
        <w:tc>
          <w:tcPr>
            <w:tcW w:w="1385" w:type="dxa"/>
            <w:vAlign w:val="center"/>
            <w:hideMark/>
          </w:tcPr>
          <w:p w14:paraId="56AB4159" w14:textId="77777777" w:rsidR="00DB580B" w:rsidRPr="00AA0E15" w:rsidRDefault="00DB580B" w:rsidP="00C9272D">
            <w:pPr>
              <w:spacing w:after="160"/>
              <w:jc w:val="center"/>
            </w:pPr>
            <w:r w:rsidRPr="00AA0E15">
              <w:t>0.978</w:t>
            </w:r>
          </w:p>
        </w:tc>
      </w:tr>
      <w:tr w:rsidR="00DB580B" w:rsidRPr="00AA0E15" w14:paraId="16FF2525" w14:textId="77777777" w:rsidTr="00C9272D">
        <w:trPr>
          <w:trHeight w:val="396"/>
          <w:jc w:val="center"/>
        </w:trPr>
        <w:tc>
          <w:tcPr>
            <w:tcW w:w="1643" w:type="dxa"/>
            <w:vAlign w:val="center"/>
            <w:hideMark/>
          </w:tcPr>
          <w:p w14:paraId="5049ACBE" w14:textId="77777777" w:rsidR="00DB580B" w:rsidRPr="00AA0E15" w:rsidRDefault="00DB580B" w:rsidP="00C9272D">
            <w:pPr>
              <w:spacing w:after="160"/>
              <w:jc w:val="center"/>
              <w:rPr>
                <w:b/>
                <w:bCs/>
              </w:rPr>
            </w:pPr>
            <w:proofErr w:type="spellStart"/>
            <w:r w:rsidRPr="00AA0E15">
              <w:rPr>
                <w:b/>
                <w:bCs/>
              </w:rPr>
              <w:t>Harmine</w:t>
            </w:r>
            <w:proofErr w:type="spellEnd"/>
          </w:p>
        </w:tc>
        <w:tc>
          <w:tcPr>
            <w:tcW w:w="1385" w:type="dxa"/>
            <w:vAlign w:val="center"/>
            <w:hideMark/>
          </w:tcPr>
          <w:p w14:paraId="3574DCF4" w14:textId="77777777" w:rsidR="00DB580B" w:rsidRPr="00AA0E15" w:rsidRDefault="00DB580B" w:rsidP="00C9272D">
            <w:pPr>
              <w:spacing w:after="160"/>
              <w:jc w:val="center"/>
            </w:pPr>
            <w:r w:rsidRPr="00AA0E15">
              <w:t>1</w:t>
            </w:r>
          </w:p>
        </w:tc>
        <w:tc>
          <w:tcPr>
            <w:tcW w:w="1497" w:type="dxa"/>
            <w:vAlign w:val="center"/>
            <w:hideMark/>
          </w:tcPr>
          <w:p w14:paraId="5F4D44A5" w14:textId="77777777" w:rsidR="00DB580B" w:rsidRPr="00AA0E15" w:rsidRDefault="00DB580B" w:rsidP="00C9272D">
            <w:pPr>
              <w:spacing w:after="160"/>
              <w:jc w:val="center"/>
            </w:pPr>
            <w:r w:rsidRPr="00AA0E15">
              <w:t>0.002</w:t>
            </w:r>
          </w:p>
        </w:tc>
        <w:tc>
          <w:tcPr>
            <w:tcW w:w="1497" w:type="dxa"/>
            <w:vAlign w:val="center"/>
            <w:hideMark/>
          </w:tcPr>
          <w:p w14:paraId="324F5D23" w14:textId="77777777" w:rsidR="00DB580B" w:rsidRPr="00AA0E15" w:rsidRDefault="00DB580B" w:rsidP="00C9272D">
            <w:pPr>
              <w:spacing w:after="160"/>
              <w:jc w:val="center"/>
            </w:pPr>
            <w:r w:rsidRPr="00AA0E15">
              <w:t>0.999</w:t>
            </w:r>
          </w:p>
        </w:tc>
        <w:tc>
          <w:tcPr>
            <w:tcW w:w="1385" w:type="dxa"/>
            <w:vAlign w:val="center"/>
            <w:hideMark/>
          </w:tcPr>
          <w:p w14:paraId="29B4D079" w14:textId="77777777" w:rsidR="00DB580B" w:rsidRPr="00AA0E15" w:rsidRDefault="00DB580B" w:rsidP="00C9272D">
            <w:pPr>
              <w:spacing w:after="160"/>
              <w:jc w:val="center"/>
            </w:pPr>
            <w:r w:rsidRPr="00AA0E15">
              <w:t>0.001</w:t>
            </w:r>
          </w:p>
        </w:tc>
        <w:tc>
          <w:tcPr>
            <w:tcW w:w="1385" w:type="dxa"/>
            <w:vAlign w:val="center"/>
            <w:hideMark/>
          </w:tcPr>
          <w:p w14:paraId="18AE73BF" w14:textId="77777777" w:rsidR="00DB580B" w:rsidRPr="00AA0E15" w:rsidRDefault="00DB580B" w:rsidP="00C9272D">
            <w:pPr>
              <w:spacing w:after="160"/>
              <w:jc w:val="center"/>
            </w:pPr>
            <w:r w:rsidRPr="00AA0E15">
              <w:t>0.997</w:t>
            </w:r>
          </w:p>
        </w:tc>
        <w:tc>
          <w:tcPr>
            <w:tcW w:w="1385" w:type="dxa"/>
            <w:vAlign w:val="center"/>
            <w:hideMark/>
          </w:tcPr>
          <w:p w14:paraId="779B2C4B" w14:textId="77777777" w:rsidR="00DB580B" w:rsidRPr="00AA0E15" w:rsidRDefault="00DB580B" w:rsidP="00C9272D">
            <w:pPr>
              <w:spacing w:after="160"/>
              <w:jc w:val="center"/>
            </w:pPr>
            <w:r w:rsidRPr="00AA0E15">
              <w:t>0.825</w:t>
            </w:r>
          </w:p>
        </w:tc>
      </w:tr>
      <w:tr w:rsidR="00DB580B" w:rsidRPr="00AA0E15" w14:paraId="58AAAA9C" w14:textId="77777777" w:rsidTr="00C9272D">
        <w:trPr>
          <w:trHeight w:val="396"/>
          <w:jc w:val="center"/>
        </w:trPr>
        <w:tc>
          <w:tcPr>
            <w:tcW w:w="1643" w:type="dxa"/>
            <w:vAlign w:val="center"/>
            <w:hideMark/>
          </w:tcPr>
          <w:p w14:paraId="5540C57F" w14:textId="77777777" w:rsidR="00DB580B" w:rsidRPr="00AA0E15" w:rsidRDefault="00DB580B" w:rsidP="00C9272D">
            <w:pPr>
              <w:spacing w:after="160"/>
              <w:jc w:val="center"/>
              <w:rPr>
                <w:b/>
                <w:bCs/>
              </w:rPr>
            </w:pPr>
            <w:r w:rsidRPr="00AA0E15">
              <w:rPr>
                <w:b/>
                <w:bCs/>
              </w:rPr>
              <w:t>EGCG</w:t>
            </w:r>
          </w:p>
        </w:tc>
        <w:tc>
          <w:tcPr>
            <w:tcW w:w="1385" w:type="dxa"/>
            <w:vAlign w:val="center"/>
            <w:hideMark/>
          </w:tcPr>
          <w:p w14:paraId="30E576CC" w14:textId="77777777" w:rsidR="00DB580B" w:rsidRPr="00AA0E15" w:rsidRDefault="00DB580B" w:rsidP="00C9272D">
            <w:pPr>
              <w:spacing w:after="160"/>
              <w:jc w:val="center"/>
            </w:pPr>
            <w:r w:rsidRPr="00AA0E15">
              <w:t>0</w:t>
            </w:r>
          </w:p>
        </w:tc>
        <w:tc>
          <w:tcPr>
            <w:tcW w:w="1497" w:type="dxa"/>
            <w:vAlign w:val="center"/>
            <w:hideMark/>
          </w:tcPr>
          <w:p w14:paraId="6E0B4BE5" w14:textId="77777777" w:rsidR="00DB580B" w:rsidRPr="00AA0E15" w:rsidRDefault="00DB580B" w:rsidP="00C9272D">
            <w:pPr>
              <w:spacing w:after="160"/>
              <w:jc w:val="center"/>
            </w:pPr>
            <w:r w:rsidRPr="00AA0E15">
              <w:t>0</w:t>
            </w:r>
          </w:p>
        </w:tc>
        <w:tc>
          <w:tcPr>
            <w:tcW w:w="1497" w:type="dxa"/>
            <w:vAlign w:val="center"/>
            <w:hideMark/>
          </w:tcPr>
          <w:p w14:paraId="426B7D96" w14:textId="77777777" w:rsidR="00DB580B" w:rsidRPr="00AA0E15" w:rsidRDefault="00DB580B" w:rsidP="00C9272D">
            <w:pPr>
              <w:spacing w:after="160"/>
              <w:jc w:val="center"/>
            </w:pPr>
            <w:r w:rsidRPr="00AA0E15">
              <w:t>0</w:t>
            </w:r>
          </w:p>
        </w:tc>
        <w:tc>
          <w:tcPr>
            <w:tcW w:w="1385" w:type="dxa"/>
            <w:vAlign w:val="center"/>
            <w:hideMark/>
          </w:tcPr>
          <w:p w14:paraId="30BDC4D3" w14:textId="77777777" w:rsidR="00DB580B" w:rsidRPr="00AA0E15" w:rsidRDefault="00DB580B" w:rsidP="00C9272D">
            <w:pPr>
              <w:spacing w:after="160"/>
              <w:jc w:val="center"/>
            </w:pPr>
            <w:r w:rsidRPr="00AA0E15">
              <w:t>0.206</w:t>
            </w:r>
          </w:p>
        </w:tc>
        <w:tc>
          <w:tcPr>
            <w:tcW w:w="1385" w:type="dxa"/>
            <w:vAlign w:val="center"/>
            <w:hideMark/>
          </w:tcPr>
          <w:p w14:paraId="7B34AA9D" w14:textId="77777777" w:rsidR="00DB580B" w:rsidRPr="00AA0E15" w:rsidRDefault="00DB580B" w:rsidP="00C9272D">
            <w:pPr>
              <w:spacing w:after="160"/>
              <w:jc w:val="center"/>
            </w:pPr>
            <w:r w:rsidRPr="00AA0E15">
              <w:t>0</w:t>
            </w:r>
          </w:p>
        </w:tc>
        <w:tc>
          <w:tcPr>
            <w:tcW w:w="1385" w:type="dxa"/>
            <w:vAlign w:val="center"/>
            <w:hideMark/>
          </w:tcPr>
          <w:p w14:paraId="2E8252AE" w14:textId="77777777" w:rsidR="00DB580B" w:rsidRPr="00AA0E15" w:rsidRDefault="00DB580B" w:rsidP="00C9272D">
            <w:pPr>
              <w:spacing w:after="160"/>
              <w:jc w:val="center"/>
            </w:pPr>
            <w:r w:rsidRPr="00AA0E15">
              <w:t>0.085</w:t>
            </w:r>
          </w:p>
        </w:tc>
      </w:tr>
    </w:tbl>
    <w:p w14:paraId="266014DD" w14:textId="77777777" w:rsidR="00DB580B" w:rsidRPr="00ED1C74" w:rsidRDefault="00DB580B" w:rsidP="00DB580B">
      <w:pPr>
        <w:sectPr w:rsidR="00DB580B" w:rsidRPr="00ED1C74" w:rsidSect="00DB580B">
          <w:pgSz w:w="12240" w:h="15840"/>
          <w:pgMar w:top="1440" w:right="1440" w:bottom="1440" w:left="1440" w:header="720" w:footer="720" w:gutter="0"/>
          <w:cols w:space="720"/>
          <w:docGrid w:linePitch="299"/>
        </w:sectPr>
      </w:pPr>
    </w:p>
    <w:p w14:paraId="0A17218C" w14:textId="77777777" w:rsidR="00DB580B" w:rsidRDefault="00DB580B" w:rsidP="00DB580B"/>
    <w:p w14:paraId="125CCEB0" w14:textId="77777777" w:rsidR="00DB580B" w:rsidRDefault="00DB580B" w:rsidP="00DB580B"/>
    <w:p w14:paraId="352D55F2" w14:textId="77777777" w:rsidR="00DB580B" w:rsidRPr="00DB580B" w:rsidRDefault="00DB580B" w:rsidP="00DB580B">
      <w:pPr>
        <w:sectPr w:rsidR="00DB580B" w:rsidRPr="00DB580B">
          <w:headerReference w:type="default" r:id="rId9"/>
          <w:pgSz w:w="12240" w:h="15840"/>
          <w:pgMar w:top="1440" w:right="1440" w:bottom="1440" w:left="1440" w:header="720" w:footer="720" w:gutter="0"/>
          <w:cols w:space="720"/>
        </w:sectPr>
      </w:pPr>
    </w:p>
    <w:p w14:paraId="6DD3DD2E" w14:textId="05104748" w:rsidR="00E85667" w:rsidRDefault="009E009D" w:rsidP="00A12F95">
      <w:pPr>
        <w:jc w:val="both"/>
        <w:rPr>
          <w:b/>
          <w:bCs/>
        </w:rPr>
      </w:pPr>
      <w:bookmarkStart w:id="1" w:name="_Hlk214559458"/>
      <w:bookmarkEnd w:id="1"/>
      <w:r w:rsidRPr="00ED1C74">
        <w:rPr>
          <w:b/>
          <w:bCs/>
        </w:rPr>
        <w:lastRenderedPageBreak/>
        <w:t>LEAD OPTIMIZATION</w:t>
      </w:r>
    </w:p>
    <w:p w14:paraId="3C6272A7" w14:textId="23857EE8" w:rsidR="00A5736F" w:rsidRPr="00A5736F" w:rsidRDefault="00A5736F" w:rsidP="00A12F95">
      <w:pPr>
        <w:jc w:val="both"/>
        <w:rPr>
          <w:b/>
          <w:bCs/>
        </w:rPr>
      </w:pPr>
      <w:r w:rsidRPr="00A5736F">
        <w:rPr>
          <w:b/>
          <w:bCs/>
        </w:rPr>
        <w:t>3.4.1 Design of Analogs</w:t>
      </w:r>
    </w:p>
    <w:p w14:paraId="73D912C9" w14:textId="77777777" w:rsidR="00E85667" w:rsidRPr="00ED1C74" w:rsidRDefault="00000000" w:rsidP="00A12F95">
      <w:pPr>
        <w:jc w:val="both"/>
      </w:pPr>
      <w:r w:rsidRPr="00ED1C74">
        <w:t>The lead optimization began with a strategic analysis of the lead scaffold, compound 25014 to identify the best fit analog with favorable potency and ADMET profile. To maintain BBB permeability, enhance metabolic stability, and safety profiles, a specific set of functional groups was identified based on established medicinal chemistry principles (</w:t>
      </w:r>
      <w:proofErr w:type="spellStart"/>
      <w:r w:rsidRPr="00ED1C74">
        <w:t>Pardridge</w:t>
      </w:r>
      <w:proofErr w:type="spellEnd"/>
      <w:r w:rsidRPr="00ED1C74">
        <w:t>, 2012; Meanwell, 2018).</w:t>
      </w:r>
    </w:p>
    <w:p w14:paraId="69B2AA91" w14:textId="406FAE51" w:rsidR="00E85667" w:rsidRPr="00ED1C74" w:rsidRDefault="00000000" w:rsidP="00A12F95">
      <w:pPr>
        <w:jc w:val="both"/>
      </w:pPr>
      <w:r w:rsidRPr="00ED1C74">
        <w:t xml:space="preserve">Using </w:t>
      </w:r>
      <w:proofErr w:type="spellStart"/>
      <w:r w:rsidRPr="00ED1C74">
        <w:t>ChemDraw</w:t>
      </w:r>
      <w:proofErr w:type="spellEnd"/>
      <w:r w:rsidRPr="00ED1C74">
        <w:t xml:space="preserve"> (PerkinElmer Informatics), these functional groups were strategically added to available aromatic positions on the 25014-scaffold</w:t>
      </w:r>
      <w:r w:rsidR="008F18F7">
        <w:t xml:space="preserve"> as seen </w:t>
      </w:r>
      <w:proofErr w:type="gramStart"/>
      <w:r w:rsidR="008F18F7">
        <w:t xml:space="preserve">in </w:t>
      </w:r>
      <w:r w:rsidRPr="00ED1C74">
        <w:t>,</w:t>
      </w:r>
      <w:proofErr w:type="gramEnd"/>
      <w:r w:rsidRPr="00ED1C74">
        <w:t xml:space="preserve"> carefully avoiding the core pharmacophore to prevent steric clashes. The library was enumerated by systematically incorporating the following substituents:</w:t>
      </w:r>
    </w:p>
    <w:p w14:paraId="06467F21" w14:textId="77777777" w:rsidR="00E85667" w:rsidRPr="00ED1C74" w:rsidRDefault="00000000" w:rsidP="00A12F95">
      <w:pPr>
        <w:jc w:val="both"/>
      </w:pPr>
      <w:r w:rsidRPr="00ED1C74">
        <w:t>Alkyl Groups: Methyl (-CH3) and Trifluoromethyl (-CF3) were introduced to increase lipophilicity and improve BBB penetration. The trifluoromethyl group also served to block metabolic hotspots.</w:t>
      </w:r>
    </w:p>
    <w:p w14:paraId="5987D187" w14:textId="77777777" w:rsidR="00E85667" w:rsidRPr="00ED1C74" w:rsidRDefault="00000000" w:rsidP="00A12F95">
      <w:pPr>
        <w:jc w:val="both"/>
      </w:pPr>
      <w:r w:rsidRPr="00ED1C74">
        <w:t>Halogens: Fluorine (-F), Chlorine (-Cl), and Bromine (-Br) were employed to modulate electronic properties and block oxidative metabolism (specifically CYP-mediated hydroxylation) while increasing lipophilicity.</w:t>
      </w:r>
    </w:p>
    <w:p w14:paraId="4A7E1F41" w14:textId="77777777" w:rsidR="00E85667" w:rsidRPr="00ED1C74" w:rsidRDefault="00000000" w:rsidP="00A12F95">
      <w:pPr>
        <w:jc w:val="both"/>
      </w:pPr>
      <w:r w:rsidRPr="00ED1C74">
        <w:t>Polar Groups: Hydroxyl (-OH), Amino (-NH3), and Methoxy (-OCH3) groups were added to tune aqueous solubility and explore hydrogen-bonding interactions, ensuring the compounds did not become excessively lipophilic (</w:t>
      </w:r>
      <w:proofErr w:type="spellStart"/>
      <w:r w:rsidRPr="00ED1C74">
        <w:t>LogP</w:t>
      </w:r>
      <w:proofErr w:type="spellEnd"/>
      <w:r w:rsidRPr="00ED1C74">
        <w:t xml:space="preserve"> &gt; 5).</w:t>
      </w:r>
    </w:p>
    <w:p w14:paraId="6381DA13" w14:textId="77777777" w:rsidR="00E85667" w:rsidRDefault="00000000" w:rsidP="00A12F95">
      <w:pPr>
        <w:jc w:val="both"/>
      </w:pPr>
      <w:r w:rsidRPr="00ED1C74">
        <w:t>This manual, hypothesis-driven enumeration resulted in an initial library of approximately 1,000 unique analogs.</w:t>
      </w:r>
    </w:p>
    <w:p w14:paraId="07980676" w14:textId="77777777" w:rsidR="00E85667" w:rsidRPr="009F2964" w:rsidRDefault="00E85667" w:rsidP="00A12F95">
      <w:pPr>
        <w:jc w:val="both"/>
        <w:rPr>
          <w:i/>
          <w:iCs/>
        </w:rPr>
      </w:pPr>
    </w:p>
    <w:p w14:paraId="6E3CA47F" w14:textId="77777777" w:rsidR="00E85667" w:rsidRPr="00ED1C74" w:rsidRDefault="00000000" w:rsidP="00A12F95">
      <w:pPr>
        <w:jc w:val="both"/>
        <w:rPr>
          <w:b/>
          <w:bCs/>
          <w:i/>
          <w:iCs/>
        </w:rPr>
      </w:pPr>
      <w:r w:rsidRPr="00ED1C74">
        <w:rPr>
          <w:b/>
          <w:bCs/>
          <w:i/>
          <w:iCs/>
        </w:rPr>
        <w:t>Physicochemical Filtering and Ligand Preparation</w:t>
      </w:r>
    </w:p>
    <w:p w14:paraId="277F8EDB" w14:textId="77777777" w:rsidR="00E85667" w:rsidRPr="00ED1C74" w:rsidRDefault="00000000" w:rsidP="00A12F95">
      <w:pPr>
        <w:jc w:val="both"/>
      </w:pPr>
      <w:r w:rsidRPr="00ED1C74">
        <w:t xml:space="preserve">To ensure drug-likeness, the initial library was subjected to a filtration step based on Lipinski’s Rule of Five (Ro5) (Lipinski </w:t>
      </w:r>
      <w:r w:rsidRPr="00ED1C74">
        <w:rPr>
          <w:i/>
          <w:iCs/>
        </w:rPr>
        <w:t>et al.</w:t>
      </w:r>
      <w:r w:rsidRPr="00ED1C74">
        <w:t xml:space="preserve">, 2001) to remove compounds with unfavorable physicochemical properties, reducing the library size from 1,000 to 447 compounds. The surviving structures were prepared using the </w:t>
      </w:r>
      <w:proofErr w:type="spellStart"/>
      <w:r w:rsidRPr="00ED1C74">
        <w:t>LigPrep</w:t>
      </w:r>
      <w:proofErr w:type="spellEnd"/>
      <w:r w:rsidRPr="00ED1C74">
        <w:t xml:space="preserve"> module in the Maestro software. This process generated accurate 3D conformers, </w:t>
      </w:r>
      <w:proofErr w:type="spellStart"/>
      <w:r w:rsidRPr="00ED1C74">
        <w:t>tautomers</w:t>
      </w:r>
      <w:proofErr w:type="spellEnd"/>
      <w:r w:rsidRPr="00ED1C74">
        <w:t>, and ionization states at physiological pH (7.4±0.5) to ensure valid input for subsequent docking studies.</w:t>
      </w:r>
    </w:p>
    <w:p w14:paraId="63981EA1" w14:textId="77777777" w:rsidR="00E85667" w:rsidRPr="00ED1C74" w:rsidRDefault="00E85667" w:rsidP="00A12F95">
      <w:pPr>
        <w:jc w:val="both"/>
        <w:rPr>
          <w:i/>
          <w:iCs/>
        </w:rPr>
      </w:pPr>
    </w:p>
    <w:p w14:paraId="5A2246B1" w14:textId="77777777" w:rsidR="00E85667" w:rsidRPr="00ED1C74" w:rsidRDefault="00000000" w:rsidP="00A12F95">
      <w:pPr>
        <w:jc w:val="both"/>
        <w:rPr>
          <w:b/>
          <w:bCs/>
          <w:i/>
          <w:iCs/>
        </w:rPr>
      </w:pPr>
      <w:r w:rsidRPr="00ED1C74">
        <w:rPr>
          <w:b/>
          <w:bCs/>
          <w:i/>
          <w:iCs/>
        </w:rPr>
        <w:t>Pharmacophore Screening</w:t>
      </w:r>
    </w:p>
    <w:p w14:paraId="6FFED482" w14:textId="77777777" w:rsidR="00E85667" w:rsidRPr="00ED1C74" w:rsidRDefault="00000000" w:rsidP="00A12F95">
      <w:pPr>
        <w:jc w:val="both"/>
      </w:pPr>
      <w:r w:rsidRPr="00ED1C74">
        <w:t xml:space="preserve">A 3D pharmacophore hypothesis was developed based on the bioactive conformation of the parent compound. The 447 </w:t>
      </w:r>
      <w:proofErr w:type="spellStart"/>
      <w:r w:rsidRPr="00ED1C74">
        <w:t>LigPrep</w:t>
      </w:r>
      <w:proofErr w:type="spellEnd"/>
      <w:r w:rsidRPr="00ED1C74">
        <w:t>-generated structures were screened against this hypothesis using a strict 3/3 feature match benchmark. A fitness score threshold of &gt; 1.0 was applied to ensure that all retained compounds possessed the essential spatial arrangement of chemical features required for receptor binding. All 447 compounds satisfied this criterion and advanced to the docking stage.</w:t>
      </w:r>
    </w:p>
    <w:p w14:paraId="1E2B61C2" w14:textId="77777777" w:rsidR="00E85667" w:rsidRPr="00ED1C74" w:rsidRDefault="00E85667" w:rsidP="00A12F95">
      <w:pPr>
        <w:jc w:val="both"/>
      </w:pPr>
    </w:p>
    <w:p w14:paraId="015223ED" w14:textId="77777777" w:rsidR="00E85667" w:rsidRPr="00ED1C74" w:rsidRDefault="00000000" w:rsidP="00A12F95">
      <w:pPr>
        <w:jc w:val="both"/>
        <w:rPr>
          <w:b/>
          <w:bCs/>
          <w:i/>
          <w:iCs/>
        </w:rPr>
      </w:pPr>
      <w:r w:rsidRPr="00ED1C74">
        <w:rPr>
          <w:b/>
          <w:bCs/>
          <w:i/>
          <w:iCs/>
        </w:rPr>
        <w:t>Hierarchical Virtual Screening (Docking Funnel)</w:t>
      </w:r>
    </w:p>
    <w:p w14:paraId="4738E369" w14:textId="77777777" w:rsidR="00E85667" w:rsidRPr="00ED1C74" w:rsidRDefault="00000000" w:rsidP="00A12F95">
      <w:pPr>
        <w:jc w:val="both"/>
      </w:pPr>
      <w:r w:rsidRPr="00ED1C74">
        <w:t xml:space="preserve">A hierarchical docking protocol was implemented using Glide (Grid-Based Ligand Docking with Energetics) to balance computational efficiency with scoring accuracy (Friesner </w:t>
      </w:r>
      <w:r w:rsidRPr="00ED1C74">
        <w:rPr>
          <w:i/>
          <w:iCs/>
        </w:rPr>
        <w:t>et al.</w:t>
      </w:r>
      <w:r w:rsidRPr="00ED1C74">
        <w:t>, 2004). The screening cascade proceeded as follows:</w:t>
      </w:r>
    </w:p>
    <w:p w14:paraId="6C790258" w14:textId="77777777" w:rsidR="00E85667" w:rsidRPr="00ED1C74" w:rsidRDefault="00000000" w:rsidP="00A12F95">
      <w:pPr>
        <w:jc w:val="both"/>
      </w:pPr>
      <w:r w:rsidRPr="00ED1C74">
        <w:t>HTVS: All 447 compounds were docked using the HTVS precision mode. The top 200 compounds based on Glide Score were selected.</w:t>
      </w:r>
    </w:p>
    <w:p w14:paraId="795BCF0B" w14:textId="77777777" w:rsidR="00E85667" w:rsidRPr="00ED1C74" w:rsidRDefault="00000000" w:rsidP="00A12F95">
      <w:pPr>
        <w:jc w:val="both"/>
      </w:pPr>
      <w:r w:rsidRPr="00ED1C74">
        <w:t>SP Docking: The top 200 hits were re-docked using SP precision to refine the pose prediction. The top 100 compounds advanced to the next stage.</w:t>
      </w:r>
    </w:p>
    <w:p w14:paraId="5222DA8C" w14:textId="77777777" w:rsidR="00E85667" w:rsidRPr="00ED1C74" w:rsidRDefault="00000000" w:rsidP="00A12F95">
      <w:pPr>
        <w:jc w:val="both"/>
      </w:pPr>
      <w:r w:rsidRPr="00ED1C74">
        <w:lastRenderedPageBreak/>
        <w:t xml:space="preserve">XP Docking: The remaining 100 compounds underwent XP docking, a rigorous protocol designed to eliminate false positives by applying stricter penalties for de-solvation and steric clashes. </w:t>
      </w:r>
    </w:p>
    <w:p w14:paraId="1E2708F3" w14:textId="77777777" w:rsidR="00E85667" w:rsidRPr="00ED1C74" w:rsidRDefault="00000000" w:rsidP="00A12F95">
      <w:pPr>
        <w:jc w:val="both"/>
      </w:pPr>
      <w:r w:rsidRPr="00ED1C74">
        <w:t>The docking funnel approach allowed for the efficient reduction of the chemical space from 1,000 theoretical structures to a focused set of 52 lead-like candidates.</w:t>
      </w:r>
    </w:p>
    <w:p w14:paraId="5A8F0ED1" w14:textId="77777777" w:rsidR="00E85667" w:rsidRPr="00ED1C74" w:rsidRDefault="00E85667" w:rsidP="00A12F95">
      <w:pPr>
        <w:jc w:val="both"/>
      </w:pPr>
    </w:p>
    <w:p w14:paraId="3D385F23" w14:textId="77777777" w:rsidR="00E85667" w:rsidRPr="00ED1C74" w:rsidRDefault="00000000" w:rsidP="00A12F95">
      <w:pPr>
        <w:jc w:val="both"/>
        <w:rPr>
          <w:b/>
          <w:bCs/>
          <w:i/>
          <w:iCs/>
        </w:rPr>
      </w:pPr>
      <w:r w:rsidRPr="00ED1C74">
        <w:rPr>
          <w:b/>
          <w:bCs/>
          <w:i/>
          <w:iCs/>
        </w:rPr>
        <w:t>MM-GBSA</w:t>
      </w:r>
    </w:p>
    <w:p w14:paraId="6D0E73E9" w14:textId="71B00B6D" w:rsidR="00E85667" w:rsidRPr="009F2964" w:rsidRDefault="00000000" w:rsidP="00A12F95">
      <w:pPr>
        <w:jc w:val="both"/>
      </w:pPr>
      <w:r w:rsidRPr="00ED1C74">
        <w:t>To further discriminate binders from non-binders, the theoretical binding free energy (∆</w:t>
      </w:r>
      <w:proofErr w:type="spellStart"/>
      <w:r w:rsidRPr="00ED1C74">
        <w:t>G</w:t>
      </w:r>
      <w:r w:rsidRPr="00ED1C74">
        <w:rPr>
          <w:i/>
          <w:iCs/>
          <w:vertAlign w:val="subscript"/>
        </w:rPr>
        <w:t>bind</w:t>
      </w:r>
      <w:proofErr w:type="spellEnd"/>
      <w:r w:rsidRPr="00ED1C74">
        <w:t>) of the final 52 candidates was calculated using the Prime MM-GBSA module. This method provides a more accurate estimation of binding affinity than docking scores alone by accounting for solvation effects and protein-ligand entropy (</w:t>
      </w:r>
      <w:proofErr w:type="spellStart"/>
      <w:r w:rsidRPr="00ED1C74">
        <w:t>Genheden</w:t>
      </w:r>
      <w:proofErr w:type="spellEnd"/>
      <w:r w:rsidRPr="00ED1C74">
        <w:t xml:space="preserve"> and Samuels, 2015). The attrition at the HTVS and SP stages removed compounds with poor geometric fit, while the XP docking and MM-GBSA steps enriched the final pool with compounds exhibiting strong electrostatic and van der Waals complementarity to the target.</w:t>
      </w:r>
    </w:p>
    <w:p w14:paraId="5E81A45C" w14:textId="77777777" w:rsidR="00E85667" w:rsidRPr="00ED1C74" w:rsidRDefault="00E85667" w:rsidP="00A12F95">
      <w:pPr>
        <w:jc w:val="both"/>
        <w:rPr>
          <w:i/>
          <w:iCs/>
        </w:rPr>
      </w:pPr>
    </w:p>
    <w:p w14:paraId="2E8B3ADC" w14:textId="77777777" w:rsidR="00E85667" w:rsidRPr="00ED1C74" w:rsidRDefault="00000000" w:rsidP="00A12F95">
      <w:pPr>
        <w:jc w:val="both"/>
        <w:rPr>
          <w:b/>
          <w:bCs/>
          <w:i/>
          <w:iCs/>
        </w:rPr>
      </w:pPr>
      <w:r w:rsidRPr="00ED1C74">
        <w:rPr>
          <w:b/>
          <w:bCs/>
          <w:i/>
          <w:iCs/>
        </w:rPr>
        <w:t>ADMET Profiling</w:t>
      </w:r>
    </w:p>
    <w:p w14:paraId="2E5DD0CE" w14:textId="77777777" w:rsidR="00E85667" w:rsidRPr="00ED1C74" w:rsidRDefault="00000000" w:rsidP="00A12F95">
      <w:pPr>
        <w:jc w:val="both"/>
      </w:pPr>
      <w:r w:rsidRPr="00ED1C74">
        <w:t xml:space="preserve">The final set of 52 compounds was screened for ADMET properties using </w:t>
      </w:r>
      <w:proofErr w:type="spellStart"/>
      <w:r w:rsidRPr="00ED1C74">
        <w:t>ADMETlab</w:t>
      </w:r>
      <w:proofErr w:type="spellEnd"/>
      <w:r w:rsidRPr="00ED1C74">
        <w:t xml:space="preserve"> 3.0 (Xiong </w:t>
      </w:r>
      <w:r w:rsidRPr="00ED1C74">
        <w:rPr>
          <w:i/>
          <w:iCs/>
        </w:rPr>
        <w:t>et al.</w:t>
      </w:r>
      <w:r w:rsidRPr="00ED1C74">
        <w:t>, 2021). Key parameters assessed included BBB permeability, H-HT, and Cytochrome P450 (CYP) inhibition/substrate potential. Following the comprehensive screening, Molecule-358 emerged as the lead candidate.</w:t>
      </w:r>
    </w:p>
    <w:p w14:paraId="6020423B" w14:textId="77777777" w:rsidR="00E85667" w:rsidRPr="00ED1C74" w:rsidRDefault="00E85667" w:rsidP="00A12F95">
      <w:pPr>
        <w:jc w:val="both"/>
      </w:pPr>
    </w:p>
    <w:p w14:paraId="5099B1A4" w14:textId="5A3E9636" w:rsidR="00E85667" w:rsidRPr="00ED1C74" w:rsidRDefault="00000000" w:rsidP="00A12F95">
      <w:pPr>
        <w:jc w:val="both"/>
      </w:pPr>
      <w:r w:rsidRPr="00ED1C74">
        <w:rPr>
          <w:b/>
          <w:bCs/>
          <w:i/>
          <w:iCs/>
        </w:rPr>
        <w:t>Binding Affinity</w:t>
      </w:r>
      <w:r w:rsidRPr="00ED1C74">
        <w:t>: Molecule-358 demonstrated exceptional binding characteristics, with a Glide XP docking score of -13.29 kcal/mol and a predicted binding free energy (∆</w:t>
      </w:r>
      <w:proofErr w:type="spellStart"/>
      <w:r w:rsidRPr="00ED1C74">
        <w:t>G</w:t>
      </w:r>
      <w:r w:rsidRPr="00ED1C74">
        <w:rPr>
          <w:i/>
          <w:iCs/>
          <w:vertAlign w:val="subscript"/>
        </w:rPr>
        <w:t>bind</w:t>
      </w:r>
      <w:proofErr w:type="spellEnd"/>
      <w:r w:rsidRPr="00ED1C74">
        <w:t>) of -51.80 kcal/mol (Table 7). These values suggest a significant improvement in affinity compared to the baseline scaffold.</w:t>
      </w:r>
    </w:p>
    <w:p w14:paraId="06E02240" w14:textId="2E9E7AF7" w:rsidR="007028FB" w:rsidRPr="007028FB" w:rsidRDefault="00DE4381" w:rsidP="00A12F95">
      <w:pPr>
        <w:jc w:val="both"/>
        <w:rPr>
          <w:i/>
          <w:iCs/>
        </w:rPr>
      </w:pPr>
      <w:r>
        <w:rPr>
          <w:i/>
          <w:iCs/>
          <w:noProof/>
        </w:rPr>
        <w:drawing>
          <wp:inline distT="0" distB="0" distL="0" distR="0" wp14:anchorId="10E02E13" wp14:editId="566F7522">
            <wp:extent cx="4933009" cy="3445727"/>
            <wp:effectExtent l="0" t="0" r="0" b="0"/>
            <wp:docPr id="1732695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5421" name="Picture 17326954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8340" cy="3463421"/>
                    </a:xfrm>
                    <a:prstGeom prst="rect">
                      <a:avLst/>
                    </a:prstGeom>
                  </pic:spPr>
                </pic:pic>
              </a:graphicData>
            </a:graphic>
          </wp:inline>
        </w:drawing>
      </w:r>
    </w:p>
    <w:p w14:paraId="0204E535" w14:textId="071B681C" w:rsidR="00E85667" w:rsidRPr="00ED1C74" w:rsidRDefault="007028FB" w:rsidP="00A12F95">
      <w:pPr>
        <w:jc w:val="both"/>
        <w:rPr>
          <w:b/>
          <w:bCs/>
        </w:rPr>
      </w:pPr>
      <w:r w:rsidRPr="00ED1C74">
        <w:rPr>
          <w:b/>
          <w:bCs/>
        </w:rPr>
        <w:t>Figure 2</w:t>
      </w:r>
      <w:r w:rsidRPr="007028FB">
        <w:rPr>
          <w:b/>
          <w:bCs/>
          <w:i/>
          <w:iCs/>
        </w:rPr>
        <w:t xml:space="preserve">. </w:t>
      </w:r>
      <w:r w:rsidR="00A8404D">
        <w:t>Comparative binding analysis of the lead and optimized compounds. (A) Graphical representation of XP Docking scores. (B) Calculated MM-GBSA binding free energies (</w:t>
      </w:r>
      <w:proofErr w:type="spellStart"/>
      <w:r w:rsidR="00A8404D" w:rsidRPr="00AA0E15">
        <w:rPr>
          <w:rFonts w:eastAsiaTheme="minorHAnsi"/>
        </w:rPr>
        <w:t>ΔG</w:t>
      </w:r>
      <w:r w:rsidR="00A8404D" w:rsidRPr="00AA0E15">
        <w:rPr>
          <w:rFonts w:eastAsiaTheme="minorHAnsi"/>
          <w:vertAlign w:val="subscript"/>
        </w:rPr>
        <w:t>bind</w:t>
      </w:r>
      <w:proofErr w:type="spellEnd"/>
      <w:r w:rsidR="00A8404D">
        <w:t>) relative to reference standards.</w:t>
      </w:r>
    </w:p>
    <w:p w14:paraId="0EEF23DD" w14:textId="77777777" w:rsidR="00E85667" w:rsidRPr="00ED1C74" w:rsidRDefault="00E85667" w:rsidP="00A12F95">
      <w:pPr>
        <w:jc w:val="both"/>
      </w:pPr>
    </w:p>
    <w:p w14:paraId="073F8638" w14:textId="77777777" w:rsidR="00E85667" w:rsidRPr="00ED1C74" w:rsidRDefault="00000000" w:rsidP="00A12F95">
      <w:pPr>
        <w:jc w:val="both"/>
      </w:pPr>
      <w:r w:rsidRPr="00ED1C74">
        <w:rPr>
          <w:b/>
          <w:bCs/>
          <w:i/>
          <w:iCs/>
        </w:rPr>
        <w:t>Safety and Metabolic Stability</w:t>
      </w:r>
      <w:r w:rsidRPr="00ED1C74">
        <w:rPr>
          <w:b/>
          <w:bCs/>
        </w:rPr>
        <w:t>:</w:t>
      </w:r>
      <w:r w:rsidRPr="00ED1C74">
        <w:t xml:space="preserve"> In the </w:t>
      </w:r>
      <w:proofErr w:type="spellStart"/>
      <w:r w:rsidRPr="00ED1C74">
        <w:t>ADMETlab</w:t>
      </w:r>
      <w:proofErr w:type="spellEnd"/>
      <w:r w:rsidRPr="00ED1C74">
        <w:t xml:space="preserve"> 3.0 analysis, Molecule-358 displayed a superior safety profile. It showed low probabilities for </w:t>
      </w:r>
      <w:proofErr w:type="spellStart"/>
      <w:r w:rsidRPr="00ED1C74">
        <w:t>hERG</w:t>
      </w:r>
      <w:proofErr w:type="spellEnd"/>
      <w:r w:rsidRPr="00ED1C74">
        <w:t xml:space="preserve"> (human ether-a-go-go related gene) inhibition (0.065) and Drug-Induced Liver Injury (DILI) (0.249) as computed in Table 7, addressing key attrition risks in early discovery. Furthermore, the compound exhibited negligible inhibition across major CYP isoforms (CYP1A2, CYP2C9, CYP2D6, CYP3A4 scores &lt; 0.13 probability), suggesting a low risk of causing drug-drug interactions (DDIs).</w:t>
      </w:r>
    </w:p>
    <w:p w14:paraId="2B0CB6E9" w14:textId="77777777" w:rsidR="00E85667" w:rsidRPr="00ED1C74" w:rsidRDefault="00E85667" w:rsidP="00A12F95">
      <w:pPr>
        <w:jc w:val="both"/>
        <w:rPr>
          <w:b/>
          <w:bCs/>
          <w:i/>
          <w:iCs/>
        </w:rPr>
      </w:pPr>
    </w:p>
    <w:p w14:paraId="21D1D4B3" w14:textId="77777777" w:rsidR="00E85667" w:rsidRPr="00ED1C74" w:rsidRDefault="00000000" w:rsidP="00A12F95">
      <w:pPr>
        <w:jc w:val="both"/>
      </w:pPr>
      <w:r w:rsidRPr="00ED1C74">
        <w:rPr>
          <w:b/>
          <w:bCs/>
          <w:i/>
          <w:iCs/>
        </w:rPr>
        <w:t>BBB Permeability</w:t>
      </w:r>
      <w:r w:rsidRPr="00ED1C74">
        <w:rPr>
          <w:b/>
          <w:bCs/>
        </w:rPr>
        <w:t>:</w:t>
      </w:r>
      <w:r w:rsidRPr="00ED1C74">
        <w:t xml:space="preserve"> A critical design goal was CNS penetration. Molecule-358 achieved a favorable BBB permeability probability score (0.49).</w:t>
      </w:r>
    </w:p>
    <w:p w14:paraId="6C5785D3" w14:textId="77777777" w:rsidR="002B299B" w:rsidRDefault="002B299B" w:rsidP="00A12F95">
      <w:pPr>
        <w:jc w:val="both"/>
      </w:pPr>
    </w:p>
    <w:p w14:paraId="41440B9A" w14:textId="14ED3D5B" w:rsidR="00A5736F" w:rsidRDefault="00000000" w:rsidP="00A12F95">
      <w:pPr>
        <w:jc w:val="both"/>
      </w:pPr>
      <w:r w:rsidRPr="00ED1C74">
        <w:t xml:space="preserve">In conclusion, Molecule-358 and Molecule-63 represented a potent and metabolically stable candidate exhibiting the optimal balance of potency and safety, warranting further </w:t>
      </w:r>
      <w:r w:rsidRPr="00ED1C74">
        <w:rPr>
          <w:i/>
          <w:iCs/>
        </w:rPr>
        <w:t>in vitro</w:t>
      </w:r>
      <w:r w:rsidRPr="00ED1C74">
        <w:t xml:space="preserve"> and </w:t>
      </w:r>
      <w:r w:rsidRPr="00ED1C74">
        <w:rPr>
          <w:i/>
          <w:iCs/>
        </w:rPr>
        <w:t>in vivo</w:t>
      </w:r>
      <w:r w:rsidRPr="00ED1C74">
        <w:t xml:space="preserve"> validation.</w:t>
      </w:r>
    </w:p>
    <w:p w14:paraId="7C678763" w14:textId="77777777" w:rsidR="00A5736F" w:rsidRDefault="00A5736F" w:rsidP="00A12F95">
      <w:pPr>
        <w:jc w:val="both"/>
      </w:pPr>
    </w:p>
    <w:p w14:paraId="61BF32A8" w14:textId="52031765" w:rsidR="006C2A3F" w:rsidRDefault="00A5736F" w:rsidP="00A12F95">
      <w:pPr>
        <w:jc w:val="both"/>
      </w:pPr>
      <w:r w:rsidRPr="00A5736F">
        <w:rPr>
          <w:b/>
          <w:bCs/>
        </w:rPr>
        <w:t>Table 7</w:t>
      </w:r>
      <w:r w:rsidRPr="00A5736F">
        <w:rPr>
          <w:b/>
          <w:bCs/>
        </w:rPr>
        <w:t>.</w:t>
      </w:r>
      <w:r>
        <w:t xml:space="preserve"> Comparative Analysis of Lead and Optimized Compounds (Docking, MM-GBSA, ADMET)</w:t>
      </w:r>
    </w:p>
    <w:p w14:paraId="4D999411" w14:textId="77777777" w:rsidR="004C157C" w:rsidRPr="00ED1C74" w:rsidRDefault="004C157C" w:rsidP="00A12F95">
      <w:pPr>
        <w:jc w:val="both"/>
      </w:pPr>
    </w:p>
    <w:tbl>
      <w:tblPr>
        <w:tblW w:w="10118" w:type="dxa"/>
        <w:jc w:val="center"/>
        <w:tblBorders>
          <w:top w:val="single" w:sz="2" w:space="0" w:color="auto"/>
          <w:bottom w:val="single" w:sz="2" w:space="0" w:color="auto"/>
        </w:tblBorders>
        <w:tblLook w:val="04A0" w:firstRow="1" w:lastRow="0" w:firstColumn="1" w:lastColumn="0" w:noHBand="0" w:noVBand="1"/>
      </w:tblPr>
      <w:tblGrid>
        <w:gridCol w:w="1077"/>
        <w:gridCol w:w="996"/>
        <w:gridCol w:w="1136"/>
        <w:gridCol w:w="1196"/>
        <w:gridCol w:w="727"/>
        <w:gridCol w:w="699"/>
        <w:gridCol w:w="699"/>
        <w:gridCol w:w="897"/>
        <w:gridCol w:w="897"/>
        <w:gridCol w:w="897"/>
        <w:gridCol w:w="897"/>
      </w:tblGrid>
      <w:tr w:rsidR="00A5736F" w:rsidRPr="00A5736F" w14:paraId="2C2885C5" w14:textId="77777777" w:rsidTr="00A5736F">
        <w:trPr>
          <w:trHeight w:val="1267"/>
          <w:jc w:val="center"/>
        </w:trPr>
        <w:tc>
          <w:tcPr>
            <w:tcW w:w="1050" w:type="dxa"/>
            <w:tcBorders>
              <w:bottom w:val="single" w:sz="2" w:space="0" w:color="auto"/>
            </w:tcBorders>
            <w:vAlign w:val="center"/>
            <w:hideMark/>
          </w:tcPr>
          <w:p w14:paraId="7EA64F54"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Compound ID</w:t>
            </w:r>
          </w:p>
        </w:tc>
        <w:tc>
          <w:tcPr>
            <w:tcW w:w="971" w:type="dxa"/>
            <w:tcBorders>
              <w:bottom w:val="single" w:sz="2" w:space="0" w:color="auto"/>
            </w:tcBorders>
            <w:vAlign w:val="center"/>
            <w:hideMark/>
          </w:tcPr>
          <w:p w14:paraId="4D3E4945"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Docking score (kcal/mol)</w:t>
            </w:r>
          </w:p>
        </w:tc>
        <w:tc>
          <w:tcPr>
            <w:tcW w:w="1246" w:type="dxa"/>
            <w:tcBorders>
              <w:bottom w:val="single" w:sz="2" w:space="0" w:color="auto"/>
            </w:tcBorders>
            <w:vAlign w:val="center"/>
            <w:hideMark/>
          </w:tcPr>
          <w:p w14:paraId="698DAA5D" w14:textId="36A01D38" w:rsidR="00AA0E15" w:rsidRPr="00AA0E15" w:rsidRDefault="00AA0E15" w:rsidP="00A12F95">
            <w:pPr>
              <w:jc w:val="both"/>
              <w:rPr>
                <w:rFonts w:eastAsiaTheme="minorHAnsi"/>
                <w:b/>
                <w:bCs/>
                <w:sz w:val="18"/>
                <w:szCs w:val="18"/>
              </w:rPr>
            </w:pPr>
            <w:r w:rsidRPr="00AA0E15">
              <w:rPr>
                <w:rFonts w:eastAsiaTheme="minorHAnsi"/>
                <w:b/>
                <w:bCs/>
                <w:sz w:val="18"/>
                <w:szCs w:val="18"/>
              </w:rPr>
              <w:t>MM-GBSA (</w:t>
            </w:r>
            <w:proofErr w:type="spellStart"/>
            <w:r w:rsidRPr="00AA0E15">
              <w:rPr>
                <w:rFonts w:eastAsiaTheme="minorHAnsi"/>
                <w:b/>
                <w:bCs/>
                <w:sz w:val="18"/>
                <w:szCs w:val="18"/>
              </w:rPr>
              <w:t>ΔG</w:t>
            </w:r>
            <w:r w:rsidRPr="00AA0E15">
              <w:rPr>
                <w:rFonts w:eastAsiaTheme="minorHAnsi"/>
                <w:b/>
                <w:bCs/>
                <w:sz w:val="18"/>
                <w:szCs w:val="18"/>
                <w:vertAlign w:val="subscript"/>
              </w:rPr>
              <w:t>bind</w:t>
            </w:r>
            <w:proofErr w:type="spellEnd"/>
            <w:r w:rsidRPr="00AA0E15">
              <w:rPr>
                <w:rFonts w:eastAsiaTheme="minorHAnsi"/>
                <w:b/>
                <w:bCs/>
                <w:sz w:val="18"/>
                <w:szCs w:val="18"/>
              </w:rPr>
              <w:t>)</w:t>
            </w:r>
          </w:p>
        </w:tc>
        <w:tc>
          <w:tcPr>
            <w:tcW w:w="1169" w:type="dxa"/>
            <w:tcBorders>
              <w:bottom w:val="single" w:sz="2" w:space="0" w:color="auto"/>
            </w:tcBorders>
            <w:vAlign w:val="center"/>
            <w:hideMark/>
          </w:tcPr>
          <w:p w14:paraId="7ACDAADE"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BBB permeability</w:t>
            </w:r>
          </w:p>
        </w:tc>
        <w:tc>
          <w:tcPr>
            <w:tcW w:w="734" w:type="dxa"/>
            <w:tcBorders>
              <w:bottom w:val="single" w:sz="2" w:space="0" w:color="auto"/>
            </w:tcBorders>
            <w:vAlign w:val="center"/>
            <w:hideMark/>
          </w:tcPr>
          <w:p w14:paraId="3F20F4DE" w14:textId="77777777" w:rsidR="00AA0E15" w:rsidRPr="00AA0E15" w:rsidRDefault="00AA0E15" w:rsidP="00A12F95">
            <w:pPr>
              <w:jc w:val="both"/>
              <w:rPr>
                <w:rFonts w:eastAsiaTheme="minorHAnsi"/>
                <w:b/>
                <w:bCs/>
                <w:sz w:val="18"/>
                <w:szCs w:val="18"/>
              </w:rPr>
            </w:pPr>
            <w:proofErr w:type="spellStart"/>
            <w:r w:rsidRPr="00AA0E15">
              <w:rPr>
                <w:rFonts w:eastAsiaTheme="minorHAnsi"/>
                <w:b/>
                <w:bCs/>
                <w:sz w:val="18"/>
                <w:szCs w:val="18"/>
              </w:rPr>
              <w:t>hERG</w:t>
            </w:r>
            <w:proofErr w:type="spellEnd"/>
          </w:p>
        </w:tc>
        <w:tc>
          <w:tcPr>
            <w:tcW w:w="726" w:type="dxa"/>
            <w:tcBorders>
              <w:bottom w:val="single" w:sz="2" w:space="0" w:color="auto"/>
            </w:tcBorders>
            <w:vAlign w:val="center"/>
            <w:hideMark/>
          </w:tcPr>
          <w:p w14:paraId="6E5EC9FA"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DILI</w:t>
            </w:r>
          </w:p>
        </w:tc>
        <w:tc>
          <w:tcPr>
            <w:tcW w:w="726" w:type="dxa"/>
            <w:tcBorders>
              <w:bottom w:val="single" w:sz="2" w:space="0" w:color="auto"/>
            </w:tcBorders>
            <w:vAlign w:val="center"/>
            <w:hideMark/>
          </w:tcPr>
          <w:p w14:paraId="45777A26"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H-HT</w:t>
            </w:r>
          </w:p>
        </w:tc>
        <w:tc>
          <w:tcPr>
            <w:tcW w:w="874" w:type="dxa"/>
            <w:tcBorders>
              <w:bottom w:val="single" w:sz="2" w:space="0" w:color="auto"/>
            </w:tcBorders>
            <w:vAlign w:val="center"/>
            <w:hideMark/>
          </w:tcPr>
          <w:p w14:paraId="1395E716"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CYP1A2 inhibitor</w:t>
            </w:r>
          </w:p>
        </w:tc>
        <w:tc>
          <w:tcPr>
            <w:tcW w:w="874" w:type="dxa"/>
            <w:tcBorders>
              <w:bottom w:val="single" w:sz="2" w:space="0" w:color="auto"/>
            </w:tcBorders>
            <w:vAlign w:val="center"/>
            <w:hideMark/>
          </w:tcPr>
          <w:p w14:paraId="78CF0451"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CYP2C9 inhibitor</w:t>
            </w:r>
          </w:p>
        </w:tc>
        <w:tc>
          <w:tcPr>
            <w:tcW w:w="874" w:type="dxa"/>
            <w:tcBorders>
              <w:bottom w:val="single" w:sz="2" w:space="0" w:color="auto"/>
            </w:tcBorders>
            <w:vAlign w:val="center"/>
            <w:hideMark/>
          </w:tcPr>
          <w:p w14:paraId="38E582A6"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CYP2D6 inhibitor</w:t>
            </w:r>
          </w:p>
        </w:tc>
        <w:tc>
          <w:tcPr>
            <w:tcW w:w="874" w:type="dxa"/>
            <w:tcBorders>
              <w:bottom w:val="single" w:sz="2" w:space="0" w:color="auto"/>
            </w:tcBorders>
            <w:vAlign w:val="center"/>
            <w:hideMark/>
          </w:tcPr>
          <w:p w14:paraId="57D1F172"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CYP3A4 inhibitor</w:t>
            </w:r>
          </w:p>
        </w:tc>
      </w:tr>
      <w:tr w:rsidR="00A5736F" w:rsidRPr="00A5736F" w14:paraId="78ABC52E" w14:textId="77777777" w:rsidTr="00A5736F">
        <w:trPr>
          <w:trHeight w:val="639"/>
          <w:jc w:val="center"/>
        </w:trPr>
        <w:tc>
          <w:tcPr>
            <w:tcW w:w="1050" w:type="dxa"/>
            <w:tcBorders>
              <w:top w:val="single" w:sz="2" w:space="0" w:color="auto"/>
            </w:tcBorders>
            <w:vAlign w:val="center"/>
            <w:hideMark/>
          </w:tcPr>
          <w:p w14:paraId="29A0AADD" w14:textId="5056D6B9" w:rsidR="00AA0E15" w:rsidRPr="00AA0E15" w:rsidRDefault="00AA0E15" w:rsidP="00A12F95">
            <w:pPr>
              <w:jc w:val="both"/>
              <w:rPr>
                <w:rFonts w:eastAsiaTheme="minorHAnsi"/>
                <w:b/>
                <w:bCs/>
                <w:sz w:val="18"/>
                <w:szCs w:val="18"/>
              </w:rPr>
            </w:pPr>
            <w:r w:rsidRPr="00AA0E15">
              <w:rPr>
                <w:rFonts w:eastAsiaTheme="minorHAnsi"/>
                <w:b/>
                <w:bCs/>
                <w:sz w:val="18"/>
                <w:szCs w:val="18"/>
              </w:rPr>
              <w:t>25014</w:t>
            </w:r>
          </w:p>
        </w:tc>
        <w:tc>
          <w:tcPr>
            <w:tcW w:w="971" w:type="dxa"/>
            <w:tcBorders>
              <w:top w:val="single" w:sz="2" w:space="0" w:color="auto"/>
            </w:tcBorders>
            <w:vAlign w:val="center"/>
            <w:hideMark/>
          </w:tcPr>
          <w:p w14:paraId="13C7A107" w14:textId="77777777" w:rsidR="00AA0E15" w:rsidRPr="00AA0E15" w:rsidRDefault="00AA0E15" w:rsidP="00A12F95">
            <w:pPr>
              <w:jc w:val="both"/>
              <w:rPr>
                <w:rFonts w:eastAsiaTheme="minorHAnsi"/>
                <w:sz w:val="18"/>
                <w:szCs w:val="18"/>
              </w:rPr>
            </w:pPr>
            <w:r w:rsidRPr="00AA0E15">
              <w:rPr>
                <w:rFonts w:eastAsiaTheme="minorHAnsi"/>
                <w:sz w:val="18"/>
                <w:szCs w:val="18"/>
              </w:rPr>
              <w:t>-9.236</w:t>
            </w:r>
          </w:p>
        </w:tc>
        <w:tc>
          <w:tcPr>
            <w:tcW w:w="1246" w:type="dxa"/>
            <w:tcBorders>
              <w:top w:val="single" w:sz="2" w:space="0" w:color="auto"/>
            </w:tcBorders>
            <w:vAlign w:val="center"/>
            <w:hideMark/>
          </w:tcPr>
          <w:p w14:paraId="6C793A9E" w14:textId="77777777" w:rsidR="00AA0E15" w:rsidRPr="00AA0E15" w:rsidRDefault="00AA0E15" w:rsidP="00A12F95">
            <w:pPr>
              <w:jc w:val="both"/>
              <w:rPr>
                <w:rFonts w:eastAsiaTheme="minorHAnsi"/>
                <w:sz w:val="18"/>
                <w:szCs w:val="18"/>
              </w:rPr>
            </w:pPr>
            <w:r w:rsidRPr="00AA0E15">
              <w:rPr>
                <w:rFonts w:eastAsiaTheme="minorHAnsi"/>
                <w:sz w:val="18"/>
                <w:szCs w:val="18"/>
              </w:rPr>
              <w:t>-54.07</w:t>
            </w:r>
          </w:p>
        </w:tc>
        <w:tc>
          <w:tcPr>
            <w:tcW w:w="1169" w:type="dxa"/>
            <w:tcBorders>
              <w:top w:val="single" w:sz="2" w:space="0" w:color="auto"/>
            </w:tcBorders>
            <w:vAlign w:val="center"/>
            <w:hideMark/>
          </w:tcPr>
          <w:p w14:paraId="01CABEA1" w14:textId="77777777" w:rsidR="00AA0E15" w:rsidRPr="00AA0E15" w:rsidRDefault="00AA0E15" w:rsidP="00A12F95">
            <w:pPr>
              <w:jc w:val="both"/>
              <w:rPr>
                <w:rFonts w:eastAsiaTheme="minorHAnsi"/>
                <w:sz w:val="18"/>
                <w:szCs w:val="18"/>
              </w:rPr>
            </w:pPr>
            <w:r w:rsidRPr="00AA0E15">
              <w:rPr>
                <w:rFonts w:eastAsiaTheme="minorHAnsi"/>
                <w:sz w:val="18"/>
                <w:szCs w:val="18"/>
              </w:rPr>
              <w:t>0.274</w:t>
            </w:r>
          </w:p>
        </w:tc>
        <w:tc>
          <w:tcPr>
            <w:tcW w:w="734" w:type="dxa"/>
            <w:tcBorders>
              <w:top w:val="single" w:sz="2" w:space="0" w:color="auto"/>
            </w:tcBorders>
            <w:vAlign w:val="center"/>
            <w:hideMark/>
          </w:tcPr>
          <w:p w14:paraId="59FFEA4C" w14:textId="77777777" w:rsidR="00AA0E15" w:rsidRPr="00AA0E15" w:rsidRDefault="00AA0E15" w:rsidP="00A12F95">
            <w:pPr>
              <w:jc w:val="both"/>
              <w:rPr>
                <w:rFonts w:eastAsiaTheme="minorHAnsi"/>
                <w:sz w:val="18"/>
                <w:szCs w:val="18"/>
              </w:rPr>
            </w:pPr>
            <w:r w:rsidRPr="00AA0E15">
              <w:rPr>
                <w:rFonts w:eastAsiaTheme="minorHAnsi"/>
                <w:sz w:val="18"/>
                <w:szCs w:val="18"/>
              </w:rPr>
              <w:t>0.213</w:t>
            </w:r>
          </w:p>
        </w:tc>
        <w:tc>
          <w:tcPr>
            <w:tcW w:w="726" w:type="dxa"/>
            <w:tcBorders>
              <w:top w:val="single" w:sz="2" w:space="0" w:color="auto"/>
            </w:tcBorders>
            <w:vAlign w:val="center"/>
            <w:hideMark/>
          </w:tcPr>
          <w:p w14:paraId="49CC4E36" w14:textId="77777777" w:rsidR="00AA0E15" w:rsidRPr="00AA0E15" w:rsidRDefault="00AA0E15" w:rsidP="00A12F95">
            <w:pPr>
              <w:jc w:val="both"/>
              <w:rPr>
                <w:rFonts w:eastAsiaTheme="minorHAnsi"/>
                <w:sz w:val="18"/>
                <w:szCs w:val="18"/>
              </w:rPr>
            </w:pPr>
            <w:r w:rsidRPr="00AA0E15">
              <w:rPr>
                <w:rFonts w:eastAsiaTheme="minorHAnsi"/>
                <w:sz w:val="18"/>
                <w:szCs w:val="18"/>
              </w:rPr>
              <w:t>0.503</w:t>
            </w:r>
          </w:p>
        </w:tc>
        <w:tc>
          <w:tcPr>
            <w:tcW w:w="726" w:type="dxa"/>
            <w:tcBorders>
              <w:top w:val="single" w:sz="2" w:space="0" w:color="auto"/>
            </w:tcBorders>
            <w:vAlign w:val="center"/>
            <w:hideMark/>
          </w:tcPr>
          <w:p w14:paraId="3DE14DFA" w14:textId="77777777" w:rsidR="00AA0E15" w:rsidRPr="00AA0E15" w:rsidRDefault="00AA0E15" w:rsidP="00A12F95">
            <w:pPr>
              <w:jc w:val="both"/>
              <w:rPr>
                <w:rFonts w:eastAsiaTheme="minorHAnsi"/>
                <w:sz w:val="18"/>
                <w:szCs w:val="18"/>
              </w:rPr>
            </w:pPr>
            <w:r w:rsidRPr="00AA0E15">
              <w:rPr>
                <w:rFonts w:eastAsiaTheme="minorHAnsi"/>
                <w:sz w:val="18"/>
                <w:szCs w:val="18"/>
              </w:rPr>
              <w:t>0.56</w:t>
            </w:r>
          </w:p>
        </w:tc>
        <w:tc>
          <w:tcPr>
            <w:tcW w:w="874" w:type="dxa"/>
            <w:tcBorders>
              <w:top w:val="single" w:sz="2" w:space="0" w:color="auto"/>
            </w:tcBorders>
            <w:vAlign w:val="center"/>
            <w:hideMark/>
          </w:tcPr>
          <w:p w14:paraId="077939EE" w14:textId="77777777" w:rsidR="00AA0E15" w:rsidRPr="00AA0E15" w:rsidRDefault="00AA0E15" w:rsidP="00A12F95">
            <w:pPr>
              <w:jc w:val="both"/>
              <w:rPr>
                <w:rFonts w:eastAsiaTheme="minorHAnsi"/>
                <w:sz w:val="18"/>
                <w:szCs w:val="18"/>
              </w:rPr>
            </w:pPr>
            <w:r w:rsidRPr="00AA0E15">
              <w:rPr>
                <w:rFonts w:eastAsiaTheme="minorHAnsi"/>
                <w:sz w:val="18"/>
                <w:szCs w:val="18"/>
              </w:rPr>
              <w:t>0.826</w:t>
            </w:r>
          </w:p>
        </w:tc>
        <w:tc>
          <w:tcPr>
            <w:tcW w:w="874" w:type="dxa"/>
            <w:tcBorders>
              <w:top w:val="single" w:sz="2" w:space="0" w:color="auto"/>
            </w:tcBorders>
            <w:vAlign w:val="center"/>
            <w:hideMark/>
          </w:tcPr>
          <w:p w14:paraId="50B00539" w14:textId="77777777" w:rsidR="00AA0E15" w:rsidRPr="00AA0E15" w:rsidRDefault="00AA0E15" w:rsidP="00A12F95">
            <w:pPr>
              <w:jc w:val="both"/>
              <w:rPr>
                <w:rFonts w:eastAsiaTheme="minorHAnsi"/>
                <w:sz w:val="18"/>
                <w:szCs w:val="18"/>
              </w:rPr>
            </w:pPr>
            <w:r w:rsidRPr="00AA0E15">
              <w:rPr>
                <w:rFonts w:eastAsiaTheme="minorHAnsi"/>
                <w:sz w:val="18"/>
                <w:szCs w:val="18"/>
              </w:rPr>
              <w:t>0.082</w:t>
            </w:r>
          </w:p>
        </w:tc>
        <w:tc>
          <w:tcPr>
            <w:tcW w:w="874" w:type="dxa"/>
            <w:tcBorders>
              <w:top w:val="single" w:sz="2" w:space="0" w:color="auto"/>
            </w:tcBorders>
            <w:vAlign w:val="center"/>
            <w:hideMark/>
          </w:tcPr>
          <w:p w14:paraId="0BC54A88" w14:textId="77777777" w:rsidR="00AA0E15" w:rsidRPr="00AA0E15" w:rsidRDefault="00AA0E15" w:rsidP="00A12F95">
            <w:pPr>
              <w:jc w:val="both"/>
              <w:rPr>
                <w:rFonts w:eastAsiaTheme="minorHAnsi"/>
                <w:sz w:val="18"/>
                <w:szCs w:val="18"/>
              </w:rPr>
            </w:pPr>
            <w:r w:rsidRPr="00AA0E15">
              <w:rPr>
                <w:rFonts w:eastAsiaTheme="minorHAnsi"/>
                <w:sz w:val="18"/>
                <w:szCs w:val="18"/>
              </w:rPr>
              <w:t>0.604</w:t>
            </w:r>
          </w:p>
        </w:tc>
        <w:tc>
          <w:tcPr>
            <w:tcW w:w="874" w:type="dxa"/>
            <w:tcBorders>
              <w:top w:val="single" w:sz="2" w:space="0" w:color="auto"/>
            </w:tcBorders>
            <w:vAlign w:val="center"/>
            <w:hideMark/>
          </w:tcPr>
          <w:p w14:paraId="2AC8E952" w14:textId="77777777" w:rsidR="00AA0E15" w:rsidRPr="00AA0E15" w:rsidRDefault="00AA0E15" w:rsidP="00A12F95">
            <w:pPr>
              <w:jc w:val="both"/>
              <w:rPr>
                <w:rFonts w:eastAsiaTheme="minorHAnsi"/>
                <w:sz w:val="18"/>
                <w:szCs w:val="18"/>
              </w:rPr>
            </w:pPr>
            <w:r w:rsidRPr="00AA0E15">
              <w:rPr>
                <w:rFonts w:eastAsiaTheme="minorHAnsi"/>
                <w:sz w:val="18"/>
                <w:szCs w:val="18"/>
              </w:rPr>
              <w:t>0.328</w:t>
            </w:r>
          </w:p>
        </w:tc>
      </w:tr>
      <w:tr w:rsidR="00A5736F" w:rsidRPr="00A5736F" w14:paraId="58961F1E" w14:textId="77777777" w:rsidTr="00A5736F">
        <w:trPr>
          <w:trHeight w:val="639"/>
          <w:jc w:val="center"/>
        </w:trPr>
        <w:tc>
          <w:tcPr>
            <w:tcW w:w="1050" w:type="dxa"/>
            <w:vAlign w:val="center"/>
            <w:hideMark/>
          </w:tcPr>
          <w:p w14:paraId="70B8601B"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Molecule 63</w:t>
            </w:r>
          </w:p>
        </w:tc>
        <w:tc>
          <w:tcPr>
            <w:tcW w:w="971" w:type="dxa"/>
            <w:vAlign w:val="center"/>
            <w:hideMark/>
          </w:tcPr>
          <w:p w14:paraId="6C4BE950" w14:textId="77777777" w:rsidR="00AA0E15" w:rsidRPr="00AA0E15" w:rsidRDefault="00AA0E15" w:rsidP="00A12F95">
            <w:pPr>
              <w:jc w:val="both"/>
              <w:rPr>
                <w:rFonts w:eastAsiaTheme="minorHAnsi"/>
                <w:sz w:val="18"/>
                <w:szCs w:val="18"/>
              </w:rPr>
            </w:pPr>
            <w:r w:rsidRPr="00AA0E15">
              <w:rPr>
                <w:rFonts w:eastAsiaTheme="minorHAnsi"/>
                <w:sz w:val="18"/>
                <w:szCs w:val="18"/>
              </w:rPr>
              <w:t>-11.082</w:t>
            </w:r>
          </w:p>
        </w:tc>
        <w:tc>
          <w:tcPr>
            <w:tcW w:w="1246" w:type="dxa"/>
            <w:vAlign w:val="center"/>
            <w:hideMark/>
          </w:tcPr>
          <w:p w14:paraId="3742857E" w14:textId="77777777" w:rsidR="00AA0E15" w:rsidRPr="00AA0E15" w:rsidRDefault="00AA0E15" w:rsidP="00A12F95">
            <w:pPr>
              <w:jc w:val="both"/>
              <w:rPr>
                <w:rFonts w:eastAsiaTheme="minorHAnsi"/>
                <w:sz w:val="18"/>
                <w:szCs w:val="18"/>
              </w:rPr>
            </w:pPr>
            <w:r w:rsidRPr="00AA0E15">
              <w:rPr>
                <w:rFonts w:eastAsiaTheme="minorHAnsi"/>
                <w:sz w:val="18"/>
                <w:szCs w:val="18"/>
              </w:rPr>
              <w:t>-58.19</w:t>
            </w:r>
          </w:p>
        </w:tc>
        <w:tc>
          <w:tcPr>
            <w:tcW w:w="1169" w:type="dxa"/>
            <w:vAlign w:val="center"/>
            <w:hideMark/>
          </w:tcPr>
          <w:p w14:paraId="0E080E1D" w14:textId="77777777" w:rsidR="00AA0E15" w:rsidRPr="00AA0E15" w:rsidRDefault="00AA0E15" w:rsidP="00A12F95">
            <w:pPr>
              <w:jc w:val="both"/>
              <w:rPr>
                <w:rFonts w:eastAsiaTheme="minorHAnsi"/>
                <w:sz w:val="18"/>
                <w:szCs w:val="18"/>
              </w:rPr>
            </w:pPr>
            <w:r w:rsidRPr="00AA0E15">
              <w:rPr>
                <w:rFonts w:eastAsiaTheme="minorHAnsi"/>
                <w:sz w:val="18"/>
                <w:szCs w:val="18"/>
              </w:rPr>
              <w:t>0.003</w:t>
            </w:r>
          </w:p>
        </w:tc>
        <w:tc>
          <w:tcPr>
            <w:tcW w:w="734" w:type="dxa"/>
            <w:vAlign w:val="center"/>
            <w:hideMark/>
          </w:tcPr>
          <w:p w14:paraId="6612321E" w14:textId="77777777" w:rsidR="00AA0E15" w:rsidRPr="00AA0E15" w:rsidRDefault="00AA0E15" w:rsidP="00A12F95">
            <w:pPr>
              <w:jc w:val="both"/>
              <w:rPr>
                <w:rFonts w:eastAsiaTheme="minorHAnsi"/>
                <w:sz w:val="18"/>
                <w:szCs w:val="18"/>
              </w:rPr>
            </w:pPr>
            <w:r w:rsidRPr="00AA0E15">
              <w:rPr>
                <w:rFonts w:eastAsiaTheme="minorHAnsi"/>
                <w:sz w:val="18"/>
                <w:szCs w:val="18"/>
              </w:rPr>
              <w:t>0.069</w:t>
            </w:r>
          </w:p>
        </w:tc>
        <w:tc>
          <w:tcPr>
            <w:tcW w:w="726" w:type="dxa"/>
            <w:vAlign w:val="center"/>
            <w:hideMark/>
          </w:tcPr>
          <w:p w14:paraId="6319A2F4" w14:textId="77777777" w:rsidR="00AA0E15" w:rsidRPr="00AA0E15" w:rsidRDefault="00AA0E15" w:rsidP="00A12F95">
            <w:pPr>
              <w:jc w:val="both"/>
              <w:rPr>
                <w:rFonts w:eastAsiaTheme="minorHAnsi"/>
                <w:sz w:val="18"/>
                <w:szCs w:val="18"/>
              </w:rPr>
            </w:pPr>
            <w:r w:rsidRPr="00AA0E15">
              <w:rPr>
                <w:rFonts w:eastAsiaTheme="minorHAnsi"/>
                <w:sz w:val="18"/>
                <w:szCs w:val="18"/>
              </w:rPr>
              <w:t>0.202</w:t>
            </w:r>
          </w:p>
        </w:tc>
        <w:tc>
          <w:tcPr>
            <w:tcW w:w="726" w:type="dxa"/>
            <w:vAlign w:val="center"/>
            <w:hideMark/>
          </w:tcPr>
          <w:p w14:paraId="698D66B8" w14:textId="77777777" w:rsidR="00AA0E15" w:rsidRPr="00AA0E15" w:rsidRDefault="00AA0E15" w:rsidP="00A12F95">
            <w:pPr>
              <w:jc w:val="both"/>
              <w:rPr>
                <w:rFonts w:eastAsiaTheme="minorHAnsi"/>
                <w:sz w:val="18"/>
                <w:szCs w:val="18"/>
              </w:rPr>
            </w:pPr>
            <w:r w:rsidRPr="00AA0E15">
              <w:rPr>
                <w:rFonts w:eastAsiaTheme="minorHAnsi"/>
                <w:sz w:val="18"/>
                <w:szCs w:val="18"/>
              </w:rPr>
              <w:t>0.476</w:t>
            </w:r>
          </w:p>
        </w:tc>
        <w:tc>
          <w:tcPr>
            <w:tcW w:w="874" w:type="dxa"/>
            <w:vAlign w:val="center"/>
            <w:hideMark/>
          </w:tcPr>
          <w:p w14:paraId="70AA9940" w14:textId="77777777" w:rsidR="00AA0E15" w:rsidRPr="00AA0E15" w:rsidRDefault="00AA0E15" w:rsidP="00A12F95">
            <w:pPr>
              <w:jc w:val="both"/>
              <w:rPr>
                <w:rFonts w:eastAsiaTheme="minorHAnsi"/>
                <w:sz w:val="18"/>
                <w:szCs w:val="18"/>
              </w:rPr>
            </w:pPr>
            <w:r w:rsidRPr="00AA0E15">
              <w:rPr>
                <w:rFonts w:eastAsiaTheme="minorHAnsi"/>
                <w:sz w:val="18"/>
                <w:szCs w:val="18"/>
              </w:rPr>
              <w:t>0.011</w:t>
            </w:r>
          </w:p>
        </w:tc>
        <w:tc>
          <w:tcPr>
            <w:tcW w:w="874" w:type="dxa"/>
            <w:vAlign w:val="center"/>
            <w:hideMark/>
          </w:tcPr>
          <w:p w14:paraId="5BC6287B" w14:textId="77777777" w:rsidR="00AA0E15" w:rsidRPr="00AA0E15" w:rsidRDefault="00AA0E15" w:rsidP="00A12F95">
            <w:pPr>
              <w:jc w:val="both"/>
              <w:rPr>
                <w:rFonts w:eastAsiaTheme="minorHAnsi"/>
                <w:sz w:val="18"/>
                <w:szCs w:val="18"/>
              </w:rPr>
            </w:pPr>
            <w:r w:rsidRPr="00AA0E15">
              <w:rPr>
                <w:rFonts w:eastAsiaTheme="minorHAnsi"/>
                <w:sz w:val="18"/>
                <w:szCs w:val="18"/>
              </w:rPr>
              <w:t>0.006</w:t>
            </w:r>
          </w:p>
        </w:tc>
        <w:tc>
          <w:tcPr>
            <w:tcW w:w="874" w:type="dxa"/>
            <w:vAlign w:val="center"/>
            <w:hideMark/>
          </w:tcPr>
          <w:p w14:paraId="5C0BD6AA" w14:textId="77777777" w:rsidR="00AA0E15" w:rsidRPr="00AA0E15" w:rsidRDefault="00AA0E15" w:rsidP="00A12F95">
            <w:pPr>
              <w:jc w:val="both"/>
              <w:rPr>
                <w:rFonts w:eastAsiaTheme="minorHAnsi"/>
                <w:sz w:val="18"/>
                <w:szCs w:val="18"/>
              </w:rPr>
            </w:pPr>
            <w:r w:rsidRPr="00AA0E15">
              <w:rPr>
                <w:rFonts w:eastAsiaTheme="minorHAnsi"/>
                <w:sz w:val="18"/>
                <w:szCs w:val="18"/>
              </w:rPr>
              <w:t>0.128</w:t>
            </w:r>
          </w:p>
        </w:tc>
        <w:tc>
          <w:tcPr>
            <w:tcW w:w="874" w:type="dxa"/>
            <w:vAlign w:val="center"/>
            <w:hideMark/>
          </w:tcPr>
          <w:p w14:paraId="4D372BBF" w14:textId="77777777" w:rsidR="00AA0E15" w:rsidRPr="00AA0E15" w:rsidRDefault="00AA0E15" w:rsidP="00A12F95">
            <w:pPr>
              <w:jc w:val="both"/>
              <w:rPr>
                <w:rFonts w:eastAsiaTheme="minorHAnsi"/>
                <w:sz w:val="18"/>
                <w:szCs w:val="18"/>
              </w:rPr>
            </w:pPr>
            <w:r w:rsidRPr="00AA0E15">
              <w:rPr>
                <w:rFonts w:eastAsiaTheme="minorHAnsi"/>
                <w:sz w:val="18"/>
                <w:szCs w:val="18"/>
              </w:rPr>
              <w:t>0</w:t>
            </w:r>
          </w:p>
        </w:tc>
      </w:tr>
      <w:tr w:rsidR="00A5736F" w:rsidRPr="00A5736F" w14:paraId="57064C92" w14:textId="77777777" w:rsidTr="00A5736F">
        <w:trPr>
          <w:trHeight w:val="639"/>
          <w:jc w:val="center"/>
        </w:trPr>
        <w:tc>
          <w:tcPr>
            <w:tcW w:w="1050" w:type="dxa"/>
            <w:vAlign w:val="center"/>
            <w:hideMark/>
          </w:tcPr>
          <w:p w14:paraId="1234AED9"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Molecule 317</w:t>
            </w:r>
          </w:p>
        </w:tc>
        <w:tc>
          <w:tcPr>
            <w:tcW w:w="971" w:type="dxa"/>
            <w:vAlign w:val="center"/>
            <w:hideMark/>
          </w:tcPr>
          <w:p w14:paraId="0A24725C" w14:textId="77777777" w:rsidR="00AA0E15" w:rsidRPr="00AA0E15" w:rsidRDefault="00AA0E15" w:rsidP="00A12F95">
            <w:pPr>
              <w:jc w:val="both"/>
              <w:rPr>
                <w:rFonts w:eastAsiaTheme="minorHAnsi"/>
                <w:sz w:val="18"/>
                <w:szCs w:val="18"/>
              </w:rPr>
            </w:pPr>
            <w:r w:rsidRPr="00AA0E15">
              <w:rPr>
                <w:rFonts w:eastAsiaTheme="minorHAnsi"/>
                <w:sz w:val="18"/>
                <w:szCs w:val="18"/>
              </w:rPr>
              <w:t>-11.338</w:t>
            </w:r>
          </w:p>
        </w:tc>
        <w:tc>
          <w:tcPr>
            <w:tcW w:w="1246" w:type="dxa"/>
            <w:vAlign w:val="center"/>
            <w:hideMark/>
          </w:tcPr>
          <w:p w14:paraId="3343D763" w14:textId="77777777" w:rsidR="00AA0E15" w:rsidRPr="00AA0E15" w:rsidRDefault="00AA0E15" w:rsidP="00A12F95">
            <w:pPr>
              <w:jc w:val="both"/>
              <w:rPr>
                <w:rFonts w:eastAsiaTheme="minorHAnsi"/>
                <w:sz w:val="18"/>
                <w:szCs w:val="18"/>
              </w:rPr>
            </w:pPr>
            <w:r w:rsidRPr="00AA0E15">
              <w:rPr>
                <w:rFonts w:eastAsiaTheme="minorHAnsi"/>
                <w:sz w:val="18"/>
                <w:szCs w:val="18"/>
              </w:rPr>
              <w:t>-55.19</w:t>
            </w:r>
          </w:p>
        </w:tc>
        <w:tc>
          <w:tcPr>
            <w:tcW w:w="1169" w:type="dxa"/>
            <w:vAlign w:val="center"/>
            <w:hideMark/>
          </w:tcPr>
          <w:p w14:paraId="4CAAD1FF" w14:textId="77777777" w:rsidR="00AA0E15" w:rsidRPr="00AA0E15" w:rsidRDefault="00AA0E15" w:rsidP="00A12F95">
            <w:pPr>
              <w:jc w:val="both"/>
              <w:rPr>
                <w:rFonts w:eastAsiaTheme="minorHAnsi"/>
                <w:sz w:val="18"/>
                <w:szCs w:val="18"/>
              </w:rPr>
            </w:pPr>
            <w:r w:rsidRPr="00AA0E15">
              <w:rPr>
                <w:rFonts w:eastAsiaTheme="minorHAnsi"/>
                <w:sz w:val="18"/>
                <w:szCs w:val="18"/>
              </w:rPr>
              <w:t>0.067</w:t>
            </w:r>
          </w:p>
        </w:tc>
        <w:tc>
          <w:tcPr>
            <w:tcW w:w="734" w:type="dxa"/>
            <w:vAlign w:val="center"/>
            <w:hideMark/>
          </w:tcPr>
          <w:p w14:paraId="50470618" w14:textId="77777777" w:rsidR="00AA0E15" w:rsidRPr="00AA0E15" w:rsidRDefault="00AA0E15" w:rsidP="00A12F95">
            <w:pPr>
              <w:jc w:val="both"/>
              <w:rPr>
                <w:rFonts w:eastAsiaTheme="minorHAnsi"/>
                <w:sz w:val="18"/>
                <w:szCs w:val="18"/>
              </w:rPr>
            </w:pPr>
            <w:r w:rsidRPr="00AA0E15">
              <w:rPr>
                <w:rFonts w:eastAsiaTheme="minorHAnsi"/>
                <w:sz w:val="18"/>
                <w:szCs w:val="18"/>
              </w:rPr>
              <w:t>0.063</w:t>
            </w:r>
          </w:p>
        </w:tc>
        <w:tc>
          <w:tcPr>
            <w:tcW w:w="726" w:type="dxa"/>
            <w:vAlign w:val="center"/>
            <w:hideMark/>
          </w:tcPr>
          <w:p w14:paraId="4FC1941E" w14:textId="77777777" w:rsidR="00AA0E15" w:rsidRPr="00AA0E15" w:rsidRDefault="00AA0E15" w:rsidP="00A12F95">
            <w:pPr>
              <w:jc w:val="both"/>
              <w:rPr>
                <w:rFonts w:eastAsiaTheme="minorHAnsi"/>
                <w:sz w:val="18"/>
                <w:szCs w:val="18"/>
              </w:rPr>
            </w:pPr>
            <w:r w:rsidRPr="00AA0E15">
              <w:rPr>
                <w:rFonts w:eastAsiaTheme="minorHAnsi"/>
                <w:sz w:val="18"/>
                <w:szCs w:val="18"/>
              </w:rPr>
              <w:t>0.134</w:t>
            </w:r>
          </w:p>
        </w:tc>
        <w:tc>
          <w:tcPr>
            <w:tcW w:w="726" w:type="dxa"/>
            <w:vAlign w:val="center"/>
            <w:hideMark/>
          </w:tcPr>
          <w:p w14:paraId="505C3517" w14:textId="77777777" w:rsidR="00AA0E15" w:rsidRPr="00AA0E15" w:rsidRDefault="00AA0E15" w:rsidP="00A12F95">
            <w:pPr>
              <w:jc w:val="both"/>
              <w:rPr>
                <w:rFonts w:eastAsiaTheme="minorHAnsi"/>
                <w:sz w:val="18"/>
                <w:szCs w:val="18"/>
              </w:rPr>
            </w:pPr>
            <w:r w:rsidRPr="00AA0E15">
              <w:rPr>
                <w:rFonts w:eastAsiaTheme="minorHAnsi"/>
                <w:sz w:val="18"/>
                <w:szCs w:val="18"/>
              </w:rPr>
              <w:t>0.475</w:t>
            </w:r>
          </w:p>
        </w:tc>
        <w:tc>
          <w:tcPr>
            <w:tcW w:w="874" w:type="dxa"/>
            <w:vAlign w:val="center"/>
            <w:hideMark/>
          </w:tcPr>
          <w:p w14:paraId="7C6D864C" w14:textId="77777777" w:rsidR="00AA0E15" w:rsidRPr="00AA0E15" w:rsidRDefault="00AA0E15" w:rsidP="00A12F95">
            <w:pPr>
              <w:jc w:val="both"/>
              <w:rPr>
                <w:rFonts w:eastAsiaTheme="minorHAnsi"/>
                <w:sz w:val="18"/>
                <w:szCs w:val="18"/>
              </w:rPr>
            </w:pPr>
            <w:r w:rsidRPr="00AA0E15">
              <w:rPr>
                <w:rFonts w:eastAsiaTheme="minorHAnsi"/>
                <w:sz w:val="18"/>
                <w:szCs w:val="18"/>
              </w:rPr>
              <w:t>0.998</w:t>
            </w:r>
          </w:p>
        </w:tc>
        <w:tc>
          <w:tcPr>
            <w:tcW w:w="874" w:type="dxa"/>
            <w:vAlign w:val="center"/>
            <w:hideMark/>
          </w:tcPr>
          <w:p w14:paraId="10C614BD" w14:textId="77777777" w:rsidR="00AA0E15" w:rsidRPr="00AA0E15" w:rsidRDefault="00AA0E15" w:rsidP="00A12F95">
            <w:pPr>
              <w:jc w:val="both"/>
              <w:rPr>
                <w:rFonts w:eastAsiaTheme="minorHAnsi"/>
                <w:sz w:val="18"/>
                <w:szCs w:val="18"/>
              </w:rPr>
            </w:pPr>
            <w:r w:rsidRPr="00AA0E15">
              <w:rPr>
                <w:rFonts w:eastAsiaTheme="minorHAnsi"/>
                <w:sz w:val="18"/>
                <w:szCs w:val="18"/>
              </w:rPr>
              <w:t>0.165</w:t>
            </w:r>
          </w:p>
        </w:tc>
        <w:tc>
          <w:tcPr>
            <w:tcW w:w="874" w:type="dxa"/>
            <w:vAlign w:val="center"/>
            <w:hideMark/>
          </w:tcPr>
          <w:p w14:paraId="1A164531" w14:textId="77777777" w:rsidR="00AA0E15" w:rsidRPr="00AA0E15" w:rsidRDefault="00AA0E15" w:rsidP="00A12F95">
            <w:pPr>
              <w:jc w:val="both"/>
              <w:rPr>
                <w:rFonts w:eastAsiaTheme="minorHAnsi"/>
                <w:sz w:val="18"/>
                <w:szCs w:val="18"/>
              </w:rPr>
            </w:pPr>
            <w:r w:rsidRPr="00AA0E15">
              <w:rPr>
                <w:rFonts w:eastAsiaTheme="minorHAnsi"/>
                <w:sz w:val="18"/>
                <w:szCs w:val="18"/>
              </w:rPr>
              <w:t>0.932</w:t>
            </w:r>
          </w:p>
        </w:tc>
        <w:tc>
          <w:tcPr>
            <w:tcW w:w="874" w:type="dxa"/>
            <w:vAlign w:val="center"/>
            <w:hideMark/>
          </w:tcPr>
          <w:p w14:paraId="63693AEC" w14:textId="77777777" w:rsidR="00AA0E15" w:rsidRPr="00AA0E15" w:rsidRDefault="00AA0E15" w:rsidP="00A12F95">
            <w:pPr>
              <w:jc w:val="both"/>
              <w:rPr>
                <w:rFonts w:eastAsiaTheme="minorHAnsi"/>
                <w:sz w:val="18"/>
                <w:szCs w:val="18"/>
              </w:rPr>
            </w:pPr>
            <w:r w:rsidRPr="00AA0E15">
              <w:rPr>
                <w:rFonts w:eastAsiaTheme="minorHAnsi"/>
                <w:sz w:val="18"/>
                <w:szCs w:val="18"/>
              </w:rPr>
              <w:t>0.021</w:t>
            </w:r>
          </w:p>
        </w:tc>
      </w:tr>
      <w:tr w:rsidR="00A5736F" w:rsidRPr="00A5736F" w14:paraId="6B118F2E" w14:textId="77777777" w:rsidTr="00A5736F">
        <w:trPr>
          <w:trHeight w:val="639"/>
          <w:jc w:val="center"/>
        </w:trPr>
        <w:tc>
          <w:tcPr>
            <w:tcW w:w="1050" w:type="dxa"/>
            <w:vAlign w:val="center"/>
            <w:hideMark/>
          </w:tcPr>
          <w:p w14:paraId="27B458E7"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Molecule 358</w:t>
            </w:r>
          </w:p>
        </w:tc>
        <w:tc>
          <w:tcPr>
            <w:tcW w:w="971" w:type="dxa"/>
            <w:vAlign w:val="center"/>
            <w:hideMark/>
          </w:tcPr>
          <w:p w14:paraId="4CC363EB" w14:textId="77777777" w:rsidR="00AA0E15" w:rsidRPr="00AA0E15" w:rsidRDefault="00AA0E15" w:rsidP="00A12F95">
            <w:pPr>
              <w:jc w:val="both"/>
              <w:rPr>
                <w:rFonts w:eastAsiaTheme="minorHAnsi"/>
                <w:sz w:val="18"/>
                <w:szCs w:val="18"/>
              </w:rPr>
            </w:pPr>
            <w:r w:rsidRPr="00AA0E15">
              <w:rPr>
                <w:rFonts w:eastAsiaTheme="minorHAnsi"/>
                <w:sz w:val="18"/>
                <w:szCs w:val="18"/>
              </w:rPr>
              <w:t>-13.288</w:t>
            </w:r>
          </w:p>
        </w:tc>
        <w:tc>
          <w:tcPr>
            <w:tcW w:w="1246" w:type="dxa"/>
            <w:vAlign w:val="center"/>
            <w:hideMark/>
          </w:tcPr>
          <w:p w14:paraId="7EDD0B94" w14:textId="77777777" w:rsidR="00AA0E15" w:rsidRPr="00AA0E15" w:rsidRDefault="00AA0E15" w:rsidP="00A12F95">
            <w:pPr>
              <w:jc w:val="both"/>
              <w:rPr>
                <w:rFonts w:eastAsiaTheme="minorHAnsi"/>
                <w:sz w:val="18"/>
                <w:szCs w:val="18"/>
              </w:rPr>
            </w:pPr>
            <w:r w:rsidRPr="00AA0E15">
              <w:rPr>
                <w:rFonts w:eastAsiaTheme="minorHAnsi"/>
                <w:sz w:val="18"/>
                <w:szCs w:val="18"/>
              </w:rPr>
              <w:t>-51.8</w:t>
            </w:r>
          </w:p>
        </w:tc>
        <w:tc>
          <w:tcPr>
            <w:tcW w:w="1169" w:type="dxa"/>
            <w:vAlign w:val="center"/>
            <w:hideMark/>
          </w:tcPr>
          <w:p w14:paraId="01122B79" w14:textId="77777777" w:rsidR="00AA0E15" w:rsidRPr="00AA0E15" w:rsidRDefault="00AA0E15" w:rsidP="00A12F95">
            <w:pPr>
              <w:jc w:val="both"/>
              <w:rPr>
                <w:rFonts w:eastAsiaTheme="minorHAnsi"/>
                <w:sz w:val="18"/>
                <w:szCs w:val="18"/>
              </w:rPr>
            </w:pPr>
            <w:r w:rsidRPr="00AA0E15">
              <w:rPr>
                <w:rFonts w:eastAsiaTheme="minorHAnsi"/>
                <w:sz w:val="18"/>
                <w:szCs w:val="18"/>
              </w:rPr>
              <w:t>0.487</w:t>
            </w:r>
          </w:p>
        </w:tc>
        <w:tc>
          <w:tcPr>
            <w:tcW w:w="734" w:type="dxa"/>
            <w:vAlign w:val="center"/>
            <w:hideMark/>
          </w:tcPr>
          <w:p w14:paraId="311A7A6E" w14:textId="77777777" w:rsidR="00AA0E15" w:rsidRPr="00AA0E15" w:rsidRDefault="00AA0E15" w:rsidP="00A12F95">
            <w:pPr>
              <w:jc w:val="both"/>
              <w:rPr>
                <w:rFonts w:eastAsiaTheme="minorHAnsi"/>
                <w:sz w:val="18"/>
                <w:szCs w:val="18"/>
              </w:rPr>
            </w:pPr>
            <w:r w:rsidRPr="00AA0E15">
              <w:rPr>
                <w:rFonts w:eastAsiaTheme="minorHAnsi"/>
                <w:sz w:val="18"/>
                <w:szCs w:val="18"/>
              </w:rPr>
              <w:t>0.065</w:t>
            </w:r>
          </w:p>
        </w:tc>
        <w:tc>
          <w:tcPr>
            <w:tcW w:w="726" w:type="dxa"/>
            <w:vAlign w:val="center"/>
            <w:hideMark/>
          </w:tcPr>
          <w:p w14:paraId="5FD78DA6" w14:textId="77777777" w:rsidR="00AA0E15" w:rsidRPr="00AA0E15" w:rsidRDefault="00AA0E15" w:rsidP="00A12F95">
            <w:pPr>
              <w:jc w:val="both"/>
              <w:rPr>
                <w:rFonts w:eastAsiaTheme="minorHAnsi"/>
                <w:sz w:val="18"/>
                <w:szCs w:val="18"/>
              </w:rPr>
            </w:pPr>
            <w:r w:rsidRPr="00AA0E15">
              <w:rPr>
                <w:rFonts w:eastAsiaTheme="minorHAnsi"/>
                <w:sz w:val="18"/>
                <w:szCs w:val="18"/>
              </w:rPr>
              <w:t>0.249</w:t>
            </w:r>
          </w:p>
        </w:tc>
        <w:tc>
          <w:tcPr>
            <w:tcW w:w="726" w:type="dxa"/>
            <w:vAlign w:val="center"/>
            <w:hideMark/>
          </w:tcPr>
          <w:p w14:paraId="6B620DC7" w14:textId="77777777" w:rsidR="00AA0E15" w:rsidRPr="00AA0E15" w:rsidRDefault="00AA0E15" w:rsidP="00A12F95">
            <w:pPr>
              <w:jc w:val="both"/>
              <w:rPr>
                <w:rFonts w:eastAsiaTheme="minorHAnsi"/>
                <w:sz w:val="18"/>
                <w:szCs w:val="18"/>
              </w:rPr>
            </w:pPr>
            <w:r w:rsidRPr="00AA0E15">
              <w:rPr>
                <w:rFonts w:eastAsiaTheme="minorHAnsi"/>
                <w:sz w:val="18"/>
                <w:szCs w:val="18"/>
              </w:rPr>
              <w:t>0.458</w:t>
            </w:r>
          </w:p>
        </w:tc>
        <w:tc>
          <w:tcPr>
            <w:tcW w:w="874" w:type="dxa"/>
            <w:vAlign w:val="center"/>
            <w:hideMark/>
          </w:tcPr>
          <w:p w14:paraId="2BB7862D" w14:textId="77777777" w:rsidR="00AA0E15" w:rsidRPr="00AA0E15" w:rsidRDefault="00AA0E15" w:rsidP="00A12F95">
            <w:pPr>
              <w:jc w:val="both"/>
              <w:rPr>
                <w:rFonts w:eastAsiaTheme="minorHAnsi"/>
                <w:sz w:val="18"/>
                <w:szCs w:val="18"/>
              </w:rPr>
            </w:pPr>
            <w:r w:rsidRPr="00AA0E15">
              <w:rPr>
                <w:rFonts w:eastAsiaTheme="minorHAnsi"/>
                <w:sz w:val="18"/>
                <w:szCs w:val="18"/>
              </w:rPr>
              <w:t>0.106</w:t>
            </w:r>
          </w:p>
        </w:tc>
        <w:tc>
          <w:tcPr>
            <w:tcW w:w="874" w:type="dxa"/>
            <w:vAlign w:val="center"/>
            <w:hideMark/>
          </w:tcPr>
          <w:p w14:paraId="3AA341FE" w14:textId="77777777" w:rsidR="00AA0E15" w:rsidRPr="00AA0E15" w:rsidRDefault="00AA0E15" w:rsidP="00A12F95">
            <w:pPr>
              <w:jc w:val="both"/>
              <w:rPr>
                <w:rFonts w:eastAsiaTheme="minorHAnsi"/>
                <w:sz w:val="18"/>
                <w:szCs w:val="18"/>
              </w:rPr>
            </w:pPr>
            <w:r w:rsidRPr="00AA0E15">
              <w:rPr>
                <w:rFonts w:eastAsiaTheme="minorHAnsi"/>
                <w:sz w:val="18"/>
                <w:szCs w:val="18"/>
              </w:rPr>
              <w:t>0.003</w:t>
            </w:r>
          </w:p>
        </w:tc>
        <w:tc>
          <w:tcPr>
            <w:tcW w:w="874" w:type="dxa"/>
            <w:vAlign w:val="center"/>
            <w:hideMark/>
          </w:tcPr>
          <w:p w14:paraId="2427785B" w14:textId="77777777" w:rsidR="00AA0E15" w:rsidRPr="00AA0E15" w:rsidRDefault="00AA0E15" w:rsidP="00A12F95">
            <w:pPr>
              <w:jc w:val="both"/>
              <w:rPr>
                <w:rFonts w:eastAsiaTheme="minorHAnsi"/>
                <w:sz w:val="18"/>
                <w:szCs w:val="18"/>
              </w:rPr>
            </w:pPr>
            <w:r w:rsidRPr="00AA0E15">
              <w:rPr>
                <w:rFonts w:eastAsiaTheme="minorHAnsi"/>
                <w:sz w:val="18"/>
                <w:szCs w:val="18"/>
              </w:rPr>
              <w:t>0.011</w:t>
            </w:r>
          </w:p>
        </w:tc>
        <w:tc>
          <w:tcPr>
            <w:tcW w:w="874" w:type="dxa"/>
            <w:vAlign w:val="center"/>
            <w:hideMark/>
          </w:tcPr>
          <w:p w14:paraId="1940EEB0" w14:textId="77777777" w:rsidR="00AA0E15" w:rsidRPr="00AA0E15" w:rsidRDefault="00AA0E15" w:rsidP="00A12F95">
            <w:pPr>
              <w:jc w:val="both"/>
              <w:rPr>
                <w:rFonts w:eastAsiaTheme="minorHAnsi"/>
                <w:sz w:val="18"/>
                <w:szCs w:val="18"/>
              </w:rPr>
            </w:pPr>
            <w:r w:rsidRPr="00AA0E15">
              <w:rPr>
                <w:rFonts w:eastAsiaTheme="minorHAnsi"/>
                <w:sz w:val="18"/>
                <w:szCs w:val="18"/>
              </w:rPr>
              <w:t>0.003</w:t>
            </w:r>
          </w:p>
        </w:tc>
      </w:tr>
      <w:tr w:rsidR="00A5736F" w:rsidRPr="00A5736F" w14:paraId="3278D30B" w14:textId="77777777" w:rsidTr="00A5736F">
        <w:trPr>
          <w:trHeight w:val="639"/>
          <w:jc w:val="center"/>
        </w:trPr>
        <w:tc>
          <w:tcPr>
            <w:tcW w:w="1050" w:type="dxa"/>
            <w:vAlign w:val="center"/>
            <w:hideMark/>
          </w:tcPr>
          <w:p w14:paraId="1BAECF39" w14:textId="27281E1D" w:rsidR="00AA0E15" w:rsidRPr="00AA0E15" w:rsidRDefault="006E5579" w:rsidP="00A12F95">
            <w:pPr>
              <w:jc w:val="both"/>
              <w:rPr>
                <w:rFonts w:eastAsiaTheme="minorHAnsi"/>
                <w:b/>
                <w:bCs/>
                <w:sz w:val="18"/>
                <w:szCs w:val="18"/>
              </w:rPr>
            </w:pPr>
            <w:proofErr w:type="spellStart"/>
            <w:r>
              <w:rPr>
                <w:rFonts w:eastAsiaTheme="minorHAnsi"/>
                <w:b/>
                <w:bCs/>
                <w:sz w:val="18"/>
                <w:szCs w:val="18"/>
              </w:rPr>
              <w:t>Leucettine</w:t>
            </w:r>
            <w:proofErr w:type="spellEnd"/>
          </w:p>
        </w:tc>
        <w:tc>
          <w:tcPr>
            <w:tcW w:w="971" w:type="dxa"/>
            <w:vAlign w:val="center"/>
            <w:hideMark/>
          </w:tcPr>
          <w:p w14:paraId="1C508CC2" w14:textId="77777777" w:rsidR="00AA0E15" w:rsidRPr="00AA0E15" w:rsidRDefault="00AA0E15" w:rsidP="00A12F95">
            <w:pPr>
              <w:jc w:val="both"/>
              <w:rPr>
                <w:rFonts w:eastAsiaTheme="minorHAnsi"/>
                <w:sz w:val="18"/>
                <w:szCs w:val="18"/>
              </w:rPr>
            </w:pPr>
            <w:r w:rsidRPr="00AA0E15">
              <w:rPr>
                <w:rFonts w:eastAsiaTheme="minorHAnsi"/>
                <w:sz w:val="18"/>
                <w:szCs w:val="18"/>
              </w:rPr>
              <w:t>-9.411</w:t>
            </w:r>
          </w:p>
        </w:tc>
        <w:tc>
          <w:tcPr>
            <w:tcW w:w="1246" w:type="dxa"/>
            <w:vAlign w:val="center"/>
            <w:hideMark/>
          </w:tcPr>
          <w:p w14:paraId="5934BA27" w14:textId="77777777" w:rsidR="00AA0E15" w:rsidRPr="00AA0E15" w:rsidRDefault="00AA0E15" w:rsidP="00A12F95">
            <w:pPr>
              <w:jc w:val="both"/>
              <w:rPr>
                <w:rFonts w:eastAsiaTheme="minorHAnsi"/>
                <w:sz w:val="18"/>
                <w:szCs w:val="18"/>
              </w:rPr>
            </w:pPr>
            <w:r w:rsidRPr="00AA0E15">
              <w:rPr>
                <w:rFonts w:eastAsiaTheme="minorHAnsi"/>
                <w:sz w:val="18"/>
                <w:szCs w:val="18"/>
              </w:rPr>
              <w:t>-55.59</w:t>
            </w:r>
          </w:p>
        </w:tc>
        <w:tc>
          <w:tcPr>
            <w:tcW w:w="1169" w:type="dxa"/>
            <w:vAlign w:val="center"/>
            <w:hideMark/>
          </w:tcPr>
          <w:p w14:paraId="56D6558A" w14:textId="77777777" w:rsidR="00AA0E15" w:rsidRPr="00AA0E15" w:rsidRDefault="00AA0E15" w:rsidP="00A12F95">
            <w:pPr>
              <w:jc w:val="both"/>
              <w:rPr>
                <w:rFonts w:eastAsiaTheme="minorHAnsi"/>
                <w:sz w:val="18"/>
                <w:szCs w:val="18"/>
              </w:rPr>
            </w:pPr>
            <w:r w:rsidRPr="00AA0E15">
              <w:rPr>
                <w:rFonts w:eastAsiaTheme="minorHAnsi"/>
                <w:sz w:val="18"/>
                <w:szCs w:val="18"/>
              </w:rPr>
              <w:t>0.949</w:t>
            </w:r>
          </w:p>
        </w:tc>
        <w:tc>
          <w:tcPr>
            <w:tcW w:w="734" w:type="dxa"/>
            <w:vAlign w:val="center"/>
            <w:hideMark/>
          </w:tcPr>
          <w:p w14:paraId="779C7422" w14:textId="7F073A28" w:rsidR="00AA0E15" w:rsidRPr="00AA0E15" w:rsidRDefault="00AA0E15" w:rsidP="00A12F95">
            <w:pPr>
              <w:jc w:val="both"/>
              <w:rPr>
                <w:rFonts w:eastAsiaTheme="minorHAnsi"/>
                <w:sz w:val="18"/>
                <w:szCs w:val="18"/>
              </w:rPr>
            </w:pPr>
            <w:r w:rsidRPr="00AA0E15">
              <w:rPr>
                <w:rFonts w:eastAsiaTheme="minorHAnsi"/>
                <w:sz w:val="18"/>
                <w:szCs w:val="18"/>
              </w:rPr>
              <w:t>0.55</w:t>
            </w:r>
          </w:p>
        </w:tc>
        <w:tc>
          <w:tcPr>
            <w:tcW w:w="726" w:type="dxa"/>
            <w:vAlign w:val="center"/>
            <w:hideMark/>
          </w:tcPr>
          <w:p w14:paraId="482036DC" w14:textId="32BC042C" w:rsidR="00AA0E15" w:rsidRPr="00AA0E15" w:rsidRDefault="00AA0E15" w:rsidP="00A12F95">
            <w:pPr>
              <w:jc w:val="both"/>
              <w:rPr>
                <w:rFonts w:eastAsiaTheme="minorHAnsi"/>
                <w:sz w:val="18"/>
                <w:szCs w:val="18"/>
              </w:rPr>
            </w:pPr>
            <w:r w:rsidRPr="00AA0E15">
              <w:rPr>
                <w:rFonts w:eastAsiaTheme="minorHAnsi"/>
                <w:sz w:val="18"/>
                <w:szCs w:val="18"/>
              </w:rPr>
              <w:t>0.97</w:t>
            </w:r>
          </w:p>
        </w:tc>
        <w:tc>
          <w:tcPr>
            <w:tcW w:w="726" w:type="dxa"/>
            <w:vAlign w:val="center"/>
            <w:hideMark/>
          </w:tcPr>
          <w:p w14:paraId="16E56F2A" w14:textId="71F8DD21" w:rsidR="00AA0E15" w:rsidRPr="00AA0E15" w:rsidRDefault="00AA0E15" w:rsidP="00A12F95">
            <w:pPr>
              <w:jc w:val="both"/>
              <w:rPr>
                <w:rFonts w:eastAsiaTheme="minorHAnsi"/>
                <w:sz w:val="18"/>
                <w:szCs w:val="18"/>
              </w:rPr>
            </w:pPr>
            <w:r w:rsidRPr="00AA0E15">
              <w:rPr>
                <w:rFonts w:eastAsiaTheme="minorHAnsi"/>
                <w:sz w:val="18"/>
                <w:szCs w:val="18"/>
              </w:rPr>
              <w:t>0.69</w:t>
            </w:r>
          </w:p>
        </w:tc>
        <w:tc>
          <w:tcPr>
            <w:tcW w:w="874" w:type="dxa"/>
            <w:vAlign w:val="center"/>
            <w:hideMark/>
          </w:tcPr>
          <w:p w14:paraId="7AE65E8B" w14:textId="77777777" w:rsidR="00AA0E15" w:rsidRPr="00AA0E15" w:rsidRDefault="00AA0E15" w:rsidP="00A12F95">
            <w:pPr>
              <w:jc w:val="both"/>
              <w:rPr>
                <w:rFonts w:eastAsiaTheme="minorHAnsi"/>
                <w:sz w:val="18"/>
                <w:szCs w:val="18"/>
              </w:rPr>
            </w:pPr>
            <w:r w:rsidRPr="00AA0E15">
              <w:rPr>
                <w:rFonts w:eastAsiaTheme="minorHAnsi"/>
                <w:sz w:val="18"/>
                <w:szCs w:val="18"/>
              </w:rPr>
              <w:t>0.998</w:t>
            </w:r>
          </w:p>
        </w:tc>
        <w:tc>
          <w:tcPr>
            <w:tcW w:w="874" w:type="dxa"/>
            <w:vAlign w:val="center"/>
            <w:hideMark/>
          </w:tcPr>
          <w:p w14:paraId="72C5F4DA" w14:textId="77777777" w:rsidR="00AA0E15" w:rsidRPr="00AA0E15" w:rsidRDefault="00AA0E15" w:rsidP="00A12F95">
            <w:pPr>
              <w:jc w:val="both"/>
              <w:rPr>
                <w:rFonts w:eastAsiaTheme="minorHAnsi"/>
                <w:sz w:val="18"/>
                <w:szCs w:val="18"/>
              </w:rPr>
            </w:pPr>
            <w:r w:rsidRPr="00AA0E15">
              <w:rPr>
                <w:rFonts w:eastAsiaTheme="minorHAnsi"/>
                <w:sz w:val="18"/>
                <w:szCs w:val="18"/>
              </w:rPr>
              <w:t>0.3</w:t>
            </w:r>
          </w:p>
        </w:tc>
        <w:tc>
          <w:tcPr>
            <w:tcW w:w="874" w:type="dxa"/>
            <w:vAlign w:val="center"/>
            <w:hideMark/>
          </w:tcPr>
          <w:p w14:paraId="2F4F40DD" w14:textId="77777777" w:rsidR="00AA0E15" w:rsidRPr="00AA0E15" w:rsidRDefault="00AA0E15" w:rsidP="00A12F95">
            <w:pPr>
              <w:jc w:val="both"/>
              <w:rPr>
                <w:rFonts w:eastAsiaTheme="minorHAnsi"/>
                <w:sz w:val="18"/>
                <w:szCs w:val="18"/>
              </w:rPr>
            </w:pPr>
            <w:r w:rsidRPr="00AA0E15">
              <w:rPr>
                <w:rFonts w:eastAsiaTheme="minorHAnsi"/>
                <w:sz w:val="18"/>
                <w:szCs w:val="18"/>
              </w:rPr>
              <w:t>0.004</w:t>
            </w:r>
          </w:p>
        </w:tc>
        <w:tc>
          <w:tcPr>
            <w:tcW w:w="874" w:type="dxa"/>
            <w:vAlign w:val="center"/>
            <w:hideMark/>
          </w:tcPr>
          <w:p w14:paraId="0E7826E5" w14:textId="77777777" w:rsidR="00AA0E15" w:rsidRPr="00AA0E15" w:rsidRDefault="00AA0E15" w:rsidP="00A12F95">
            <w:pPr>
              <w:jc w:val="both"/>
              <w:rPr>
                <w:rFonts w:eastAsiaTheme="minorHAnsi"/>
                <w:sz w:val="18"/>
                <w:szCs w:val="18"/>
              </w:rPr>
            </w:pPr>
            <w:r w:rsidRPr="00AA0E15">
              <w:rPr>
                <w:rFonts w:eastAsiaTheme="minorHAnsi"/>
                <w:sz w:val="18"/>
                <w:szCs w:val="18"/>
              </w:rPr>
              <w:t>0.978</w:t>
            </w:r>
          </w:p>
        </w:tc>
      </w:tr>
      <w:tr w:rsidR="00A5736F" w:rsidRPr="00A5736F" w14:paraId="66B564C9" w14:textId="77777777" w:rsidTr="00A5736F">
        <w:trPr>
          <w:trHeight w:val="326"/>
          <w:jc w:val="center"/>
        </w:trPr>
        <w:tc>
          <w:tcPr>
            <w:tcW w:w="1050" w:type="dxa"/>
            <w:vAlign w:val="center"/>
            <w:hideMark/>
          </w:tcPr>
          <w:p w14:paraId="60451B25" w14:textId="77777777" w:rsidR="00AA0E15" w:rsidRPr="00AA0E15" w:rsidRDefault="00AA0E15" w:rsidP="00A12F95">
            <w:pPr>
              <w:jc w:val="both"/>
              <w:rPr>
                <w:rFonts w:eastAsiaTheme="minorHAnsi"/>
                <w:b/>
                <w:bCs/>
                <w:sz w:val="18"/>
                <w:szCs w:val="18"/>
              </w:rPr>
            </w:pPr>
            <w:proofErr w:type="spellStart"/>
            <w:r w:rsidRPr="00AA0E15">
              <w:rPr>
                <w:rFonts w:eastAsiaTheme="minorHAnsi"/>
                <w:b/>
                <w:bCs/>
                <w:sz w:val="18"/>
                <w:szCs w:val="18"/>
              </w:rPr>
              <w:t>Harmine</w:t>
            </w:r>
            <w:proofErr w:type="spellEnd"/>
          </w:p>
        </w:tc>
        <w:tc>
          <w:tcPr>
            <w:tcW w:w="971" w:type="dxa"/>
            <w:vAlign w:val="center"/>
            <w:hideMark/>
          </w:tcPr>
          <w:p w14:paraId="562F4596" w14:textId="77777777" w:rsidR="00AA0E15" w:rsidRPr="00AA0E15" w:rsidRDefault="00AA0E15" w:rsidP="00A12F95">
            <w:pPr>
              <w:jc w:val="both"/>
              <w:rPr>
                <w:rFonts w:eastAsiaTheme="minorHAnsi"/>
                <w:sz w:val="18"/>
                <w:szCs w:val="18"/>
              </w:rPr>
            </w:pPr>
            <w:r w:rsidRPr="00AA0E15">
              <w:rPr>
                <w:rFonts w:eastAsiaTheme="minorHAnsi"/>
                <w:sz w:val="18"/>
                <w:szCs w:val="18"/>
              </w:rPr>
              <w:t>-8.073</w:t>
            </w:r>
          </w:p>
        </w:tc>
        <w:tc>
          <w:tcPr>
            <w:tcW w:w="1246" w:type="dxa"/>
            <w:vAlign w:val="center"/>
            <w:hideMark/>
          </w:tcPr>
          <w:p w14:paraId="6E8D81F4" w14:textId="77777777" w:rsidR="00AA0E15" w:rsidRPr="00AA0E15" w:rsidRDefault="00AA0E15" w:rsidP="00A12F95">
            <w:pPr>
              <w:jc w:val="both"/>
              <w:rPr>
                <w:rFonts w:eastAsiaTheme="minorHAnsi"/>
                <w:sz w:val="18"/>
                <w:szCs w:val="18"/>
              </w:rPr>
            </w:pPr>
            <w:r w:rsidRPr="00AA0E15">
              <w:rPr>
                <w:rFonts w:eastAsiaTheme="minorHAnsi"/>
                <w:sz w:val="18"/>
                <w:szCs w:val="18"/>
              </w:rPr>
              <w:t>-46.56</w:t>
            </w:r>
          </w:p>
        </w:tc>
        <w:tc>
          <w:tcPr>
            <w:tcW w:w="1169" w:type="dxa"/>
            <w:vAlign w:val="center"/>
            <w:hideMark/>
          </w:tcPr>
          <w:p w14:paraId="45BF4E26" w14:textId="77777777" w:rsidR="00AA0E15" w:rsidRPr="00AA0E15" w:rsidRDefault="00AA0E15" w:rsidP="00A12F95">
            <w:pPr>
              <w:jc w:val="both"/>
              <w:rPr>
                <w:rFonts w:eastAsiaTheme="minorHAnsi"/>
                <w:sz w:val="18"/>
                <w:szCs w:val="18"/>
              </w:rPr>
            </w:pPr>
            <w:r w:rsidRPr="00AA0E15">
              <w:rPr>
                <w:rFonts w:eastAsiaTheme="minorHAnsi"/>
                <w:sz w:val="18"/>
                <w:szCs w:val="18"/>
              </w:rPr>
              <w:t>0.235</w:t>
            </w:r>
          </w:p>
        </w:tc>
        <w:tc>
          <w:tcPr>
            <w:tcW w:w="734" w:type="dxa"/>
            <w:vAlign w:val="center"/>
            <w:hideMark/>
          </w:tcPr>
          <w:p w14:paraId="5725DFD8" w14:textId="534F1CA5" w:rsidR="00AA0E15" w:rsidRPr="00AA0E15" w:rsidRDefault="00AA0E15" w:rsidP="00A12F95">
            <w:pPr>
              <w:jc w:val="both"/>
              <w:rPr>
                <w:rFonts w:eastAsiaTheme="minorHAnsi"/>
                <w:sz w:val="18"/>
                <w:szCs w:val="18"/>
              </w:rPr>
            </w:pPr>
            <w:r w:rsidRPr="00AA0E15">
              <w:rPr>
                <w:rFonts w:eastAsiaTheme="minorHAnsi"/>
                <w:sz w:val="18"/>
                <w:szCs w:val="18"/>
              </w:rPr>
              <w:t>0.40</w:t>
            </w:r>
          </w:p>
        </w:tc>
        <w:tc>
          <w:tcPr>
            <w:tcW w:w="726" w:type="dxa"/>
            <w:vAlign w:val="center"/>
            <w:hideMark/>
          </w:tcPr>
          <w:p w14:paraId="63094BB7" w14:textId="2FBE4DD0" w:rsidR="00AA0E15" w:rsidRPr="00AA0E15" w:rsidRDefault="00AA0E15" w:rsidP="00A12F95">
            <w:pPr>
              <w:jc w:val="both"/>
              <w:rPr>
                <w:rFonts w:eastAsiaTheme="minorHAnsi"/>
                <w:sz w:val="18"/>
                <w:szCs w:val="18"/>
              </w:rPr>
            </w:pPr>
            <w:r w:rsidRPr="00AA0E15">
              <w:rPr>
                <w:rFonts w:eastAsiaTheme="minorHAnsi"/>
                <w:sz w:val="18"/>
                <w:szCs w:val="18"/>
              </w:rPr>
              <w:t>0.92</w:t>
            </w:r>
          </w:p>
        </w:tc>
        <w:tc>
          <w:tcPr>
            <w:tcW w:w="726" w:type="dxa"/>
            <w:vAlign w:val="center"/>
            <w:hideMark/>
          </w:tcPr>
          <w:p w14:paraId="76AA9B0C" w14:textId="73483053" w:rsidR="00AA0E15" w:rsidRPr="00AA0E15" w:rsidRDefault="00AA0E15" w:rsidP="00A12F95">
            <w:pPr>
              <w:jc w:val="both"/>
              <w:rPr>
                <w:rFonts w:eastAsiaTheme="minorHAnsi"/>
                <w:sz w:val="18"/>
                <w:szCs w:val="18"/>
              </w:rPr>
            </w:pPr>
            <w:r w:rsidRPr="00AA0E15">
              <w:rPr>
                <w:rFonts w:eastAsiaTheme="minorHAnsi"/>
                <w:sz w:val="18"/>
                <w:szCs w:val="18"/>
              </w:rPr>
              <w:t>0.68</w:t>
            </w:r>
          </w:p>
        </w:tc>
        <w:tc>
          <w:tcPr>
            <w:tcW w:w="874" w:type="dxa"/>
            <w:vAlign w:val="center"/>
            <w:hideMark/>
          </w:tcPr>
          <w:p w14:paraId="0A0B06F6" w14:textId="77777777" w:rsidR="00AA0E15" w:rsidRPr="00AA0E15" w:rsidRDefault="00AA0E15" w:rsidP="00A12F95">
            <w:pPr>
              <w:jc w:val="both"/>
              <w:rPr>
                <w:rFonts w:eastAsiaTheme="minorHAnsi"/>
                <w:sz w:val="18"/>
                <w:szCs w:val="18"/>
              </w:rPr>
            </w:pPr>
            <w:r w:rsidRPr="00AA0E15">
              <w:rPr>
                <w:rFonts w:eastAsiaTheme="minorHAnsi"/>
                <w:sz w:val="18"/>
                <w:szCs w:val="18"/>
              </w:rPr>
              <w:t>1</w:t>
            </w:r>
          </w:p>
        </w:tc>
        <w:tc>
          <w:tcPr>
            <w:tcW w:w="874" w:type="dxa"/>
            <w:vAlign w:val="center"/>
            <w:hideMark/>
          </w:tcPr>
          <w:p w14:paraId="6416B88C" w14:textId="77777777" w:rsidR="00AA0E15" w:rsidRPr="00AA0E15" w:rsidRDefault="00AA0E15" w:rsidP="00A12F95">
            <w:pPr>
              <w:jc w:val="both"/>
              <w:rPr>
                <w:rFonts w:eastAsiaTheme="minorHAnsi"/>
                <w:sz w:val="18"/>
                <w:szCs w:val="18"/>
              </w:rPr>
            </w:pPr>
            <w:r w:rsidRPr="00AA0E15">
              <w:rPr>
                <w:rFonts w:eastAsiaTheme="minorHAnsi"/>
                <w:sz w:val="18"/>
                <w:szCs w:val="18"/>
              </w:rPr>
              <w:t>0.001</w:t>
            </w:r>
          </w:p>
        </w:tc>
        <w:tc>
          <w:tcPr>
            <w:tcW w:w="874" w:type="dxa"/>
            <w:vAlign w:val="center"/>
            <w:hideMark/>
          </w:tcPr>
          <w:p w14:paraId="56B2C101" w14:textId="77777777" w:rsidR="00AA0E15" w:rsidRPr="00AA0E15" w:rsidRDefault="00AA0E15" w:rsidP="00A12F95">
            <w:pPr>
              <w:jc w:val="both"/>
              <w:rPr>
                <w:rFonts w:eastAsiaTheme="minorHAnsi"/>
                <w:sz w:val="18"/>
                <w:szCs w:val="18"/>
              </w:rPr>
            </w:pPr>
            <w:r w:rsidRPr="00AA0E15">
              <w:rPr>
                <w:rFonts w:eastAsiaTheme="minorHAnsi"/>
                <w:sz w:val="18"/>
                <w:szCs w:val="18"/>
              </w:rPr>
              <w:t>0.997</w:t>
            </w:r>
          </w:p>
        </w:tc>
        <w:tc>
          <w:tcPr>
            <w:tcW w:w="874" w:type="dxa"/>
            <w:vAlign w:val="center"/>
            <w:hideMark/>
          </w:tcPr>
          <w:p w14:paraId="22A31DA7" w14:textId="77777777" w:rsidR="00AA0E15" w:rsidRPr="00AA0E15" w:rsidRDefault="00AA0E15" w:rsidP="00A12F95">
            <w:pPr>
              <w:jc w:val="both"/>
              <w:rPr>
                <w:rFonts w:eastAsiaTheme="minorHAnsi"/>
                <w:sz w:val="18"/>
                <w:szCs w:val="18"/>
              </w:rPr>
            </w:pPr>
            <w:r w:rsidRPr="00AA0E15">
              <w:rPr>
                <w:rFonts w:eastAsiaTheme="minorHAnsi"/>
                <w:sz w:val="18"/>
                <w:szCs w:val="18"/>
              </w:rPr>
              <w:t>0.825</w:t>
            </w:r>
          </w:p>
        </w:tc>
      </w:tr>
      <w:tr w:rsidR="00A5736F" w:rsidRPr="00A5736F" w14:paraId="59552B24" w14:textId="77777777" w:rsidTr="00A5736F">
        <w:trPr>
          <w:trHeight w:val="326"/>
          <w:jc w:val="center"/>
        </w:trPr>
        <w:tc>
          <w:tcPr>
            <w:tcW w:w="1050" w:type="dxa"/>
            <w:vAlign w:val="center"/>
            <w:hideMark/>
          </w:tcPr>
          <w:p w14:paraId="57E85A0B" w14:textId="77777777" w:rsidR="00AA0E15" w:rsidRPr="00AA0E15" w:rsidRDefault="00AA0E15" w:rsidP="00A12F95">
            <w:pPr>
              <w:jc w:val="both"/>
              <w:rPr>
                <w:rFonts w:eastAsiaTheme="minorHAnsi"/>
                <w:b/>
                <w:bCs/>
                <w:sz w:val="18"/>
                <w:szCs w:val="18"/>
              </w:rPr>
            </w:pPr>
            <w:r w:rsidRPr="00AA0E15">
              <w:rPr>
                <w:rFonts w:eastAsiaTheme="minorHAnsi"/>
                <w:b/>
                <w:bCs/>
                <w:sz w:val="18"/>
                <w:szCs w:val="18"/>
              </w:rPr>
              <w:t>EGCG</w:t>
            </w:r>
          </w:p>
        </w:tc>
        <w:tc>
          <w:tcPr>
            <w:tcW w:w="971" w:type="dxa"/>
            <w:vAlign w:val="center"/>
            <w:hideMark/>
          </w:tcPr>
          <w:p w14:paraId="07D34ED6" w14:textId="77777777" w:rsidR="00AA0E15" w:rsidRPr="00AA0E15" w:rsidRDefault="00AA0E15" w:rsidP="00A12F95">
            <w:pPr>
              <w:jc w:val="both"/>
              <w:rPr>
                <w:rFonts w:eastAsiaTheme="minorHAnsi"/>
                <w:sz w:val="18"/>
                <w:szCs w:val="18"/>
              </w:rPr>
            </w:pPr>
            <w:r w:rsidRPr="00AA0E15">
              <w:rPr>
                <w:rFonts w:eastAsiaTheme="minorHAnsi"/>
                <w:sz w:val="18"/>
                <w:szCs w:val="18"/>
              </w:rPr>
              <w:t>-6.921</w:t>
            </w:r>
          </w:p>
        </w:tc>
        <w:tc>
          <w:tcPr>
            <w:tcW w:w="1246" w:type="dxa"/>
            <w:vAlign w:val="center"/>
            <w:hideMark/>
          </w:tcPr>
          <w:p w14:paraId="50841E5D" w14:textId="77777777" w:rsidR="00AA0E15" w:rsidRPr="00AA0E15" w:rsidRDefault="00AA0E15" w:rsidP="00A12F95">
            <w:pPr>
              <w:jc w:val="both"/>
              <w:rPr>
                <w:rFonts w:eastAsiaTheme="minorHAnsi"/>
                <w:sz w:val="18"/>
                <w:szCs w:val="18"/>
              </w:rPr>
            </w:pPr>
            <w:r w:rsidRPr="00AA0E15">
              <w:rPr>
                <w:rFonts w:eastAsiaTheme="minorHAnsi"/>
                <w:sz w:val="18"/>
                <w:szCs w:val="18"/>
              </w:rPr>
              <w:t>-50.03</w:t>
            </w:r>
          </w:p>
        </w:tc>
        <w:tc>
          <w:tcPr>
            <w:tcW w:w="1169" w:type="dxa"/>
            <w:vAlign w:val="center"/>
            <w:hideMark/>
          </w:tcPr>
          <w:p w14:paraId="778DBF95" w14:textId="77777777" w:rsidR="00AA0E15" w:rsidRPr="00AA0E15" w:rsidRDefault="00AA0E15" w:rsidP="00A12F95">
            <w:pPr>
              <w:jc w:val="both"/>
              <w:rPr>
                <w:rFonts w:eastAsiaTheme="minorHAnsi"/>
                <w:sz w:val="18"/>
                <w:szCs w:val="18"/>
              </w:rPr>
            </w:pPr>
            <w:r w:rsidRPr="00AA0E15">
              <w:rPr>
                <w:rFonts w:eastAsiaTheme="minorHAnsi"/>
                <w:sz w:val="18"/>
                <w:szCs w:val="18"/>
              </w:rPr>
              <w:t>0.003</w:t>
            </w:r>
          </w:p>
        </w:tc>
        <w:tc>
          <w:tcPr>
            <w:tcW w:w="734" w:type="dxa"/>
            <w:vAlign w:val="center"/>
            <w:hideMark/>
          </w:tcPr>
          <w:p w14:paraId="13FBA341" w14:textId="1D0AD969" w:rsidR="00AA0E15" w:rsidRPr="00AA0E15" w:rsidRDefault="00AA0E15" w:rsidP="00A12F95">
            <w:pPr>
              <w:jc w:val="both"/>
              <w:rPr>
                <w:rFonts w:eastAsiaTheme="minorHAnsi"/>
                <w:sz w:val="18"/>
                <w:szCs w:val="18"/>
              </w:rPr>
            </w:pPr>
            <w:r w:rsidRPr="00AA0E15">
              <w:rPr>
                <w:rFonts w:eastAsiaTheme="minorHAnsi"/>
                <w:sz w:val="18"/>
                <w:szCs w:val="18"/>
              </w:rPr>
              <w:t>0.05</w:t>
            </w:r>
          </w:p>
        </w:tc>
        <w:tc>
          <w:tcPr>
            <w:tcW w:w="726" w:type="dxa"/>
            <w:vAlign w:val="center"/>
            <w:hideMark/>
          </w:tcPr>
          <w:p w14:paraId="37B2AC49" w14:textId="44434119" w:rsidR="00AA0E15" w:rsidRPr="00AA0E15" w:rsidRDefault="00AA0E15" w:rsidP="00A12F95">
            <w:pPr>
              <w:jc w:val="both"/>
              <w:rPr>
                <w:rFonts w:eastAsiaTheme="minorHAnsi"/>
                <w:sz w:val="18"/>
                <w:szCs w:val="18"/>
              </w:rPr>
            </w:pPr>
            <w:r w:rsidRPr="00AA0E15">
              <w:rPr>
                <w:rFonts w:eastAsiaTheme="minorHAnsi"/>
                <w:sz w:val="18"/>
                <w:szCs w:val="18"/>
              </w:rPr>
              <w:t>0.94</w:t>
            </w:r>
          </w:p>
        </w:tc>
        <w:tc>
          <w:tcPr>
            <w:tcW w:w="726" w:type="dxa"/>
            <w:vAlign w:val="center"/>
            <w:hideMark/>
          </w:tcPr>
          <w:p w14:paraId="5C8844C9" w14:textId="3372CB3A" w:rsidR="00AA0E15" w:rsidRPr="00AA0E15" w:rsidRDefault="00AA0E15" w:rsidP="00A12F95">
            <w:pPr>
              <w:jc w:val="both"/>
              <w:rPr>
                <w:rFonts w:eastAsiaTheme="minorHAnsi"/>
                <w:sz w:val="18"/>
                <w:szCs w:val="18"/>
              </w:rPr>
            </w:pPr>
            <w:r w:rsidRPr="00AA0E15">
              <w:rPr>
                <w:rFonts w:eastAsiaTheme="minorHAnsi"/>
                <w:sz w:val="18"/>
                <w:szCs w:val="18"/>
              </w:rPr>
              <w:t>0.24</w:t>
            </w:r>
          </w:p>
        </w:tc>
        <w:tc>
          <w:tcPr>
            <w:tcW w:w="874" w:type="dxa"/>
            <w:vAlign w:val="center"/>
            <w:hideMark/>
          </w:tcPr>
          <w:p w14:paraId="72C3ABCF" w14:textId="77777777" w:rsidR="00AA0E15" w:rsidRPr="00AA0E15" w:rsidRDefault="00AA0E15" w:rsidP="00A12F95">
            <w:pPr>
              <w:jc w:val="both"/>
              <w:rPr>
                <w:rFonts w:eastAsiaTheme="minorHAnsi"/>
                <w:sz w:val="18"/>
                <w:szCs w:val="18"/>
              </w:rPr>
            </w:pPr>
            <w:r w:rsidRPr="00AA0E15">
              <w:rPr>
                <w:rFonts w:eastAsiaTheme="minorHAnsi"/>
                <w:sz w:val="18"/>
                <w:szCs w:val="18"/>
              </w:rPr>
              <w:t>0</w:t>
            </w:r>
          </w:p>
        </w:tc>
        <w:tc>
          <w:tcPr>
            <w:tcW w:w="874" w:type="dxa"/>
            <w:vAlign w:val="center"/>
            <w:hideMark/>
          </w:tcPr>
          <w:p w14:paraId="57A30767" w14:textId="77777777" w:rsidR="00AA0E15" w:rsidRPr="00AA0E15" w:rsidRDefault="00AA0E15" w:rsidP="00A12F95">
            <w:pPr>
              <w:jc w:val="both"/>
              <w:rPr>
                <w:rFonts w:eastAsiaTheme="minorHAnsi"/>
                <w:sz w:val="18"/>
                <w:szCs w:val="18"/>
              </w:rPr>
            </w:pPr>
            <w:r w:rsidRPr="00AA0E15">
              <w:rPr>
                <w:rFonts w:eastAsiaTheme="minorHAnsi"/>
                <w:sz w:val="18"/>
                <w:szCs w:val="18"/>
              </w:rPr>
              <w:t>0.206</w:t>
            </w:r>
          </w:p>
        </w:tc>
        <w:tc>
          <w:tcPr>
            <w:tcW w:w="874" w:type="dxa"/>
            <w:vAlign w:val="center"/>
            <w:hideMark/>
          </w:tcPr>
          <w:p w14:paraId="245FE724" w14:textId="77777777" w:rsidR="00AA0E15" w:rsidRPr="00AA0E15" w:rsidRDefault="00AA0E15" w:rsidP="00A12F95">
            <w:pPr>
              <w:jc w:val="both"/>
              <w:rPr>
                <w:rFonts w:eastAsiaTheme="minorHAnsi"/>
                <w:sz w:val="18"/>
                <w:szCs w:val="18"/>
              </w:rPr>
            </w:pPr>
            <w:r w:rsidRPr="00AA0E15">
              <w:rPr>
                <w:rFonts w:eastAsiaTheme="minorHAnsi"/>
                <w:sz w:val="18"/>
                <w:szCs w:val="18"/>
              </w:rPr>
              <w:t>0</w:t>
            </w:r>
          </w:p>
        </w:tc>
        <w:tc>
          <w:tcPr>
            <w:tcW w:w="874" w:type="dxa"/>
            <w:vAlign w:val="center"/>
            <w:hideMark/>
          </w:tcPr>
          <w:p w14:paraId="0E331910" w14:textId="77777777" w:rsidR="00AA0E15" w:rsidRPr="00AA0E15" w:rsidRDefault="00AA0E15" w:rsidP="00A12F95">
            <w:pPr>
              <w:jc w:val="both"/>
              <w:rPr>
                <w:rFonts w:eastAsiaTheme="minorHAnsi"/>
                <w:sz w:val="18"/>
                <w:szCs w:val="18"/>
              </w:rPr>
            </w:pPr>
            <w:r w:rsidRPr="00AA0E15">
              <w:rPr>
                <w:rFonts w:eastAsiaTheme="minorHAnsi"/>
                <w:sz w:val="18"/>
                <w:szCs w:val="18"/>
              </w:rPr>
              <w:t>0.085</w:t>
            </w:r>
          </w:p>
        </w:tc>
      </w:tr>
    </w:tbl>
    <w:p w14:paraId="1497E583" w14:textId="77777777" w:rsidR="009F2964" w:rsidRDefault="009F2964" w:rsidP="00A12F95">
      <w:pPr>
        <w:jc w:val="both"/>
        <w:rPr>
          <w:b/>
          <w:bCs/>
        </w:rPr>
      </w:pPr>
    </w:p>
    <w:p w14:paraId="7E1C8B7E" w14:textId="77777777" w:rsidR="00DE4381" w:rsidRDefault="00DE4381" w:rsidP="00DE4381">
      <w:pPr>
        <w:jc w:val="center"/>
      </w:pPr>
      <w:r>
        <w:rPr>
          <w:noProof/>
        </w:rPr>
        <w:lastRenderedPageBreak/>
        <w:drawing>
          <wp:inline distT="0" distB="0" distL="0" distR="0" wp14:anchorId="7D352890" wp14:editId="37783F3E">
            <wp:extent cx="3891776" cy="3891776"/>
            <wp:effectExtent l="0" t="0" r="0" b="0"/>
            <wp:docPr id="133734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06758" name="Picture 251906758"/>
                    <pic:cNvPicPr/>
                  </pic:nvPicPr>
                  <pic:blipFill>
                    <a:blip r:embed="rId11">
                      <a:extLst>
                        <a:ext uri="{28A0092B-C50C-407E-A947-70E740481C1C}">
                          <a14:useLocalDpi xmlns:a14="http://schemas.microsoft.com/office/drawing/2010/main" val="0"/>
                        </a:ext>
                      </a:extLst>
                    </a:blip>
                    <a:stretch>
                      <a:fillRect/>
                    </a:stretch>
                  </pic:blipFill>
                  <pic:spPr>
                    <a:xfrm>
                      <a:off x="0" y="0"/>
                      <a:ext cx="3953018" cy="3953018"/>
                    </a:xfrm>
                    <a:prstGeom prst="rect">
                      <a:avLst/>
                    </a:prstGeom>
                  </pic:spPr>
                </pic:pic>
              </a:graphicData>
            </a:graphic>
          </wp:inline>
        </w:drawing>
      </w:r>
    </w:p>
    <w:p w14:paraId="0C87E165" w14:textId="66196B08" w:rsidR="002B299B" w:rsidRPr="004D67A8" w:rsidRDefault="00DE4381" w:rsidP="004D67A8">
      <w:pPr>
        <w:jc w:val="center"/>
        <w:rPr>
          <w:i/>
          <w:iCs/>
        </w:rPr>
      </w:pPr>
      <w:r w:rsidRPr="009F2964">
        <w:rPr>
          <w:b/>
          <w:bCs/>
        </w:rPr>
        <w:t xml:space="preserve">Figure </w:t>
      </w:r>
      <w:r w:rsidR="00C66071">
        <w:rPr>
          <w:b/>
          <w:bCs/>
        </w:rPr>
        <w:t>3</w:t>
      </w:r>
      <w:r w:rsidRPr="009F2964">
        <w:rPr>
          <w:b/>
          <w:bCs/>
        </w:rPr>
        <w:t>.</w:t>
      </w:r>
      <w:r>
        <w:t xml:space="preserve"> </w:t>
      </w:r>
      <w:r w:rsidRPr="009F2964">
        <w:rPr>
          <w:i/>
          <w:iCs/>
        </w:rPr>
        <w:t>2D chemical structures of the lead Compound 25014 and its optimized analogs (Molecule 63, 317, and 358).</w:t>
      </w:r>
    </w:p>
    <w:p w14:paraId="6EE23346" w14:textId="4A2F1D67" w:rsidR="009F2964" w:rsidRDefault="009F2964" w:rsidP="00A12F95">
      <w:pPr>
        <w:jc w:val="both"/>
        <w:rPr>
          <w:b/>
          <w:bCs/>
        </w:rPr>
      </w:pPr>
      <w:r>
        <w:rPr>
          <w:b/>
          <w:bCs/>
        </w:rPr>
        <w:tab/>
      </w:r>
    </w:p>
    <w:p w14:paraId="080C270A" w14:textId="1A6C0466" w:rsidR="00E85667" w:rsidRPr="00ED1C74" w:rsidRDefault="00000000" w:rsidP="00A12F95">
      <w:pPr>
        <w:jc w:val="both"/>
        <w:rPr>
          <w:b/>
          <w:bCs/>
        </w:rPr>
      </w:pPr>
      <w:r w:rsidRPr="00ED1C74">
        <w:rPr>
          <w:b/>
          <w:bCs/>
        </w:rPr>
        <w:t>A</w:t>
      </w:r>
      <w:r w:rsidRPr="00ED1C74">
        <w:rPr>
          <w:b/>
          <w:bCs/>
        </w:rPr>
        <w:tab/>
      </w:r>
      <w:r w:rsidRPr="00ED1C74">
        <w:rPr>
          <w:b/>
          <w:bCs/>
        </w:rPr>
        <w:tab/>
      </w:r>
      <w:r w:rsidRPr="00ED1C74">
        <w:rPr>
          <w:b/>
          <w:bCs/>
        </w:rPr>
        <w:tab/>
      </w:r>
      <w:r w:rsidRPr="00ED1C74">
        <w:rPr>
          <w:b/>
          <w:bCs/>
        </w:rPr>
        <w:tab/>
      </w:r>
      <w:r w:rsidRPr="00ED1C74">
        <w:rPr>
          <w:b/>
          <w:bCs/>
        </w:rPr>
        <w:tab/>
      </w:r>
      <w:r w:rsidRPr="00ED1C74">
        <w:rPr>
          <w:b/>
          <w:bCs/>
        </w:rPr>
        <w:tab/>
      </w:r>
      <w:r w:rsidRPr="00ED1C74">
        <w:rPr>
          <w:b/>
          <w:bCs/>
        </w:rPr>
        <w:tab/>
        <w:t>B</w:t>
      </w:r>
    </w:p>
    <w:p w14:paraId="55425F59" w14:textId="77777777" w:rsidR="00E85667" w:rsidRPr="00ED1C74" w:rsidRDefault="00000000" w:rsidP="00A12F95">
      <w:pPr>
        <w:jc w:val="both"/>
        <w:rPr>
          <w:b/>
          <w:bCs/>
        </w:rPr>
      </w:pPr>
      <w:r w:rsidRPr="00ED1C74">
        <w:rPr>
          <w:noProof/>
        </w:rPr>
        <w:drawing>
          <wp:inline distT="0" distB="0" distL="114300" distR="114300" wp14:anchorId="3277E40E" wp14:editId="3C74C161">
            <wp:extent cx="2914650" cy="2619375"/>
            <wp:effectExtent l="0" t="0" r="0" b="0"/>
            <wp:docPr id="2122618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888" name="Picture 21"/>
                    <pic:cNvPicPr>
                      <a:picLocks noChangeAspect="1" noChangeArrowheads="1"/>
                    </pic:cNvPicPr>
                  </pic:nvPicPr>
                  <pic:blipFill>
                    <a:blip r:embed="rId12"/>
                    <a:srcRect/>
                    <a:stretch>
                      <a:fillRect/>
                    </a:stretch>
                  </pic:blipFill>
                  <pic:spPr>
                    <a:xfrm>
                      <a:off x="0" y="0"/>
                      <a:ext cx="2914650" cy="2619375"/>
                    </a:xfrm>
                    <a:prstGeom prst="rect">
                      <a:avLst/>
                    </a:prstGeom>
                    <a:noFill/>
                    <a:ln>
                      <a:noFill/>
                    </a:ln>
                  </pic:spPr>
                </pic:pic>
              </a:graphicData>
            </a:graphic>
          </wp:inline>
        </w:drawing>
      </w:r>
      <w:r w:rsidRPr="00ED1C74">
        <w:rPr>
          <w:b/>
          <w:bCs/>
        </w:rPr>
        <w:tab/>
      </w:r>
      <w:r w:rsidRPr="00ED1C74">
        <w:rPr>
          <w:noProof/>
        </w:rPr>
        <w:drawing>
          <wp:inline distT="0" distB="0" distL="114300" distR="114300" wp14:anchorId="662B8D56" wp14:editId="2FDA1A0C">
            <wp:extent cx="2362200" cy="2400300"/>
            <wp:effectExtent l="0" t="0" r="0" b="0"/>
            <wp:docPr id="21226189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889" name="Picture 20"/>
                    <pic:cNvPicPr>
                      <a:picLocks noChangeAspect="1" noChangeArrowheads="1"/>
                    </pic:cNvPicPr>
                  </pic:nvPicPr>
                  <pic:blipFill>
                    <a:blip r:embed="rId13"/>
                    <a:srcRect/>
                    <a:stretch>
                      <a:fillRect/>
                    </a:stretch>
                  </pic:blipFill>
                  <pic:spPr>
                    <a:xfrm>
                      <a:off x="0" y="0"/>
                      <a:ext cx="2362200" cy="2400300"/>
                    </a:xfrm>
                    <a:prstGeom prst="rect">
                      <a:avLst/>
                    </a:prstGeom>
                    <a:noFill/>
                    <a:ln>
                      <a:noFill/>
                    </a:ln>
                  </pic:spPr>
                </pic:pic>
              </a:graphicData>
            </a:graphic>
          </wp:inline>
        </w:drawing>
      </w:r>
      <w:r w:rsidRPr="00ED1C74">
        <w:rPr>
          <w:b/>
          <w:bCs/>
        </w:rPr>
        <w:tab/>
      </w:r>
    </w:p>
    <w:p w14:paraId="6E50AEB3" w14:textId="77777777" w:rsidR="00E85667" w:rsidRPr="00ED1C74" w:rsidRDefault="00000000" w:rsidP="00A12F95">
      <w:pPr>
        <w:jc w:val="both"/>
      </w:pPr>
      <w:r w:rsidRPr="00ED1C74">
        <w:t xml:space="preserve">                   </w:t>
      </w:r>
    </w:p>
    <w:p w14:paraId="00249A7B" w14:textId="496CDFA2" w:rsidR="00E85667" w:rsidRDefault="00000000" w:rsidP="00A12F95">
      <w:pPr>
        <w:jc w:val="both"/>
        <w:rPr>
          <w:i/>
          <w:iCs/>
        </w:rPr>
      </w:pPr>
      <w:r w:rsidRPr="00ED1C74">
        <w:rPr>
          <w:b/>
          <w:bCs/>
        </w:rPr>
        <w:t xml:space="preserve">Figure </w:t>
      </w:r>
      <w:r w:rsidR="00C66071">
        <w:rPr>
          <w:b/>
          <w:bCs/>
        </w:rPr>
        <w:t>4</w:t>
      </w:r>
      <w:r w:rsidRPr="00ED1C74">
        <w:rPr>
          <w:b/>
          <w:bCs/>
        </w:rPr>
        <w:t xml:space="preserve">. </w:t>
      </w:r>
      <w:r w:rsidRPr="00ED1C74">
        <w:rPr>
          <w:i/>
          <w:iCs/>
        </w:rPr>
        <w:t>2D interaction of the optimized analog, molecule-358 (</w:t>
      </w:r>
      <w:r w:rsidRPr="00ED1C74">
        <w:rPr>
          <w:b/>
          <w:bCs/>
          <w:i/>
          <w:iCs/>
        </w:rPr>
        <w:t>A</w:t>
      </w:r>
      <w:r w:rsidRPr="00ED1C74">
        <w:rPr>
          <w:i/>
          <w:iCs/>
        </w:rPr>
        <w:t>) and the compound 25014 (</w:t>
      </w:r>
      <w:r w:rsidRPr="00ED1C74">
        <w:rPr>
          <w:b/>
          <w:bCs/>
          <w:i/>
          <w:iCs/>
        </w:rPr>
        <w:t>B</w:t>
      </w:r>
      <w:r w:rsidRPr="00ED1C74">
        <w:rPr>
          <w:i/>
          <w:iCs/>
        </w:rPr>
        <w:t>) against the target protein (3ANR).</w:t>
      </w:r>
    </w:p>
    <w:p w14:paraId="3AF784DD" w14:textId="77777777" w:rsidR="00C66071" w:rsidRPr="00ED1C74" w:rsidRDefault="00C66071" w:rsidP="00A12F95">
      <w:pPr>
        <w:jc w:val="both"/>
      </w:pPr>
    </w:p>
    <w:p w14:paraId="6481B7F3" w14:textId="77777777" w:rsidR="00C66071" w:rsidRDefault="00C66071" w:rsidP="00A12F95">
      <w:pPr>
        <w:jc w:val="both"/>
        <w:rPr>
          <w:b/>
          <w:bCs/>
        </w:rPr>
      </w:pPr>
    </w:p>
    <w:p w14:paraId="1747142A" w14:textId="70CC3106" w:rsidR="00E85667" w:rsidRPr="00ED1C74" w:rsidRDefault="00000000" w:rsidP="00A12F95">
      <w:pPr>
        <w:jc w:val="both"/>
        <w:rPr>
          <w:b/>
          <w:bCs/>
        </w:rPr>
      </w:pPr>
      <w:r w:rsidRPr="00ED1C74">
        <w:rPr>
          <w:b/>
          <w:bCs/>
        </w:rPr>
        <w:lastRenderedPageBreak/>
        <w:t>3.</w:t>
      </w:r>
      <w:r w:rsidR="0089187D" w:rsidRPr="00ED1C74">
        <w:rPr>
          <w:b/>
          <w:bCs/>
        </w:rPr>
        <w:t>5</w:t>
      </w:r>
      <w:r w:rsidRPr="00ED1C74">
        <w:rPr>
          <w:b/>
          <w:bCs/>
        </w:rPr>
        <w:t>. Density Functional Theory (DFT) Analysis</w:t>
      </w:r>
    </w:p>
    <w:p w14:paraId="1CDD3A92" w14:textId="77777777" w:rsidR="00E85667" w:rsidRPr="00ED1C74" w:rsidRDefault="00000000" w:rsidP="00A12F95">
      <w:pPr>
        <w:jc w:val="both"/>
      </w:pPr>
      <w:r w:rsidRPr="00ED1C74">
        <w:rPr>
          <w:b/>
          <w:bCs/>
          <w:i/>
          <w:iCs/>
        </w:rPr>
        <w:t>Thermodynamic Analysis</w:t>
      </w:r>
      <w:r w:rsidRPr="00ED1C74">
        <w:t xml:space="preserve"> </w:t>
      </w:r>
    </w:p>
    <w:p w14:paraId="6E1CB46E" w14:textId="383BBCC9" w:rsidR="00E85667" w:rsidRPr="00C66071" w:rsidRDefault="00000000" w:rsidP="00A12F95">
      <w:pPr>
        <w:jc w:val="both"/>
      </w:pPr>
      <w:r w:rsidRPr="00ED1C74">
        <w:t xml:space="preserve">The thermodynamics properties of molecular compounds are essential parameters to characterize the binding properties of the molecules and degree of potency of bonding interactions with their target receptors. The parameters examined in this study include the electronic energy, enthalpy and Gibb’s free energy. These parameters serve as insights to areas of optimization, especially structurally to enhance the binding force of interaction at the target protein. The binding free energy depicts the possibility and extent of interactions. Gibb’s free energy is a vital thermodynamic index used to describe the ligand-receptor interaction. It shows the possibility of biomolecular events occurring. A negative Gibb’s free energy indicates that binding can occur spontaneously without the requirement of an external energy while a positive energy indicates the requirement of an external energy (Balogun </w:t>
      </w:r>
      <w:r w:rsidRPr="00ED1C74">
        <w:rPr>
          <w:i/>
          <w:iCs/>
        </w:rPr>
        <w:t>et al.,</w:t>
      </w:r>
      <w:r w:rsidRPr="00ED1C74">
        <w:t xml:space="preserve"> 2021). The characterization was carried out for the lead compounds 28296, 25014, molecules 63, 317, 358, EGCG, </w:t>
      </w:r>
      <w:proofErr w:type="spellStart"/>
      <w:r w:rsidRPr="00ED1C74">
        <w:t>Harmine</w:t>
      </w:r>
      <w:proofErr w:type="spellEnd"/>
      <w:r w:rsidRPr="00ED1C74">
        <w:t xml:space="preserve"> and </w:t>
      </w:r>
      <w:proofErr w:type="spellStart"/>
      <w:r w:rsidR="006E5579">
        <w:t>Leucettine</w:t>
      </w:r>
      <w:proofErr w:type="spellEnd"/>
      <w:r w:rsidRPr="00ED1C74">
        <w:t xml:space="preserve">. The values of the electronic energy, enthalpy, Gibb’s free energy and dipole moment were computed in the </w:t>
      </w:r>
      <w:r w:rsidRPr="00C66071">
        <w:t xml:space="preserve">Table 8. </w:t>
      </w:r>
    </w:p>
    <w:p w14:paraId="5E42D79F" w14:textId="5F9FD9D7" w:rsidR="00E85667" w:rsidRDefault="00000000" w:rsidP="00A12F95">
      <w:pPr>
        <w:jc w:val="both"/>
      </w:pPr>
      <w:r w:rsidRPr="00ED1C74">
        <w:t>The optimized compound, molecule-358 (-0.25 Hartree) shows the best thermodynamic profile compared to the other lead compounds and compared compounds (</w:t>
      </w:r>
      <w:proofErr w:type="spellStart"/>
      <w:r w:rsidR="006E5579">
        <w:t>Leucettine</w:t>
      </w:r>
      <w:proofErr w:type="spellEnd"/>
      <w:r w:rsidRPr="00ED1C74">
        <w:t xml:space="preserve">, </w:t>
      </w:r>
      <w:proofErr w:type="spellStart"/>
      <w:r w:rsidRPr="00ED1C74">
        <w:t>Harmine</w:t>
      </w:r>
      <w:proofErr w:type="spellEnd"/>
      <w:r w:rsidRPr="00ED1C74">
        <w:t>, EGCG) with the highest free energy, indicating the compound has the highest source of internal energy needed to form binding interactions without the requirement of external influence. Molecule-63 (7.32) and molecule-358 (4.78) had the highest value for dipole moment signifying they were the most biologically active amongst all the compounds in the study, having the highest chance for bond interactions with the receptor protein.</w:t>
      </w:r>
    </w:p>
    <w:p w14:paraId="1F80EA9C" w14:textId="77777777" w:rsidR="002B299B" w:rsidRDefault="002B299B" w:rsidP="00A12F95">
      <w:pPr>
        <w:jc w:val="both"/>
      </w:pPr>
    </w:p>
    <w:p w14:paraId="54F9751E" w14:textId="77777777" w:rsidR="002B299B" w:rsidRPr="00ED1C74" w:rsidRDefault="002B299B" w:rsidP="00A12F95">
      <w:pPr>
        <w:jc w:val="both"/>
      </w:pPr>
    </w:p>
    <w:p w14:paraId="4556CBBF" w14:textId="77777777" w:rsidR="00E85667" w:rsidRPr="00ED1C74" w:rsidRDefault="00E85667" w:rsidP="00A12F95">
      <w:pPr>
        <w:jc w:val="both"/>
      </w:pPr>
    </w:p>
    <w:tbl>
      <w:tblPr>
        <w:tblStyle w:val="TableGrid"/>
        <w:tblW w:w="10350" w:type="dxa"/>
        <w:tblInd w:w="-185" w:type="dxa"/>
        <w:tblBorders>
          <w:top w:val="none" w:sz="4" w:space="0" w:color="auto"/>
          <w:left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312"/>
        <w:gridCol w:w="1842"/>
        <w:gridCol w:w="1418"/>
        <w:gridCol w:w="1484"/>
        <w:gridCol w:w="1563"/>
        <w:gridCol w:w="1731"/>
      </w:tblGrid>
      <w:tr w:rsidR="00E85667" w:rsidRPr="00ED1C74" w14:paraId="1D851F33" w14:textId="77777777">
        <w:trPr>
          <w:trHeight w:val="77"/>
        </w:trPr>
        <w:tc>
          <w:tcPr>
            <w:tcW w:w="10350" w:type="dxa"/>
            <w:gridSpan w:val="6"/>
            <w:tcBorders>
              <w:top w:val="nil"/>
              <w:left w:val="nil"/>
              <w:bottom w:val="single" w:sz="4" w:space="0" w:color="auto"/>
              <w:right w:val="nil"/>
            </w:tcBorders>
            <w:shd w:val="clear" w:color="auto" w:fill="FFFFFF" w:themeFill="background1"/>
          </w:tcPr>
          <w:p w14:paraId="002D74FB" w14:textId="77777777" w:rsidR="00E85667" w:rsidRDefault="00000000" w:rsidP="00A12F95">
            <w:pPr>
              <w:jc w:val="both"/>
            </w:pPr>
            <w:r w:rsidRPr="00ED1C74">
              <w:rPr>
                <w:b/>
                <w:bCs/>
              </w:rPr>
              <w:t xml:space="preserve">Table 8. </w:t>
            </w:r>
            <w:r w:rsidRPr="00ED1C74">
              <w:t>Molecular weight, electronic energy, enthalpy, Gibb’s free energy and dipole moment values obtained via DFT at the B3LYP/6-31G* level.</w:t>
            </w:r>
          </w:p>
          <w:p w14:paraId="2DD34830" w14:textId="77777777" w:rsidR="000832B3" w:rsidRPr="00ED1C74" w:rsidRDefault="000832B3" w:rsidP="00A12F95">
            <w:pPr>
              <w:jc w:val="both"/>
            </w:pPr>
          </w:p>
        </w:tc>
      </w:tr>
      <w:tr w:rsidR="00E85667" w:rsidRPr="00ED1C74" w14:paraId="4EC743D6" w14:textId="77777777" w:rsidTr="00556B98">
        <w:trPr>
          <w:trHeight w:val="567"/>
        </w:trPr>
        <w:tc>
          <w:tcPr>
            <w:tcW w:w="2312" w:type="dxa"/>
            <w:tcBorders>
              <w:top w:val="single" w:sz="4" w:space="0" w:color="auto"/>
              <w:left w:val="nil"/>
              <w:bottom w:val="single" w:sz="4" w:space="0" w:color="auto"/>
              <w:right w:val="nil"/>
            </w:tcBorders>
            <w:shd w:val="clear" w:color="auto" w:fill="FFFFFF" w:themeFill="background1"/>
            <w:vAlign w:val="center"/>
          </w:tcPr>
          <w:p w14:paraId="170A9F21" w14:textId="77777777" w:rsidR="00E85667" w:rsidRPr="00ED1C74" w:rsidRDefault="00000000" w:rsidP="0026626D">
            <w:pPr>
              <w:jc w:val="center"/>
              <w:rPr>
                <w:b/>
                <w:bCs/>
                <w:color w:val="000000" w:themeColor="text1"/>
              </w:rPr>
            </w:pPr>
            <w:r w:rsidRPr="00ED1C74">
              <w:rPr>
                <w:b/>
                <w:bCs/>
                <w:color w:val="000000" w:themeColor="text1"/>
              </w:rPr>
              <w:t>Compound ID</w:t>
            </w:r>
          </w:p>
        </w:tc>
        <w:tc>
          <w:tcPr>
            <w:tcW w:w="1842" w:type="dxa"/>
            <w:tcBorders>
              <w:top w:val="single" w:sz="4" w:space="0" w:color="auto"/>
              <w:left w:val="nil"/>
              <w:bottom w:val="single" w:sz="4" w:space="0" w:color="auto"/>
              <w:right w:val="nil"/>
            </w:tcBorders>
            <w:shd w:val="clear" w:color="auto" w:fill="FFFFFF" w:themeFill="background1"/>
            <w:vAlign w:val="center"/>
          </w:tcPr>
          <w:p w14:paraId="0D875FED" w14:textId="77777777" w:rsidR="00E85667" w:rsidRPr="00ED1C74" w:rsidRDefault="00000000" w:rsidP="0026626D">
            <w:pPr>
              <w:jc w:val="center"/>
              <w:rPr>
                <w:b/>
                <w:bCs/>
                <w:color w:val="000000" w:themeColor="text1"/>
              </w:rPr>
            </w:pPr>
            <w:r w:rsidRPr="00ED1C74">
              <w:rPr>
                <w:b/>
                <w:bCs/>
                <w:color w:val="000000" w:themeColor="text1"/>
              </w:rPr>
              <w:t>Molecular Weight (AMU)</w:t>
            </w:r>
          </w:p>
        </w:tc>
        <w:tc>
          <w:tcPr>
            <w:tcW w:w="1418" w:type="dxa"/>
            <w:tcBorders>
              <w:top w:val="single" w:sz="4" w:space="0" w:color="auto"/>
              <w:left w:val="nil"/>
              <w:bottom w:val="single" w:sz="4" w:space="0" w:color="auto"/>
              <w:right w:val="nil"/>
            </w:tcBorders>
            <w:shd w:val="clear" w:color="auto" w:fill="FFFFFF" w:themeFill="background1"/>
            <w:vAlign w:val="center"/>
          </w:tcPr>
          <w:p w14:paraId="1D77BDA6" w14:textId="77777777" w:rsidR="00E85667" w:rsidRPr="00ED1C74" w:rsidRDefault="00000000" w:rsidP="0026626D">
            <w:pPr>
              <w:jc w:val="center"/>
              <w:rPr>
                <w:b/>
                <w:bCs/>
                <w:color w:val="000000" w:themeColor="text1"/>
              </w:rPr>
            </w:pPr>
            <w:r w:rsidRPr="00ED1C74">
              <w:rPr>
                <w:b/>
                <w:bCs/>
                <w:color w:val="000000" w:themeColor="text1"/>
              </w:rPr>
              <w:t>Electronic Energy (AU)</w:t>
            </w:r>
          </w:p>
        </w:tc>
        <w:tc>
          <w:tcPr>
            <w:tcW w:w="1484" w:type="dxa"/>
            <w:tcBorders>
              <w:top w:val="single" w:sz="4" w:space="0" w:color="auto"/>
              <w:left w:val="nil"/>
              <w:bottom w:val="single" w:sz="4" w:space="0" w:color="auto"/>
              <w:right w:val="nil"/>
            </w:tcBorders>
            <w:shd w:val="clear" w:color="auto" w:fill="FFFFFF" w:themeFill="background1"/>
            <w:vAlign w:val="center"/>
          </w:tcPr>
          <w:p w14:paraId="15B345C6" w14:textId="77777777" w:rsidR="00E85667" w:rsidRPr="00ED1C74" w:rsidRDefault="00000000" w:rsidP="0026626D">
            <w:pPr>
              <w:jc w:val="center"/>
              <w:rPr>
                <w:b/>
                <w:bCs/>
                <w:color w:val="000000" w:themeColor="text1"/>
              </w:rPr>
            </w:pPr>
            <w:r w:rsidRPr="00ED1C74">
              <w:rPr>
                <w:b/>
                <w:bCs/>
                <w:color w:val="000000" w:themeColor="text1"/>
              </w:rPr>
              <w:t>Enthalpy (AU)</w:t>
            </w:r>
          </w:p>
        </w:tc>
        <w:tc>
          <w:tcPr>
            <w:tcW w:w="1563" w:type="dxa"/>
            <w:tcBorders>
              <w:top w:val="single" w:sz="4" w:space="0" w:color="auto"/>
              <w:left w:val="nil"/>
              <w:bottom w:val="single" w:sz="4" w:space="0" w:color="auto"/>
              <w:right w:val="nil"/>
            </w:tcBorders>
            <w:shd w:val="clear" w:color="auto" w:fill="FFFFFF" w:themeFill="background1"/>
            <w:vAlign w:val="center"/>
          </w:tcPr>
          <w:p w14:paraId="198886D0" w14:textId="77777777" w:rsidR="00E85667" w:rsidRPr="00ED1C74" w:rsidRDefault="00000000" w:rsidP="0026626D">
            <w:pPr>
              <w:jc w:val="center"/>
              <w:rPr>
                <w:b/>
                <w:bCs/>
                <w:color w:val="000000" w:themeColor="text1"/>
              </w:rPr>
            </w:pPr>
            <w:r w:rsidRPr="00ED1C74">
              <w:rPr>
                <w:b/>
                <w:bCs/>
                <w:color w:val="000000" w:themeColor="text1"/>
              </w:rPr>
              <w:t>Gibbs’s Free Energy (HARTREE)</w:t>
            </w:r>
          </w:p>
        </w:tc>
        <w:tc>
          <w:tcPr>
            <w:tcW w:w="1731" w:type="dxa"/>
            <w:tcBorders>
              <w:top w:val="single" w:sz="4" w:space="0" w:color="auto"/>
              <w:left w:val="nil"/>
              <w:bottom w:val="single" w:sz="4" w:space="0" w:color="auto"/>
              <w:right w:val="nil"/>
            </w:tcBorders>
            <w:shd w:val="clear" w:color="auto" w:fill="FFFFFF" w:themeFill="background1"/>
            <w:vAlign w:val="center"/>
          </w:tcPr>
          <w:p w14:paraId="25A890C9" w14:textId="77777777" w:rsidR="00E85667" w:rsidRPr="00ED1C74" w:rsidRDefault="00000000" w:rsidP="0026626D">
            <w:pPr>
              <w:jc w:val="center"/>
              <w:rPr>
                <w:b/>
                <w:bCs/>
                <w:color w:val="000000" w:themeColor="text1"/>
              </w:rPr>
            </w:pPr>
            <w:r w:rsidRPr="00ED1C74">
              <w:rPr>
                <w:b/>
                <w:bCs/>
                <w:color w:val="000000" w:themeColor="text1"/>
              </w:rPr>
              <w:t>Dipole Moment (D)</w:t>
            </w:r>
          </w:p>
        </w:tc>
      </w:tr>
      <w:tr w:rsidR="00E85667" w:rsidRPr="00ED1C74" w14:paraId="54AAC99B" w14:textId="77777777" w:rsidTr="00556B98">
        <w:trPr>
          <w:trHeight w:val="567"/>
        </w:trPr>
        <w:tc>
          <w:tcPr>
            <w:tcW w:w="2312" w:type="dxa"/>
            <w:tcBorders>
              <w:top w:val="single" w:sz="4" w:space="0" w:color="auto"/>
              <w:left w:val="nil"/>
              <w:bottom w:val="nil"/>
              <w:right w:val="nil"/>
            </w:tcBorders>
            <w:vAlign w:val="center"/>
          </w:tcPr>
          <w:p w14:paraId="4D825A42" w14:textId="77777777" w:rsidR="00E85667" w:rsidRPr="00ED1C74" w:rsidRDefault="00000000" w:rsidP="0026626D">
            <w:pPr>
              <w:jc w:val="center"/>
              <w:rPr>
                <w:color w:val="000000" w:themeColor="text1"/>
              </w:rPr>
            </w:pPr>
            <w:r w:rsidRPr="00ED1C74">
              <w:rPr>
                <w:color w:val="000000" w:themeColor="text1"/>
              </w:rPr>
              <w:t>Compound 25014</w:t>
            </w:r>
          </w:p>
        </w:tc>
        <w:tc>
          <w:tcPr>
            <w:tcW w:w="1842" w:type="dxa"/>
            <w:tcBorders>
              <w:top w:val="single" w:sz="4" w:space="0" w:color="auto"/>
              <w:left w:val="nil"/>
              <w:bottom w:val="nil"/>
              <w:right w:val="nil"/>
            </w:tcBorders>
            <w:vAlign w:val="center"/>
          </w:tcPr>
          <w:p w14:paraId="1CCD76F0" w14:textId="77777777" w:rsidR="00E85667" w:rsidRPr="00ED1C74" w:rsidRDefault="00000000" w:rsidP="0026626D">
            <w:pPr>
              <w:jc w:val="center"/>
              <w:rPr>
                <w:color w:val="000000" w:themeColor="text1"/>
              </w:rPr>
            </w:pPr>
            <w:r w:rsidRPr="00ED1C74">
              <w:rPr>
                <w:color w:val="000000" w:themeColor="text1"/>
              </w:rPr>
              <w:t>270.328</w:t>
            </w:r>
          </w:p>
        </w:tc>
        <w:tc>
          <w:tcPr>
            <w:tcW w:w="1418" w:type="dxa"/>
            <w:tcBorders>
              <w:top w:val="single" w:sz="4" w:space="0" w:color="auto"/>
              <w:left w:val="nil"/>
              <w:bottom w:val="nil"/>
              <w:right w:val="nil"/>
            </w:tcBorders>
            <w:vAlign w:val="center"/>
          </w:tcPr>
          <w:p w14:paraId="11588A51" w14:textId="77777777" w:rsidR="00E85667" w:rsidRPr="00ED1C74" w:rsidRDefault="00000000" w:rsidP="0026626D">
            <w:pPr>
              <w:jc w:val="center"/>
              <w:rPr>
                <w:color w:val="000000" w:themeColor="text1"/>
              </w:rPr>
            </w:pPr>
            <w:r w:rsidRPr="00ED1C74">
              <w:rPr>
                <w:color w:val="000000" w:themeColor="text1"/>
              </w:rPr>
              <w:t>-884.311</w:t>
            </w:r>
          </w:p>
        </w:tc>
        <w:tc>
          <w:tcPr>
            <w:tcW w:w="1484" w:type="dxa"/>
            <w:tcBorders>
              <w:top w:val="single" w:sz="4" w:space="0" w:color="auto"/>
              <w:left w:val="nil"/>
              <w:bottom w:val="nil"/>
              <w:right w:val="nil"/>
            </w:tcBorders>
            <w:vAlign w:val="center"/>
          </w:tcPr>
          <w:p w14:paraId="0CBEF097" w14:textId="77777777" w:rsidR="00E85667" w:rsidRPr="00ED1C74" w:rsidRDefault="00000000" w:rsidP="0026626D">
            <w:pPr>
              <w:jc w:val="center"/>
              <w:rPr>
                <w:color w:val="000000" w:themeColor="text1"/>
              </w:rPr>
            </w:pPr>
            <w:r w:rsidRPr="00ED1C74">
              <w:rPr>
                <w:color w:val="000000" w:themeColor="text1"/>
              </w:rPr>
              <w:t>-884.325</w:t>
            </w:r>
          </w:p>
        </w:tc>
        <w:tc>
          <w:tcPr>
            <w:tcW w:w="1563" w:type="dxa"/>
            <w:tcBorders>
              <w:top w:val="single" w:sz="4" w:space="0" w:color="auto"/>
              <w:left w:val="nil"/>
              <w:bottom w:val="nil"/>
              <w:right w:val="nil"/>
            </w:tcBorders>
            <w:vAlign w:val="center"/>
          </w:tcPr>
          <w:p w14:paraId="142075F3" w14:textId="77777777" w:rsidR="00E85667" w:rsidRPr="00ED1C74" w:rsidRDefault="00000000" w:rsidP="0026626D">
            <w:pPr>
              <w:jc w:val="center"/>
              <w:rPr>
                <w:color w:val="000000" w:themeColor="text1"/>
              </w:rPr>
            </w:pPr>
            <w:r w:rsidRPr="00ED1C74">
              <w:rPr>
                <w:color w:val="000000" w:themeColor="text1"/>
              </w:rPr>
              <w:t>-0.0138</w:t>
            </w:r>
          </w:p>
        </w:tc>
        <w:tc>
          <w:tcPr>
            <w:tcW w:w="1731" w:type="dxa"/>
            <w:tcBorders>
              <w:top w:val="single" w:sz="4" w:space="0" w:color="auto"/>
              <w:left w:val="nil"/>
              <w:bottom w:val="nil"/>
              <w:right w:val="nil"/>
            </w:tcBorders>
            <w:vAlign w:val="center"/>
          </w:tcPr>
          <w:p w14:paraId="3C599B62" w14:textId="77777777" w:rsidR="00E85667" w:rsidRPr="00ED1C74" w:rsidRDefault="00000000" w:rsidP="0026626D">
            <w:pPr>
              <w:jc w:val="center"/>
              <w:rPr>
                <w:color w:val="000000" w:themeColor="text1"/>
              </w:rPr>
            </w:pPr>
            <w:r w:rsidRPr="00ED1C74">
              <w:rPr>
                <w:color w:val="000000" w:themeColor="text1"/>
              </w:rPr>
              <w:t>1.86</w:t>
            </w:r>
          </w:p>
        </w:tc>
      </w:tr>
      <w:tr w:rsidR="00E85667" w:rsidRPr="00ED1C74" w14:paraId="481F0EE7" w14:textId="77777777" w:rsidTr="00556B98">
        <w:trPr>
          <w:trHeight w:val="567"/>
        </w:trPr>
        <w:tc>
          <w:tcPr>
            <w:tcW w:w="2312" w:type="dxa"/>
            <w:tcBorders>
              <w:top w:val="nil"/>
              <w:left w:val="nil"/>
              <w:bottom w:val="nil"/>
              <w:right w:val="nil"/>
            </w:tcBorders>
            <w:vAlign w:val="center"/>
          </w:tcPr>
          <w:p w14:paraId="37051254" w14:textId="77777777" w:rsidR="00E85667" w:rsidRPr="00ED1C74" w:rsidRDefault="00000000" w:rsidP="0026626D">
            <w:pPr>
              <w:jc w:val="center"/>
              <w:rPr>
                <w:color w:val="000000" w:themeColor="text1"/>
              </w:rPr>
            </w:pPr>
            <w:r w:rsidRPr="00ED1C74">
              <w:rPr>
                <w:color w:val="000000" w:themeColor="text1"/>
              </w:rPr>
              <w:t>Compound 28296</w:t>
            </w:r>
          </w:p>
        </w:tc>
        <w:tc>
          <w:tcPr>
            <w:tcW w:w="1842" w:type="dxa"/>
            <w:tcBorders>
              <w:top w:val="nil"/>
              <w:left w:val="nil"/>
              <w:bottom w:val="nil"/>
              <w:right w:val="nil"/>
            </w:tcBorders>
            <w:vAlign w:val="center"/>
          </w:tcPr>
          <w:p w14:paraId="589D043E" w14:textId="77777777" w:rsidR="00E85667" w:rsidRPr="00ED1C74" w:rsidRDefault="00000000" w:rsidP="0026626D">
            <w:pPr>
              <w:jc w:val="center"/>
              <w:rPr>
                <w:color w:val="000000" w:themeColor="text1"/>
              </w:rPr>
            </w:pPr>
            <w:r w:rsidRPr="00ED1C74">
              <w:rPr>
                <w:color w:val="000000" w:themeColor="text1"/>
              </w:rPr>
              <w:t>304.301</w:t>
            </w:r>
          </w:p>
        </w:tc>
        <w:tc>
          <w:tcPr>
            <w:tcW w:w="1418" w:type="dxa"/>
            <w:tcBorders>
              <w:top w:val="nil"/>
              <w:left w:val="nil"/>
              <w:bottom w:val="nil"/>
              <w:right w:val="nil"/>
            </w:tcBorders>
            <w:vAlign w:val="center"/>
          </w:tcPr>
          <w:p w14:paraId="1AB8B5A9" w14:textId="77777777" w:rsidR="00E85667" w:rsidRPr="00ED1C74" w:rsidRDefault="00000000" w:rsidP="0026626D">
            <w:pPr>
              <w:jc w:val="center"/>
              <w:rPr>
                <w:color w:val="000000" w:themeColor="text1"/>
              </w:rPr>
            </w:pPr>
            <w:r w:rsidRPr="00ED1C74">
              <w:rPr>
                <w:color w:val="000000" w:themeColor="text1"/>
              </w:rPr>
              <w:t>-1032.150</w:t>
            </w:r>
          </w:p>
        </w:tc>
        <w:tc>
          <w:tcPr>
            <w:tcW w:w="1484" w:type="dxa"/>
            <w:tcBorders>
              <w:top w:val="nil"/>
              <w:left w:val="nil"/>
              <w:bottom w:val="nil"/>
              <w:right w:val="nil"/>
            </w:tcBorders>
            <w:vAlign w:val="center"/>
          </w:tcPr>
          <w:p w14:paraId="3B1DE6E4" w14:textId="77777777" w:rsidR="00E85667" w:rsidRPr="00ED1C74" w:rsidRDefault="00000000" w:rsidP="0026626D">
            <w:pPr>
              <w:jc w:val="center"/>
              <w:rPr>
                <w:color w:val="000000" w:themeColor="text1"/>
              </w:rPr>
            </w:pPr>
            <w:r w:rsidRPr="00ED1C74">
              <w:rPr>
                <w:color w:val="000000" w:themeColor="text1"/>
              </w:rPr>
              <w:t>-1032.170</w:t>
            </w:r>
          </w:p>
        </w:tc>
        <w:tc>
          <w:tcPr>
            <w:tcW w:w="1563" w:type="dxa"/>
            <w:tcBorders>
              <w:top w:val="nil"/>
              <w:left w:val="nil"/>
              <w:bottom w:val="nil"/>
              <w:right w:val="nil"/>
            </w:tcBorders>
            <w:vAlign w:val="center"/>
          </w:tcPr>
          <w:p w14:paraId="052F9226" w14:textId="77777777" w:rsidR="00E85667" w:rsidRPr="00ED1C74" w:rsidRDefault="00000000" w:rsidP="0026626D">
            <w:pPr>
              <w:jc w:val="center"/>
              <w:rPr>
                <w:color w:val="000000" w:themeColor="text1"/>
              </w:rPr>
            </w:pPr>
            <w:r w:rsidRPr="00ED1C74">
              <w:rPr>
                <w:color w:val="000000" w:themeColor="text1"/>
              </w:rPr>
              <w:t>-0.0199</w:t>
            </w:r>
          </w:p>
        </w:tc>
        <w:tc>
          <w:tcPr>
            <w:tcW w:w="1731" w:type="dxa"/>
            <w:tcBorders>
              <w:top w:val="nil"/>
              <w:left w:val="nil"/>
              <w:bottom w:val="nil"/>
              <w:right w:val="nil"/>
            </w:tcBorders>
            <w:vAlign w:val="center"/>
          </w:tcPr>
          <w:p w14:paraId="0D065CB4" w14:textId="77777777" w:rsidR="00E85667" w:rsidRPr="00ED1C74" w:rsidRDefault="00000000" w:rsidP="0026626D">
            <w:pPr>
              <w:jc w:val="center"/>
              <w:rPr>
                <w:color w:val="000000" w:themeColor="text1"/>
              </w:rPr>
            </w:pPr>
            <w:r w:rsidRPr="00ED1C74">
              <w:rPr>
                <w:color w:val="000000" w:themeColor="text1"/>
              </w:rPr>
              <w:t>3.46</w:t>
            </w:r>
          </w:p>
        </w:tc>
      </w:tr>
      <w:tr w:rsidR="00E85667" w:rsidRPr="00ED1C74" w14:paraId="5B07C2B7" w14:textId="77777777" w:rsidTr="00556B98">
        <w:trPr>
          <w:trHeight w:val="567"/>
        </w:trPr>
        <w:tc>
          <w:tcPr>
            <w:tcW w:w="2312" w:type="dxa"/>
            <w:tcBorders>
              <w:top w:val="nil"/>
              <w:left w:val="nil"/>
              <w:bottom w:val="nil"/>
              <w:right w:val="nil"/>
            </w:tcBorders>
            <w:vAlign w:val="center"/>
          </w:tcPr>
          <w:p w14:paraId="6A8B7F85" w14:textId="77777777" w:rsidR="00E85667" w:rsidRPr="00ED1C74" w:rsidRDefault="00000000" w:rsidP="0026626D">
            <w:pPr>
              <w:jc w:val="center"/>
              <w:rPr>
                <w:color w:val="000000" w:themeColor="text1"/>
              </w:rPr>
            </w:pPr>
            <w:r w:rsidRPr="00ED1C74">
              <w:rPr>
                <w:color w:val="000000" w:themeColor="text1"/>
              </w:rPr>
              <w:t>Molecule 63</w:t>
            </w:r>
          </w:p>
        </w:tc>
        <w:tc>
          <w:tcPr>
            <w:tcW w:w="1842" w:type="dxa"/>
            <w:tcBorders>
              <w:top w:val="nil"/>
              <w:left w:val="nil"/>
              <w:bottom w:val="nil"/>
              <w:right w:val="nil"/>
            </w:tcBorders>
            <w:vAlign w:val="center"/>
          </w:tcPr>
          <w:p w14:paraId="04A7F5B9" w14:textId="77777777" w:rsidR="00E85667" w:rsidRPr="00ED1C74" w:rsidRDefault="00000000" w:rsidP="0026626D">
            <w:pPr>
              <w:jc w:val="center"/>
              <w:rPr>
                <w:color w:val="000000" w:themeColor="text1"/>
              </w:rPr>
            </w:pPr>
            <w:r w:rsidRPr="00ED1C74">
              <w:rPr>
                <w:color w:val="000000" w:themeColor="text1"/>
              </w:rPr>
              <w:t>318.325</w:t>
            </w:r>
          </w:p>
        </w:tc>
        <w:tc>
          <w:tcPr>
            <w:tcW w:w="1418" w:type="dxa"/>
            <w:tcBorders>
              <w:top w:val="nil"/>
              <w:left w:val="nil"/>
              <w:bottom w:val="nil"/>
              <w:right w:val="nil"/>
            </w:tcBorders>
            <w:vAlign w:val="center"/>
          </w:tcPr>
          <w:p w14:paraId="3A8A7CF8" w14:textId="77777777" w:rsidR="00E85667" w:rsidRPr="00ED1C74" w:rsidRDefault="00000000" w:rsidP="0026626D">
            <w:pPr>
              <w:jc w:val="center"/>
              <w:rPr>
                <w:color w:val="000000" w:themeColor="text1"/>
              </w:rPr>
            </w:pPr>
            <w:r w:rsidRPr="00ED1C74">
              <w:rPr>
                <w:color w:val="000000" w:themeColor="text1"/>
              </w:rPr>
              <w:t>-1109.957</w:t>
            </w:r>
          </w:p>
        </w:tc>
        <w:tc>
          <w:tcPr>
            <w:tcW w:w="1484" w:type="dxa"/>
            <w:tcBorders>
              <w:top w:val="nil"/>
              <w:left w:val="nil"/>
              <w:bottom w:val="nil"/>
              <w:right w:val="nil"/>
            </w:tcBorders>
            <w:vAlign w:val="center"/>
          </w:tcPr>
          <w:p w14:paraId="6DE909DC" w14:textId="77777777" w:rsidR="00E85667" w:rsidRPr="00ED1C74" w:rsidRDefault="00000000" w:rsidP="0026626D">
            <w:pPr>
              <w:jc w:val="center"/>
              <w:rPr>
                <w:color w:val="000000" w:themeColor="text1"/>
              </w:rPr>
            </w:pPr>
            <w:r w:rsidRPr="00ED1C74">
              <w:rPr>
                <w:color w:val="000000" w:themeColor="text1"/>
              </w:rPr>
              <w:t>-1109.982</w:t>
            </w:r>
          </w:p>
        </w:tc>
        <w:tc>
          <w:tcPr>
            <w:tcW w:w="1563" w:type="dxa"/>
            <w:tcBorders>
              <w:top w:val="nil"/>
              <w:left w:val="nil"/>
              <w:bottom w:val="nil"/>
              <w:right w:val="nil"/>
            </w:tcBorders>
            <w:vAlign w:val="center"/>
          </w:tcPr>
          <w:p w14:paraId="202C3FF9" w14:textId="77777777" w:rsidR="00E85667" w:rsidRPr="00ED1C74" w:rsidRDefault="00000000" w:rsidP="0026626D">
            <w:pPr>
              <w:jc w:val="center"/>
              <w:rPr>
                <w:color w:val="000000" w:themeColor="text1"/>
              </w:rPr>
            </w:pPr>
            <w:r w:rsidRPr="00ED1C74">
              <w:rPr>
                <w:color w:val="000000" w:themeColor="text1"/>
              </w:rPr>
              <w:t>-0.0258</w:t>
            </w:r>
          </w:p>
        </w:tc>
        <w:tc>
          <w:tcPr>
            <w:tcW w:w="1731" w:type="dxa"/>
            <w:tcBorders>
              <w:top w:val="nil"/>
              <w:left w:val="nil"/>
              <w:bottom w:val="nil"/>
              <w:right w:val="nil"/>
            </w:tcBorders>
            <w:vAlign w:val="center"/>
          </w:tcPr>
          <w:p w14:paraId="5C9F0175" w14:textId="77777777" w:rsidR="00E85667" w:rsidRPr="00ED1C74" w:rsidRDefault="00000000" w:rsidP="0026626D">
            <w:pPr>
              <w:jc w:val="center"/>
              <w:rPr>
                <w:color w:val="000000" w:themeColor="text1"/>
              </w:rPr>
            </w:pPr>
            <w:r w:rsidRPr="00ED1C74">
              <w:rPr>
                <w:color w:val="000000" w:themeColor="text1"/>
              </w:rPr>
              <w:t>7.32</w:t>
            </w:r>
          </w:p>
        </w:tc>
      </w:tr>
      <w:tr w:rsidR="00E85667" w:rsidRPr="00ED1C74" w14:paraId="2B606D2A" w14:textId="77777777" w:rsidTr="00556B98">
        <w:trPr>
          <w:trHeight w:val="567"/>
        </w:trPr>
        <w:tc>
          <w:tcPr>
            <w:tcW w:w="2312" w:type="dxa"/>
            <w:tcBorders>
              <w:top w:val="nil"/>
              <w:left w:val="nil"/>
              <w:bottom w:val="nil"/>
              <w:right w:val="nil"/>
            </w:tcBorders>
            <w:vAlign w:val="center"/>
          </w:tcPr>
          <w:p w14:paraId="53C5BED2" w14:textId="77777777" w:rsidR="00E85667" w:rsidRPr="00ED1C74" w:rsidRDefault="00000000" w:rsidP="0026626D">
            <w:pPr>
              <w:jc w:val="center"/>
              <w:rPr>
                <w:color w:val="000000" w:themeColor="text1"/>
              </w:rPr>
            </w:pPr>
            <w:r w:rsidRPr="00ED1C74">
              <w:rPr>
                <w:color w:val="000000" w:themeColor="text1"/>
              </w:rPr>
              <w:t>Molecule 317</w:t>
            </w:r>
          </w:p>
        </w:tc>
        <w:tc>
          <w:tcPr>
            <w:tcW w:w="1842" w:type="dxa"/>
            <w:tcBorders>
              <w:top w:val="nil"/>
              <w:left w:val="nil"/>
              <w:bottom w:val="nil"/>
              <w:right w:val="nil"/>
            </w:tcBorders>
            <w:vAlign w:val="center"/>
          </w:tcPr>
          <w:p w14:paraId="64365E0C" w14:textId="77777777" w:rsidR="00E85667" w:rsidRPr="00ED1C74" w:rsidRDefault="00000000" w:rsidP="0026626D">
            <w:pPr>
              <w:jc w:val="center"/>
              <w:rPr>
                <w:color w:val="000000" w:themeColor="text1"/>
              </w:rPr>
            </w:pPr>
            <w:r w:rsidRPr="00ED1C74">
              <w:rPr>
                <w:color w:val="000000" w:themeColor="text1"/>
              </w:rPr>
              <w:t>302.326</w:t>
            </w:r>
          </w:p>
        </w:tc>
        <w:tc>
          <w:tcPr>
            <w:tcW w:w="1418" w:type="dxa"/>
            <w:tcBorders>
              <w:top w:val="nil"/>
              <w:left w:val="nil"/>
              <w:bottom w:val="nil"/>
              <w:right w:val="nil"/>
            </w:tcBorders>
            <w:vAlign w:val="center"/>
          </w:tcPr>
          <w:p w14:paraId="14C2D172" w14:textId="77777777" w:rsidR="00E85667" w:rsidRPr="00ED1C74" w:rsidRDefault="00000000" w:rsidP="0026626D">
            <w:pPr>
              <w:jc w:val="center"/>
              <w:rPr>
                <w:color w:val="000000" w:themeColor="text1"/>
              </w:rPr>
            </w:pPr>
            <w:r w:rsidRPr="00ED1C74">
              <w:rPr>
                <w:color w:val="000000" w:themeColor="text1"/>
              </w:rPr>
              <w:t>-1034.748</w:t>
            </w:r>
          </w:p>
        </w:tc>
        <w:tc>
          <w:tcPr>
            <w:tcW w:w="1484" w:type="dxa"/>
            <w:tcBorders>
              <w:top w:val="nil"/>
              <w:left w:val="nil"/>
              <w:bottom w:val="nil"/>
              <w:right w:val="nil"/>
            </w:tcBorders>
            <w:vAlign w:val="center"/>
          </w:tcPr>
          <w:p w14:paraId="10E9C926" w14:textId="77777777" w:rsidR="00E85667" w:rsidRPr="00ED1C74" w:rsidRDefault="00000000" w:rsidP="0026626D">
            <w:pPr>
              <w:jc w:val="center"/>
              <w:rPr>
                <w:color w:val="000000" w:themeColor="text1"/>
              </w:rPr>
            </w:pPr>
            <w:r w:rsidRPr="00ED1C74">
              <w:rPr>
                <w:color w:val="000000" w:themeColor="text1"/>
              </w:rPr>
              <w:t>-1034.775</w:t>
            </w:r>
          </w:p>
        </w:tc>
        <w:tc>
          <w:tcPr>
            <w:tcW w:w="1563" w:type="dxa"/>
            <w:tcBorders>
              <w:top w:val="nil"/>
              <w:left w:val="nil"/>
              <w:bottom w:val="nil"/>
              <w:right w:val="nil"/>
            </w:tcBorders>
            <w:vAlign w:val="center"/>
          </w:tcPr>
          <w:p w14:paraId="73D67C43" w14:textId="77777777" w:rsidR="00E85667" w:rsidRPr="00ED1C74" w:rsidRDefault="00000000" w:rsidP="0026626D">
            <w:pPr>
              <w:jc w:val="center"/>
              <w:rPr>
                <w:color w:val="000000" w:themeColor="text1"/>
              </w:rPr>
            </w:pPr>
            <w:r w:rsidRPr="00ED1C74">
              <w:rPr>
                <w:color w:val="000000" w:themeColor="text1"/>
              </w:rPr>
              <w:t>-0.0272</w:t>
            </w:r>
          </w:p>
        </w:tc>
        <w:tc>
          <w:tcPr>
            <w:tcW w:w="1731" w:type="dxa"/>
            <w:tcBorders>
              <w:top w:val="nil"/>
              <w:left w:val="nil"/>
              <w:bottom w:val="nil"/>
              <w:right w:val="nil"/>
            </w:tcBorders>
            <w:vAlign w:val="center"/>
          </w:tcPr>
          <w:p w14:paraId="0669FECB" w14:textId="77777777" w:rsidR="00E85667" w:rsidRPr="00ED1C74" w:rsidRDefault="00000000" w:rsidP="0026626D">
            <w:pPr>
              <w:jc w:val="center"/>
              <w:rPr>
                <w:color w:val="000000" w:themeColor="text1"/>
              </w:rPr>
            </w:pPr>
            <w:r w:rsidRPr="00ED1C74">
              <w:rPr>
                <w:color w:val="000000" w:themeColor="text1"/>
              </w:rPr>
              <w:t>2.17</w:t>
            </w:r>
          </w:p>
        </w:tc>
      </w:tr>
      <w:tr w:rsidR="00E85667" w:rsidRPr="00ED1C74" w14:paraId="685915D2" w14:textId="77777777" w:rsidTr="00556B98">
        <w:trPr>
          <w:trHeight w:val="567"/>
        </w:trPr>
        <w:tc>
          <w:tcPr>
            <w:tcW w:w="2312" w:type="dxa"/>
            <w:tcBorders>
              <w:top w:val="nil"/>
              <w:left w:val="nil"/>
              <w:bottom w:val="nil"/>
              <w:right w:val="nil"/>
            </w:tcBorders>
            <w:vAlign w:val="center"/>
          </w:tcPr>
          <w:p w14:paraId="2D48BFAC" w14:textId="77777777" w:rsidR="00E85667" w:rsidRPr="00ED1C74" w:rsidRDefault="00000000" w:rsidP="0026626D">
            <w:pPr>
              <w:jc w:val="center"/>
              <w:rPr>
                <w:color w:val="000000" w:themeColor="text1"/>
              </w:rPr>
            </w:pPr>
            <w:r w:rsidRPr="00ED1C74">
              <w:rPr>
                <w:color w:val="000000" w:themeColor="text1"/>
              </w:rPr>
              <w:t>Molecule 358</w:t>
            </w:r>
          </w:p>
        </w:tc>
        <w:tc>
          <w:tcPr>
            <w:tcW w:w="1842" w:type="dxa"/>
            <w:tcBorders>
              <w:top w:val="nil"/>
              <w:left w:val="nil"/>
              <w:bottom w:val="nil"/>
              <w:right w:val="nil"/>
            </w:tcBorders>
            <w:vAlign w:val="center"/>
          </w:tcPr>
          <w:p w14:paraId="5AEDF409" w14:textId="77777777" w:rsidR="00E85667" w:rsidRPr="00ED1C74" w:rsidRDefault="00000000" w:rsidP="0026626D">
            <w:pPr>
              <w:jc w:val="center"/>
              <w:rPr>
                <w:color w:val="000000" w:themeColor="text1"/>
              </w:rPr>
            </w:pPr>
            <w:r w:rsidRPr="00ED1C74">
              <w:rPr>
                <w:color w:val="000000" w:themeColor="text1"/>
              </w:rPr>
              <w:t>318.325</w:t>
            </w:r>
          </w:p>
        </w:tc>
        <w:tc>
          <w:tcPr>
            <w:tcW w:w="1418" w:type="dxa"/>
            <w:tcBorders>
              <w:top w:val="nil"/>
              <w:left w:val="nil"/>
              <w:bottom w:val="nil"/>
              <w:right w:val="nil"/>
            </w:tcBorders>
            <w:vAlign w:val="center"/>
          </w:tcPr>
          <w:p w14:paraId="75B7F334" w14:textId="77777777" w:rsidR="00E85667" w:rsidRPr="00ED1C74" w:rsidRDefault="00000000" w:rsidP="0026626D">
            <w:pPr>
              <w:jc w:val="center"/>
              <w:rPr>
                <w:color w:val="000000" w:themeColor="text1"/>
              </w:rPr>
            </w:pPr>
            <w:r w:rsidRPr="00ED1C74">
              <w:rPr>
                <w:color w:val="000000" w:themeColor="text1"/>
              </w:rPr>
              <w:t>-1110</w:t>
            </w:r>
          </w:p>
        </w:tc>
        <w:tc>
          <w:tcPr>
            <w:tcW w:w="1484" w:type="dxa"/>
            <w:tcBorders>
              <w:top w:val="nil"/>
              <w:left w:val="nil"/>
              <w:bottom w:val="nil"/>
              <w:right w:val="nil"/>
            </w:tcBorders>
            <w:vAlign w:val="center"/>
          </w:tcPr>
          <w:p w14:paraId="2CFA0E59" w14:textId="77777777" w:rsidR="00E85667" w:rsidRPr="00ED1C74" w:rsidRDefault="00000000" w:rsidP="0026626D">
            <w:pPr>
              <w:jc w:val="center"/>
              <w:rPr>
                <w:color w:val="000000" w:themeColor="text1"/>
              </w:rPr>
            </w:pPr>
            <w:r w:rsidRPr="00ED1C74">
              <w:rPr>
                <w:color w:val="000000" w:themeColor="text1"/>
              </w:rPr>
              <w:t>-1110</w:t>
            </w:r>
          </w:p>
        </w:tc>
        <w:tc>
          <w:tcPr>
            <w:tcW w:w="1563" w:type="dxa"/>
            <w:tcBorders>
              <w:top w:val="nil"/>
              <w:left w:val="nil"/>
              <w:bottom w:val="nil"/>
              <w:right w:val="nil"/>
            </w:tcBorders>
            <w:vAlign w:val="center"/>
          </w:tcPr>
          <w:p w14:paraId="10053AEF" w14:textId="77777777" w:rsidR="00E85667" w:rsidRPr="00ED1C74" w:rsidRDefault="00000000" w:rsidP="0026626D">
            <w:pPr>
              <w:jc w:val="center"/>
              <w:rPr>
                <w:color w:val="000000" w:themeColor="text1"/>
              </w:rPr>
            </w:pPr>
            <w:r w:rsidRPr="00ED1C74">
              <w:rPr>
                <w:color w:val="000000" w:themeColor="text1"/>
              </w:rPr>
              <w:t>-0.25</w:t>
            </w:r>
          </w:p>
        </w:tc>
        <w:tc>
          <w:tcPr>
            <w:tcW w:w="1731" w:type="dxa"/>
            <w:tcBorders>
              <w:top w:val="nil"/>
              <w:left w:val="nil"/>
              <w:bottom w:val="nil"/>
              <w:right w:val="nil"/>
            </w:tcBorders>
            <w:vAlign w:val="center"/>
          </w:tcPr>
          <w:p w14:paraId="33B2AB0E" w14:textId="77777777" w:rsidR="00E85667" w:rsidRPr="00ED1C74" w:rsidRDefault="00000000" w:rsidP="0026626D">
            <w:pPr>
              <w:jc w:val="center"/>
              <w:rPr>
                <w:color w:val="000000" w:themeColor="text1"/>
              </w:rPr>
            </w:pPr>
            <w:r w:rsidRPr="00ED1C74">
              <w:rPr>
                <w:color w:val="000000" w:themeColor="text1"/>
              </w:rPr>
              <w:t>4.78</w:t>
            </w:r>
          </w:p>
        </w:tc>
      </w:tr>
      <w:tr w:rsidR="00E85667" w:rsidRPr="00ED1C74" w14:paraId="1075E8ED" w14:textId="77777777" w:rsidTr="00556B98">
        <w:trPr>
          <w:trHeight w:val="567"/>
        </w:trPr>
        <w:tc>
          <w:tcPr>
            <w:tcW w:w="2312" w:type="dxa"/>
            <w:tcBorders>
              <w:top w:val="nil"/>
              <w:left w:val="nil"/>
              <w:bottom w:val="nil"/>
              <w:right w:val="nil"/>
            </w:tcBorders>
            <w:vAlign w:val="center"/>
          </w:tcPr>
          <w:p w14:paraId="3CA6FC0C" w14:textId="2ED189C7" w:rsidR="00E85667" w:rsidRPr="00ED1C74" w:rsidRDefault="006E5579" w:rsidP="0026626D">
            <w:pPr>
              <w:jc w:val="center"/>
              <w:rPr>
                <w:color w:val="000000" w:themeColor="text1"/>
              </w:rPr>
            </w:pPr>
            <w:proofErr w:type="spellStart"/>
            <w:r>
              <w:rPr>
                <w:color w:val="000000" w:themeColor="text1"/>
              </w:rPr>
              <w:t>Leucettine</w:t>
            </w:r>
            <w:proofErr w:type="spellEnd"/>
          </w:p>
        </w:tc>
        <w:tc>
          <w:tcPr>
            <w:tcW w:w="1842" w:type="dxa"/>
            <w:tcBorders>
              <w:top w:val="nil"/>
              <w:left w:val="nil"/>
              <w:bottom w:val="nil"/>
              <w:right w:val="nil"/>
            </w:tcBorders>
            <w:vAlign w:val="center"/>
          </w:tcPr>
          <w:p w14:paraId="6D201B45" w14:textId="77777777" w:rsidR="00E85667" w:rsidRPr="00ED1C74" w:rsidRDefault="00000000" w:rsidP="0026626D">
            <w:pPr>
              <w:jc w:val="center"/>
              <w:rPr>
                <w:color w:val="000000" w:themeColor="text1"/>
              </w:rPr>
            </w:pPr>
            <w:r w:rsidRPr="00ED1C74">
              <w:rPr>
                <w:color w:val="000000" w:themeColor="text1"/>
              </w:rPr>
              <w:t>307.309</w:t>
            </w:r>
          </w:p>
        </w:tc>
        <w:tc>
          <w:tcPr>
            <w:tcW w:w="1418" w:type="dxa"/>
            <w:tcBorders>
              <w:top w:val="nil"/>
              <w:left w:val="nil"/>
              <w:bottom w:val="nil"/>
              <w:right w:val="nil"/>
            </w:tcBorders>
            <w:vAlign w:val="center"/>
          </w:tcPr>
          <w:p w14:paraId="03C307C7" w14:textId="77777777" w:rsidR="00E85667" w:rsidRPr="00ED1C74" w:rsidRDefault="00000000" w:rsidP="0026626D">
            <w:pPr>
              <w:jc w:val="center"/>
              <w:rPr>
                <w:color w:val="000000" w:themeColor="text1"/>
              </w:rPr>
            </w:pPr>
            <w:r w:rsidRPr="00ED1C74">
              <w:rPr>
                <w:color w:val="000000" w:themeColor="text1"/>
              </w:rPr>
              <w:t>-1045.559</w:t>
            </w:r>
          </w:p>
        </w:tc>
        <w:tc>
          <w:tcPr>
            <w:tcW w:w="1484" w:type="dxa"/>
            <w:tcBorders>
              <w:top w:val="nil"/>
              <w:left w:val="nil"/>
              <w:bottom w:val="nil"/>
              <w:right w:val="nil"/>
            </w:tcBorders>
            <w:vAlign w:val="center"/>
          </w:tcPr>
          <w:p w14:paraId="6C0E0B5F" w14:textId="77777777" w:rsidR="00E85667" w:rsidRPr="00ED1C74" w:rsidRDefault="00000000" w:rsidP="0026626D">
            <w:pPr>
              <w:jc w:val="center"/>
              <w:rPr>
                <w:color w:val="000000" w:themeColor="text1"/>
              </w:rPr>
            </w:pPr>
            <w:r w:rsidRPr="00ED1C74">
              <w:rPr>
                <w:color w:val="000000" w:themeColor="text1"/>
              </w:rPr>
              <w:t>-1045.571</w:t>
            </w:r>
          </w:p>
        </w:tc>
        <w:tc>
          <w:tcPr>
            <w:tcW w:w="1563" w:type="dxa"/>
            <w:tcBorders>
              <w:top w:val="nil"/>
              <w:left w:val="nil"/>
              <w:bottom w:val="nil"/>
              <w:right w:val="nil"/>
            </w:tcBorders>
            <w:vAlign w:val="center"/>
          </w:tcPr>
          <w:p w14:paraId="71D7308C" w14:textId="77777777" w:rsidR="00E85667" w:rsidRPr="00ED1C74" w:rsidRDefault="00000000" w:rsidP="0026626D">
            <w:pPr>
              <w:jc w:val="center"/>
              <w:rPr>
                <w:color w:val="000000" w:themeColor="text1"/>
              </w:rPr>
            </w:pPr>
            <w:r w:rsidRPr="00ED1C74">
              <w:rPr>
                <w:color w:val="000000" w:themeColor="text1"/>
              </w:rPr>
              <w:t>-0.0209</w:t>
            </w:r>
          </w:p>
        </w:tc>
        <w:tc>
          <w:tcPr>
            <w:tcW w:w="1731" w:type="dxa"/>
            <w:tcBorders>
              <w:top w:val="nil"/>
              <w:left w:val="nil"/>
              <w:bottom w:val="nil"/>
              <w:right w:val="nil"/>
            </w:tcBorders>
            <w:vAlign w:val="center"/>
          </w:tcPr>
          <w:p w14:paraId="676E606B" w14:textId="77777777" w:rsidR="00E85667" w:rsidRPr="00ED1C74" w:rsidRDefault="00000000" w:rsidP="0026626D">
            <w:pPr>
              <w:jc w:val="center"/>
              <w:rPr>
                <w:color w:val="000000" w:themeColor="text1"/>
              </w:rPr>
            </w:pPr>
            <w:r w:rsidRPr="00ED1C74">
              <w:rPr>
                <w:color w:val="000000" w:themeColor="text1"/>
              </w:rPr>
              <w:t>2.35</w:t>
            </w:r>
          </w:p>
        </w:tc>
      </w:tr>
      <w:tr w:rsidR="00E85667" w:rsidRPr="00ED1C74" w14:paraId="14E9CF1F" w14:textId="77777777" w:rsidTr="00556B98">
        <w:trPr>
          <w:trHeight w:val="567"/>
        </w:trPr>
        <w:tc>
          <w:tcPr>
            <w:tcW w:w="2312" w:type="dxa"/>
            <w:tcBorders>
              <w:top w:val="nil"/>
              <w:left w:val="nil"/>
              <w:bottom w:val="nil"/>
              <w:right w:val="nil"/>
            </w:tcBorders>
            <w:vAlign w:val="center"/>
          </w:tcPr>
          <w:p w14:paraId="16758FD6" w14:textId="77777777" w:rsidR="00E85667" w:rsidRPr="00ED1C74" w:rsidRDefault="00000000" w:rsidP="0026626D">
            <w:pPr>
              <w:jc w:val="center"/>
              <w:rPr>
                <w:color w:val="000000" w:themeColor="text1"/>
              </w:rPr>
            </w:pPr>
            <w:proofErr w:type="spellStart"/>
            <w:r w:rsidRPr="00ED1C74">
              <w:rPr>
                <w:color w:val="000000" w:themeColor="text1"/>
              </w:rPr>
              <w:t>Harmine</w:t>
            </w:r>
            <w:proofErr w:type="spellEnd"/>
          </w:p>
        </w:tc>
        <w:tc>
          <w:tcPr>
            <w:tcW w:w="1842" w:type="dxa"/>
            <w:tcBorders>
              <w:top w:val="nil"/>
              <w:left w:val="nil"/>
              <w:bottom w:val="nil"/>
              <w:right w:val="nil"/>
            </w:tcBorders>
            <w:vAlign w:val="center"/>
          </w:tcPr>
          <w:p w14:paraId="371BC003" w14:textId="77777777" w:rsidR="00E85667" w:rsidRPr="00ED1C74" w:rsidRDefault="00000000" w:rsidP="0026626D">
            <w:pPr>
              <w:jc w:val="center"/>
              <w:rPr>
                <w:color w:val="000000" w:themeColor="text1"/>
              </w:rPr>
            </w:pPr>
            <w:r w:rsidRPr="00ED1C74">
              <w:rPr>
                <w:color w:val="000000" w:themeColor="text1"/>
              </w:rPr>
              <w:t>212.252</w:t>
            </w:r>
          </w:p>
        </w:tc>
        <w:tc>
          <w:tcPr>
            <w:tcW w:w="1418" w:type="dxa"/>
            <w:tcBorders>
              <w:top w:val="nil"/>
              <w:left w:val="nil"/>
              <w:bottom w:val="nil"/>
              <w:right w:val="nil"/>
            </w:tcBorders>
            <w:vAlign w:val="center"/>
          </w:tcPr>
          <w:p w14:paraId="3EA20091" w14:textId="77777777" w:rsidR="00E85667" w:rsidRPr="00ED1C74" w:rsidRDefault="00000000" w:rsidP="0026626D">
            <w:pPr>
              <w:jc w:val="center"/>
              <w:rPr>
                <w:color w:val="000000" w:themeColor="text1"/>
              </w:rPr>
            </w:pPr>
            <w:r w:rsidRPr="00ED1C74">
              <w:rPr>
                <w:color w:val="000000" w:themeColor="text1"/>
              </w:rPr>
              <w:t>-687.350</w:t>
            </w:r>
          </w:p>
        </w:tc>
        <w:tc>
          <w:tcPr>
            <w:tcW w:w="1484" w:type="dxa"/>
            <w:tcBorders>
              <w:top w:val="nil"/>
              <w:left w:val="nil"/>
              <w:bottom w:val="nil"/>
              <w:right w:val="nil"/>
            </w:tcBorders>
            <w:vAlign w:val="center"/>
          </w:tcPr>
          <w:p w14:paraId="67FC8D78" w14:textId="77777777" w:rsidR="00E85667" w:rsidRPr="00ED1C74" w:rsidRDefault="00000000" w:rsidP="0026626D">
            <w:pPr>
              <w:jc w:val="center"/>
              <w:rPr>
                <w:color w:val="000000" w:themeColor="text1"/>
              </w:rPr>
            </w:pPr>
            <w:r w:rsidRPr="00ED1C74">
              <w:rPr>
                <w:color w:val="000000" w:themeColor="text1"/>
              </w:rPr>
              <w:t>-687.364</w:t>
            </w:r>
          </w:p>
        </w:tc>
        <w:tc>
          <w:tcPr>
            <w:tcW w:w="1563" w:type="dxa"/>
            <w:tcBorders>
              <w:top w:val="nil"/>
              <w:left w:val="nil"/>
              <w:bottom w:val="nil"/>
              <w:right w:val="nil"/>
            </w:tcBorders>
            <w:vAlign w:val="center"/>
          </w:tcPr>
          <w:p w14:paraId="5ECC29C8" w14:textId="77777777" w:rsidR="00E85667" w:rsidRPr="00ED1C74" w:rsidRDefault="00000000" w:rsidP="0026626D">
            <w:pPr>
              <w:jc w:val="center"/>
              <w:rPr>
                <w:color w:val="000000" w:themeColor="text1"/>
              </w:rPr>
            </w:pPr>
            <w:r w:rsidRPr="00ED1C74">
              <w:rPr>
                <w:color w:val="000000" w:themeColor="text1"/>
              </w:rPr>
              <w:t>-0.0015</w:t>
            </w:r>
          </w:p>
        </w:tc>
        <w:tc>
          <w:tcPr>
            <w:tcW w:w="1731" w:type="dxa"/>
            <w:tcBorders>
              <w:top w:val="nil"/>
              <w:left w:val="nil"/>
              <w:bottom w:val="nil"/>
              <w:right w:val="nil"/>
            </w:tcBorders>
            <w:vAlign w:val="center"/>
          </w:tcPr>
          <w:p w14:paraId="596BBACA" w14:textId="77777777" w:rsidR="00E85667" w:rsidRPr="00ED1C74" w:rsidRDefault="00000000" w:rsidP="0026626D">
            <w:pPr>
              <w:jc w:val="center"/>
              <w:rPr>
                <w:color w:val="000000" w:themeColor="text1"/>
              </w:rPr>
            </w:pPr>
            <w:r w:rsidRPr="00ED1C74">
              <w:rPr>
                <w:color w:val="000000" w:themeColor="text1"/>
              </w:rPr>
              <w:t>3.49</w:t>
            </w:r>
          </w:p>
        </w:tc>
      </w:tr>
      <w:tr w:rsidR="00E85667" w:rsidRPr="00ED1C74" w14:paraId="6D07229A" w14:textId="77777777" w:rsidTr="00556B98">
        <w:trPr>
          <w:trHeight w:val="567"/>
        </w:trPr>
        <w:tc>
          <w:tcPr>
            <w:tcW w:w="2312" w:type="dxa"/>
            <w:tcBorders>
              <w:top w:val="nil"/>
              <w:left w:val="nil"/>
              <w:bottom w:val="single" w:sz="4" w:space="0" w:color="auto"/>
              <w:right w:val="nil"/>
            </w:tcBorders>
            <w:vAlign w:val="center"/>
          </w:tcPr>
          <w:p w14:paraId="68BB95C7" w14:textId="77777777" w:rsidR="00E85667" w:rsidRPr="00ED1C74" w:rsidRDefault="00000000" w:rsidP="0026626D">
            <w:pPr>
              <w:jc w:val="center"/>
            </w:pPr>
            <w:r w:rsidRPr="00ED1C74">
              <w:lastRenderedPageBreak/>
              <w:t>EGCG</w:t>
            </w:r>
          </w:p>
        </w:tc>
        <w:tc>
          <w:tcPr>
            <w:tcW w:w="1842" w:type="dxa"/>
            <w:tcBorders>
              <w:top w:val="nil"/>
              <w:left w:val="nil"/>
              <w:bottom w:val="single" w:sz="4" w:space="0" w:color="auto"/>
              <w:right w:val="nil"/>
            </w:tcBorders>
            <w:vAlign w:val="center"/>
          </w:tcPr>
          <w:p w14:paraId="7F6DD200" w14:textId="77777777" w:rsidR="00E85667" w:rsidRPr="00ED1C74" w:rsidRDefault="00000000" w:rsidP="0026626D">
            <w:pPr>
              <w:jc w:val="center"/>
            </w:pPr>
            <w:r w:rsidRPr="00ED1C74">
              <w:t>458.375</w:t>
            </w:r>
          </w:p>
        </w:tc>
        <w:tc>
          <w:tcPr>
            <w:tcW w:w="1418" w:type="dxa"/>
            <w:tcBorders>
              <w:top w:val="nil"/>
              <w:left w:val="nil"/>
              <w:bottom w:val="single" w:sz="4" w:space="0" w:color="auto"/>
              <w:right w:val="nil"/>
            </w:tcBorders>
            <w:vAlign w:val="center"/>
          </w:tcPr>
          <w:p w14:paraId="331E3A9E" w14:textId="77777777" w:rsidR="00E85667" w:rsidRPr="00ED1C74" w:rsidRDefault="00000000" w:rsidP="0026626D">
            <w:pPr>
              <w:jc w:val="center"/>
            </w:pPr>
            <w:r w:rsidRPr="00ED1C74">
              <w:t>-1676.610</w:t>
            </w:r>
          </w:p>
        </w:tc>
        <w:tc>
          <w:tcPr>
            <w:tcW w:w="1484" w:type="dxa"/>
            <w:tcBorders>
              <w:top w:val="nil"/>
              <w:left w:val="nil"/>
              <w:bottom w:val="single" w:sz="4" w:space="0" w:color="auto"/>
              <w:right w:val="nil"/>
            </w:tcBorders>
            <w:vAlign w:val="center"/>
          </w:tcPr>
          <w:p w14:paraId="29BB998A" w14:textId="77777777" w:rsidR="00E85667" w:rsidRPr="00ED1C74" w:rsidRDefault="00000000" w:rsidP="0026626D">
            <w:pPr>
              <w:jc w:val="center"/>
            </w:pPr>
            <w:r w:rsidRPr="00ED1C74">
              <w:t>-1676.657</w:t>
            </w:r>
          </w:p>
        </w:tc>
        <w:tc>
          <w:tcPr>
            <w:tcW w:w="1563" w:type="dxa"/>
            <w:tcBorders>
              <w:top w:val="nil"/>
              <w:left w:val="nil"/>
              <w:bottom w:val="single" w:sz="4" w:space="0" w:color="auto"/>
              <w:right w:val="nil"/>
            </w:tcBorders>
            <w:vAlign w:val="center"/>
          </w:tcPr>
          <w:p w14:paraId="1CFE0A51" w14:textId="77777777" w:rsidR="00E85667" w:rsidRPr="00ED1C74" w:rsidRDefault="00000000" w:rsidP="0026626D">
            <w:pPr>
              <w:jc w:val="center"/>
            </w:pPr>
            <w:r w:rsidRPr="00ED1C74">
              <w:t>-0.0466</w:t>
            </w:r>
          </w:p>
        </w:tc>
        <w:tc>
          <w:tcPr>
            <w:tcW w:w="1731" w:type="dxa"/>
            <w:tcBorders>
              <w:top w:val="nil"/>
              <w:left w:val="nil"/>
              <w:bottom w:val="single" w:sz="4" w:space="0" w:color="auto"/>
              <w:right w:val="nil"/>
            </w:tcBorders>
            <w:vAlign w:val="center"/>
          </w:tcPr>
          <w:p w14:paraId="58DE8E54" w14:textId="77777777" w:rsidR="00E85667" w:rsidRPr="00ED1C74" w:rsidRDefault="00000000" w:rsidP="0026626D">
            <w:pPr>
              <w:jc w:val="center"/>
            </w:pPr>
            <w:r w:rsidRPr="00ED1C74">
              <w:t>4.09</w:t>
            </w:r>
          </w:p>
        </w:tc>
      </w:tr>
    </w:tbl>
    <w:p w14:paraId="45C751F9" w14:textId="77777777" w:rsidR="00E85667" w:rsidRPr="00ED1C74" w:rsidRDefault="00E85667" w:rsidP="00A12F95">
      <w:pPr>
        <w:jc w:val="both"/>
      </w:pPr>
    </w:p>
    <w:p w14:paraId="0AA0AA2E" w14:textId="77777777" w:rsidR="00E85667" w:rsidRPr="00ED1C74" w:rsidRDefault="00000000" w:rsidP="00A12F95">
      <w:pPr>
        <w:jc w:val="both"/>
        <w:rPr>
          <w:b/>
          <w:bCs/>
          <w:i/>
          <w:iCs/>
        </w:rPr>
      </w:pPr>
      <w:r w:rsidRPr="00ED1C74">
        <w:rPr>
          <w:b/>
          <w:bCs/>
          <w:i/>
          <w:iCs/>
        </w:rPr>
        <w:t>Frontier Molecular Orbital (FMOs)</w:t>
      </w:r>
    </w:p>
    <w:p w14:paraId="50AD6FB1" w14:textId="77777777" w:rsidR="00E85667" w:rsidRPr="00ED1C74" w:rsidRDefault="00000000" w:rsidP="00A12F95">
      <w:pPr>
        <w:jc w:val="both"/>
      </w:pPr>
      <w:r w:rsidRPr="00ED1C74">
        <w:t xml:space="preserve">The electronic structure of molecules helps predict their orbital reactivity and stability during and after bond formations. Key electron properties of the molecules, the FMOs, include the HOMO (highest occupied molecular orbital) and LUMO (lowest molecular orbital) especially in quantum chemistry mechanical analysis. The molecular parameters are a measure of the electron distribution which characterize the bond formations (Balogun </w:t>
      </w:r>
      <w:r w:rsidRPr="00ED1C74">
        <w:rPr>
          <w:i/>
          <w:iCs/>
        </w:rPr>
        <w:t>et al.,</w:t>
      </w:r>
      <w:r w:rsidRPr="00ED1C74">
        <w:t xml:space="preserve"> 2021). The </w:t>
      </w:r>
      <w:r w:rsidRPr="00ED1C74">
        <w:rPr>
          <w:i/>
          <w:iCs/>
        </w:rPr>
        <w:t>E</w:t>
      </w:r>
      <w:r w:rsidRPr="00ED1C74">
        <w:rPr>
          <w:i/>
          <w:iCs/>
          <w:vertAlign w:val="subscript"/>
        </w:rPr>
        <w:t>HOMO</w:t>
      </w:r>
      <w:r w:rsidRPr="00ED1C74">
        <w:t xml:space="preserve"> best describes the electron-donating capability, a higher value of </w:t>
      </w:r>
      <w:r w:rsidRPr="00ED1C74">
        <w:rPr>
          <w:i/>
          <w:iCs/>
        </w:rPr>
        <w:t>E</w:t>
      </w:r>
      <w:r w:rsidRPr="00ED1C74">
        <w:rPr>
          <w:i/>
          <w:iCs/>
          <w:vertAlign w:val="subscript"/>
        </w:rPr>
        <w:t>HOMO</w:t>
      </w:r>
      <w:r w:rsidRPr="00ED1C74">
        <w:t xml:space="preserve"> suggests that the molecule is more likely to act as an electron donor (AL-</w:t>
      </w:r>
      <w:proofErr w:type="spellStart"/>
      <w:r w:rsidRPr="00ED1C74">
        <w:t>Makhzumi</w:t>
      </w:r>
      <w:proofErr w:type="spellEnd"/>
      <w:r w:rsidRPr="00ED1C74">
        <w:t xml:space="preserve"> </w:t>
      </w:r>
      <w:r w:rsidRPr="00ED1C74">
        <w:rPr>
          <w:i/>
          <w:iCs/>
        </w:rPr>
        <w:t xml:space="preserve">et al., </w:t>
      </w:r>
      <w:r w:rsidRPr="00ED1C74">
        <w:t xml:space="preserve">2018). The </w:t>
      </w:r>
      <w:r w:rsidRPr="00ED1C74">
        <w:rPr>
          <w:i/>
          <w:iCs/>
        </w:rPr>
        <w:t>E</w:t>
      </w:r>
      <w:r w:rsidRPr="00ED1C74">
        <w:rPr>
          <w:i/>
          <w:iCs/>
          <w:vertAlign w:val="subscript"/>
        </w:rPr>
        <w:t>LUMO</w:t>
      </w:r>
      <w:r w:rsidRPr="00ED1C74">
        <w:t xml:space="preserve"> is a measure of a molecule’s ability to accept electron, a lower </w:t>
      </w:r>
      <w:r w:rsidRPr="00ED1C74">
        <w:rPr>
          <w:i/>
          <w:iCs/>
        </w:rPr>
        <w:t>E</w:t>
      </w:r>
      <w:r w:rsidRPr="00ED1C74">
        <w:rPr>
          <w:i/>
          <w:iCs/>
          <w:vertAlign w:val="subscript"/>
        </w:rPr>
        <w:t>LUMO</w:t>
      </w:r>
      <w:r w:rsidRPr="00ED1C74">
        <w:t xml:space="preserve"> value of a molecule shows an increased possibility to accept electrons. Therefore, a higher value for </w:t>
      </w:r>
      <w:r w:rsidRPr="00ED1C74">
        <w:rPr>
          <w:i/>
          <w:iCs/>
        </w:rPr>
        <w:t>E</w:t>
      </w:r>
      <w:r w:rsidRPr="00ED1C74">
        <w:rPr>
          <w:i/>
          <w:iCs/>
          <w:vertAlign w:val="subscript"/>
        </w:rPr>
        <w:t>HOMO</w:t>
      </w:r>
      <w:r w:rsidRPr="00ED1C74">
        <w:t xml:space="preserve"> and a lower value for </w:t>
      </w:r>
      <w:r w:rsidRPr="00ED1C74">
        <w:rPr>
          <w:i/>
          <w:iCs/>
        </w:rPr>
        <w:t>E</w:t>
      </w:r>
      <w:r w:rsidRPr="00ED1C74">
        <w:rPr>
          <w:i/>
          <w:iCs/>
          <w:vertAlign w:val="subscript"/>
        </w:rPr>
        <w:t xml:space="preserve">LUMO </w:t>
      </w:r>
      <w:r w:rsidRPr="00ED1C74">
        <w:t xml:space="preserve">signifies lower stability and increased reactivity of a molecule (Balogun </w:t>
      </w:r>
      <w:r w:rsidRPr="00ED1C74">
        <w:rPr>
          <w:i/>
          <w:iCs/>
        </w:rPr>
        <w:t>et al.,</w:t>
      </w:r>
      <w:r w:rsidRPr="00ED1C74">
        <w:t xml:space="preserve"> 2021).</w:t>
      </w:r>
    </w:p>
    <w:p w14:paraId="28A2AFFF" w14:textId="77777777" w:rsidR="00E85667" w:rsidRPr="00ED1C74" w:rsidRDefault="00000000" w:rsidP="00A12F95">
      <w:pPr>
        <w:jc w:val="both"/>
      </w:pPr>
      <w:r w:rsidRPr="00ED1C74">
        <w:t xml:space="preserve">From Table 9, the </w:t>
      </w:r>
      <w:r w:rsidRPr="00ED1C74">
        <w:rPr>
          <w:i/>
          <w:iCs/>
        </w:rPr>
        <w:t>E</w:t>
      </w:r>
      <w:r w:rsidRPr="00ED1C74">
        <w:rPr>
          <w:i/>
          <w:iCs/>
          <w:vertAlign w:val="subscript"/>
        </w:rPr>
        <w:t xml:space="preserve">HOMO </w:t>
      </w:r>
      <w:r w:rsidRPr="00ED1C74">
        <w:t xml:space="preserve">values from the studied compounds, molecule 63 (-4.74 eV) had the highest value for </w:t>
      </w:r>
      <w:r w:rsidRPr="00ED1C74">
        <w:rPr>
          <w:i/>
          <w:iCs/>
        </w:rPr>
        <w:t>E</w:t>
      </w:r>
      <w:r w:rsidRPr="00ED1C74">
        <w:rPr>
          <w:i/>
          <w:iCs/>
          <w:vertAlign w:val="subscript"/>
        </w:rPr>
        <w:t>HOMO,</w:t>
      </w:r>
      <w:r w:rsidRPr="00ED1C74">
        <w:t xml:space="preserve"> then molecule 358 (-4.95 eV), which shows better tendency to donate electrons than other compounds. Also, the calculated </w:t>
      </w:r>
      <w:r w:rsidRPr="00ED1C74">
        <w:rPr>
          <w:i/>
          <w:iCs/>
        </w:rPr>
        <w:t>E</w:t>
      </w:r>
      <w:r w:rsidRPr="00ED1C74">
        <w:rPr>
          <w:i/>
          <w:iCs/>
          <w:vertAlign w:val="subscript"/>
        </w:rPr>
        <w:t xml:space="preserve">LUMO </w:t>
      </w:r>
      <w:r w:rsidRPr="00ED1C74">
        <w:t xml:space="preserve">value, as shown in Table 2, shows that compound 28296 (-2.58 eV) had the lowest value, having the highest potential of accepting electron. </w:t>
      </w:r>
    </w:p>
    <w:p w14:paraId="04468330" w14:textId="77777777" w:rsidR="00E85667" w:rsidRPr="00ED1C74" w:rsidRDefault="00E85667" w:rsidP="00A12F95">
      <w:pPr>
        <w:jc w:val="both"/>
      </w:pPr>
    </w:p>
    <w:p w14:paraId="202368BC" w14:textId="77777777" w:rsidR="00E85667" w:rsidRPr="00ED1C74" w:rsidRDefault="00000000" w:rsidP="00A12F95">
      <w:pPr>
        <w:jc w:val="both"/>
      </w:pPr>
      <w:r w:rsidRPr="00ED1C74">
        <w:rPr>
          <w:b/>
          <w:bCs/>
          <w:i/>
          <w:iCs/>
        </w:rPr>
        <w:t>Global Reactivity Descriptors (GRDs)</w:t>
      </w:r>
    </w:p>
    <w:p w14:paraId="0975B2CA" w14:textId="1D4AB787" w:rsidR="00E85667" w:rsidRPr="00ED1C74" w:rsidRDefault="00000000" w:rsidP="00A12F95">
      <w:pPr>
        <w:jc w:val="both"/>
      </w:pPr>
      <w:r w:rsidRPr="00ED1C74">
        <w:t xml:space="preserve">The HUMO and LUMO energies were used to estimate the chemical descriptors. The value of the difference between </w:t>
      </w:r>
      <w:r w:rsidRPr="00ED1C74">
        <w:rPr>
          <w:i/>
          <w:iCs/>
        </w:rPr>
        <w:t>E</w:t>
      </w:r>
      <w:r w:rsidRPr="00ED1C74">
        <w:rPr>
          <w:vertAlign w:val="subscript"/>
        </w:rPr>
        <w:t>HOMO</w:t>
      </w:r>
      <w:r w:rsidRPr="00ED1C74">
        <w:t xml:space="preserve"> and </w:t>
      </w:r>
      <w:r w:rsidRPr="00ED1C74">
        <w:rPr>
          <w:i/>
          <w:iCs/>
        </w:rPr>
        <w:t>E</w:t>
      </w:r>
      <w:r w:rsidRPr="00ED1C74">
        <w:rPr>
          <w:vertAlign w:val="subscript"/>
        </w:rPr>
        <w:t>LUMO</w:t>
      </w:r>
      <w:r w:rsidRPr="00ED1C74">
        <w:t xml:space="preserve"> denotes the </w:t>
      </w:r>
      <w:r w:rsidRPr="00ED1C74">
        <w:rPr>
          <w:i/>
          <w:iCs/>
        </w:rPr>
        <w:t>E</w:t>
      </w:r>
      <w:r w:rsidRPr="00ED1C74">
        <w:rPr>
          <w:vertAlign w:val="subscript"/>
        </w:rPr>
        <w:t>g</w:t>
      </w:r>
      <w:r w:rsidRPr="00ED1C74">
        <w:t>, energy band gap which is indicative of the stability and reactivity capabilities. The most reactive and least stable is the compound 28296 with the energy band gap value determined to be 2.97 eV</w:t>
      </w:r>
      <w:r w:rsidR="00C66071">
        <w:t>, as seen in Table 9</w:t>
      </w:r>
      <w:r w:rsidRPr="00ED1C74">
        <w:t>.</w:t>
      </w:r>
    </w:p>
    <w:p w14:paraId="0358B598" w14:textId="77777777" w:rsidR="00E85667" w:rsidRPr="00ED1C74" w:rsidRDefault="00000000" w:rsidP="00A12F95">
      <w:pPr>
        <w:jc w:val="both"/>
      </w:pPr>
      <w:r w:rsidRPr="00ED1C74">
        <w:t>The molecule-63 has the least ionization energy (</w:t>
      </w:r>
      <w:r w:rsidRPr="00ED1C74">
        <w:rPr>
          <w:i/>
          <w:iCs/>
        </w:rPr>
        <w:t>I</w:t>
      </w:r>
      <w:r w:rsidRPr="00ED1C74">
        <w:t>) corresponding to 4.74 eV, signifying it is the most reactive with less energy to release electrons. Compound 28296 (2.58 eV) was determined to have the highest the electron affinity (</w:t>
      </w:r>
      <w:r w:rsidRPr="00ED1C74">
        <w:rPr>
          <w:i/>
          <w:iCs/>
        </w:rPr>
        <w:t>A</w:t>
      </w:r>
      <w:r w:rsidRPr="00ED1C74">
        <w:t xml:space="preserve">), suggestive of high reactivity. </w:t>
      </w:r>
    </w:p>
    <w:p w14:paraId="7D3B4342" w14:textId="77777777" w:rsidR="00E85667" w:rsidRPr="00ED1C74" w:rsidRDefault="00000000" w:rsidP="00A12F95">
      <w:pPr>
        <w:jc w:val="both"/>
      </w:pPr>
      <w:r w:rsidRPr="00ED1C74">
        <w:t xml:space="preserve">Understanding chemical hardness and softness are vital to predicting the reactivity of a chemical system (Mortier </w:t>
      </w:r>
      <w:r w:rsidRPr="00ED1C74">
        <w:rPr>
          <w:i/>
          <w:iCs/>
        </w:rPr>
        <w:t>et al.</w:t>
      </w:r>
      <w:r w:rsidRPr="00ED1C74">
        <w:t xml:space="preserve">, 1985). From Table 9, </w:t>
      </w:r>
      <w:proofErr w:type="spellStart"/>
      <w:r w:rsidRPr="00ED1C74">
        <w:t>Harmine</w:t>
      </w:r>
      <w:proofErr w:type="spellEnd"/>
      <w:r w:rsidRPr="00ED1C74">
        <w:t xml:space="preserve"> (2.36 eV) and the molecule-358 (2.32 eV) were the hardest compounds having the highest-ranking Eg value. Compound 28296 (0.67 eV-1) was the softest compared to other compounds.</w:t>
      </w:r>
    </w:p>
    <w:p w14:paraId="65904046" w14:textId="77777777" w:rsidR="00E85667" w:rsidRPr="00ED1C74" w:rsidRDefault="00000000" w:rsidP="00A12F95">
      <w:pPr>
        <w:jc w:val="both"/>
      </w:pPr>
      <w:r w:rsidRPr="00ED1C74">
        <w:t>Electrophilicity is indicative in predicting compound stability. The least electrophilic was determined to be the compound, molecule-358 with chemical potential of -2.63 eV. This indicates the possibility of gaining electronic charge while resisting electron transfer, ensuring ideal stability and, not being subjective to decomposition. Electronegativity (χ), is a descriptor that profiles the ability of compounds to draw electrons. Table 9 suggests the most electronegative compound was the compound 28296 (4.07 eV).</w:t>
      </w:r>
    </w:p>
    <w:p w14:paraId="69FE9CA9" w14:textId="4144E9C4" w:rsidR="00E85667" w:rsidRPr="00ED1C74" w:rsidRDefault="00000000" w:rsidP="00A12F95">
      <w:pPr>
        <w:jc w:val="both"/>
      </w:pPr>
      <w:r w:rsidRPr="00ED1C74">
        <w:t xml:space="preserve">The compound, molecule-358 has the least (I) value, though having the second highest EHOMO, which may indicate lesser reactivity and higher stability. Taking into factor the other descriptors it is suggestive that the optimized compound, molecule-358 was the most reactively stable compound studied and has the highest possibility of suitable interaction with the target protein </w:t>
      </w:r>
      <w:r w:rsidR="00C66071">
        <w:t xml:space="preserve">3ANR. </w:t>
      </w:r>
    </w:p>
    <w:tbl>
      <w:tblPr>
        <w:tblStyle w:val="PlainTable2"/>
        <w:tblpPr w:leftFromText="180" w:rightFromText="180" w:vertAnchor="page" w:horzAnchor="margin" w:tblpXSpec="center" w:tblpY="1265"/>
        <w:tblW w:w="10036" w:type="dxa"/>
        <w:tblBorders>
          <w:top w:val="none" w:sz="0" w:space="0" w:color="auto"/>
          <w:bottom w:val="single" w:sz="2" w:space="0" w:color="auto"/>
        </w:tblBorders>
        <w:tblLook w:val="04A0" w:firstRow="1" w:lastRow="0" w:firstColumn="1" w:lastColumn="0" w:noHBand="0" w:noVBand="1"/>
      </w:tblPr>
      <w:tblGrid>
        <w:gridCol w:w="2060"/>
        <w:gridCol w:w="1082"/>
        <w:gridCol w:w="984"/>
        <w:gridCol w:w="918"/>
        <w:gridCol w:w="788"/>
        <w:gridCol w:w="815"/>
        <w:gridCol w:w="823"/>
        <w:gridCol w:w="871"/>
        <w:gridCol w:w="899"/>
        <w:gridCol w:w="796"/>
      </w:tblGrid>
      <w:tr w:rsidR="00C66071" w:rsidRPr="00ED1C74" w14:paraId="453A5871" w14:textId="77777777" w:rsidTr="00C66071">
        <w:trPr>
          <w:cnfStyle w:val="100000000000" w:firstRow="1" w:lastRow="0" w:firstColumn="0" w:lastColumn="0" w:oddVBand="0" w:evenVBand="0" w:oddHBand="0" w:evenHBand="0" w:firstRowFirstColumn="0" w:firstRowLastColumn="0" w:lastRowFirstColumn="0" w:lastRowLastColumn="0"/>
          <w:trHeight w:val="1467"/>
        </w:trPr>
        <w:tc>
          <w:tcPr>
            <w:cnfStyle w:val="001000000000" w:firstRow="0" w:lastRow="0" w:firstColumn="1" w:lastColumn="0" w:oddVBand="0" w:evenVBand="0" w:oddHBand="0" w:evenHBand="0" w:firstRowFirstColumn="0" w:firstRowLastColumn="0" w:lastRowFirstColumn="0" w:lastRowLastColumn="0"/>
            <w:tcW w:w="10036" w:type="dxa"/>
            <w:gridSpan w:val="10"/>
            <w:tcBorders>
              <w:bottom w:val="single" w:sz="2" w:space="0" w:color="auto"/>
            </w:tcBorders>
          </w:tcPr>
          <w:p w14:paraId="1A80760B" w14:textId="77777777" w:rsidR="00C66071" w:rsidRPr="00ED1C74" w:rsidRDefault="00C66071" w:rsidP="00C66071">
            <w:pPr>
              <w:jc w:val="both"/>
              <w:rPr>
                <w:b w:val="0"/>
                <w:bCs w:val="0"/>
              </w:rPr>
            </w:pPr>
            <w:r w:rsidRPr="00ED1C74">
              <w:lastRenderedPageBreak/>
              <w:t>Table 9.</w:t>
            </w:r>
            <w:r w:rsidRPr="00ED1C74">
              <w:rPr>
                <w:b w:val="0"/>
                <w:bCs w:val="0"/>
              </w:rPr>
              <w:t xml:space="preserve"> Chemical parameters obtained via DFT at the B3LYP/6-31G* level.</w:t>
            </w:r>
          </w:p>
          <w:p w14:paraId="4D3D56DE" w14:textId="77777777" w:rsidR="00C66071" w:rsidRPr="00ED1C74" w:rsidRDefault="00C66071" w:rsidP="00C66071">
            <w:pPr>
              <w:jc w:val="both"/>
              <w:rPr>
                <w:b w:val="0"/>
                <w:bCs w:val="0"/>
              </w:rPr>
            </w:pPr>
            <w:r w:rsidRPr="00ED1C74">
              <w:rPr>
                <w:b w:val="0"/>
                <w:bCs w:val="0"/>
              </w:rPr>
              <w:t>Abbreviations: (</w:t>
            </w:r>
            <w:r w:rsidRPr="00ED1C74">
              <w:rPr>
                <w:b w:val="0"/>
                <w:bCs w:val="0"/>
                <w:i/>
                <w:iCs/>
              </w:rPr>
              <w:t>E</w:t>
            </w:r>
            <w:r w:rsidRPr="00ED1C74">
              <w:rPr>
                <w:b w:val="0"/>
                <w:bCs w:val="0"/>
                <w:vertAlign w:val="subscript"/>
              </w:rPr>
              <w:t>HOMO</w:t>
            </w:r>
            <w:r w:rsidRPr="00ED1C74">
              <w:rPr>
                <w:b w:val="0"/>
                <w:bCs w:val="0"/>
              </w:rPr>
              <w:t>)</w:t>
            </w:r>
            <w:r w:rsidRPr="00ED1C74">
              <w:rPr>
                <w:b w:val="0"/>
                <w:bCs w:val="0"/>
                <w:vertAlign w:val="subscript"/>
              </w:rPr>
              <w:t xml:space="preserve">, </w:t>
            </w:r>
            <w:r w:rsidRPr="00ED1C74">
              <w:rPr>
                <w:b w:val="0"/>
                <w:bCs w:val="0"/>
              </w:rPr>
              <w:t>highest occupied molecular orbital energy; (</w:t>
            </w:r>
            <w:r w:rsidRPr="00ED1C74">
              <w:rPr>
                <w:b w:val="0"/>
                <w:bCs w:val="0"/>
                <w:i/>
                <w:iCs/>
              </w:rPr>
              <w:t>E</w:t>
            </w:r>
            <w:r w:rsidRPr="00ED1C74">
              <w:rPr>
                <w:b w:val="0"/>
                <w:bCs w:val="0"/>
                <w:vertAlign w:val="subscript"/>
              </w:rPr>
              <w:t>LUMO</w:t>
            </w:r>
            <w:r w:rsidRPr="00ED1C74">
              <w:rPr>
                <w:b w:val="0"/>
                <w:bCs w:val="0"/>
              </w:rPr>
              <w:t>), lowest unoccupied molecular orbital energy; (</w:t>
            </w:r>
            <w:r w:rsidRPr="00ED1C74">
              <w:rPr>
                <w:b w:val="0"/>
                <w:bCs w:val="0"/>
                <w:i/>
                <w:iCs/>
              </w:rPr>
              <w:t>E</w:t>
            </w:r>
            <w:r w:rsidRPr="00ED1C74">
              <w:rPr>
                <w:b w:val="0"/>
                <w:bCs w:val="0"/>
                <w:vertAlign w:val="subscript"/>
              </w:rPr>
              <w:t>g</w:t>
            </w:r>
            <w:r w:rsidRPr="00ED1C74">
              <w:rPr>
                <w:b w:val="0"/>
                <w:bCs w:val="0"/>
              </w:rPr>
              <w:t xml:space="preserve">), energy band gaps; (I), ionization energy; (A), electron affinity; (η), chemical hardness; (δ) chemical softness; (µ), chemical potential; (χ), </w:t>
            </w:r>
            <w:proofErr w:type="spellStart"/>
            <w:r w:rsidRPr="00ED1C74">
              <w:rPr>
                <w:b w:val="0"/>
                <w:bCs w:val="0"/>
              </w:rPr>
              <w:t>electronegativ</w:t>
            </w:r>
            <w:proofErr w:type="spellEnd"/>
          </w:p>
        </w:tc>
      </w:tr>
      <w:tr w:rsidR="00C66071" w:rsidRPr="00ED1C74" w14:paraId="0299E709" w14:textId="77777777" w:rsidTr="00C6607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2060" w:type="dxa"/>
            <w:tcBorders>
              <w:top w:val="single" w:sz="2" w:space="0" w:color="auto"/>
            </w:tcBorders>
            <w:vAlign w:val="center"/>
          </w:tcPr>
          <w:p w14:paraId="6A5FC010" w14:textId="77777777" w:rsidR="00C66071" w:rsidRPr="00ED1C74" w:rsidRDefault="00C66071" w:rsidP="00C66071">
            <w:pPr>
              <w:jc w:val="center"/>
            </w:pPr>
            <w:r w:rsidRPr="00ED1C74">
              <w:t>Compound ID</w:t>
            </w:r>
          </w:p>
        </w:tc>
        <w:tc>
          <w:tcPr>
            <w:tcW w:w="1082" w:type="dxa"/>
            <w:tcBorders>
              <w:top w:val="single" w:sz="2" w:space="0" w:color="auto"/>
            </w:tcBorders>
            <w:vAlign w:val="center"/>
          </w:tcPr>
          <w:p w14:paraId="76581DEB"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i/>
                <w:iCs/>
              </w:rPr>
              <w:t>E</w:t>
            </w:r>
            <w:r w:rsidRPr="00ED1C74">
              <w:rPr>
                <w:b/>
                <w:bCs/>
                <w:vertAlign w:val="subscript"/>
              </w:rPr>
              <w:t xml:space="preserve">HOMO </w:t>
            </w:r>
            <w:r w:rsidRPr="00ED1C74">
              <w:rPr>
                <w:b/>
                <w:bCs/>
              </w:rPr>
              <w:t>(eV)</w:t>
            </w:r>
          </w:p>
        </w:tc>
        <w:tc>
          <w:tcPr>
            <w:tcW w:w="984" w:type="dxa"/>
            <w:tcBorders>
              <w:top w:val="single" w:sz="2" w:space="0" w:color="auto"/>
            </w:tcBorders>
            <w:vAlign w:val="center"/>
          </w:tcPr>
          <w:p w14:paraId="2D80C718"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i/>
                <w:iCs/>
              </w:rPr>
              <w:t>E</w:t>
            </w:r>
            <w:r w:rsidRPr="00ED1C74">
              <w:rPr>
                <w:b/>
                <w:bCs/>
                <w:vertAlign w:val="subscript"/>
              </w:rPr>
              <w:t xml:space="preserve">LUMO </w:t>
            </w:r>
            <w:r w:rsidRPr="00ED1C74">
              <w:rPr>
                <w:b/>
                <w:bCs/>
              </w:rPr>
              <w:t>(eV)</w:t>
            </w:r>
          </w:p>
        </w:tc>
        <w:tc>
          <w:tcPr>
            <w:tcW w:w="918" w:type="dxa"/>
            <w:tcBorders>
              <w:top w:val="single" w:sz="2" w:space="0" w:color="auto"/>
            </w:tcBorders>
            <w:vAlign w:val="center"/>
          </w:tcPr>
          <w:p w14:paraId="4062ADD3"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E</w:t>
            </w:r>
            <w:r w:rsidRPr="00ED1C74">
              <w:rPr>
                <w:b/>
                <w:bCs/>
                <w:vertAlign w:val="subscript"/>
              </w:rPr>
              <w:t xml:space="preserve">g </w:t>
            </w:r>
            <w:r w:rsidRPr="00ED1C74">
              <w:rPr>
                <w:b/>
                <w:bCs/>
              </w:rPr>
              <w:t>(eV)</w:t>
            </w:r>
          </w:p>
        </w:tc>
        <w:tc>
          <w:tcPr>
            <w:tcW w:w="788" w:type="dxa"/>
            <w:tcBorders>
              <w:top w:val="single" w:sz="2" w:space="0" w:color="auto"/>
            </w:tcBorders>
            <w:vAlign w:val="center"/>
          </w:tcPr>
          <w:p w14:paraId="24B343C8"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I (eV)</w:t>
            </w:r>
          </w:p>
        </w:tc>
        <w:tc>
          <w:tcPr>
            <w:tcW w:w="815" w:type="dxa"/>
            <w:tcBorders>
              <w:top w:val="single" w:sz="2" w:space="0" w:color="auto"/>
            </w:tcBorders>
            <w:vAlign w:val="center"/>
          </w:tcPr>
          <w:p w14:paraId="0C3C181E"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A (eV)</w:t>
            </w:r>
          </w:p>
        </w:tc>
        <w:tc>
          <w:tcPr>
            <w:tcW w:w="823" w:type="dxa"/>
            <w:tcBorders>
              <w:top w:val="single" w:sz="2" w:space="0" w:color="auto"/>
            </w:tcBorders>
            <w:vAlign w:val="center"/>
          </w:tcPr>
          <w:p w14:paraId="7875DCCF"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η (eV)</w:t>
            </w:r>
          </w:p>
        </w:tc>
        <w:tc>
          <w:tcPr>
            <w:tcW w:w="871" w:type="dxa"/>
            <w:tcBorders>
              <w:top w:val="single" w:sz="2" w:space="0" w:color="auto"/>
            </w:tcBorders>
            <w:vAlign w:val="center"/>
          </w:tcPr>
          <w:p w14:paraId="5CA4EDF4"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δ</w:t>
            </w:r>
          </w:p>
          <w:p w14:paraId="3E49941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(eV</w:t>
            </w:r>
            <w:r w:rsidRPr="00ED1C74">
              <w:rPr>
                <w:b/>
                <w:bCs/>
                <w:vertAlign w:val="superscript"/>
              </w:rPr>
              <w:t>-1</w:t>
            </w:r>
            <w:r w:rsidRPr="00ED1C74">
              <w:rPr>
                <w:b/>
                <w:bCs/>
              </w:rPr>
              <w:t>)</w:t>
            </w:r>
          </w:p>
        </w:tc>
        <w:tc>
          <w:tcPr>
            <w:tcW w:w="899" w:type="dxa"/>
            <w:tcBorders>
              <w:top w:val="single" w:sz="2" w:space="0" w:color="auto"/>
            </w:tcBorders>
            <w:vAlign w:val="center"/>
          </w:tcPr>
          <w:p w14:paraId="27C3FAA6"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µ</w:t>
            </w:r>
          </w:p>
          <w:p w14:paraId="24736B2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(eV)</w:t>
            </w:r>
          </w:p>
        </w:tc>
        <w:tc>
          <w:tcPr>
            <w:tcW w:w="796" w:type="dxa"/>
            <w:tcBorders>
              <w:top w:val="single" w:sz="2" w:space="0" w:color="auto"/>
            </w:tcBorders>
            <w:vAlign w:val="center"/>
          </w:tcPr>
          <w:p w14:paraId="7AE37203"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rPr>
                <w:b/>
                <w:bCs/>
              </w:rPr>
            </w:pPr>
            <w:r w:rsidRPr="00ED1C74">
              <w:rPr>
                <w:b/>
                <w:bCs/>
              </w:rPr>
              <w:t>χ (eV)</w:t>
            </w:r>
          </w:p>
        </w:tc>
      </w:tr>
      <w:tr w:rsidR="00C66071" w:rsidRPr="00ED1C74" w14:paraId="7494685F" w14:textId="77777777" w:rsidTr="00C66071">
        <w:trPr>
          <w:trHeight w:val="733"/>
        </w:trPr>
        <w:tc>
          <w:tcPr>
            <w:cnfStyle w:val="001000000000" w:firstRow="0" w:lastRow="0" w:firstColumn="1" w:lastColumn="0" w:oddVBand="0" w:evenVBand="0" w:oddHBand="0" w:evenHBand="0" w:firstRowFirstColumn="0" w:firstRowLastColumn="0" w:lastRowFirstColumn="0" w:lastRowLastColumn="0"/>
            <w:tcW w:w="2060" w:type="dxa"/>
            <w:tcBorders>
              <w:top w:val="single" w:sz="2" w:space="0" w:color="auto"/>
            </w:tcBorders>
            <w:vAlign w:val="center"/>
          </w:tcPr>
          <w:p w14:paraId="6541072E" w14:textId="77777777" w:rsidR="00C66071" w:rsidRPr="00ED1C74" w:rsidRDefault="00C66071" w:rsidP="00C66071">
            <w:pPr>
              <w:jc w:val="center"/>
              <w:rPr>
                <w:b w:val="0"/>
                <w:bCs w:val="0"/>
              </w:rPr>
            </w:pPr>
            <w:r w:rsidRPr="00ED1C74">
              <w:rPr>
                <w:b w:val="0"/>
                <w:bCs w:val="0"/>
              </w:rPr>
              <w:t>Compound 25014</w:t>
            </w:r>
          </w:p>
        </w:tc>
        <w:tc>
          <w:tcPr>
            <w:tcW w:w="1082" w:type="dxa"/>
            <w:tcBorders>
              <w:top w:val="single" w:sz="2" w:space="0" w:color="auto"/>
            </w:tcBorders>
            <w:vAlign w:val="center"/>
          </w:tcPr>
          <w:p w14:paraId="0ABD516C"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-5.29</w:t>
            </w:r>
          </w:p>
        </w:tc>
        <w:tc>
          <w:tcPr>
            <w:tcW w:w="984" w:type="dxa"/>
            <w:tcBorders>
              <w:top w:val="single" w:sz="2" w:space="0" w:color="auto"/>
            </w:tcBorders>
            <w:vAlign w:val="center"/>
          </w:tcPr>
          <w:p w14:paraId="1BE96152"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-0.93</w:t>
            </w:r>
          </w:p>
        </w:tc>
        <w:tc>
          <w:tcPr>
            <w:tcW w:w="918" w:type="dxa"/>
            <w:tcBorders>
              <w:top w:val="single" w:sz="2" w:space="0" w:color="auto"/>
            </w:tcBorders>
            <w:vAlign w:val="center"/>
          </w:tcPr>
          <w:p w14:paraId="63474C65"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4.36</w:t>
            </w:r>
          </w:p>
        </w:tc>
        <w:tc>
          <w:tcPr>
            <w:tcW w:w="788" w:type="dxa"/>
            <w:tcBorders>
              <w:top w:val="single" w:sz="2" w:space="0" w:color="auto"/>
            </w:tcBorders>
            <w:vAlign w:val="center"/>
          </w:tcPr>
          <w:p w14:paraId="414AB514"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5.29</w:t>
            </w:r>
          </w:p>
        </w:tc>
        <w:tc>
          <w:tcPr>
            <w:tcW w:w="815" w:type="dxa"/>
            <w:tcBorders>
              <w:top w:val="single" w:sz="2" w:space="0" w:color="auto"/>
            </w:tcBorders>
            <w:vAlign w:val="center"/>
          </w:tcPr>
          <w:p w14:paraId="6A1199CD"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0.93</w:t>
            </w:r>
          </w:p>
        </w:tc>
        <w:tc>
          <w:tcPr>
            <w:tcW w:w="823" w:type="dxa"/>
            <w:tcBorders>
              <w:top w:val="single" w:sz="2" w:space="0" w:color="auto"/>
            </w:tcBorders>
            <w:vAlign w:val="center"/>
          </w:tcPr>
          <w:p w14:paraId="40464FFF"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2.18</w:t>
            </w:r>
          </w:p>
        </w:tc>
        <w:tc>
          <w:tcPr>
            <w:tcW w:w="871" w:type="dxa"/>
            <w:tcBorders>
              <w:top w:val="single" w:sz="2" w:space="0" w:color="auto"/>
            </w:tcBorders>
            <w:vAlign w:val="center"/>
          </w:tcPr>
          <w:p w14:paraId="6477D382"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0.46</w:t>
            </w:r>
          </w:p>
        </w:tc>
        <w:tc>
          <w:tcPr>
            <w:tcW w:w="899" w:type="dxa"/>
            <w:tcBorders>
              <w:top w:val="single" w:sz="2" w:space="0" w:color="auto"/>
            </w:tcBorders>
            <w:vAlign w:val="center"/>
          </w:tcPr>
          <w:p w14:paraId="63FA1551"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-3.11</w:t>
            </w:r>
          </w:p>
        </w:tc>
        <w:tc>
          <w:tcPr>
            <w:tcW w:w="796" w:type="dxa"/>
            <w:tcBorders>
              <w:top w:val="single" w:sz="2" w:space="0" w:color="auto"/>
            </w:tcBorders>
            <w:vAlign w:val="center"/>
          </w:tcPr>
          <w:p w14:paraId="0C109E45"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3.11</w:t>
            </w:r>
          </w:p>
        </w:tc>
      </w:tr>
      <w:tr w:rsidR="00C66071" w:rsidRPr="00ED1C74" w14:paraId="643B1E35" w14:textId="77777777" w:rsidTr="00C6607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7C750443" w14:textId="77777777" w:rsidR="00C66071" w:rsidRPr="00ED1C74" w:rsidRDefault="00C66071" w:rsidP="00C66071">
            <w:pPr>
              <w:jc w:val="center"/>
              <w:rPr>
                <w:b w:val="0"/>
                <w:bCs w:val="0"/>
              </w:rPr>
            </w:pPr>
            <w:r w:rsidRPr="00ED1C74">
              <w:rPr>
                <w:b w:val="0"/>
                <w:bCs w:val="0"/>
              </w:rPr>
              <w:t>Compound 28296</w:t>
            </w:r>
          </w:p>
        </w:tc>
        <w:tc>
          <w:tcPr>
            <w:tcW w:w="1082" w:type="dxa"/>
            <w:vAlign w:val="center"/>
          </w:tcPr>
          <w:p w14:paraId="30317301"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-5.55</w:t>
            </w:r>
          </w:p>
        </w:tc>
        <w:tc>
          <w:tcPr>
            <w:tcW w:w="984" w:type="dxa"/>
            <w:vAlign w:val="center"/>
          </w:tcPr>
          <w:p w14:paraId="7415C028"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-2.58</w:t>
            </w:r>
          </w:p>
        </w:tc>
        <w:tc>
          <w:tcPr>
            <w:tcW w:w="918" w:type="dxa"/>
            <w:vAlign w:val="center"/>
          </w:tcPr>
          <w:p w14:paraId="0179B3B9"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2.97</w:t>
            </w:r>
          </w:p>
        </w:tc>
        <w:tc>
          <w:tcPr>
            <w:tcW w:w="788" w:type="dxa"/>
            <w:vAlign w:val="center"/>
          </w:tcPr>
          <w:p w14:paraId="34F076FB"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5.55</w:t>
            </w:r>
          </w:p>
        </w:tc>
        <w:tc>
          <w:tcPr>
            <w:tcW w:w="815" w:type="dxa"/>
            <w:vAlign w:val="center"/>
          </w:tcPr>
          <w:p w14:paraId="08114C90"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2.58</w:t>
            </w:r>
          </w:p>
        </w:tc>
        <w:tc>
          <w:tcPr>
            <w:tcW w:w="823" w:type="dxa"/>
            <w:vAlign w:val="center"/>
          </w:tcPr>
          <w:p w14:paraId="1AB2D2F8"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1.49</w:t>
            </w:r>
          </w:p>
        </w:tc>
        <w:tc>
          <w:tcPr>
            <w:tcW w:w="871" w:type="dxa"/>
            <w:vAlign w:val="center"/>
          </w:tcPr>
          <w:p w14:paraId="59543B16"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0.67</w:t>
            </w:r>
          </w:p>
        </w:tc>
        <w:tc>
          <w:tcPr>
            <w:tcW w:w="899" w:type="dxa"/>
            <w:vAlign w:val="center"/>
          </w:tcPr>
          <w:p w14:paraId="0F6BAC06"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-4.07</w:t>
            </w:r>
          </w:p>
        </w:tc>
        <w:tc>
          <w:tcPr>
            <w:tcW w:w="796" w:type="dxa"/>
            <w:vAlign w:val="center"/>
          </w:tcPr>
          <w:p w14:paraId="30B32910"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4.07</w:t>
            </w:r>
          </w:p>
        </w:tc>
      </w:tr>
      <w:tr w:rsidR="00C66071" w:rsidRPr="00ED1C74" w14:paraId="7C39035A" w14:textId="77777777" w:rsidTr="00C66071">
        <w:trPr>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4B02B776" w14:textId="77777777" w:rsidR="00C66071" w:rsidRPr="00ED1C74" w:rsidRDefault="00C66071" w:rsidP="00C66071">
            <w:pPr>
              <w:jc w:val="center"/>
              <w:rPr>
                <w:b w:val="0"/>
                <w:bCs w:val="0"/>
              </w:rPr>
            </w:pPr>
            <w:r w:rsidRPr="00ED1C74">
              <w:rPr>
                <w:b w:val="0"/>
                <w:bCs w:val="0"/>
              </w:rPr>
              <w:t>Molecule 63</w:t>
            </w:r>
          </w:p>
        </w:tc>
        <w:tc>
          <w:tcPr>
            <w:tcW w:w="1082" w:type="dxa"/>
            <w:vAlign w:val="center"/>
          </w:tcPr>
          <w:p w14:paraId="42450C66"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-4.74</w:t>
            </w:r>
          </w:p>
        </w:tc>
        <w:tc>
          <w:tcPr>
            <w:tcW w:w="984" w:type="dxa"/>
            <w:vAlign w:val="center"/>
          </w:tcPr>
          <w:p w14:paraId="6DF9796C"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-0.57</w:t>
            </w:r>
          </w:p>
        </w:tc>
        <w:tc>
          <w:tcPr>
            <w:tcW w:w="918" w:type="dxa"/>
            <w:vAlign w:val="center"/>
          </w:tcPr>
          <w:p w14:paraId="16B4124F"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4.17</w:t>
            </w:r>
          </w:p>
        </w:tc>
        <w:tc>
          <w:tcPr>
            <w:tcW w:w="788" w:type="dxa"/>
            <w:vAlign w:val="center"/>
          </w:tcPr>
          <w:p w14:paraId="152F0DBC"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4.74</w:t>
            </w:r>
          </w:p>
        </w:tc>
        <w:tc>
          <w:tcPr>
            <w:tcW w:w="815" w:type="dxa"/>
            <w:vAlign w:val="center"/>
          </w:tcPr>
          <w:p w14:paraId="492E9F24"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0.57</w:t>
            </w:r>
          </w:p>
        </w:tc>
        <w:tc>
          <w:tcPr>
            <w:tcW w:w="823" w:type="dxa"/>
            <w:vAlign w:val="center"/>
          </w:tcPr>
          <w:p w14:paraId="1C9C0A9C"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2.09</w:t>
            </w:r>
          </w:p>
        </w:tc>
        <w:tc>
          <w:tcPr>
            <w:tcW w:w="871" w:type="dxa"/>
            <w:vAlign w:val="center"/>
          </w:tcPr>
          <w:p w14:paraId="294FD70B"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0.48</w:t>
            </w:r>
          </w:p>
        </w:tc>
        <w:tc>
          <w:tcPr>
            <w:tcW w:w="899" w:type="dxa"/>
            <w:vAlign w:val="center"/>
          </w:tcPr>
          <w:p w14:paraId="76F988B3"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-2.66</w:t>
            </w:r>
          </w:p>
        </w:tc>
        <w:tc>
          <w:tcPr>
            <w:tcW w:w="796" w:type="dxa"/>
            <w:vAlign w:val="center"/>
          </w:tcPr>
          <w:p w14:paraId="5DFE34B6"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2.66</w:t>
            </w:r>
          </w:p>
        </w:tc>
      </w:tr>
      <w:tr w:rsidR="00C66071" w:rsidRPr="00ED1C74" w14:paraId="11495A40" w14:textId="77777777" w:rsidTr="00C6607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3242A0B6" w14:textId="77777777" w:rsidR="00C66071" w:rsidRPr="00ED1C74" w:rsidRDefault="00C66071" w:rsidP="00C66071">
            <w:pPr>
              <w:jc w:val="center"/>
              <w:rPr>
                <w:b w:val="0"/>
                <w:bCs w:val="0"/>
              </w:rPr>
            </w:pPr>
            <w:r w:rsidRPr="00ED1C74">
              <w:rPr>
                <w:b w:val="0"/>
                <w:bCs w:val="0"/>
              </w:rPr>
              <w:t>Molecule 317</w:t>
            </w:r>
          </w:p>
        </w:tc>
        <w:tc>
          <w:tcPr>
            <w:tcW w:w="1082" w:type="dxa"/>
            <w:vAlign w:val="center"/>
          </w:tcPr>
          <w:p w14:paraId="411C3A1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-5.12</w:t>
            </w:r>
          </w:p>
        </w:tc>
        <w:tc>
          <w:tcPr>
            <w:tcW w:w="984" w:type="dxa"/>
            <w:vAlign w:val="center"/>
          </w:tcPr>
          <w:p w14:paraId="72EE35C3"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-0.67</w:t>
            </w:r>
          </w:p>
        </w:tc>
        <w:tc>
          <w:tcPr>
            <w:tcW w:w="918" w:type="dxa"/>
            <w:vAlign w:val="center"/>
          </w:tcPr>
          <w:p w14:paraId="379161C4"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4.45</w:t>
            </w:r>
          </w:p>
        </w:tc>
        <w:tc>
          <w:tcPr>
            <w:tcW w:w="788" w:type="dxa"/>
            <w:vAlign w:val="center"/>
          </w:tcPr>
          <w:p w14:paraId="5F6073A5"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5.12</w:t>
            </w:r>
          </w:p>
        </w:tc>
        <w:tc>
          <w:tcPr>
            <w:tcW w:w="815" w:type="dxa"/>
            <w:vAlign w:val="center"/>
          </w:tcPr>
          <w:p w14:paraId="124159CF"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0.67</w:t>
            </w:r>
          </w:p>
        </w:tc>
        <w:tc>
          <w:tcPr>
            <w:tcW w:w="823" w:type="dxa"/>
            <w:vAlign w:val="center"/>
          </w:tcPr>
          <w:p w14:paraId="701F1E02"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2.23</w:t>
            </w:r>
          </w:p>
        </w:tc>
        <w:tc>
          <w:tcPr>
            <w:tcW w:w="871" w:type="dxa"/>
            <w:vAlign w:val="center"/>
          </w:tcPr>
          <w:p w14:paraId="74CF1B53"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0.45</w:t>
            </w:r>
          </w:p>
        </w:tc>
        <w:tc>
          <w:tcPr>
            <w:tcW w:w="899" w:type="dxa"/>
            <w:vAlign w:val="center"/>
          </w:tcPr>
          <w:p w14:paraId="48582EDF"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-2.90</w:t>
            </w:r>
          </w:p>
        </w:tc>
        <w:tc>
          <w:tcPr>
            <w:tcW w:w="796" w:type="dxa"/>
            <w:vAlign w:val="center"/>
          </w:tcPr>
          <w:p w14:paraId="7A0AF441"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2.90</w:t>
            </w:r>
          </w:p>
        </w:tc>
      </w:tr>
      <w:tr w:rsidR="00C66071" w:rsidRPr="00ED1C74" w14:paraId="0125F463" w14:textId="77777777" w:rsidTr="00C66071">
        <w:trPr>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46180DA9" w14:textId="77777777" w:rsidR="00C66071" w:rsidRPr="00ED1C74" w:rsidRDefault="00C66071" w:rsidP="00C66071">
            <w:pPr>
              <w:jc w:val="center"/>
              <w:rPr>
                <w:b w:val="0"/>
                <w:bCs w:val="0"/>
              </w:rPr>
            </w:pPr>
            <w:r w:rsidRPr="00ED1C74">
              <w:rPr>
                <w:b w:val="0"/>
                <w:bCs w:val="0"/>
              </w:rPr>
              <w:t>Molecule 358</w:t>
            </w:r>
          </w:p>
        </w:tc>
        <w:tc>
          <w:tcPr>
            <w:tcW w:w="1082" w:type="dxa"/>
            <w:vAlign w:val="center"/>
          </w:tcPr>
          <w:p w14:paraId="23D0E004"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-4.95</w:t>
            </w:r>
          </w:p>
        </w:tc>
        <w:tc>
          <w:tcPr>
            <w:tcW w:w="984" w:type="dxa"/>
            <w:vAlign w:val="center"/>
          </w:tcPr>
          <w:p w14:paraId="1F2EC835"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-0.31</w:t>
            </w:r>
          </w:p>
        </w:tc>
        <w:tc>
          <w:tcPr>
            <w:tcW w:w="918" w:type="dxa"/>
            <w:vAlign w:val="center"/>
          </w:tcPr>
          <w:p w14:paraId="60C3490E"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4.64</w:t>
            </w:r>
          </w:p>
        </w:tc>
        <w:tc>
          <w:tcPr>
            <w:tcW w:w="788" w:type="dxa"/>
            <w:vAlign w:val="center"/>
          </w:tcPr>
          <w:p w14:paraId="3ED699F1"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4.95</w:t>
            </w:r>
          </w:p>
        </w:tc>
        <w:tc>
          <w:tcPr>
            <w:tcW w:w="815" w:type="dxa"/>
            <w:vAlign w:val="center"/>
          </w:tcPr>
          <w:p w14:paraId="49DC960E"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0.31</w:t>
            </w:r>
          </w:p>
        </w:tc>
        <w:tc>
          <w:tcPr>
            <w:tcW w:w="823" w:type="dxa"/>
            <w:vAlign w:val="center"/>
          </w:tcPr>
          <w:p w14:paraId="2E757951"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2.32</w:t>
            </w:r>
          </w:p>
        </w:tc>
        <w:tc>
          <w:tcPr>
            <w:tcW w:w="871" w:type="dxa"/>
            <w:vAlign w:val="center"/>
          </w:tcPr>
          <w:p w14:paraId="6BBBF748"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0.43</w:t>
            </w:r>
          </w:p>
        </w:tc>
        <w:tc>
          <w:tcPr>
            <w:tcW w:w="899" w:type="dxa"/>
            <w:vAlign w:val="center"/>
          </w:tcPr>
          <w:p w14:paraId="250A83B6"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-2.63</w:t>
            </w:r>
          </w:p>
        </w:tc>
        <w:tc>
          <w:tcPr>
            <w:tcW w:w="796" w:type="dxa"/>
            <w:vAlign w:val="center"/>
          </w:tcPr>
          <w:p w14:paraId="1F6BAF04"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2.63</w:t>
            </w:r>
          </w:p>
        </w:tc>
      </w:tr>
      <w:tr w:rsidR="00C66071" w:rsidRPr="00ED1C74" w14:paraId="7E2EF146" w14:textId="77777777" w:rsidTr="00C6607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281D3BD4" w14:textId="77777777" w:rsidR="00C66071" w:rsidRPr="00ED1C74" w:rsidRDefault="00C66071" w:rsidP="00C66071">
            <w:pPr>
              <w:jc w:val="center"/>
              <w:rPr>
                <w:b w:val="0"/>
                <w:bCs w:val="0"/>
              </w:rPr>
            </w:pPr>
            <w:proofErr w:type="spellStart"/>
            <w:r w:rsidRPr="00ED1C74">
              <w:rPr>
                <w:b w:val="0"/>
                <w:bCs w:val="0"/>
              </w:rPr>
              <w:t>Leucettine</w:t>
            </w:r>
            <w:proofErr w:type="spellEnd"/>
          </w:p>
        </w:tc>
        <w:tc>
          <w:tcPr>
            <w:tcW w:w="1082" w:type="dxa"/>
            <w:vAlign w:val="center"/>
          </w:tcPr>
          <w:p w14:paraId="048D00E6"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-5.03</w:t>
            </w:r>
          </w:p>
        </w:tc>
        <w:tc>
          <w:tcPr>
            <w:tcW w:w="984" w:type="dxa"/>
            <w:vAlign w:val="center"/>
          </w:tcPr>
          <w:p w14:paraId="30681E1B"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-1.74</w:t>
            </w:r>
          </w:p>
        </w:tc>
        <w:tc>
          <w:tcPr>
            <w:tcW w:w="918" w:type="dxa"/>
            <w:vAlign w:val="center"/>
          </w:tcPr>
          <w:p w14:paraId="2557C9E4"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3.29</w:t>
            </w:r>
          </w:p>
        </w:tc>
        <w:tc>
          <w:tcPr>
            <w:tcW w:w="788" w:type="dxa"/>
            <w:vAlign w:val="center"/>
          </w:tcPr>
          <w:p w14:paraId="33E8E404"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5.03</w:t>
            </w:r>
          </w:p>
        </w:tc>
        <w:tc>
          <w:tcPr>
            <w:tcW w:w="815" w:type="dxa"/>
            <w:vAlign w:val="center"/>
          </w:tcPr>
          <w:p w14:paraId="088047C8"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1.74</w:t>
            </w:r>
          </w:p>
        </w:tc>
        <w:tc>
          <w:tcPr>
            <w:tcW w:w="823" w:type="dxa"/>
            <w:vAlign w:val="center"/>
          </w:tcPr>
          <w:p w14:paraId="3C4E8914"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1.65</w:t>
            </w:r>
          </w:p>
        </w:tc>
        <w:tc>
          <w:tcPr>
            <w:tcW w:w="871" w:type="dxa"/>
            <w:vAlign w:val="center"/>
          </w:tcPr>
          <w:p w14:paraId="2BED960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0.61</w:t>
            </w:r>
          </w:p>
        </w:tc>
        <w:tc>
          <w:tcPr>
            <w:tcW w:w="899" w:type="dxa"/>
            <w:vAlign w:val="center"/>
          </w:tcPr>
          <w:p w14:paraId="54A2416B"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-3.39</w:t>
            </w:r>
          </w:p>
        </w:tc>
        <w:tc>
          <w:tcPr>
            <w:tcW w:w="796" w:type="dxa"/>
            <w:vAlign w:val="center"/>
          </w:tcPr>
          <w:p w14:paraId="6FB497C2"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3.39</w:t>
            </w:r>
          </w:p>
        </w:tc>
      </w:tr>
      <w:tr w:rsidR="00C66071" w:rsidRPr="00ED1C74" w14:paraId="1B465374" w14:textId="77777777" w:rsidTr="00C66071">
        <w:trPr>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69EAF7BF" w14:textId="77777777" w:rsidR="00C66071" w:rsidRPr="00ED1C74" w:rsidRDefault="00C66071" w:rsidP="00C66071">
            <w:pPr>
              <w:jc w:val="center"/>
              <w:rPr>
                <w:b w:val="0"/>
                <w:bCs w:val="0"/>
              </w:rPr>
            </w:pPr>
            <w:proofErr w:type="spellStart"/>
            <w:r w:rsidRPr="00ED1C74">
              <w:rPr>
                <w:b w:val="0"/>
                <w:bCs w:val="0"/>
              </w:rPr>
              <w:t>Harmine</w:t>
            </w:r>
            <w:proofErr w:type="spellEnd"/>
          </w:p>
        </w:tc>
        <w:tc>
          <w:tcPr>
            <w:tcW w:w="1082" w:type="dxa"/>
            <w:vAlign w:val="center"/>
          </w:tcPr>
          <w:p w14:paraId="762F5B2F"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-5.53</w:t>
            </w:r>
          </w:p>
        </w:tc>
        <w:tc>
          <w:tcPr>
            <w:tcW w:w="984" w:type="dxa"/>
            <w:vAlign w:val="center"/>
          </w:tcPr>
          <w:p w14:paraId="11CA237F"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-0.82</w:t>
            </w:r>
          </w:p>
        </w:tc>
        <w:tc>
          <w:tcPr>
            <w:tcW w:w="918" w:type="dxa"/>
            <w:vAlign w:val="center"/>
          </w:tcPr>
          <w:p w14:paraId="12C07790"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4.71</w:t>
            </w:r>
          </w:p>
        </w:tc>
        <w:tc>
          <w:tcPr>
            <w:tcW w:w="788" w:type="dxa"/>
            <w:vAlign w:val="center"/>
          </w:tcPr>
          <w:p w14:paraId="7CB77A2B"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5.53</w:t>
            </w:r>
          </w:p>
        </w:tc>
        <w:tc>
          <w:tcPr>
            <w:tcW w:w="815" w:type="dxa"/>
            <w:vAlign w:val="center"/>
          </w:tcPr>
          <w:p w14:paraId="25D6BFEE"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0.82</w:t>
            </w:r>
          </w:p>
        </w:tc>
        <w:tc>
          <w:tcPr>
            <w:tcW w:w="823" w:type="dxa"/>
            <w:vAlign w:val="center"/>
          </w:tcPr>
          <w:p w14:paraId="3A8DCE20"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2.36</w:t>
            </w:r>
          </w:p>
        </w:tc>
        <w:tc>
          <w:tcPr>
            <w:tcW w:w="871" w:type="dxa"/>
            <w:vAlign w:val="center"/>
          </w:tcPr>
          <w:p w14:paraId="6D297218"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0.42</w:t>
            </w:r>
          </w:p>
        </w:tc>
        <w:tc>
          <w:tcPr>
            <w:tcW w:w="899" w:type="dxa"/>
            <w:vAlign w:val="center"/>
          </w:tcPr>
          <w:p w14:paraId="6A0B0611"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-3.18</w:t>
            </w:r>
          </w:p>
        </w:tc>
        <w:tc>
          <w:tcPr>
            <w:tcW w:w="796" w:type="dxa"/>
            <w:vAlign w:val="center"/>
          </w:tcPr>
          <w:p w14:paraId="43F4A40D" w14:textId="77777777" w:rsidR="00C66071" w:rsidRPr="00ED1C74" w:rsidRDefault="00C66071" w:rsidP="00C66071">
            <w:pPr>
              <w:jc w:val="center"/>
              <w:cnfStyle w:val="000000000000" w:firstRow="0" w:lastRow="0" w:firstColumn="0" w:lastColumn="0" w:oddVBand="0" w:evenVBand="0" w:oddHBand="0" w:evenHBand="0" w:firstRowFirstColumn="0" w:firstRowLastColumn="0" w:lastRowFirstColumn="0" w:lastRowLastColumn="0"/>
            </w:pPr>
            <w:r w:rsidRPr="00ED1C74">
              <w:t>3.18</w:t>
            </w:r>
          </w:p>
        </w:tc>
      </w:tr>
      <w:tr w:rsidR="00C66071" w:rsidRPr="00ED1C74" w14:paraId="45AE4893" w14:textId="77777777" w:rsidTr="00C6607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2060" w:type="dxa"/>
            <w:vAlign w:val="center"/>
          </w:tcPr>
          <w:p w14:paraId="73FC3C9D" w14:textId="77777777" w:rsidR="00C66071" w:rsidRPr="00ED1C74" w:rsidRDefault="00C66071" w:rsidP="00C66071">
            <w:pPr>
              <w:jc w:val="center"/>
              <w:rPr>
                <w:b w:val="0"/>
                <w:bCs w:val="0"/>
              </w:rPr>
            </w:pPr>
            <w:r w:rsidRPr="00ED1C74">
              <w:rPr>
                <w:b w:val="0"/>
                <w:bCs w:val="0"/>
              </w:rPr>
              <w:t>EGCG</w:t>
            </w:r>
          </w:p>
        </w:tc>
        <w:tc>
          <w:tcPr>
            <w:tcW w:w="1082" w:type="dxa"/>
            <w:vAlign w:val="center"/>
          </w:tcPr>
          <w:p w14:paraId="2EAE4B12"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-5.56</w:t>
            </w:r>
          </w:p>
        </w:tc>
        <w:tc>
          <w:tcPr>
            <w:tcW w:w="984" w:type="dxa"/>
            <w:vAlign w:val="center"/>
          </w:tcPr>
          <w:p w14:paraId="6F82CAE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-1.01</w:t>
            </w:r>
          </w:p>
        </w:tc>
        <w:tc>
          <w:tcPr>
            <w:tcW w:w="918" w:type="dxa"/>
            <w:vAlign w:val="center"/>
          </w:tcPr>
          <w:p w14:paraId="07AFDAB1"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4.55</w:t>
            </w:r>
          </w:p>
        </w:tc>
        <w:tc>
          <w:tcPr>
            <w:tcW w:w="788" w:type="dxa"/>
            <w:vAlign w:val="center"/>
          </w:tcPr>
          <w:p w14:paraId="00655DB2"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5.56</w:t>
            </w:r>
          </w:p>
        </w:tc>
        <w:tc>
          <w:tcPr>
            <w:tcW w:w="815" w:type="dxa"/>
            <w:vAlign w:val="center"/>
          </w:tcPr>
          <w:p w14:paraId="4BC81B47"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1.01</w:t>
            </w:r>
          </w:p>
        </w:tc>
        <w:tc>
          <w:tcPr>
            <w:tcW w:w="823" w:type="dxa"/>
            <w:vAlign w:val="center"/>
          </w:tcPr>
          <w:p w14:paraId="56CB53AD"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2.28</w:t>
            </w:r>
          </w:p>
        </w:tc>
        <w:tc>
          <w:tcPr>
            <w:tcW w:w="871" w:type="dxa"/>
            <w:vAlign w:val="center"/>
          </w:tcPr>
          <w:p w14:paraId="5155F6C1"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0.44</w:t>
            </w:r>
          </w:p>
        </w:tc>
        <w:tc>
          <w:tcPr>
            <w:tcW w:w="899" w:type="dxa"/>
            <w:vAlign w:val="center"/>
          </w:tcPr>
          <w:p w14:paraId="69E81AF5"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-3.29</w:t>
            </w:r>
          </w:p>
        </w:tc>
        <w:tc>
          <w:tcPr>
            <w:tcW w:w="796" w:type="dxa"/>
            <w:vAlign w:val="center"/>
          </w:tcPr>
          <w:p w14:paraId="085F28D6" w14:textId="77777777" w:rsidR="00C66071" w:rsidRPr="00ED1C74" w:rsidRDefault="00C66071" w:rsidP="00C66071">
            <w:pPr>
              <w:jc w:val="center"/>
              <w:cnfStyle w:val="000000100000" w:firstRow="0" w:lastRow="0" w:firstColumn="0" w:lastColumn="0" w:oddVBand="0" w:evenVBand="0" w:oddHBand="1" w:evenHBand="0" w:firstRowFirstColumn="0" w:firstRowLastColumn="0" w:lastRowFirstColumn="0" w:lastRowLastColumn="0"/>
            </w:pPr>
            <w:r w:rsidRPr="00ED1C74">
              <w:t>3.29</w:t>
            </w:r>
          </w:p>
        </w:tc>
      </w:tr>
    </w:tbl>
    <w:p w14:paraId="68CAAE1D" w14:textId="77777777" w:rsidR="00E85667" w:rsidRPr="00ED1C74" w:rsidRDefault="00E85667" w:rsidP="00A12F95">
      <w:pPr>
        <w:jc w:val="both"/>
      </w:pPr>
    </w:p>
    <w:p w14:paraId="428675C9" w14:textId="77777777" w:rsidR="00E85667" w:rsidRPr="00ED1C74" w:rsidRDefault="00E85667" w:rsidP="00A12F95">
      <w:pPr>
        <w:jc w:val="both"/>
      </w:pPr>
    </w:p>
    <w:p w14:paraId="3B618566" w14:textId="77777777" w:rsidR="00E85667" w:rsidRPr="00ED1C74" w:rsidRDefault="00E85667" w:rsidP="00A12F95">
      <w:pPr>
        <w:jc w:val="both"/>
      </w:pPr>
    </w:p>
    <w:p w14:paraId="27476AAE" w14:textId="77777777" w:rsidR="00E85667" w:rsidRPr="00ED1C74" w:rsidRDefault="00E85667" w:rsidP="00A12F95">
      <w:pPr>
        <w:jc w:val="both"/>
      </w:pPr>
    </w:p>
    <w:p w14:paraId="79D459C4" w14:textId="77777777" w:rsidR="00E85667" w:rsidRPr="00ED1C74" w:rsidRDefault="00E85667" w:rsidP="00A12F95">
      <w:pPr>
        <w:jc w:val="both"/>
      </w:pPr>
    </w:p>
    <w:p w14:paraId="55224684" w14:textId="77777777" w:rsidR="00E85667" w:rsidRPr="00ED1C74" w:rsidRDefault="00E85667" w:rsidP="00A12F95">
      <w:pPr>
        <w:jc w:val="both"/>
      </w:pPr>
    </w:p>
    <w:p w14:paraId="1EF8169D" w14:textId="77777777" w:rsidR="00E85667" w:rsidRPr="00ED1C74" w:rsidRDefault="00E85667" w:rsidP="00A12F95">
      <w:pPr>
        <w:jc w:val="both"/>
      </w:pPr>
    </w:p>
    <w:p w14:paraId="2E8844A7" w14:textId="77777777" w:rsidR="00E85667" w:rsidRPr="00ED1C74" w:rsidRDefault="00E85667" w:rsidP="00A12F95">
      <w:pPr>
        <w:jc w:val="both"/>
      </w:pPr>
    </w:p>
    <w:p w14:paraId="3CBE7650" w14:textId="77777777" w:rsidR="00E85667" w:rsidRPr="00ED1C74" w:rsidRDefault="00E85667" w:rsidP="00A12F95">
      <w:pPr>
        <w:jc w:val="both"/>
      </w:pPr>
    </w:p>
    <w:tbl>
      <w:tblPr>
        <w:tblStyle w:val="PlainTable2"/>
        <w:tblpPr w:leftFromText="180" w:rightFromText="180" w:vertAnchor="page" w:horzAnchor="margin" w:tblpY="1887"/>
        <w:tblW w:w="9000" w:type="dxa"/>
        <w:tblBorders>
          <w:top w:val="single" w:sz="2" w:space="0" w:color="auto"/>
          <w:bottom w:val="single" w:sz="2" w:space="0" w:color="auto"/>
        </w:tblBorders>
        <w:tblLayout w:type="fixed"/>
        <w:tblLook w:val="04A0" w:firstRow="1" w:lastRow="0" w:firstColumn="1" w:lastColumn="0" w:noHBand="0" w:noVBand="1"/>
      </w:tblPr>
      <w:tblGrid>
        <w:gridCol w:w="2694"/>
        <w:gridCol w:w="2706"/>
        <w:gridCol w:w="3600"/>
      </w:tblGrid>
      <w:tr w:rsidR="00E85667" w:rsidRPr="00ED1C74" w14:paraId="77B8D132" w14:textId="77777777" w:rsidTr="001C4187">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694" w:type="dxa"/>
            <w:tcBorders>
              <w:bottom w:val="single" w:sz="2" w:space="0" w:color="auto"/>
            </w:tcBorders>
            <w:vAlign w:val="center"/>
          </w:tcPr>
          <w:p w14:paraId="71CDA504" w14:textId="77777777" w:rsidR="00E85667" w:rsidRPr="00ED1C74" w:rsidRDefault="00000000" w:rsidP="001C4187">
            <w:pPr>
              <w:jc w:val="center"/>
            </w:pPr>
            <w:r w:rsidRPr="00ED1C74">
              <w:lastRenderedPageBreak/>
              <w:t>Compound ID</w:t>
            </w:r>
          </w:p>
        </w:tc>
        <w:tc>
          <w:tcPr>
            <w:tcW w:w="2706" w:type="dxa"/>
            <w:tcBorders>
              <w:bottom w:val="single" w:sz="2" w:space="0" w:color="auto"/>
            </w:tcBorders>
            <w:vAlign w:val="center"/>
          </w:tcPr>
          <w:p w14:paraId="79406F01" w14:textId="77777777" w:rsidR="00E85667" w:rsidRPr="00ED1C74" w:rsidRDefault="00000000" w:rsidP="001C4187">
            <w:pPr>
              <w:jc w:val="center"/>
              <w:cnfStyle w:val="100000000000" w:firstRow="1" w:lastRow="0" w:firstColumn="0" w:lastColumn="0" w:oddVBand="0" w:evenVBand="0" w:oddHBand="0" w:evenHBand="0" w:firstRowFirstColumn="0" w:firstRowLastColumn="0" w:lastRowFirstColumn="0" w:lastRowLastColumn="0"/>
            </w:pPr>
            <w:r w:rsidRPr="00ED1C74">
              <w:t>HOMO</w:t>
            </w:r>
          </w:p>
        </w:tc>
        <w:tc>
          <w:tcPr>
            <w:tcW w:w="3600" w:type="dxa"/>
            <w:tcBorders>
              <w:bottom w:val="single" w:sz="2" w:space="0" w:color="auto"/>
            </w:tcBorders>
            <w:vAlign w:val="center"/>
          </w:tcPr>
          <w:p w14:paraId="37EF706D" w14:textId="77777777" w:rsidR="00E85667" w:rsidRPr="00ED1C74" w:rsidRDefault="00000000" w:rsidP="001C4187">
            <w:pPr>
              <w:jc w:val="center"/>
              <w:cnfStyle w:val="100000000000" w:firstRow="1" w:lastRow="0" w:firstColumn="0" w:lastColumn="0" w:oddVBand="0" w:evenVBand="0" w:oddHBand="0" w:evenHBand="0" w:firstRowFirstColumn="0" w:firstRowLastColumn="0" w:lastRowFirstColumn="0" w:lastRowLastColumn="0"/>
            </w:pPr>
            <w:r w:rsidRPr="00ED1C74">
              <w:t>LUMO</w:t>
            </w:r>
          </w:p>
        </w:tc>
      </w:tr>
      <w:tr w:rsidR="00E85667" w:rsidRPr="00ED1C74" w14:paraId="7AC8F106" w14:textId="77777777" w:rsidTr="001C4187">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694" w:type="dxa"/>
            <w:tcBorders>
              <w:top w:val="single" w:sz="2" w:space="0" w:color="auto"/>
              <w:bottom w:val="none" w:sz="0" w:space="0" w:color="auto"/>
            </w:tcBorders>
            <w:vAlign w:val="center"/>
          </w:tcPr>
          <w:p w14:paraId="083E75EF" w14:textId="77777777" w:rsidR="00E85667" w:rsidRPr="00ED1C74" w:rsidRDefault="00000000" w:rsidP="001C4187">
            <w:pPr>
              <w:jc w:val="center"/>
            </w:pPr>
            <w:r w:rsidRPr="00ED1C74">
              <w:t>Compound 25014</w:t>
            </w:r>
          </w:p>
        </w:tc>
        <w:tc>
          <w:tcPr>
            <w:tcW w:w="2706" w:type="dxa"/>
            <w:tcBorders>
              <w:top w:val="single" w:sz="2" w:space="0" w:color="auto"/>
              <w:bottom w:val="none" w:sz="0" w:space="0" w:color="auto"/>
            </w:tcBorders>
            <w:vAlign w:val="center"/>
          </w:tcPr>
          <w:p w14:paraId="5F3F1495" w14:textId="6DDFB908"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5D261739" wp14:editId="1955CFE2">
                  <wp:extent cx="1457325" cy="1247775"/>
                  <wp:effectExtent l="0" t="0" r="0" b="0"/>
                  <wp:docPr id="2122618916"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0" name="Picture 61"/>
                          <pic:cNvPicPr>
                            <a:picLocks noChangeArrowheads="1"/>
                          </pic:cNvPicPr>
                        </pic:nvPicPr>
                        <pic:blipFill>
                          <a:blip r:embed="rId14"/>
                          <a:srcRect/>
                          <a:stretch>
                            <a:fillRect/>
                          </a:stretch>
                        </pic:blipFill>
                        <pic:spPr>
                          <a:xfrm>
                            <a:off x="0" y="0"/>
                            <a:ext cx="1457325" cy="1247775"/>
                          </a:xfrm>
                          <a:prstGeom prst="rect">
                            <a:avLst/>
                          </a:prstGeom>
                          <a:noFill/>
                          <a:ln>
                            <a:noFill/>
                          </a:ln>
                        </pic:spPr>
                      </pic:pic>
                    </a:graphicData>
                  </a:graphic>
                </wp:inline>
              </w:drawing>
            </w:r>
          </w:p>
        </w:tc>
        <w:tc>
          <w:tcPr>
            <w:tcW w:w="3600" w:type="dxa"/>
            <w:tcBorders>
              <w:top w:val="none" w:sz="0" w:space="0" w:color="auto"/>
              <w:bottom w:val="none" w:sz="0" w:space="0" w:color="auto"/>
            </w:tcBorders>
            <w:vAlign w:val="center"/>
          </w:tcPr>
          <w:p w14:paraId="12059244" w14:textId="3ACA60EB"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0C14D357" wp14:editId="15FC79F7">
                  <wp:extent cx="1400175" cy="1200150"/>
                  <wp:effectExtent l="0" t="0" r="0" b="0"/>
                  <wp:docPr id="2122618917"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1" name="Picture 60"/>
                          <pic:cNvPicPr>
                            <a:picLocks noChangeArrowheads="1"/>
                          </pic:cNvPicPr>
                        </pic:nvPicPr>
                        <pic:blipFill>
                          <a:blip r:embed="rId15"/>
                          <a:srcRect/>
                          <a:stretch>
                            <a:fillRect/>
                          </a:stretch>
                        </pic:blipFill>
                        <pic:spPr>
                          <a:xfrm>
                            <a:off x="0" y="0"/>
                            <a:ext cx="1400175" cy="1200150"/>
                          </a:xfrm>
                          <a:prstGeom prst="rect">
                            <a:avLst/>
                          </a:prstGeom>
                          <a:noFill/>
                          <a:ln>
                            <a:noFill/>
                          </a:ln>
                        </pic:spPr>
                      </pic:pic>
                    </a:graphicData>
                  </a:graphic>
                </wp:inline>
              </w:drawing>
            </w:r>
          </w:p>
        </w:tc>
      </w:tr>
      <w:tr w:rsidR="00E85667" w:rsidRPr="00ED1C74" w14:paraId="15F2309C" w14:textId="77777777" w:rsidTr="001C4187">
        <w:trPr>
          <w:trHeight w:val="697"/>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9D36779" w14:textId="77777777" w:rsidR="00E85667" w:rsidRPr="00ED1C74" w:rsidRDefault="00000000" w:rsidP="001C4187">
            <w:pPr>
              <w:jc w:val="center"/>
            </w:pPr>
            <w:r w:rsidRPr="00ED1C74">
              <w:t>Compound 28296</w:t>
            </w:r>
          </w:p>
        </w:tc>
        <w:tc>
          <w:tcPr>
            <w:tcW w:w="2706" w:type="dxa"/>
            <w:vAlign w:val="center"/>
          </w:tcPr>
          <w:p w14:paraId="0E353CD7" w14:textId="00F4D857" w:rsidR="00E85667" w:rsidRPr="00ED1C74" w:rsidRDefault="00E85667" w:rsidP="001C4187">
            <w:pPr>
              <w:jc w:val="center"/>
              <w:cnfStyle w:val="000000000000" w:firstRow="0" w:lastRow="0" w:firstColumn="0" w:lastColumn="0" w:oddVBand="0" w:evenVBand="0" w:oddHBand="0" w:evenHBand="0" w:firstRowFirstColumn="0" w:firstRowLastColumn="0" w:lastRowFirstColumn="0" w:lastRowLastColumn="0"/>
            </w:pPr>
          </w:p>
          <w:p w14:paraId="2B6BBA35" w14:textId="4C1C213A" w:rsidR="00E85667" w:rsidRPr="00ED1C74"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ED1C74">
              <w:rPr>
                <w:noProof/>
              </w:rPr>
              <w:drawing>
                <wp:inline distT="0" distB="0" distL="0" distR="0" wp14:anchorId="11DFA58A" wp14:editId="4BDE6A6F">
                  <wp:extent cx="1276350" cy="1114425"/>
                  <wp:effectExtent l="0" t="0" r="0" b="0"/>
                  <wp:docPr id="2122618918"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2" name="Picture 59"/>
                          <pic:cNvPicPr>
                            <a:picLocks noChangeArrowheads="1"/>
                          </pic:cNvPicPr>
                        </pic:nvPicPr>
                        <pic:blipFill>
                          <a:blip r:embed="rId16"/>
                          <a:srcRect/>
                          <a:stretch>
                            <a:fillRect/>
                          </a:stretch>
                        </pic:blipFill>
                        <pic:spPr>
                          <a:xfrm>
                            <a:off x="0" y="0"/>
                            <a:ext cx="1276350" cy="1114425"/>
                          </a:xfrm>
                          <a:prstGeom prst="rect">
                            <a:avLst/>
                          </a:prstGeom>
                          <a:noFill/>
                          <a:ln>
                            <a:noFill/>
                          </a:ln>
                        </pic:spPr>
                      </pic:pic>
                    </a:graphicData>
                  </a:graphic>
                </wp:inline>
              </w:drawing>
            </w:r>
          </w:p>
        </w:tc>
        <w:tc>
          <w:tcPr>
            <w:tcW w:w="3600" w:type="dxa"/>
            <w:vAlign w:val="center"/>
          </w:tcPr>
          <w:p w14:paraId="5ED33C46" w14:textId="6E337A92" w:rsidR="00E85667" w:rsidRPr="00ED1C74" w:rsidRDefault="00E85667" w:rsidP="001C4187">
            <w:pPr>
              <w:jc w:val="center"/>
              <w:cnfStyle w:val="000000000000" w:firstRow="0" w:lastRow="0" w:firstColumn="0" w:lastColumn="0" w:oddVBand="0" w:evenVBand="0" w:oddHBand="0" w:evenHBand="0" w:firstRowFirstColumn="0" w:firstRowLastColumn="0" w:lastRowFirstColumn="0" w:lastRowLastColumn="0"/>
            </w:pPr>
          </w:p>
          <w:p w14:paraId="68BC2C08" w14:textId="47F229CD" w:rsidR="00E85667" w:rsidRPr="00ED1C74"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ED1C74">
              <w:rPr>
                <w:noProof/>
              </w:rPr>
              <w:drawing>
                <wp:inline distT="0" distB="0" distL="0" distR="0" wp14:anchorId="2EA61338" wp14:editId="343C1E97">
                  <wp:extent cx="1276350" cy="1209675"/>
                  <wp:effectExtent l="0" t="0" r="0" b="0"/>
                  <wp:docPr id="2122618919"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3" name="Picture 58"/>
                          <pic:cNvPicPr>
                            <a:picLocks noChangeArrowheads="1"/>
                          </pic:cNvPicPr>
                        </pic:nvPicPr>
                        <pic:blipFill>
                          <a:blip r:embed="rId17"/>
                          <a:srcRect/>
                          <a:stretch>
                            <a:fillRect/>
                          </a:stretch>
                        </pic:blipFill>
                        <pic:spPr>
                          <a:xfrm>
                            <a:off x="0" y="0"/>
                            <a:ext cx="1276350" cy="1209675"/>
                          </a:xfrm>
                          <a:prstGeom prst="rect">
                            <a:avLst/>
                          </a:prstGeom>
                          <a:noFill/>
                          <a:ln>
                            <a:noFill/>
                          </a:ln>
                        </pic:spPr>
                      </pic:pic>
                    </a:graphicData>
                  </a:graphic>
                </wp:inline>
              </w:drawing>
            </w:r>
          </w:p>
        </w:tc>
      </w:tr>
      <w:tr w:rsidR="00E85667" w:rsidRPr="00ED1C74" w14:paraId="7DEB6511" w14:textId="77777777" w:rsidTr="001C4187">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694" w:type="dxa"/>
            <w:tcBorders>
              <w:top w:val="none" w:sz="0" w:space="0" w:color="auto"/>
              <w:bottom w:val="none" w:sz="0" w:space="0" w:color="auto"/>
            </w:tcBorders>
            <w:vAlign w:val="center"/>
          </w:tcPr>
          <w:p w14:paraId="073F9443" w14:textId="77777777" w:rsidR="00E85667" w:rsidRPr="00ED1C74" w:rsidRDefault="00000000" w:rsidP="001C4187">
            <w:pPr>
              <w:jc w:val="center"/>
            </w:pPr>
            <w:proofErr w:type="spellStart"/>
            <w:r w:rsidRPr="00ED1C74">
              <w:t>Harmine</w:t>
            </w:r>
            <w:proofErr w:type="spellEnd"/>
          </w:p>
        </w:tc>
        <w:tc>
          <w:tcPr>
            <w:tcW w:w="2706" w:type="dxa"/>
            <w:tcBorders>
              <w:top w:val="none" w:sz="0" w:space="0" w:color="auto"/>
              <w:bottom w:val="none" w:sz="0" w:space="0" w:color="auto"/>
            </w:tcBorders>
            <w:vAlign w:val="center"/>
          </w:tcPr>
          <w:p w14:paraId="2D277BAC" w14:textId="303A7391" w:rsidR="00E85667" w:rsidRPr="00ED1C74"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5EC04B33" w14:textId="4D705033"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016E5922" wp14:editId="015E0B67">
                  <wp:extent cx="1543050" cy="923925"/>
                  <wp:effectExtent l="0" t="0" r="0" b="0"/>
                  <wp:docPr id="2122618920"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4" name="Picture 57"/>
                          <pic:cNvPicPr>
                            <a:picLocks noChangeArrowheads="1"/>
                          </pic:cNvPicPr>
                        </pic:nvPicPr>
                        <pic:blipFill>
                          <a:blip r:embed="rId18"/>
                          <a:srcRect/>
                          <a:stretch>
                            <a:fillRect/>
                          </a:stretch>
                        </pic:blipFill>
                        <pic:spPr>
                          <a:xfrm>
                            <a:off x="0" y="0"/>
                            <a:ext cx="1543050" cy="923925"/>
                          </a:xfrm>
                          <a:prstGeom prst="rect">
                            <a:avLst/>
                          </a:prstGeom>
                          <a:noFill/>
                          <a:ln>
                            <a:noFill/>
                          </a:ln>
                        </pic:spPr>
                      </pic:pic>
                    </a:graphicData>
                  </a:graphic>
                </wp:inline>
              </w:drawing>
            </w:r>
          </w:p>
        </w:tc>
        <w:tc>
          <w:tcPr>
            <w:tcW w:w="3600" w:type="dxa"/>
            <w:tcBorders>
              <w:top w:val="none" w:sz="0" w:space="0" w:color="auto"/>
              <w:bottom w:val="none" w:sz="0" w:space="0" w:color="auto"/>
            </w:tcBorders>
            <w:vAlign w:val="center"/>
          </w:tcPr>
          <w:p w14:paraId="1211DBF1" w14:textId="77777777" w:rsidR="00E85667" w:rsidRPr="00ED1C74"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522F5C0E" w14:textId="68C19C27"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0FE81BAE" wp14:editId="567A9618">
                  <wp:extent cx="1485900" cy="971550"/>
                  <wp:effectExtent l="0" t="0" r="0" b="0"/>
                  <wp:docPr id="2122618921"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5" name="Picture 56"/>
                          <pic:cNvPicPr>
                            <a:picLocks noChangeArrowheads="1"/>
                          </pic:cNvPicPr>
                        </pic:nvPicPr>
                        <pic:blipFill>
                          <a:blip r:embed="rId19"/>
                          <a:srcRect/>
                          <a:stretch>
                            <a:fillRect/>
                          </a:stretch>
                        </pic:blipFill>
                        <pic:spPr>
                          <a:xfrm>
                            <a:off x="0" y="0"/>
                            <a:ext cx="1485900" cy="971550"/>
                          </a:xfrm>
                          <a:prstGeom prst="rect">
                            <a:avLst/>
                          </a:prstGeom>
                          <a:noFill/>
                          <a:ln>
                            <a:noFill/>
                          </a:ln>
                        </pic:spPr>
                      </pic:pic>
                    </a:graphicData>
                  </a:graphic>
                </wp:inline>
              </w:drawing>
            </w:r>
          </w:p>
        </w:tc>
      </w:tr>
      <w:tr w:rsidR="00E85667" w:rsidRPr="00ED1C74" w14:paraId="2CD050BF" w14:textId="77777777" w:rsidTr="001C4187">
        <w:trPr>
          <w:trHeight w:val="697"/>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4A91312A" w14:textId="7A98D8F6" w:rsidR="00E85667" w:rsidRPr="00ED1C74" w:rsidRDefault="006E5579" w:rsidP="001C4187">
            <w:pPr>
              <w:jc w:val="center"/>
            </w:pPr>
            <w:proofErr w:type="spellStart"/>
            <w:r>
              <w:t>Leucettine</w:t>
            </w:r>
            <w:proofErr w:type="spellEnd"/>
          </w:p>
        </w:tc>
        <w:tc>
          <w:tcPr>
            <w:tcW w:w="2706" w:type="dxa"/>
            <w:vAlign w:val="center"/>
          </w:tcPr>
          <w:p w14:paraId="3F17F8FE" w14:textId="66906606" w:rsidR="00E85667" w:rsidRPr="00ED1C74" w:rsidRDefault="00E85667" w:rsidP="001C4187">
            <w:pPr>
              <w:jc w:val="center"/>
              <w:cnfStyle w:val="000000000000" w:firstRow="0" w:lastRow="0" w:firstColumn="0" w:lastColumn="0" w:oddVBand="0" w:evenVBand="0" w:oddHBand="0" w:evenHBand="0" w:firstRowFirstColumn="0" w:firstRowLastColumn="0" w:lastRowFirstColumn="0" w:lastRowLastColumn="0"/>
              <w:rPr>
                <w:b/>
                <w:bCs/>
              </w:rPr>
            </w:pPr>
          </w:p>
          <w:p w14:paraId="15B7EEDC" w14:textId="4CA6D68F" w:rsidR="00E85667" w:rsidRPr="00ED1C74"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ED1C74">
              <w:rPr>
                <w:b/>
                <w:noProof/>
              </w:rPr>
              <w:drawing>
                <wp:inline distT="0" distB="0" distL="0" distR="0" wp14:anchorId="37DD0AE5" wp14:editId="35F7D234">
                  <wp:extent cx="1571625" cy="1162050"/>
                  <wp:effectExtent l="0" t="0" r="0" b="0"/>
                  <wp:docPr id="2122618922"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6" name="Picture 55"/>
                          <pic:cNvPicPr>
                            <a:picLocks noChangeArrowheads="1"/>
                          </pic:cNvPicPr>
                        </pic:nvPicPr>
                        <pic:blipFill>
                          <a:blip r:embed="rId20"/>
                          <a:srcRect/>
                          <a:stretch>
                            <a:fillRect/>
                          </a:stretch>
                        </pic:blipFill>
                        <pic:spPr>
                          <a:xfrm>
                            <a:off x="0" y="0"/>
                            <a:ext cx="1571625" cy="1162050"/>
                          </a:xfrm>
                          <a:prstGeom prst="rect">
                            <a:avLst/>
                          </a:prstGeom>
                          <a:noFill/>
                          <a:ln>
                            <a:noFill/>
                          </a:ln>
                        </pic:spPr>
                      </pic:pic>
                    </a:graphicData>
                  </a:graphic>
                </wp:inline>
              </w:drawing>
            </w:r>
          </w:p>
        </w:tc>
        <w:tc>
          <w:tcPr>
            <w:tcW w:w="3600" w:type="dxa"/>
            <w:vAlign w:val="center"/>
          </w:tcPr>
          <w:p w14:paraId="4C532571" w14:textId="378218BF" w:rsidR="00E85667" w:rsidRPr="00ED1C74"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ED1C74">
              <w:rPr>
                <w:noProof/>
              </w:rPr>
              <w:drawing>
                <wp:inline distT="0" distB="0" distL="0" distR="0" wp14:anchorId="7F47D4A7" wp14:editId="01B5FA9D">
                  <wp:extent cx="1590675" cy="1143000"/>
                  <wp:effectExtent l="0" t="0" r="0" b="0"/>
                  <wp:docPr id="2122618923"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7" name="Picture 54"/>
                          <pic:cNvPicPr>
                            <a:picLocks noChangeArrowheads="1"/>
                          </pic:cNvPicPr>
                        </pic:nvPicPr>
                        <pic:blipFill>
                          <a:blip r:embed="rId21"/>
                          <a:srcRect/>
                          <a:stretch>
                            <a:fillRect/>
                          </a:stretch>
                        </pic:blipFill>
                        <pic:spPr>
                          <a:xfrm>
                            <a:off x="0" y="0"/>
                            <a:ext cx="1590675" cy="1143000"/>
                          </a:xfrm>
                          <a:prstGeom prst="rect">
                            <a:avLst/>
                          </a:prstGeom>
                          <a:noFill/>
                          <a:ln>
                            <a:noFill/>
                          </a:ln>
                        </pic:spPr>
                      </pic:pic>
                    </a:graphicData>
                  </a:graphic>
                </wp:inline>
              </w:drawing>
            </w:r>
          </w:p>
        </w:tc>
      </w:tr>
      <w:tr w:rsidR="00E85667" w:rsidRPr="00ED1C74" w14:paraId="225EDEB3" w14:textId="77777777" w:rsidTr="001C4187">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694" w:type="dxa"/>
            <w:tcBorders>
              <w:top w:val="none" w:sz="0" w:space="0" w:color="auto"/>
              <w:bottom w:val="none" w:sz="0" w:space="0" w:color="auto"/>
            </w:tcBorders>
            <w:vAlign w:val="center"/>
          </w:tcPr>
          <w:p w14:paraId="4EB66A0E" w14:textId="20EC8C4E" w:rsidR="00E85667" w:rsidRPr="00ED1C74" w:rsidRDefault="00000000" w:rsidP="001C4187">
            <w:pPr>
              <w:jc w:val="center"/>
            </w:pPr>
            <w:r w:rsidRPr="00ED1C74">
              <w:t>Epigallocatechin Gallate</w:t>
            </w:r>
          </w:p>
        </w:tc>
        <w:tc>
          <w:tcPr>
            <w:tcW w:w="2706" w:type="dxa"/>
            <w:tcBorders>
              <w:top w:val="none" w:sz="0" w:space="0" w:color="auto"/>
              <w:bottom w:val="none" w:sz="0" w:space="0" w:color="auto"/>
            </w:tcBorders>
            <w:vAlign w:val="center"/>
          </w:tcPr>
          <w:p w14:paraId="470F7D8B" w14:textId="14FC2757" w:rsidR="00E85667" w:rsidRPr="00ED1C74"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38500AE6" w14:textId="287DE0D1"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3D5C1ABF" wp14:editId="6A9EF1D8">
                  <wp:extent cx="1385887" cy="971550"/>
                  <wp:effectExtent l="0" t="0" r="0" b="0"/>
                  <wp:docPr id="2122618924"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8" name="Picture 53"/>
                          <pic:cNvPicPr>
                            <a:picLocks noChangeArrowheads="1"/>
                          </pic:cNvPicPr>
                        </pic:nvPicPr>
                        <pic:blipFill>
                          <a:blip r:embed="rId22"/>
                          <a:srcRect/>
                          <a:stretch>
                            <a:fillRect/>
                          </a:stretch>
                        </pic:blipFill>
                        <pic:spPr>
                          <a:xfrm>
                            <a:off x="0" y="0"/>
                            <a:ext cx="1385887" cy="971550"/>
                          </a:xfrm>
                          <a:prstGeom prst="rect">
                            <a:avLst/>
                          </a:prstGeom>
                          <a:noFill/>
                          <a:ln>
                            <a:noFill/>
                          </a:ln>
                        </pic:spPr>
                      </pic:pic>
                    </a:graphicData>
                  </a:graphic>
                </wp:inline>
              </w:drawing>
            </w:r>
          </w:p>
        </w:tc>
        <w:tc>
          <w:tcPr>
            <w:tcW w:w="3600" w:type="dxa"/>
            <w:tcBorders>
              <w:top w:val="none" w:sz="0" w:space="0" w:color="auto"/>
              <w:bottom w:val="none" w:sz="0" w:space="0" w:color="auto"/>
            </w:tcBorders>
            <w:vAlign w:val="center"/>
          </w:tcPr>
          <w:p w14:paraId="71BEE561" w14:textId="77777777" w:rsidR="00E85667" w:rsidRPr="00ED1C74"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4372B38C" w14:textId="00266BD9" w:rsidR="00E85667" w:rsidRPr="00ED1C74"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ED1C74">
              <w:rPr>
                <w:noProof/>
              </w:rPr>
              <w:drawing>
                <wp:inline distT="0" distB="0" distL="0" distR="0" wp14:anchorId="3556C4F6" wp14:editId="149B93AB">
                  <wp:extent cx="1876425" cy="1057275"/>
                  <wp:effectExtent l="0" t="0" r="3175" b="0"/>
                  <wp:docPr id="2122618925"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899" name="Picture 52"/>
                          <pic:cNvPicPr>
                            <a:picLocks noChangeArrowheads="1"/>
                          </pic:cNvPicPr>
                        </pic:nvPicPr>
                        <pic:blipFill>
                          <a:blip r:embed="rId23"/>
                          <a:srcRect/>
                          <a:stretch>
                            <a:fillRect/>
                          </a:stretch>
                        </pic:blipFill>
                        <pic:spPr>
                          <a:xfrm>
                            <a:off x="0" y="0"/>
                            <a:ext cx="1876425" cy="1057275"/>
                          </a:xfrm>
                          <a:prstGeom prst="rect">
                            <a:avLst/>
                          </a:prstGeom>
                          <a:noFill/>
                          <a:ln>
                            <a:noFill/>
                          </a:ln>
                        </pic:spPr>
                      </pic:pic>
                    </a:graphicData>
                  </a:graphic>
                </wp:inline>
              </w:drawing>
            </w:r>
          </w:p>
        </w:tc>
      </w:tr>
    </w:tbl>
    <w:p w14:paraId="2C922E87" w14:textId="77777777" w:rsidR="00E85667" w:rsidRPr="00ED1C74" w:rsidRDefault="00000000" w:rsidP="00A12F95">
      <w:pPr>
        <w:jc w:val="both"/>
        <w:rPr>
          <w:b/>
          <w:bCs/>
        </w:rPr>
      </w:pPr>
      <w:r w:rsidRPr="00ED1C74">
        <w:rPr>
          <w:b/>
          <w:bCs/>
        </w:rPr>
        <w:t xml:space="preserve">Table 10. </w:t>
      </w:r>
      <w:r w:rsidRPr="00ED1C74">
        <w:t>The HOMO and LUMO of the lead compounds and compared compounds.</w:t>
      </w:r>
    </w:p>
    <w:p w14:paraId="7F0FBF0A" w14:textId="77777777" w:rsidR="00E85667" w:rsidRPr="00ED1C74" w:rsidRDefault="00E85667" w:rsidP="00A12F95">
      <w:pPr>
        <w:jc w:val="both"/>
        <w:rPr>
          <w:b/>
          <w:bCs/>
        </w:rPr>
      </w:pPr>
    </w:p>
    <w:p w14:paraId="634E6E1A" w14:textId="77777777" w:rsidR="001C4187" w:rsidRDefault="001C4187" w:rsidP="00A12F95">
      <w:pPr>
        <w:jc w:val="both"/>
        <w:rPr>
          <w:b/>
          <w:bCs/>
        </w:rPr>
      </w:pPr>
    </w:p>
    <w:p w14:paraId="625C54A2" w14:textId="77777777" w:rsidR="001C4187" w:rsidRDefault="001C4187" w:rsidP="00A12F95">
      <w:pPr>
        <w:jc w:val="both"/>
        <w:rPr>
          <w:b/>
          <w:bCs/>
        </w:rPr>
      </w:pPr>
    </w:p>
    <w:p w14:paraId="0CB79706" w14:textId="77777777" w:rsidR="001C4187" w:rsidRDefault="001C4187" w:rsidP="00A12F95">
      <w:pPr>
        <w:jc w:val="both"/>
        <w:rPr>
          <w:b/>
          <w:bCs/>
        </w:rPr>
      </w:pPr>
    </w:p>
    <w:p w14:paraId="26CB7BE8" w14:textId="77777777" w:rsidR="001C4187" w:rsidRDefault="001C4187" w:rsidP="00A12F95">
      <w:pPr>
        <w:jc w:val="both"/>
        <w:rPr>
          <w:b/>
          <w:bCs/>
        </w:rPr>
      </w:pPr>
    </w:p>
    <w:p w14:paraId="0005BFB7" w14:textId="77777777" w:rsidR="001C4187" w:rsidRDefault="001C4187" w:rsidP="00A12F95">
      <w:pPr>
        <w:jc w:val="both"/>
        <w:rPr>
          <w:b/>
          <w:bCs/>
        </w:rPr>
      </w:pPr>
    </w:p>
    <w:p w14:paraId="316EBC79" w14:textId="77777777" w:rsidR="001C4187" w:rsidRDefault="001C4187" w:rsidP="00A12F95">
      <w:pPr>
        <w:jc w:val="both"/>
        <w:rPr>
          <w:b/>
          <w:bCs/>
        </w:rPr>
      </w:pPr>
    </w:p>
    <w:p w14:paraId="1A20E636" w14:textId="7798868D" w:rsidR="00E85667" w:rsidRPr="00ED1C74" w:rsidRDefault="00000000" w:rsidP="00A12F95">
      <w:pPr>
        <w:jc w:val="both"/>
      </w:pPr>
      <w:r w:rsidRPr="00ED1C74">
        <w:rPr>
          <w:b/>
          <w:bCs/>
        </w:rPr>
        <w:t xml:space="preserve">Table 11. </w:t>
      </w:r>
      <w:r w:rsidRPr="00ED1C74">
        <w:t>The HOMO, LUMO and optimized structure of the analogs.</w:t>
      </w:r>
    </w:p>
    <w:p w14:paraId="7B2C5797" w14:textId="77777777" w:rsidR="00E85667" w:rsidRPr="00ED1C74" w:rsidRDefault="00E85667" w:rsidP="00A12F95">
      <w:pPr>
        <w:jc w:val="both"/>
      </w:pPr>
    </w:p>
    <w:tbl>
      <w:tblPr>
        <w:tblStyle w:val="PlainTable2"/>
        <w:tblpPr w:leftFromText="180" w:rightFromText="180" w:vertAnchor="page" w:horzAnchor="margin" w:tblpXSpec="center" w:tblpY="1937"/>
        <w:tblW w:w="10575" w:type="dxa"/>
        <w:tblBorders>
          <w:top w:val="single" w:sz="2" w:space="0" w:color="auto"/>
          <w:bottom w:val="single" w:sz="2" w:space="0" w:color="auto"/>
        </w:tblBorders>
        <w:tblLayout w:type="fixed"/>
        <w:tblLook w:val="04A0" w:firstRow="1" w:lastRow="0" w:firstColumn="1" w:lastColumn="0" w:noHBand="0" w:noVBand="1"/>
      </w:tblPr>
      <w:tblGrid>
        <w:gridCol w:w="1455"/>
        <w:gridCol w:w="2972"/>
        <w:gridCol w:w="3132"/>
        <w:gridCol w:w="3016"/>
      </w:tblGrid>
      <w:tr w:rsidR="00E85667" w:rsidRPr="001C4187" w14:paraId="63713FFC" w14:textId="77777777" w:rsidTr="001C4187">
        <w:trPr>
          <w:cnfStyle w:val="100000000000" w:firstRow="1" w:lastRow="0" w:firstColumn="0" w:lastColumn="0" w:oddVBand="0" w:evenVBand="0" w:oddHBand="0"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1456" w:type="dxa"/>
            <w:tcBorders>
              <w:bottom w:val="single" w:sz="2" w:space="0" w:color="auto"/>
            </w:tcBorders>
            <w:vAlign w:val="center"/>
          </w:tcPr>
          <w:p w14:paraId="6F2941F9" w14:textId="77777777" w:rsidR="00E85667" w:rsidRPr="001C4187" w:rsidRDefault="00000000" w:rsidP="001C4187">
            <w:pPr>
              <w:jc w:val="center"/>
            </w:pPr>
            <w:r w:rsidRPr="001C4187">
              <w:t>Compound ID</w:t>
            </w:r>
          </w:p>
        </w:tc>
        <w:tc>
          <w:tcPr>
            <w:tcW w:w="2973" w:type="dxa"/>
            <w:tcBorders>
              <w:bottom w:val="single" w:sz="2" w:space="0" w:color="auto"/>
            </w:tcBorders>
            <w:vAlign w:val="center"/>
          </w:tcPr>
          <w:p w14:paraId="1CD4F2E8" w14:textId="77777777" w:rsidR="00E85667" w:rsidRPr="001C4187" w:rsidRDefault="00000000" w:rsidP="001C4187">
            <w:pPr>
              <w:jc w:val="center"/>
              <w:cnfStyle w:val="100000000000" w:firstRow="1" w:lastRow="0" w:firstColumn="0" w:lastColumn="0" w:oddVBand="0" w:evenVBand="0" w:oddHBand="0" w:evenHBand="0" w:firstRowFirstColumn="0" w:firstRowLastColumn="0" w:lastRowFirstColumn="0" w:lastRowLastColumn="0"/>
            </w:pPr>
            <w:r w:rsidRPr="001C4187">
              <w:t>Optimized Structure</w:t>
            </w:r>
          </w:p>
        </w:tc>
        <w:tc>
          <w:tcPr>
            <w:tcW w:w="3134" w:type="dxa"/>
            <w:tcBorders>
              <w:bottom w:val="single" w:sz="2" w:space="0" w:color="auto"/>
            </w:tcBorders>
            <w:vAlign w:val="center"/>
          </w:tcPr>
          <w:p w14:paraId="30777517" w14:textId="77777777" w:rsidR="00E85667" w:rsidRPr="001C4187" w:rsidRDefault="00000000" w:rsidP="001C4187">
            <w:pPr>
              <w:jc w:val="center"/>
              <w:cnfStyle w:val="100000000000" w:firstRow="1" w:lastRow="0" w:firstColumn="0" w:lastColumn="0" w:oddVBand="0" w:evenVBand="0" w:oddHBand="0" w:evenHBand="0" w:firstRowFirstColumn="0" w:firstRowLastColumn="0" w:lastRowFirstColumn="0" w:lastRowLastColumn="0"/>
            </w:pPr>
            <w:r w:rsidRPr="001C4187">
              <w:t>HOMO</w:t>
            </w:r>
          </w:p>
        </w:tc>
        <w:tc>
          <w:tcPr>
            <w:tcW w:w="3017" w:type="dxa"/>
            <w:tcBorders>
              <w:bottom w:val="single" w:sz="2" w:space="0" w:color="auto"/>
            </w:tcBorders>
            <w:vAlign w:val="center"/>
          </w:tcPr>
          <w:p w14:paraId="71D3BFC8" w14:textId="77777777" w:rsidR="00E85667" w:rsidRPr="001C4187" w:rsidRDefault="00000000" w:rsidP="001C4187">
            <w:pPr>
              <w:jc w:val="center"/>
              <w:cnfStyle w:val="100000000000" w:firstRow="1" w:lastRow="0" w:firstColumn="0" w:lastColumn="0" w:oddVBand="0" w:evenVBand="0" w:oddHBand="0" w:evenHBand="0" w:firstRowFirstColumn="0" w:firstRowLastColumn="0" w:lastRowFirstColumn="0" w:lastRowLastColumn="0"/>
            </w:pPr>
            <w:r w:rsidRPr="001C4187">
              <w:t>LUMO</w:t>
            </w:r>
          </w:p>
        </w:tc>
      </w:tr>
      <w:tr w:rsidR="00E85667" w:rsidRPr="001C4187" w14:paraId="3442D9D1" w14:textId="77777777" w:rsidTr="001C4187">
        <w:trPr>
          <w:cnfStyle w:val="000000100000" w:firstRow="0" w:lastRow="0" w:firstColumn="0" w:lastColumn="0" w:oddVBand="0" w:evenVBand="0" w:oddHBand="1" w:evenHBand="0" w:firstRowFirstColumn="0" w:firstRowLastColumn="0" w:lastRowFirstColumn="0" w:lastRowLastColumn="0"/>
          <w:trHeight w:val="1584"/>
        </w:trPr>
        <w:tc>
          <w:tcPr>
            <w:cnfStyle w:val="001000000000" w:firstRow="0" w:lastRow="0" w:firstColumn="1" w:lastColumn="0" w:oddVBand="0" w:evenVBand="0" w:oddHBand="0" w:evenHBand="0" w:firstRowFirstColumn="0" w:firstRowLastColumn="0" w:lastRowFirstColumn="0" w:lastRowLastColumn="0"/>
            <w:tcW w:w="1456" w:type="dxa"/>
            <w:tcBorders>
              <w:top w:val="single" w:sz="2" w:space="0" w:color="auto"/>
              <w:bottom w:val="none" w:sz="0" w:space="0" w:color="auto"/>
            </w:tcBorders>
            <w:vAlign w:val="center"/>
          </w:tcPr>
          <w:p w14:paraId="0AB088C8" w14:textId="77777777" w:rsidR="00E85667" w:rsidRPr="001C4187" w:rsidRDefault="00000000" w:rsidP="001C4187">
            <w:pPr>
              <w:jc w:val="center"/>
            </w:pPr>
            <w:r w:rsidRPr="001C4187">
              <w:t>Molecule 317</w:t>
            </w:r>
          </w:p>
        </w:tc>
        <w:tc>
          <w:tcPr>
            <w:tcW w:w="2973" w:type="dxa"/>
            <w:tcBorders>
              <w:top w:val="single" w:sz="2" w:space="0" w:color="auto"/>
              <w:bottom w:val="none" w:sz="0" w:space="0" w:color="auto"/>
            </w:tcBorders>
            <w:vAlign w:val="center"/>
          </w:tcPr>
          <w:p w14:paraId="317C1927"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00DDC55D"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05340F32" wp14:editId="393794C1">
                  <wp:extent cx="1905000" cy="1476375"/>
                  <wp:effectExtent l="0" t="0" r="0" b="0"/>
                  <wp:docPr id="21226189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0" name="Picture 51"/>
                          <pic:cNvPicPr>
                            <a:picLocks noChangeAspect="1" noChangeArrowheads="1"/>
                          </pic:cNvPicPr>
                        </pic:nvPicPr>
                        <pic:blipFill>
                          <a:blip r:embed="rId24"/>
                          <a:srcRect/>
                          <a:stretch>
                            <a:fillRect/>
                          </a:stretch>
                        </pic:blipFill>
                        <pic:spPr>
                          <a:xfrm>
                            <a:off x="0" y="0"/>
                            <a:ext cx="1905000" cy="1476375"/>
                          </a:xfrm>
                          <a:prstGeom prst="rect">
                            <a:avLst/>
                          </a:prstGeom>
                          <a:noFill/>
                          <a:ln>
                            <a:noFill/>
                          </a:ln>
                        </pic:spPr>
                      </pic:pic>
                    </a:graphicData>
                  </a:graphic>
                </wp:inline>
              </w:drawing>
            </w:r>
          </w:p>
          <w:p w14:paraId="56E92C3E"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tc>
        <w:tc>
          <w:tcPr>
            <w:tcW w:w="3134" w:type="dxa"/>
            <w:tcBorders>
              <w:top w:val="single" w:sz="2" w:space="0" w:color="auto"/>
              <w:bottom w:val="none" w:sz="0" w:space="0" w:color="auto"/>
            </w:tcBorders>
            <w:vAlign w:val="center"/>
          </w:tcPr>
          <w:p w14:paraId="4A532DDA"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7412D5A4"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245294AB" wp14:editId="0F1E34D2">
                  <wp:extent cx="2095500" cy="1466850"/>
                  <wp:effectExtent l="0" t="0" r="0" b="0"/>
                  <wp:docPr id="212261892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1" name="Picture 50"/>
                          <pic:cNvPicPr>
                            <a:picLocks noChangeAspect="1" noChangeArrowheads="1"/>
                          </pic:cNvPicPr>
                        </pic:nvPicPr>
                        <pic:blipFill>
                          <a:blip r:embed="rId25"/>
                          <a:srcRect/>
                          <a:stretch>
                            <a:fillRect/>
                          </a:stretch>
                        </pic:blipFill>
                        <pic:spPr>
                          <a:xfrm>
                            <a:off x="0" y="0"/>
                            <a:ext cx="2095500" cy="1466850"/>
                          </a:xfrm>
                          <a:prstGeom prst="rect">
                            <a:avLst/>
                          </a:prstGeom>
                          <a:noFill/>
                          <a:ln>
                            <a:noFill/>
                          </a:ln>
                        </pic:spPr>
                      </pic:pic>
                    </a:graphicData>
                  </a:graphic>
                </wp:inline>
              </w:drawing>
            </w:r>
          </w:p>
          <w:p w14:paraId="119ADF6E"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tc>
        <w:tc>
          <w:tcPr>
            <w:tcW w:w="3017" w:type="dxa"/>
            <w:tcBorders>
              <w:top w:val="single" w:sz="2" w:space="0" w:color="auto"/>
              <w:bottom w:val="none" w:sz="0" w:space="0" w:color="auto"/>
            </w:tcBorders>
            <w:vAlign w:val="center"/>
          </w:tcPr>
          <w:p w14:paraId="7D7A332F"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p w14:paraId="540A8311"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14DD27D2" wp14:editId="034D5A5E">
                  <wp:extent cx="1962150" cy="1314450"/>
                  <wp:effectExtent l="0" t="0" r="0" b="0"/>
                  <wp:docPr id="21226189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2" name="Picture 49"/>
                          <pic:cNvPicPr>
                            <a:picLocks noChangeAspect="1" noChangeArrowheads="1"/>
                          </pic:cNvPicPr>
                        </pic:nvPicPr>
                        <pic:blipFill>
                          <a:blip r:embed="rId26"/>
                          <a:srcRect/>
                          <a:stretch>
                            <a:fillRect/>
                          </a:stretch>
                        </pic:blipFill>
                        <pic:spPr>
                          <a:xfrm>
                            <a:off x="0" y="0"/>
                            <a:ext cx="1962150" cy="1314450"/>
                          </a:xfrm>
                          <a:prstGeom prst="rect">
                            <a:avLst/>
                          </a:prstGeom>
                          <a:noFill/>
                          <a:ln>
                            <a:noFill/>
                          </a:ln>
                        </pic:spPr>
                      </pic:pic>
                    </a:graphicData>
                  </a:graphic>
                </wp:inline>
              </w:drawing>
            </w:r>
          </w:p>
          <w:p w14:paraId="3252F9B8"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tc>
      </w:tr>
      <w:tr w:rsidR="00E85667" w:rsidRPr="001C4187" w14:paraId="518C6479" w14:textId="77777777" w:rsidTr="001C4187">
        <w:trPr>
          <w:trHeight w:val="2109"/>
        </w:trPr>
        <w:tc>
          <w:tcPr>
            <w:cnfStyle w:val="001000000000" w:firstRow="0" w:lastRow="0" w:firstColumn="1" w:lastColumn="0" w:oddVBand="0" w:evenVBand="0" w:oddHBand="0" w:evenHBand="0" w:firstRowFirstColumn="0" w:firstRowLastColumn="0" w:lastRowFirstColumn="0" w:lastRowLastColumn="0"/>
            <w:tcW w:w="1456" w:type="dxa"/>
            <w:vAlign w:val="center"/>
          </w:tcPr>
          <w:p w14:paraId="03AAF5D4" w14:textId="77777777" w:rsidR="00E85667" w:rsidRPr="001C4187" w:rsidRDefault="00000000" w:rsidP="001C4187">
            <w:pPr>
              <w:jc w:val="center"/>
            </w:pPr>
            <w:r w:rsidRPr="001C4187">
              <w:t>Molecule 358</w:t>
            </w:r>
          </w:p>
        </w:tc>
        <w:tc>
          <w:tcPr>
            <w:tcW w:w="2973" w:type="dxa"/>
            <w:vAlign w:val="center"/>
          </w:tcPr>
          <w:p w14:paraId="50A583C1" w14:textId="77777777" w:rsidR="00E85667" w:rsidRPr="001C4187" w:rsidRDefault="00E85667" w:rsidP="001C4187">
            <w:pPr>
              <w:jc w:val="center"/>
              <w:cnfStyle w:val="000000000000" w:firstRow="0" w:lastRow="0" w:firstColumn="0" w:lastColumn="0" w:oddVBand="0" w:evenVBand="0" w:oddHBand="0" w:evenHBand="0" w:firstRowFirstColumn="0" w:firstRowLastColumn="0" w:lastRowFirstColumn="0" w:lastRowLastColumn="0"/>
            </w:pPr>
          </w:p>
          <w:p w14:paraId="78BC76B9" w14:textId="77777777" w:rsidR="00E85667" w:rsidRPr="001C4187"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1C4187">
              <w:rPr>
                <w:noProof/>
              </w:rPr>
              <w:drawing>
                <wp:inline distT="0" distB="0" distL="0" distR="0" wp14:anchorId="499068AB" wp14:editId="440C3B85">
                  <wp:extent cx="1914525" cy="1485900"/>
                  <wp:effectExtent l="0" t="0" r="0" b="0"/>
                  <wp:docPr id="2122618929"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903" name="Picture 48"/>
                          <pic:cNvPicPr>
                            <a:picLocks noChangeArrowheads="1"/>
                          </pic:cNvPicPr>
                        </pic:nvPicPr>
                        <pic:blipFill>
                          <a:blip r:embed="rId27"/>
                          <a:srcRect/>
                          <a:stretch>
                            <a:fillRect/>
                          </a:stretch>
                        </pic:blipFill>
                        <pic:spPr>
                          <a:xfrm>
                            <a:off x="0" y="0"/>
                            <a:ext cx="1914525" cy="1485900"/>
                          </a:xfrm>
                          <a:prstGeom prst="rect">
                            <a:avLst/>
                          </a:prstGeom>
                          <a:noFill/>
                          <a:ln>
                            <a:noFill/>
                          </a:ln>
                        </pic:spPr>
                      </pic:pic>
                    </a:graphicData>
                  </a:graphic>
                </wp:inline>
              </w:drawing>
            </w:r>
          </w:p>
        </w:tc>
        <w:tc>
          <w:tcPr>
            <w:tcW w:w="3134" w:type="dxa"/>
            <w:vAlign w:val="center"/>
          </w:tcPr>
          <w:p w14:paraId="7123A1D2" w14:textId="77777777" w:rsidR="00E85667" w:rsidRPr="001C4187" w:rsidRDefault="00E85667" w:rsidP="001C4187">
            <w:pPr>
              <w:jc w:val="center"/>
              <w:cnfStyle w:val="000000000000" w:firstRow="0" w:lastRow="0" w:firstColumn="0" w:lastColumn="0" w:oddVBand="0" w:evenVBand="0" w:oddHBand="0" w:evenHBand="0" w:firstRowFirstColumn="0" w:firstRowLastColumn="0" w:lastRowFirstColumn="0" w:lastRowLastColumn="0"/>
            </w:pPr>
          </w:p>
          <w:p w14:paraId="7F03F6D6" w14:textId="77777777" w:rsidR="00E85667" w:rsidRPr="001C4187"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1C4187">
              <w:rPr>
                <w:noProof/>
              </w:rPr>
              <w:drawing>
                <wp:inline distT="0" distB="0" distL="0" distR="0" wp14:anchorId="24542E2B" wp14:editId="5D824F96">
                  <wp:extent cx="1747837" cy="1228725"/>
                  <wp:effectExtent l="0" t="0" r="5080" b="3175"/>
                  <wp:docPr id="2122618930"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904" name="Picture 47"/>
                          <pic:cNvPicPr>
                            <a:picLocks noChangeArrowheads="1"/>
                          </pic:cNvPicPr>
                        </pic:nvPicPr>
                        <pic:blipFill>
                          <a:blip r:embed="rId28"/>
                          <a:srcRect/>
                          <a:stretch>
                            <a:fillRect/>
                          </a:stretch>
                        </pic:blipFill>
                        <pic:spPr>
                          <a:xfrm>
                            <a:off x="0" y="0"/>
                            <a:ext cx="1756966" cy="1235142"/>
                          </a:xfrm>
                          <a:prstGeom prst="rect">
                            <a:avLst/>
                          </a:prstGeom>
                          <a:noFill/>
                          <a:ln>
                            <a:noFill/>
                          </a:ln>
                        </pic:spPr>
                      </pic:pic>
                    </a:graphicData>
                  </a:graphic>
                </wp:inline>
              </w:drawing>
            </w:r>
          </w:p>
        </w:tc>
        <w:tc>
          <w:tcPr>
            <w:tcW w:w="3017" w:type="dxa"/>
            <w:vAlign w:val="center"/>
          </w:tcPr>
          <w:p w14:paraId="56217231" w14:textId="77777777" w:rsidR="00E85667" w:rsidRPr="001C4187" w:rsidRDefault="00E85667" w:rsidP="001C4187">
            <w:pPr>
              <w:jc w:val="center"/>
              <w:cnfStyle w:val="000000000000" w:firstRow="0" w:lastRow="0" w:firstColumn="0" w:lastColumn="0" w:oddVBand="0" w:evenVBand="0" w:oddHBand="0" w:evenHBand="0" w:firstRowFirstColumn="0" w:firstRowLastColumn="0" w:lastRowFirstColumn="0" w:lastRowLastColumn="0"/>
            </w:pPr>
          </w:p>
          <w:p w14:paraId="5C26A4C8" w14:textId="77777777" w:rsidR="00E85667" w:rsidRPr="001C4187" w:rsidRDefault="00000000" w:rsidP="001C4187">
            <w:pPr>
              <w:jc w:val="center"/>
              <w:cnfStyle w:val="000000000000" w:firstRow="0" w:lastRow="0" w:firstColumn="0" w:lastColumn="0" w:oddVBand="0" w:evenVBand="0" w:oddHBand="0" w:evenHBand="0" w:firstRowFirstColumn="0" w:firstRowLastColumn="0" w:lastRowFirstColumn="0" w:lastRowLastColumn="0"/>
            </w:pPr>
            <w:r w:rsidRPr="001C4187">
              <w:rPr>
                <w:noProof/>
              </w:rPr>
              <w:drawing>
                <wp:inline distT="0" distB="0" distL="0" distR="0" wp14:anchorId="4682C067" wp14:editId="2791336E">
                  <wp:extent cx="1414462" cy="1228725"/>
                  <wp:effectExtent l="0" t="0" r="0" b="3175"/>
                  <wp:docPr id="2122618931"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618905" name="Picture 46"/>
                          <pic:cNvPicPr>
                            <a:picLocks noChangeArrowheads="1"/>
                          </pic:cNvPicPr>
                        </pic:nvPicPr>
                        <pic:blipFill>
                          <a:blip r:embed="rId29"/>
                          <a:srcRect/>
                          <a:stretch>
                            <a:fillRect/>
                          </a:stretch>
                        </pic:blipFill>
                        <pic:spPr>
                          <a:xfrm>
                            <a:off x="0" y="0"/>
                            <a:ext cx="1417726" cy="1231560"/>
                          </a:xfrm>
                          <a:prstGeom prst="rect">
                            <a:avLst/>
                          </a:prstGeom>
                          <a:noFill/>
                          <a:ln>
                            <a:noFill/>
                          </a:ln>
                        </pic:spPr>
                      </pic:pic>
                    </a:graphicData>
                  </a:graphic>
                </wp:inline>
              </w:drawing>
            </w:r>
          </w:p>
        </w:tc>
      </w:tr>
      <w:tr w:rsidR="00E85667" w:rsidRPr="001C4187" w14:paraId="09F169C6" w14:textId="77777777" w:rsidTr="001C4187">
        <w:trPr>
          <w:cnfStyle w:val="000000100000" w:firstRow="0" w:lastRow="0" w:firstColumn="0" w:lastColumn="0" w:oddVBand="0" w:evenVBand="0" w:oddHBand="1" w:evenHBand="0" w:firstRowFirstColumn="0" w:firstRowLastColumn="0" w:lastRowFirstColumn="0" w:lastRowLastColumn="0"/>
          <w:trHeight w:val="1746"/>
        </w:trPr>
        <w:tc>
          <w:tcPr>
            <w:cnfStyle w:val="001000000000" w:firstRow="0" w:lastRow="0" w:firstColumn="1" w:lastColumn="0" w:oddVBand="0" w:evenVBand="0" w:oddHBand="0" w:evenHBand="0" w:firstRowFirstColumn="0" w:firstRowLastColumn="0" w:lastRowFirstColumn="0" w:lastRowLastColumn="0"/>
            <w:tcW w:w="1456" w:type="dxa"/>
            <w:tcBorders>
              <w:top w:val="none" w:sz="0" w:space="0" w:color="auto"/>
              <w:bottom w:val="none" w:sz="0" w:space="0" w:color="auto"/>
            </w:tcBorders>
            <w:vAlign w:val="center"/>
          </w:tcPr>
          <w:p w14:paraId="11F74B4E" w14:textId="77777777" w:rsidR="00E85667" w:rsidRPr="001C4187" w:rsidRDefault="00000000" w:rsidP="001C4187">
            <w:pPr>
              <w:jc w:val="center"/>
            </w:pPr>
            <w:r w:rsidRPr="001C4187">
              <w:t>Molecule 63</w:t>
            </w:r>
          </w:p>
        </w:tc>
        <w:tc>
          <w:tcPr>
            <w:tcW w:w="2973" w:type="dxa"/>
            <w:tcBorders>
              <w:top w:val="none" w:sz="0" w:space="0" w:color="auto"/>
              <w:bottom w:val="none" w:sz="0" w:space="0" w:color="auto"/>
            </w:tcBorders>
            <w:vAlign w:val="center"/>
          </w:tcPr>
          <w:p w14:paraId="57109E8A"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48E17A13" wp14:editId="2630DC36">
                  <wp:extent cx="1414463" cy="1195801"/>
                  <wp:effectExtent l="0" t="0" r="0" b="0"/>
                  <wp:docPr id="21226189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6" name="Picture 45"/>
                          <pic:cNvPicPr>
                            <a:picLocks noChangeAspect="1" noChangeArrowheads="1"/>
                          </pic:cNvPicPr>
                        </pic:nvPicPr>
                        <pic:blipFill>
                          <a:blip r:embed="rId30"/>
                          <a:srcRect/>
                          <a:stretch>
                            <a:fillRect/>
                          </a:stretch>
                        </pic:blipFill>
                        <pic:spPr>
                          <a:xfrm>
                            <a:off x="0" y="0"/>
                            <a:ext cx="1414463" cy="1195801"/>
                          </a:xfrm>
                          <a:prstGeom prst="rect">
                            <a:avLst/>
                          </a:prstGeom>
                          <a:noFill/>
                          <a:ln>
                            <a:noFill/>
                          </a:ln>
                        </pic:spPr>
                      </pic:pic>
                    </a:graphicData>
                  </a:graphic>
                </wp:inline>
              </w:drawing>
            </w:r>
          </w:p>
          <w:p w14:paraId="339EFE9B"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tc>
        <w:tc>
          <w:tcPr>
            <w:tcW w:w="3134" w:type="dxa"/>
            <w:tcBorders>
              <w:top w:val="none" w:sz="0" w:space="0" w:color="auto"/>
              <w:bottom w:val="none" w:sz="0" w:space="0" w:color="auto"/>
            </w:tcBorders>
            <w:vAlign w:val="center"/>
          </w:tcPr>
          <w:p w14:paraId="759A5E6A"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7AEAD89D" wp14:editId="789100FC">
                  <wp:extent cx="1285875" cy="1292940"/>
                  <wp:effectExtent l="0" t="0" r="1905" b="0"/>
                  <wp:docPr id="21226189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7" name="Picture 44"/>
                          <pic:cNvPicPr>
                            <a:picLocks noChangeAspect="1" noChangeArrowheads="1"/>
                          </pic:cNvPicPr>
                        </pic:nvPicPr>
                        <pic:blipFill>
                          <a:blip r:embed="rId31"/>
                          <a:srcRect/>
                          <a:stretch>
                            <a:fillRect/>
                          </a:stretch>
                        </pic:blipFill>
                        <pic:spPr>
                          <a:xfrm>
                            <a:off x="0" y="0"/>
                            <a:ext cx="1285875" cy="1292940"/>
                          </a:xfrm>
                          <a:prstGeom prst="rect">
                            <a:avLst/>
                          </a:prstGeom>
                          <a:noFill/>
                          <a:ln>
                            <a:noFill/>
                          </a:ln>
                        </pic:spPr>
                      </pic:pic>
                    </a:graphicData>
                  </a:graphic>
                </wp:inline>
              </w:drawing>
            </w:r>
          </w:p>
          <w:p w14:paraId="3E250E1B" w14:textId="77777777" w:rsidR="00E85667" w:rsidRPr="001C4187" w:rsidRDefault="00E85667" w:rsidP="001C4187">
            <w:pPr>
              <w:jc w:val="center"/>
              <w:cnfStyle w:val="000000100000" w:firstRow="0" w:lastRow="0" w:firstColumn="0" w:lastColumn="0" w:oddVBand="0" w:evenVBand="0" w:oddHBand="1" w:evenHBand="0" w:firstRowFirstColumn="0" w:firstRowLastColumn="0" w:lastRowFirstColumn="0" w:lastRowLastColumn="0"/>
            </w:pPr>
          </w:p>
        </w:tc>
        <w:tc>
          <w:tcPr>
            <w:tcW w:w="3017" w:type="dxa"/>
            <w:tcBorders>
              <w:top w:val="none" w:sz="0" w:space="0" w:color="auto"/>
              <w:bottom w:val="none" w:sz="0" w:space="0" w:color="auto"/>
            </w:tcBorders>
            <w:vAlign w:val="center"/>
          </w:tcPr>
          <w:p w14:paraId="2E9AF68E" w14:textId="77777777" w:rsidR="00E85667" w:rsidRPr="001C4187" w:rsidRDefault="00000000" w:rsidP="001C4187">
            <w:pPr>
              <w:jc w:val="center"/>
              <w:cnfStyle w:val="000000100000" w:firstRow="0" w:lastRow="0" w:firstColumn="0" w:lastColumn="0" w:oddVBand="0" w:evenVBand="0" w:oddHBand="1" w:evenHBand="0" w:firstRowFirstColumn="0" w:firstRowLastColumn="0" w:lastRowFirstColumn="0" w:lastRowLastColumn="0"/>
            </w:pPr>
            <w:r w:rsidRPr="001C4187">
              <w:rPr>
                <w:noProof/>
              </w:rPr>
              <w:drawing>
                <wp:inline distT="0" distB="0" distL="0" distR="0" wp14:anchorId="6EE77CD7" wp14:editId="5CE9F2D2">
                  <wp:extent cx="1599882" cy="1320657"/>
                  <wp:effectExtent l="0" t="0" r="635" b="635"/>
                  <wp:docPr id="21226189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908" name="Picture 43"/>
                          <pic:cNvPicPr>
                            <a:picLocks noChangeAspect="1" noChangeArrowheads="1"/>
                          </pic:cNvPicPr>
                        </pic:nvPicPr>
                        <pic:blipFill>
                          <a:blip r:embed="rId32"/>
                          <a:srcRect/>
                          <a:stretch>
                            <a:fillRect/>
                          </a:stretch>
                        </pic:blipFill>
                        <pic:spPr>
                          <a:xfrm>
                            <a:off x="0" y="0"/>
                            <a:ext cx="1612420" cy="1331007"/>
                          </a:xfrm>
                          <a:prstGeom prst="rect">
                            <a:avLst/>
                          </a:prstGeom>
                          <a:noFill/>
                          <a:ln>
                            <a:noFill/>
                          </a:ln>
                        </pic:spPr>
                      </pic:pic>
                    </a:graphicData>
                  </a:graphic>
                </wp:inline>
              </w:drawing>
            </w:r>
          </w:p>
        </w:tc>
      </w:tr>
    </w:tbl>
    <w:p w14:paraId="792770F3" w14:textId="77777777" w:rsidR="00E85667" w:rsidRPr="00ED1C74" w:rsidRDefault="00E85667" w:rsidP="00A12F95">
      <w:pPr>
        <w:jc w:val="both"/>
      </w:pPr>
    </w:p>
    <w:p w14:paraId="79251D40" w14:textId="77777777" w:rsidR="00E85667" w:rsidRPr="00ED1C74" w:rsidRDefault="00000000" w:rsidP="00A12F95">
      <w:pPr>
        <w:pStyle w:val="ListParagraph"/>
        <w:numPr>
          <w:ilvl w:val="0"/>
          <w:numId w:val="6"/>
        </w:numPr>
        <w:spacing w:after="0" w:line="240" w:lineRule="auto"/>
        <w:ind w:left="270" w:hanging="270"/>
        <w:jc w:val="both"/>
        <w:rPr>
          <w:rFonts w:ascii="Times New Roman" w:hAnsi="Times New Roman" w:cs="Times New Roman"/>
          <w:b/>
          <w:bCs/>
        </w:rPr>
      </w:pPr>
      <w:r w:rsidRPr="00ED1C74">
        <w:rPr>
          <w:rFonts w:ascii="Times New Roman" w:hAnsi="Times New Roman" w:cs="Times New Roman"/>
          <w:b/>
          <w:bCs/>
        </w:rPr>
        <w:t>Conclusion</w:t>
      </w:r>
    </w:p>
    <w:p w14:paraId="1FE00D93" w14:textId="223A4E3A" w:rsidR="00E85667" w:rsidRPr="00ED1C74" w:rsidRDefault="00000000" w:rsidP="00A12F95">
      <w:pPr>
        <w:jc w:val="both"/>
      </w:pPr>
      <w:r w:rsidRPr="00ED1C74">
        <w:t xml:space="preserve">This study shows the potential of novel DYRK1A inhibitors for CNS drug discovery in the absence of established standard therapies. </w:t>
      </w:r>
      <w:r w:rsidRPr="00ED1C74">
        <w:rPr>
          <w:i/>
          <w:iCs/>
        </w:rPr>
        <w:t>In-silico</w:t>
      </w:r>
      <w:r w:rsidRPr="00ED1C74">
        <w:t xml:space="preserve"> modeling of retrieved and optimized compounds against the 3ANR target protein identified two lead compounds and three analogs as promising candidates for targeted DYRK1A gene suppression. While compounds 28296 and 25014 showed strong ligand–protein binding and stability, their toxicity profiles were suboptimal. Optimized analogs Molecule-63, Molecule-317, and Molecule-358 exhibited improved toxicity profiles, high predicted BBB permeability, and maintained superior docking scores compared with reference compounds </w:t>
      </w:r>
      <w:proofErr w:type="spellStart"/>
      <w:r w:rsidR="006E5579">
        <w:t>Leucettine</w:t>
      </w:r>
      <w:proofErr w:type="spellEnd"/>
      <w:r w:rsidRPr="00ED1C74">
        <w:t xml:space="preserve">, EGCG, and </w:t>
      </w:r>
      <w:proofErr w:type="spellStart"/>
      <w:r w:rsidRPr="00ED1C74">
        <w:t>Harmine</w:t>
      </w:r>
      <w:proofErr w:type="spellEnd"/>
      <w:r w:rsidRPr="00ED1C74">
        <w:t xml:space="preserve">. DFT analyses further confirmed a favorable balance between stability and reactivity for these analogs. These findings provide a solid foundation for </w:t>
      </w:r>
      <w:r w:rsidRPr="00ED1C74">
        <w:lastRenderedPageBreak/>
        <w:t xml:space="preserve">subsequent </w:t>
      </w:r>
      <w:r w:rsidRPr="00ED1C74">
        <w:rPr>
          <w:i/>
          <w:iCs/>
        </w:rPr>
        <w:t>in-vitro</w:t>
      </w:r>
      <w:r w:rsidRPr="00ED1C74">
        <w:t xml:space="preserve"> and </w:t>
      </w:r>
      <w:r w:rsidRPr="00ED1C74">
        <w:rPr>
          <w:i/>
          <w:iCs/>
        </w:rPr>
        <w:t>in-vivo</w:t>
      </w:r>
      <w:r w:rsidRPr="00ED1C74">
        <w:t xml:space="preserve"> validation, advancing the development of targeted DYRK1A inhibitors in Down’s syndrome associated cognitive impairment.</w:t>
      </w:r>
    </w:p>
    <w:p w14:paraId="7175747A" w14:textId="77777777" w:rsidR="00E85667" w:rsidRPr="00ED1C74" w:rsidRDefault="00E85667" w:rsidP="00A12F95">
      <w:pPr>
        <w:jc w:val="both"/>
        <w:rPr>
          <w:b/>
          <w:bCs/>
        </w:rPr>
      </w:pPr>
    </w:p>
    <w:p w14:paraId="42024F60" w14:textId="77777777" w:rsidR="00E85667" w:rsidRPr="00ED1C74" w:rsidRDefault="00E85667" w:rsidP="00A12F95">
      <w:pPr>
        <w:jc w:val="both"/>
        <w:rPr>
          <w:b/>
          <w:bCs/>
        </w:rPr>
      </w:pPr>
    </w:p>
    <w:p w14:paraId="6DABF4A8" w14:textId="77777777" w:rsidR="00E85667" w:rsidRPr="00ED1C74" w:rsidRDefault="00000000" w:rsidP="00A12F95">
      <w:pPr>
        <w:jc w:val="both"/>
        <w:rPr>
          <w:b/>
          <w:bCs/>
        </w:rPr>
      </w:pPr>
      <w:r w:rsidRPr="00ED1C74">
        <w:rPr>
          <w:b/>
          <w:bCs/>
        </w:rPr>
        <w:t>References</w:t>
      </w:r>
    </w:p>
    <w:p w14:paraId="78D5C89D" w14:textId="77777777" w:rsidR="00E85667" w:rsidRPr="00ED1C74" w:rsidRDefault="00000000" w:rsidP="00A12F95">
      <w:pPr>
        <w:pStyle w:val="ListParagraph"/>
        <w:numPr>
          <w:ilvl w:val="0"/>
          <w:numId w:val="1"/>
        </w:numPr>
        <w:spacing w:after="0" w:line="240" w:lineRule="auto"/>
        <w:jc w:val="both"/>
        <w:rPr>
          <w:rStyle w:val="Hyperlink"/>
          <w:rFonts w:ascii="Times New Roman" w:hAnsi="Times New Roman" w:cs="Times New Roman"/>
          <w:color w:val="auto"/>
          <w:u w:val="none"/>
        </w:rPr>
      </w:pPr>
      <w:r w:rsidRPr="00ED1C74">
        <w:rPr>
          <w:rStyle w:val="Hyperlink"/>
          <w:rFonts w:ascii="Times New Roman" w:hAnsi="Times New Roman" w:cs="Times New Roman"/>
          <w:color w:val="auto"/>
          <w:u w:val="none"/>
        </w:rPr>
        <w:t xml:space="preserve">Alam, P., Arshad, M.F., &amp; Sharma, P. (2025). Structural Dynamics and Network Pharmacology for the Discovery of Inhibitors Targeting DYRK1 A in Neurological Disorders. </w:t>
      </w:r>
      <w:r w:rsidRPr="00ED1C74">
        <w:rPr>
          <w:rStyle w:val="Hyperlink"/>
          <w:rFonts w:ascii="Times New Roman" w:hAnsi="Times New Roman" w:cs="Times New Roman"/>
          <w:i/>
          <w:iCs/>
          <w:color w:val="auto"/>
          <w:u w:val="none"/>
        </w:rPr>
        <w:t xml:space="preserve">Mol </w:t>
      </w:r>
      <w:proofErr w:type="spellStart"/>
      <w:r w:rsidRPr="00ED1C74">
        <w:rPr>
          <w:rStyle w:val="Hyperlink"/>
          <w:rFonts w:ascii="Times New Roman" w:hAnsi="Times New Roman" w:cs="Times New Roman"/>
          <w:i/>
          <w:iCs/>
          <w:color w:val="auto"/>
          <w:u w:val="none"/>
        </w:rPr>
        <w:t>Neurobiol</w:t>
      </w:r>
      <w:proofErr w:type="spellEnd"/>
      <w:r w:rsidRPr="00ED1C74">
        <w:rPr>
          <w:rStyle w:val="Hyperlink"/>
          <w:rFonts w:ascii="Times New Roman" w:hAnsi="Times New Roman" w:cs="Times New Roman"/>
          <w:i/>
          <w:iCs/>
          <w:color w:val="auto"/>
          <w:u w:val="none"/>
        </w:rPr>
        <w:t>,</w:t>
      </w:r>
      <w:r w:rsidRPr="00ED1C74">
        <w:rPr>
          <w:rStyle w:val="Hyperlink"/>
          <w:rFonts w:ascii="Times New Roman" w:hAnsi="Times New Roman" w:cs="Times New Roman"/>
          <w:color w:val="auto"/>
          <w:u w:val="none"/>
        </w:rPr>
        <w:t xml:space="preserve"> 62(9):11064-11088. </w:t>
      </w:r>
      <w:proofErr w:type="spellStart"/>
      <w:r w:rsidRPr="00ED1C74">
        <w:rPr>
          <w:rStyle w:val="Hyperlink"/>
          <w:rFonts w:ascii="Times New Roman" w:hAnsi="Times New Roman" w:cs="Times New Roman"/>
          <w:color w:val="auto"/>
          <w:u w:val="none"/>
        </w:rPr>
        <w:t>doi</w:t>
      </w:r>
      <w:proofErr w:type="spellEnd"/>
      <w:r w:rsidRPr="00ED1C74">
        <w:rPr>
          <w:rStyle w:val="Hyperlink"/>
          <w:rFonts w:ascii="Times New Roman" w:hAnsi="Times New Roman" w:cs="Times New Roman"/>
          <w:color w:val="auto"/>
          <w:u w:val="none"/>
        </w:rPr>
        <w:t xml:space="preserve">: 10.1007/s12035-025-04935-0. </w:t>
      </w:r>
      <w:proofErr w:type="spellStart"/>
      <w:r w:rsidRPr="00ED1C74">
        <w:rPr>
          <w:rStyle w:val="Hyperlink"/>
          <w:rFonts w:ascii="Times New Roman" w:hAnsi="Times New Roman" w:cs="Times New Roman"/>
          <w:color w:val="auto"/>
          <w:u w:val="none"/>
        </w:rPr>
        <w:t>Epub</w:t>
      </w:r>
      <w:proofErr w:type="spellEnd"/>
      <w:r w:rsidRPr="00ED1C74">
        <w:rPr>
          <w:rStyle w:val="Hyperlink"/>
          <w:rFonts w:ascii="Times New Roman" w:hAnsi="Times New Roman" w:cs="Times New Roman"/>
          <w:color w:val="auto"/>
          <w:u w:val="none"/>
        </w:rPr>
        <w:t xml:space="preserve"> 2025 Apr 22. PMID: 40261606.</w:t>
      </w:r>
    </w:p>
    <w:p w14:paraId="3C7E2B57"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shd w:val="clear" w:color="auto" w:fill="FFFFFF"/>
        </w:rPr>
      </w:pPr>
      <w:r w:rsidRPr="00ED1C74">
        <w:rPr>
          <w:rFonts w:ascii="Times New Roman" w:hAnsi="Times New Roman" w:cs="Times New Roman"/>
          <w:shd w:val="clear" w:color="auto" w:fill="FFFFFF"/>
        </w:rPr>
        <w:t>AL-</w:t>
      </w:r>
      <w:proofErr w:type="spellStart"/>
      <w:r w:rsidRPr="00ED1C74">
        <w:rPr>
          <w:rFonts w:ascii="Times New Roman" w:hAnsi="Times New Roman" w:cs="Times New Roman"/>
          <w:shd w:val="clear" w:color="auto" w:fill="FFFFFF"/>
        </w:rPr>
        <w:t>Makhzumi</w:t>
      </w:r>
      <w:proofErr w:type="spellEnd"/>
      <w:r w:rsidRPr="00ED1C74">
        <w:rPr>
          <w:rFonts w:ascii="Times New Roman" w:hAnsi="Times New Roman" w:cs="Times New Roman"/>
          <w:shd w:val="clear" w:color="auto" w:fill="FFFFFF"/>
        </w:rPr>
        <w:t>, Q., Abdullah, H.I., &amp; AL-Ani, R.R. (2018). Theoretical study of N-methyl-3-phenyl-3-(-4 (Trifluoromethyl)</w:t>
      </w:r>
      <w:proofErr w:type="gramStart"/>
      <w:r w:rsidRPr="00ED1C74">
        <w:rPr>
          <w:rFonts w:ascii="Times New Roman" w:hAnsi="Times New Roman" w:cs="Times New Roman"/>
          <w:shd w:val="clear" w:color="auto" w:fill="FFFFFF"/>
        </w:rPr>
        <w:t>phenoxy)</w:t>
      </w:r>
      <w:proofErr w:type="spellStart"/>
      <w:r w:rsidRPr="00ED1C74">
        <w:rPr>
          <w:rFonts w:ascii="Times New Roman" w:hAnsi="Times New Roman" w:cs="Times New Roman"/>
          <w:shd w:val="clear" w:color="auto" w:fill="FFFFFF"/>
        </w:rPr>
        <w:t>propan</w:t>
      </w:r>
      <w:proofErr w:type="spellEnd"/>
      <w:proofErr w:type="gramEnd"/>
      <w:r w:rsidRPr="00ED1C74">
        <w:rPr>
          <w:rFonts w:ascii="Times New Roman" w:hAnsi="Times New Roman" w:cs="Times New Roman"/>
          <w:shd w:val="clear" w:color="auto" w:fill="FFFFFF"/>
        </w:rPr>
        <w:t xml:space="preserve"> as a drug and its five derivatives. </w:t>
      </w:r>
      <w:r w:rsidRPr="00ED1C74">
        <w:rPr>
          <w:rFonts w:ascii="Times New Roman" w:hAnsi="Times New Roman" w:cs="Times New Roman"/>
          <w:i/>
          <w:iCs/>
          <w:shd w:val="clear" w:color="auto" w:fill="FFFFFF"/>
        </w:rPr>
        <w:t xml:space="preserve">J </w:t>
      </w:r>
      <w:proofErr w:type="spellStart"/>
      <w:r w:rsidRPr="00ED1C74">
        <w:rPr>
          <w:rFonts w:ascii="Times New Roman" w:hAnsi="Times New Roman" w:cs="Times New Roman"/>
          <w:i/>
          <w:iCs/>
          <w:shd w:val="clear" w:color="auto" w:fill="FFFFFF"/>
        </w:rPr>
        <w:t>Biosci</w:t>
      </w:r>
      <w:proofErr w:type="spellEnd"/>
      <w:r w:rsidRPr="00ED1C74">
        <w:rPr>
          <w:rFonts w:ascii="Times New Roman" w:hAnsi="Times New Roman" w:cs="Times New Roman"/>
          <w:i/>
          <w:iCs/>
          <w:shd w:val="clear" w:color="auto" w:fill="FFFFFF"/>
        </w:rPr>
        <w:t xml:space="preserve"> Med</w:t>
      </w:r>
      <w:r w:rsidRPr="00ED1C74">
        <w:rPr>
          <w:rFonts w:ascii="Times New Roman" w:hAnsi="Times New Roman" w:cs="Times New Roman"/>
          <w:shd w:val="clear" w:color="auto" w:fill="FFFFFF"/>
        </w:rPr>
        <w:t>. 6:80-98.</w:t>
      </w:r>
    </w:p>
    <w:p w14:paraId="4F518FA2"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shd w:val="clear" w:color="auto" w:fill="FFFFFF"/>
        </w:rPr>
      </w:pPr>
      <w:proofErr w:type="spellStart"/>
      <w:r w:rsidRPr="00ED1C74">
        <w:rPr>
          <w:rFonts w:ascii="Times New Roman" w:hAnsi="Times New Roman" w:cs="Times New Roman"/>
          <w:shd w:val="clear" w:color="auto" w:fill="FFFFFF"/>
        </w:rPr>
        <w:t>Antonarakis</w:t>
      </w:r>
      <w:proofErr w:type="spellEnd"/>
      <w:r w:rsidRPr="00ED1C74">
        <w:rPr>
          <w:rFonts w:ascii="Times New Roman" w:hAnsi="Times New Roman" w:cs="Times New Roman"/>
          <w:shd w:val="clear" w:color="auto" w:fill="FFFFFF"/>
        </w:rPr>
        <w:t xml:space="preserve">, S.E., Skotko, B.G., Rafii, M.S., Strydom, A., Pape, S.E., Bianchi, D.W., Sherman, S.L., &amp; Reeves, R.H. (2020). Down syndrome. </w:t>
      </w:r>
      <w:r w:rsidRPr="00ED1C74">
        <w:rPr>
          <w:rFonts w:ascii="Times New Roman" w:hAnsi="Times New Roman" w:cs="Times New Roman"/>
          <w:i/>
          <w:iCs/>
          <w:shd w:val="clear" w:color="auto" w:fill="FFFFFF"/>
        </w:rPr>
        <w:t>Nat Rev Dis Primers,</w:t>
      </w:r>
      <w:r w:rsidRPr="00ED1C74">
        <w:rPr>
          <w:rFonts w:ascii="Times New Roman" w:hAnsi="Times New Roman" w:cs="Times New Roman"/>
          <w:shd w:val="clear" w:color="auto" w:fill="FFFFFF"/>
        </w:rPr>
        <w:t xml:space="preserve"> 6(1):9. </w:t>
      </w:r>
      <w:proofErr w:type="spellStart"/>
      <w:r w:rsidRPr="00ED1C74">
        <w:rPr>
          <w:rFonts w:ascii="Times New Roman" w:hAnsi="Times New Roman" w:cs="Times New Roman"/>
          <w:shd w:val="clear" w:color="auto" w:fill="FFFFFF"/>
        </w:rPr>
        <w:t>doi</w:t>
      </w:r>
      <w:proofErr w:type="spellEnd"/>
      <w:r w:rsidRPr="00ED1C74">
        <w:rPr>
          <w:rFonts w:ascii="Times New Roman" w:hAnsi="Times New Roman" w:cs="Times New Roman"/>
          <w:shd w:val="clear" w:color="auto" w:fill="FFFFFF"/>
        </w:rPr>
        <w:t>: 10.1038/s41572-019-0143-7. PMID: 32029743; PMCID: PMC8428796.</w:t>
      </w:r>
    </w:p>
    <w:p w14:paraId="07000A54"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shd w:val="clear" w:color="auto" w:fill="FFFFFF"/>
        </w:rPr>
      </w:pPr>
      <w:r w:rsidRPr="00ED1C74">
        <w:rPr>
          <w:rFonts w:ascii="Times New Roman" w:hAnsi="Times New Roman" w:cs="Times New Roman"/>
          <w:shd w:val="clear" w:color="auto" w:fill="FFFFFF"/>
        </w:rPr>
        <w:t xml:space="preserve">Balogun, Toheeb A et al. (2021) Computational Evaluation of Bioactive Compounds from Colocasia    </w:t>
      </w:r>
      <w:proofErr w:type="spellStart"/>
      <w:r w:rsidRPr="00ED1C74">
        <w:rPr>
          <w:rFonts w:ascii="Times New Roman" w:hAnsi="Times New Roman" w:cs="Times New Roman"/>
          <w:shd w:val="clear" w:color="auto" w:fill="FFFFFF"/>
        </w:rPr>
        <w:t>affinis</w:t>
      </w:r>
      <w:proofErr w:type="spellEnd"/>
      <w:r w:rsidRPr="00ED1C74">
        <w:rPr>
          <w:rFonts w:ascii="Times New Roman" w:hAnsi="Times New Roman" w:cs="Times New Roman"/>
          <w:shd w:val="clear" w:color="auto" w:fill="FFFFFF"/>
        </w:rPr>
        <w:t xml:space="preserve"> Schott as a Novel EGFR Inhibitor for Cancer Treatment. </w:t>
      </w:r>
      <w:r w:rsidRPr="00ED1C74">
        <w:rPr>
          <w:rFonts w:ascii="Times New Roman" w:hAnsi="Times New Roman" w:cs="Times New Roman"/>
          <w:i/>
          <w:iCs/>
          <w:shd w:val="clear" w:color="auto" w:fill="FFFFFF"/>
        </w:rPr>
        <w:t>Cancer informatics vol,</w:t>
      </w:r>
      <w:r w:rsidRPr="00ED1C74">
        <w:rPr>
          <w:rFonts w:ascii="Times New Roman" w:hAnsi="Times New Roman" w:cs="Times New Roman"/>
          <w:shd w:val="clear" w:color="auto" w:fill="FFFFFF"/>
        </w:rPr>
        <w:t xml:space="preserve"> 20 11769351211049244. doi:10.1177/11769351211049244.</w:t>
      </w:r>
    </w:p>
    <w:p w14:paraId="2798EF24"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Bitew, M., Desalegn, T., Demissie, T.B., Belayneh, A., Endale, M., &amp; </w:t>
      </w:r>
      <w:proofErr w:type="spellStart"/>
      <w:r w:rsidRPr="00ED1C74">
        <w:rPr>
          <w:rFonts w:ascii="Times New Roman" w:hAnsi="Times New Roman" w:cs="Times New Roman"/>
        </w:rPr>
        <w:t>Eswaramoorthy</w:t>
      </w:r>
      <w:proofErr w:type="spellEnd"/>
      <w:r w:rsidRPr="00ED1C74">
        <w:rPr>
          <w:rFonts w:ascii="Times New Roman" w:hAnsi="Times New Roman" w:cs="Times New Roman"/>
        </w:rPr>
        <w:t xml:space="preserve">, R. (2021). Pharmacokinetics and drug-likeness of antidiabetic flavonoids: Molecular docking and DFT study. </w:t>
      </w:r>
      <w:proofErr w:type="spellStart"/>
      <w:r w:rsidRPr="00ED1C74">
        <w:rPr>
          <w:rFonts w:ascii="Times New Roman" w:hAnsi="Times New Roman" w:cs="Times New Roman"/>
          <w:i/>
          <w:iCs/>
        </w:rPr>
        <w:t>PLoS</w:t>
      </w:r>
      <w:proofErr w:type="spellEnd"/>
      <w:r w:rsidRPr="00ED1C74">
        <w:rPr>
          <w:rFonts w:ascii="Times New Roman" w:hAnsi="Times New Roman" w:cs="Times New Roman"/>
          <w:i/>
          <w:iCs/>
        </w:rPr>
        <w:t xml:space="preserve"> One</w:t>
      </w:r>
      <w:r w:rsidRPr="00ED1C74">
        <w:rPr>
          <w:rFonts w:ascii="Times New Roman" w:hAnsi="Times New Roman" w:cs="Times New Roman"/>
        </w:rPr>
        <w:t>, 16(12</w:t>
      </w:r>
      <w:proofErr w:type="gramStart"/>
      <w:r w:rsidRPr="00ED1C74">
        <w:rPr>
          <w:rFonts w:ascii="Times New Roman" w:hAnsi="Times New Roman" w:cs="Times New Roman"/>
        </w:rPr>
        <w:t>):e</w:t>
      </w:r>
      <w:proofErr w:type="gramEnd"/>
      <w:r w:rsidRPr="00ED1C74">
        <w:rPr>
          <w:rFonts w:ascii="Times New Roman" w:hAnsi="Times New Roman" w:cs="Times New Roman"/>
        </w:rPr>
        <w:t xml:space="preserve">0260853. </w:t>
      </w:r>
      <w:proofErr w:type="spellStart"/>
      <w:r w:rsidRPr="00ED1C74">
        <w:rPr>
          <w:rFonts w:ascii="Times New Roman" w:hAnsi="Times New Roman" w:cs="Times New Roman"/>
        </w:rPr>
        <w:t>doi</w:t>
      </w:r>
      <w:proofErr w:type="spellEnd"/>
      <w:r w:rsidRPr="00ED1C74">
        <w:rPr>
          <w:rFonts w:ascii="Times New Roman" w:hAnsi="Times New Roman" w:cs="Times New Roman"/>
        </w:rPr>
        <w:t>: 10.1371/journal.pone.0260853. PMID: 34890431; PMCID: PMC8664201.</w:t>
      </w:r>
    </w:p>
    <w:p w14:paraId="311AFB84"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Bodun</w:t>
      </w:r>
      <w:proofErr w:type="spellEnd"/>
      <w:r w:rsidRPr="00ED1C74">
        <w:rPr>
          <w:rFonts w:ascii="Times New Roman" w:hAnsi="Times New Roman" w:cs="Times New Roman"/>
        </w:rPr>
        <w:t xml:space="preserve">, D.S., </w:t>
      </w:r>
      <w:proofErr w:type="spellStart"/>
      <w:r w:rsidRPr="00ED1C74">
        <w:rPr>
          <w:rFonts w:ascii="Times New Roman" w:hAnsi="Times New Roman" w:cs="Times New Roman"/>
        </w:rPr>
        <w:t>Omoboyowa</w:t>
      </w:r>
      <w:proofErr w:type="spellEnd"/>
      <w:r w:rsidRPr="00ED1C74">
        <w:rPr>
          <w:rFonts w:ascii="Times New Roman" w:hAnsi="Times New Roman" w:cs="Times New Roman"/>
        </w:rPr>
        <w:t xml:space="preserve">, D.A., </w:t>
      </w:r>
      <w:proofErr w:type="spellStart"/>
      <w:r w:rsidRPr="00ED1C74">
        <w:rPr>
          <w:rFonts w:ascii="Times New Roman" w:hAnsi="Times New Roman" w:cs="Times New Roman"/>
        </w:rPr>
        <w:t>Omotuyi</w:t>
      </w:r>
      <w:proofErr w:type="spellEnd"/>
      <w:r w:rsidRPr="00ED1C74">
        <w:rPr>
          <w:rFonts w:ascii="Times New Roman" w:hAnsi="Times New Roman" w:cs="Times New Roman"/>
        </w:rPr>
        <w:t xml:space="preserve">, O.I., </w:t>
      </w:r>
      <w:proofErr w:type="spellStart"/>
      <w:r w:rsidRPr="00ED1C74">
        <w:rPr>
          <w:rFonts w:ascii="Times New Roman" w:hAnsi="Times New Roman" w:cs="Times New Roman"/>
        </w:rPr>
        <w:t>Olugbogi</w:t>
      </w:r>
      <w:proofErr w:type="spellEnd"/>
      <w:r w:rsidRPr="00ED1C74">
        <w:rPr>
          <w:rFonts w:ascii="Times New Roman" w:hAnsi="Times New Roman" w:cs="Times New Roman"/>
        </w:rPr>
        <w:t xml:space="preserve">, E.A., Balogun, T.A., Ezeh, C.J., &amp; </w:t>
      </w:r>
      <w:proofErr w:type="spellStart"/>
      <w:r w:rsidRPr="00ED1C74">
        <w:rPr>
          <w:rFonts w:ascii="Times New Roman" w:hAnsi="Times New Roman" w:cs="Times New Roman"/>
        </w:rPr>
        <w:t>Omirin</w:t>
      </w:r>
      <w:proofErr w:type="spellEnd"/>
      <w:r w:rsidRPr="00ED1C74">
        <w:rPr>
          <w:rFonts w:ascii="Times New Roman" w:hAnsi="Times New Roman" w:cs="Times New Roman"/>
        </w:rPr>
        <w:t xml:space="preserve">, E.S. (2023). QSAR-based virtual screening of traditional Chinese medicine for the identification of mitotic kinesin Eg5 inhibitors. </w:t>
      </w:r>
      <w:proofErr w:type="spellStart"/>
      <w:r w:rsidRPr="00ED1C74">
        <w:rPr>
          <w:rFonts w:ascii="Times New Roman" w:hAnsi="Times New Roman" w:cs="Times New Roman"/>
          <w:i/>
          <w:iCs/>
        </w:rPr>
        <w:t>Comput</w:t>
      </w:r>
      <w:proofErr w:type="spellEnd"/>
      <w:r w:rsidRPr="00ED1C74">
        <w:rPr>
          <w:rFonts w:ascii="Times New Roman" w:hAnsi="Times New Roman" w:cs="Times New Roman"/>
          <w:i/>
          <w:iCs/>
        </w:rPr>
        <w:t xml:space="preserve"> Biol Chem</w:t>
      </w:r>
      <w:r w:rsidRPr="00ED1C74">
        <w:rPr>
          <w:rFonts w:ascii="Times New Roman" w:hAnsi="Times New Roman" w:cs="Times New Roman"/>
        </w:rPr>
        <w:t xml:space="preserve">, 104:107865. </w:t>
      </w:r>
      <w:proofErr w:type="spellStart"/>
      <w:r w:rsidRPr="00ED1C74">
        <w:rPr>
          <w:rFonts w:ascii="Times New Roman" w:hAnsi="Times New Roman" w:cs="Times New Roman"/>
        </w:rPr>
        <w:t>doi</w:t>
      </w:r>
      <w:proofErr w:type="spellEnd"/>
      <w:r w:rsidRPr="00ED1C74">
        <w:rPr>
          <w:rFonts w:ascii="Times New Roman" w:hAnsi="Times New Roman" w:cs="Times New Roman"/>
        </w:rPr>
        <w:t xml:space="preserve">: 10.1016/j.compbiolchem.2023.107865. </w:t>
      </w:r>
      <w:proofErr w:type="spellStart"/>
      <w:r w:rsidRPr="00ED1C74">
        <w:rPr>
          <w:rFonts w:ascii="Times New Roman" w:hAnsi="Times New Roman" w:cs="Times New Roman"/>
        </w:rPr>
        <w:t>Epub</w:t>
      </w:r>
      <w:proofErr w:type="spellEnd"/>
      <w:r w:rsidRPr="00ED1C74">
        <w:rPr>
          <w:rFonts w:ascii="Times New Roman" w:hAnsi="Times New Roman" w:cs="Times New Roman"/>
        </w:rPr>
        <w:t xml:space="preserve"> 2023 Apr 4. PMID: 37062146.</w:t>
      </w:r>
    </w:p>
    <w:p w14:paraId="732FBCB5" w14:textId="77777777" w:rsidR="00E85667" w:rsidRPr="00ED1C74" w:rsidRDefault="00000000" w:rsidP="00A12F95">
      <w:pPr>
        <w:pStyle w:val="NormalWeb"/>
        <w:numPr>
          <w:ilvl w:val="0"/>
          <w:numId w:val="1"/>
        </w:numPr>
        <w:spacing w:before="0" w:after="0"/>
        <w:jc w:val="both"/>
        <w:rPr>
          <w:rStyle w:val="Hyperlink"/>
          <w:rFonts w:eastAsiaTheme="minorHAnsi"/>
          <w:color w:val="auto"/>
          <w:u w:val="none"/>
        </w:rPr>
      </w:pPr>
      <w:r w:rsidRPr="00ED1C74">
        <w:rPr>
          <w:rStyle w:val="Hyperlink"/>
          <w:rFonts w:eastAsiaTheme="minorHAnsi"/>
          <w:color w:val="auto"/>
          <w:u w:val="none"/>
        </w:rPr>
        <w:t xml:space="preserve">Choudhury, A., Khan, S., Saeed, M.U., Mohammad, T., Hussain, A., AlAjmi, M.F., Fatima, U., Islam, A., &amp; Hassan, M.I. (2025). Structure-guided discovery of tau-phosphorylating kinase DYRK1A inhibitors for therapeutic targeting of neuroinflammatory diseases: Insights from microsecond MD simulation and MMPBSA analyses. </w:t>
      </w:r>
      <w:proofErr w:type="spellStart"/>
      <w:r w:rsidRPr="00ED1C74">
        <w:rPr>
          <w:rStyle w:val="Hyperlink"/>
          <w:rFonts w:eastAsiaTheme="minorHAnsi"/>
          <w:i/>
          <w:iCs/>
          <w:color w:val="auto"/>
          <w:u w:val="none"/>
        </w:rPr>
        <w:t>Biochem</w:t>
      </w:r>
      <w:proofErr w:type="spellEnd"/>
      <w:r w:rsidRPr="00ED1C74">
        <w:rPr>
          <w:rStyle w:val="Hyperlink"/>
          <w:rFonts w:eastAsiaTheme="minorHAnsi"/>
          <w:i/>
          <w:iCs/>
          <w:color w:val="auto"/>
          <w:u w:val="none"/>
        </w:rPr>
        <w:t xml:space="preserve"> </w:t>
      </w:r>
      <w:proofErr w:type="spellStart"/>
      <w:r w:rsidRPr="00ED1C74">
        <w:rPr>
          <w:rStyle w:val="Hyperlink"/>
          <w:rFonts w:eastAsiaTheme="minorHAnsi"/>
          <w:i/>
          <w:iCs/>
          <w:color w:val="auto"/>
          <w:u w:val="none"/>
        </w:rPr>
        <w:t>Biophys</w:t>
      </w:r>
      <w:proofErr w:type="spellEnd"/>
      <w:r w:rsidRPr="00ED1C74">
        <w:rPr>
          <w:rStyle w:val="Hyperlink"/>
          <w:rFonts w:eastAsiaTheme="minorHAnsi"/>
          <w:i/>
          <w:iCs/>
          <w:color w:val="auto"/>
          <w:u w:val="none"/>
        </w:rPr>
        <w:t xml:space="preserve"> Res Commun,</w:t>
      </w:r>
      <w:r w:rsidRPr="00ED1C74">
        <w:rPr>
          <w:rStyle w:val="Hyperlink"/>
          <w:rFonts w:eastAsiaTheme="minorHAnsi"/>
          <w:color w:val="auto"/>
          <w:u w:val="none"/>
        </w:rPr>
        <w:t xml:space="preserve"> 15;775:152166. </w:t>
      </w:r>
      <w:proofErr w:type="spellStart"/>
      <w:r w:rsidRPr="00ED1C74">
        <w:rPr>
          <w:rStyle w:val="Hyperlink"/>
          <w:rFonts w:eastAsiaTheme="minorHAnsi"/>
          <w:color w:val="auto"/>
          <w:u w:val="none"/>
        </w:rPr>
        <w:t>doi</w:t>
      </w:r>
      <w:proofErr w:type="spellEnd"/>
      <w:r w:rsidRPr="00ED1C74">
        <w:rPr>
          <w:rStyle w:val="Hyperlink"/>
          <w:rFonts w:eastAsiaTheme="minorHAnsi"/>
          <w:color w:val="auto"/>
          <w:u w:val="none"/>
        </w:rPr>
        <w:t xml:space="preserve">: 10.1016/j.bbrc.2025.152166. </w:t>
      </w:r>
      <w:proofErr w:type="spellStart"/>
      <w:r w:rsidRPr="00ED1C74">
        <w:rPr>
          <w:rStyle w:val="Hyperlink"/>
          <w:rFonts w:eastAsiaTheme="minorHAnsi"/>
          <w:color w:val="auto"/>
          <w:u w:val="none"/>
        </w:rPr>
        <w:t>Epub</w:t>
      </w:r>
      <w:proofErr w:type="spellEnd"/>
      <w:r w:rsidRPr="00ED1C74">
        <w:rPr>
          <w:rStyle w:val="Hyperlink"/>
          <w:rFonts w:eastAsiaTheme="minorHAnsi"/>
          <w:color w:val="auto"/>
          <w:u w:val="none"/>
        </w:rPr>
        <w:t xml:space="preserve"> 2025 Jun 8. PMID: 40505550.</w:t>
      </w:r>
    </w:p>
    <w:p w14:paraId="09677015"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iCs/>
        </w:rPr>
      </w:pPr>
      <w:r w:rsidRPr="00ED1C74">
        <w:rPr>
          <w:rFonts w:ascii="Times New Roman" w:hAnsi="Times New Roman" w:cs="Times New Roman"/>
          <w:shd w:val="clear" w:color="auto" w:fill="FFFFFF"/>
        </w:rPr>
        <w:t xml:space="preserve">de Souza, M.M., Cenci, A.R., Teixeira, K.F., Machado, V., Mendes Schuler, M.C.G., Gonçalves, A.E., Paula, D.A, André, C.C., Gomes, F.L.L., de Oliveira, A.S., &amp; </w:t>
      </w:r>
      <w:proofErr w:type="spellStart"/>
      <w:r w:rsidRPr="00ED1C74">
        <w:rPr>
          <w:rFonts w:ascii="Times New Roman" w:hAnsi="Times New Roman" w:cs="Times New Roman"/>
          <w:shd w:val="clear" w:color="auto" w:fill="FFFFFF"/>
        </w:rPr>
        <w:t>Andricopulo</w:t>
      </w:r>
      <w:proofErr w:type="spellEnd"/>
      <w:r w:rsidRPr="00ED1C74">
        <w:rPr>
          <w:rFonts w:ascii="Times New Roman" w:hAnsi="Times New Roman" w:cs="Times New Roman"/>
          <w:shd w:val="clear" w:color="auto" w:fill="FFFFFF"/>
        </w:rPr>
        <w:t xml:space="preserve">, A.D. (2023). DYRK1A Inhibitors and Perspectives for the Treatment of Alzheimer's Disease. </w:t>
      </w:r>
      <w:r w:rsidRPr="00ED1C74">
        <w:rPr>
          <w:rFonts w:ascii="Times New Roman" w:hAnsi="Times New Roman" w:cs="Times New Roman"/>
          <w:i/>
          <w:iCs/>
          <w:shd w:val="clear" w:color="auto" w:fill="FFFFFF"/>
        </w:rPr>
        <w:t>Curr Med Chem,</w:t>
      </w:r>
      <w:r w:rsidRPr="00ED1C74">
        <w:rPr>
          <w:rFonts w:ascii="Times New Roman" w:hAnsi="Times New Roman" w:cs="Times New Roman"/>
          <w:shd w:val="clear" w:color="auto" w:fill="FFFFFF"/>
        </w:rPr>
        <w:t xml:space="preserve"> 30(6):669-688. </w:t>
      </w:r>
      <w:proofErr w:type="spellStart"/>
      <w:r w:rsidRPr="00ED1C74">
        <w:rPr>
          <w:rFonts w:ascii="Times New Roman" w:hAnsi="Times New Roman" w:cs="Times New Roman"/>
          <w:shd w:val="clear" w:color="auto" w:fill="FFFFFF"/>
        </w:rPr>
        <w:t>doi</w:t>
      </w:r>
      <w:proofErr w:type="spellEnd"/>
      <w:r w:rsidRPr="00ED1C74">
        <w:rPr>
          <w:rFonts w:ascii="Times New Roman" w:hAnsi="Times New Roman" w:cs="Times New Roman"/>
          <w:shd w:val="clear" w:color="auto" w:fill="FFFFFF"/>
        </w:rPr>
        <w:t>: 10.2174/0929867329666220620162018. PMID: 35726411.</w:t>
      </w:r>
    </w:p>
    <w:p w14:paraId="60438090" w14:textId="77777777" w:rsidR="00E85667" w:rsidRPr="00ED1C74" w:rsidRDefault="00000000" w:rsidP="00A12F95">
      <w:pPr>
        <w:pStyle w:val="ListParagraph"/>
        <w:numPr>
          <w:ilvl w:val="0"/>
          <w:numId w:val="1"/>
        </w:numPr>
        <w:spacing w:after="0" w:line="240" w:lineRule="auto"/>
        <w:jc w:val="both"/>
        <w:rPr>
          <w:rStyle w:val="Hyperlink"/>
          <w:rFonts w:ascii="Times New Roman" w:hAnsi="Times New Roman" w:cs="Times New Roman"/>
          <w:iCs/>
          <w:color w:val="auto"/>
          <w:u w:val="none"/>
        </w:rPr>
      </w:pPr>
      <w:proofErr w:type="spellStart"/>
      <w:r w:rsidRPr="00ED1C74">
        <w:rPr>
          <w:rFonts w:ascii="Times New Roman" w:hAnsi="Times New Roman" w:cs="Times New Roman"/>
          <w:iCs/>
        </w:rPr>
        <w:t>Debdab</w:t>
      </w:r>
      <w:proofErr w:type="spellEnd"/>
      <w:r w:rsidRPr="00ED1C74">
        <w:rPr>
          <w:rFonts w:ascii="Times New Roman" w:hAnsi="Times New Roman" w:cs="Times New Roman"/>
          <w:iCs/>
        </w:rPr>
        <w:t xml:space="preserve">, M., </w:t>
      </w:r>
      <w:proofErr w:type="spellStart"/>
      <w:r w:rsidRPr="00ED1C74">
        <w:rPr>
          <w:rFonts w:ascii="Times New Roman" w:hAnsi="Times New Roman" w:cs="Times New Roman"/>
          <w:iCs/>
        </w:rPr>
        <w:t>Carreaux</w:t>
      </w:r>
      <w:proofErr w:type="spellEnd"/>
      <w:r w:rsidRPr="00ED1C74">
        <w:rPr>
          <w:rFonts w:ascii="Times New Roman" w:hAnsi="Times New Roman" w:cs="Times New Roman"/>
          <w:iCs/>
        </w:rPr>
        <w:t xml:space="preserve">, F., Renault, S., Soundararajan, M., Fedorov, O., </w:t>
      </w:r>
      <w:proofErr w:type="spellStart"/>
      <w:r w:rsidRPr="00ED1C74">
        <w:rPr>
          <w:rFonts w:ascii="Times New Roman" w:hAnsi="Times New Roman" w:cs="Times New Roman"/>
          <w:iCs/>
        </w:rPr>
        <w:t>Filippakopoulos</w:t>
      </w:r>
      <w:proofErr w:type="spellEnd"/>
      <w:r w:rsidRPr="00ED1C74">
        <w:rPr>
          <w:rFonts w:ascii="Times New Roman" w:hAnsi="Times New Roman" w:cs="Times New Roman"/>
          <w:iCs/>
        </w:rPr>
        <w:t xml:space="preserve">, P., Lozach, O., </w:t>
      </w:r>
      <w:proofErr w:type="spellStart"/>
      <w:r w:rsidRPr="00ED1C74">
        <w:rPr>
          <w:rFonts w:ascii="Times New Roman" w:hAnsi="Times New Roman" w:cs="Times New Roman"/>
          <w:iCs/>
        </w:rPr>
        <w:t>Babault</w:t>
      </w:r>
      <w:proofErr w:type="spellEnd"/>
      <w:r w:rsidRPr="00ED1C74">
        <w:rPr>
          <w:rFonts w:ascii="Times New Roman" w:hAnsi="Times New Roman" w:cs="Times New Roman"/>
          <w:iCs/>
        </w:rPr>
        <w:t xml:space="preserve">, L., Tahtouh, T., Baratte, B., Ogawa, Y., Hagiwara, M., Eisenreich, A., Rauch, U., Knapp, S., Meijer, L., &amp; </w:t>
      </w:r>
      <w:proofErr w:type="spellStart"/>
      <w:r w:rsidRPr="00ED1C74">
        <w:rPr>
          <w:rFonts w:ascii="Times New Roman" w:hAnsi="Times New Roman" w:cs="Times New Roman"/>
          <w:iCs/>
        </w:rPr>
        <w:t>Bazureau</w:t>
      </w:r>
      <w:proofErr w:type="spellEnd"/>
      <w:r w:rsidRPr="00ED1C74">
        <w:rPr>
          <w:rFonts w:ascii="Times New Roman" w:hAnsi="Times New Roman" w:cs="Times New Roman"/>
          <w:iCs/>
        </w:rPr>
        <w:t xml:space="preserve">, J. P. (2011). </w:t>
      </w:r>
      <w:proofErr w:type="spellStart"/>
      <w:r w:rsidRPr="00ED1C74">
        <w:rPr>
          <w:rFonts w:ascii="Times New Roman" w:hAnsi="Times New Roman" w:cs="Times New Roman"/>
          <w:iCs/>
        </w:rPr>
        <w:t>Leucettines</w:t>
      </w:r>
      <w:proofErr w:type="spellEnd"/>
      <w:r w:rsidRPr="00ED1C74">
        <w:rPr>
          <w:rFonts w:ascii="Times New Roman" w:hAnsi="Times New Roman" w:cs="Times New Roman"/>
          <w:iCs/>
        </w:rPr>
        <w:t xml:space="preserve">, a class of potent inhibitors of cdc2-like kinases and dual specificity, tyrosine phosphorylation regulated kinases derived from the marine sponge </w:t>
      </w:r>
      <w:proofErr w:type="spellStart"/>
      <w:r w:rsidRPr="00ED1C74">
        <w:rPr>
          <w:rFonts w:ascii="Times New Roman" w:hAnsi="Times New Roman" w:cs="Times New Roman"/>
          <w:iCs/>
        </w:rPr>
        <w:t>leucettamine</w:t>
      </w:r>
      <w:proofErr w:type="spellEnd"/>
      <w:r w:rsidRPr="00ED1C74">
        <w:rPr>
          <w:rFonts w:ascii="Times New Roman" w:hAnsi="Times New Roman" w:cs="Times New Roman"/>
          <w:iCs/>
        </w:rPr>
        <w:t xml:space="preserve"> B: modulation of alternative pre-RNA splicing. Journal of medicinal chemistry, 54(12), 4172–4186. </w:t>
      </w:r>
      <w:hyperlink r:id="rId33" w:history="1">
        <w:r w:rsidRPr="00ED1C74">
          <w:rPr>
            <w:rStyle w:val="Hyperlink"/>
            <w:rFonts w:ascii="Times New Roman" w:hAnsi="Times New Roman" w:cs="Times New Roman"/>
            <w:iCs/>
          </w:rPr>
          <w:t>https://doi.org/10.1021/jm200274d</w:t>
        </w:r>
      </w:hyperlink>
      <w:r w:rsidRPr="00ED1C74">
        <w:rPr>
          <w:rFonts w:ascii="Times New Roman" w:hAnsi="Times New Roman" w:cs="Times New Roman"/>
          <w:iCs/>
        </w:rPr>
        <w:t>.</w:t>
      </w:r>
    </w:p>
    <w:p w14:paraId="18A7F13A" w14:textId="77777777" w:rsidR="00E85667" w:rsidRPr="00ED1C74" w:rsidRDefault="00000000" w:rsidP="00A12F95">
      <w:pPr>
        <w:pStyle w:val="NormalWeb"/>
        <w:numPr>
          <w:ilvl w:val="0"/>
          <w:numId w:val="1"/>
        </w:numPr>
        <w:spacing w:before="0" w:after="0"/>
        <w:jc w:val="both"/>
      </w:pPr>
      <w:r w:rsidRPr="00ED1C74">
        <w:lastRenderedPageBreak/>
        <w:t xml:space="preserve">Deboever, E., </w:t>
      </w:r>
      <w:proofErr w:type="spellStart"/>
      <w:r w:rsidRPr="00ED1C74">
        <w:t>Fistrovich</w:t>
      </w:r>
      <w:proofErr w:type="spellEnd"/>
      <w:r w:rsidRPr="00ED1C74">
        <w:t xml:space="preserve">, A., Hulme, C., &amp; Dunckley, T. (2022). The Omnipresence of DYRK1A in Human Diseases. </w:t>
      </w:r>
      <w:r w:rsidRPr="00ED1C74">
        <w:rPr>
          <w:i/>
          <w:iCs/>
        </w:rPr>
        <w:t>International Journal of Molecular Sciences</w:t>
      </w:r>
      <w:r w:rsidRPr="00ED1C74">
        <w:t xml:space="preserve">, </w:t>
      </w:r>
      <w:r w:rsidRPr="00ED1C74">
        <w:rPr>
          <w:i/>
          <w:iCs/>
        </w:rPr>
        <w:t>23</w:t>
      </w:r>
      <w:r w:rsidRPr="00ED1C74">
        <w:t>(16). https://doi.org/10.3390/ijms23169355</w:t>
      </w:r>
    </w:p>
    <w:p w14:paraId="7DDDFA89"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shd w:val="clear" w:color="auto" w:fill="FFFFFF"/>
        </w:rPr>
        <w:t xml:space="preserve">Duchon, A., &amp; </w:t>
      </w:r>
      <w:proofErr w:type="spellStart"/>
      <w:r w:rsidRPr="00ED1C74">
        <w:rPr>
          <w:rFonts w:ascii="Times New Roman" w:hAnsi="Times New Roman" w:cs="Times New Roman"/>
          <w:shd w:val="clear" w:color="auto" w:fill="FFFFFF"/>
        </w:rPr>
        <w:t>Herault</w:t>
      </w:r>
      <w:proofErr w:type="spellEnd"/>
      <w:r w:rsidRPr="00ED1C74">
        <w:rPr>
          <w:rFonts w:ascii="Times New Roman" w:hAnsi="Times New Roman" w:cs="Times New Roman"/>
          <w:shd w:val="clear" w:color="auto" w:fill="FFFFFF"/>
        </w:rPr>
        <w:t xml:space="preserve">, Y. (2016). DYRK1A, a Dosage-Sensitive Gene Involved in Neurodevelopmental Disorders, Is a Target for Drug Development in Down Syndrome. </w:t>
      </w:r>
      <w:r w:rsidRPr="00ED1C74">
        <w:rPr>
          <w:rFonts w:ascii="Times New Roman" w:hAnsi="Times New Roman" w:cs="Times New Roman"/>
          <w:i/>
          <w:iCs/>
          <w:shd w:val="clear" w:color="auto" w:fill="FFFFFF"/>
        </w:rPr>
        <w:t xml:space="preserve">Front </w:t>
      </w:r>
      <w:proofErr w:type="spellStart"/>
      <w:r w:rsidRPr="00ED1C74">
        <w:rPr>
          <w:rFonts w:ascii="Times New Roman" w:hAnsi="Times New Roman" w:cs="Times New Roman"/>
          <w:i/>
          <w:iCs/>
          <w:shd w:val="clear" w:color="auto" w:fill="FFFFFF"/>
        </w:rPr>
        <w:t>Behav</w:t>
      </w:r>
      <w:proofErr w:type="spellEnd"/>
      <w:r w:rsidRPr="00ED1C74">
        <w:rPr>
          <w:rFonts w:ascii="Times New Roman" w:hAnsi="Times New Roman" w:cs="Times New Roman"/>
          <w:i/>
          <w:iCs/>
          <w:shd w:val="clear" w:color="auto" w:fill="FFFFFF"/>
        </w:rPr>
        <w:t xml:space="preserve"> </w:t>
      </w:r>
      <w:proofErr w:type="spellStart"/>
      <w:r w:rsidRPr="00ED1C74">
        <w:rPr>
          <w:rFonts w:ascii="Times New Roman" w:hAnsi="Times New Roman" w:cs="Times New Roman"/>
          <w:i/>
          <w:iCs/>
          <w:shd w:val="clear" w:color="auto" w:fill="FFFFFF"/>
        </w:rPr>
        <w:t>Neurosci</w:t>
      </w:r>
      <w:proofErr w:type="spellEnd"/>
      <w:r w:rsidRPr="00ED1C74">
        <w:rPr>
          <w:rFonts w:ascii="Times New Roman" w:hAnsi="Times New Roman" w:cs="Times New Roman"/>
          <w:i/>
          <w:iCs/>
          <w:shd w:val="clear" w:color="auto" w:fill="FFFFFF"/>
        </w:rPr>
        <w:t>,</w:t>
      </w:r>
      <w:r w:rsidRPr="00ED1C74">
        <w:rPr>
          <w:rFonts w:ascii="Times New Roman" w:hAnsi="Times New Roman" w:cs="Times New Roman"/>
          <w:shd w:val="clear" w:color="auto" w:fill="FFFFFF"/>
        </w:rPr>
        <w:t xml:space="preserve"> 10:104. </w:t>
      </w:r>
      <w:proofErr w:type="spellStart"/>
      <w:r w:rsidRPr="00ED1C74">
        <w:rPr>
          <w:rFonts w:ascii="Times New Roman" w:hAnsi="Times New Roman" w:cs="Times New Roman"/>
          <w:shd w:val="clear" w:color="auto" w:fill="FFFFFF"/>
        </w:rPr>
        <w:t>doi</w:t>
      </w:r>
      <w:proofErr w:type="spellEnd"/>
      <w:r w:rsidRPr="00ED1C74">
        <w:rPr>
          <w:rFonts w:ascii="Times New Roman" w:hAnsi="Times New Roman" w:cs="Times New Roman"/>
          <w:shd w:val="clear" w:color="auto" w:fill="FFFFFF"/>
        </w:rPr>
        <w:t>: 10.3389/fnbeh.2016.00104. PMID: 27375444; PMCID: PMC4891327.</w:t>
      </w:r>
    </w:p>
    <w:p w14:paraId="47E14A03"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Friesner, R. A., Banks, J. L., Murphy, R. B., Halgren, T. A., </w:t>
      </w:r>
      <w:proofErr w:type="spellStart"/>
      <w:r w:rsidRPr="00ED1C74">
        <w:rPr>
          <w:rFonts w:ascii="Times New Roman" w:hAnsi="Times New Roman" w:cs="Times New Roman"/>
        </w:rPr>
        <w:t>Klicic</w:t>
      </w:r>
      <w:proofErr w:type="spellEnd"/>
      <w:r w:rsidRPr="00ED1C74">
        <w:rPr>
          <w:rFonts w:ascii="Times New Roman" w:hAnsi="Times New Roman" w:cs="Times New Roman"/>
        </w:rPr>
        <w:t xml:space="preserve">, J. J., Mainz, D. T., &amp; </w:t>
      </w:r>
      <w:proofErr w:type="spellStart"/>
      <w:r w:rsidRPr="00ED1C74">
        <w:rPr>
          <w:rFonts w:ascii="Times New Roman" w:hAnsi="Times New Roman" w:cs="Times New Roman"/>
        </w:rPr>
        <w:t>Shenkin</w:t>
      </w:r>
      <w:proofErr w:type="spellEnd"/>
      <w:r w:rsidRPr="00ED1C74">
        <w:rPr>
          <w:rFonts w:ascii="Times New Roman" w:hAnsi="Times New Roman" w:cs="Times New Roman"/>
        </w:rPr>
        <w:t xml:space="preserve">, P. S. (2004). Glide: a new approach for rapid, accurate docking and scoring. 1. Method and assessment of docking accuracy. </w:t>
      </w:r>
      <w:r w:rsidRPr="00ED1C74">
        <w:rPr>
          <w:rFonts w:ascii="Times New Roman" w:hAnsi="Times New Roman" w:cs="Times New Roman"/>
          <w:i/>
          <w:iCs/>
        </w:rPr>
        <w:t>Journal of Medicinal Chemistry</w:t>
      </w:r>
      <w:r w:rsidRPr="00ED1C74">
        <w:rPr>
          <w:rFonts w:ascii="Times New Roman" w:hAnsi="Times New Roman" w:cs="Times New Roman"/>
        </w:rPr>
        <w:t xml:space="preserve">, </w:t>
      </w:r>
      <w:r w:rsidRPr="00ED1C74">
        <w:rPr>
          <w:rFonts w:ascii="Times New Roman" w:hAnsi="Times New Roman" w:cs="Times New Roman"/>
          <w:i/>
          <w:iCs/>
        </w:rPr>
        <w:t>47</w:t>
      </w:r>
      <w:r w:rsidRPr="00ED1C74">
        <w:rPr>
          <w:rFonts w:ascii="Times New Roman" w:hAnsi="Times New Roman" w:cs="Times New Roman"/>
        </w:rPr>
        <w:t>(7), 1739–1749. doi:10.1021/jm0306430.</w:t>
      </w:r>
    </w:p>
    <w:p w14:paraId="28E132AD"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Friesner, R. A., Banks, J. L., Murphy, R. B., Halgren, T. A., </w:t>
      </w:r>
      <w:proofErr w:type="spellStart"/>
      <w:r w:rsidRPr="00ED1C74">
        <w:rPr>
          <w:rFonts w:ascii="Times New Roman" w:hAnsi="Times New Roman" w:cs="Times New Roman"/>
        </w:rPr>
        <w:t>Klicic</w:t>
      </w:r>
      <w:proofErr w:type="spellEnd"/>
      <w:r w:rsidRPr="00ED1C74">
        <w:rPr>
          <w:rFonts w:ascii="Times New Roman" w:hAnsi="Times New Roman" w:cs="Times New Roman"/>
        </w:rPr>
        <w:t>, J. J., Mainz, D. T., ... &amp; Irwin, J. J. (2004). Glide: a new approach for rapid, accurate docking and scoring. 1. Method and assessment of docking accuracy. </w:t>
      </w:r>
      <w:r w:rsidRPr="00ED1C74">
        <w:rPr>
          <w:rFonts w:ascii="Times New Roman" w:hAnsi="Times New Roman" w:cs="Times New Roman"/>
          <w:i/>
          <w:iCs/>
        </w:rPr>
        <w:t>Journal of Medicinal Chemistry</w:t>
      </w:r>
      <w:r w:rsidRPr="00ED1C74">
        <w:rPr>
          <w:rFonts w:ascii="Times New Roman" w:hAnsi="Times New Roman" w:cs="Times New Roman"/>
        </w:rPr>
        <w:t>, 47(7), 1739-1749.</w:t>
      </w:r>
    </w:p>
    <w:p w14:paraId="6261EBAA"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Fu, L., Shi, S., Yi, J., Wang, N., He, Y., Wu, Z., Peng, J., Deng, Y., Wang, W., Wu, C., Lyu, A., Zeng, X., Zhao, W., Hou, T., &amp; Cao, D. (2024), </w:t>
      </w:r>
      <w:proofErr w:type="spellStart"/>
      <w:r w:rsidRPr="00ED1C74">
        <w:rPr>
          <w:rFonts w:ascii="Times New Roman" w:hAnsi="Times New Roman" w:cs="Times New Roman"/>
        </w:rPr>
        <w:t>ADMETlab</w:t>
      </w:r>
      <w:proofErr w:type="spellEnd"/>
      <w:r w:rsidRPr="00ED1C74">
        <w:rPr>
          <w:rFonts w:ascii="Times New Roman" w:hAnsi="Times New Roman" w:cs="Times New Roman"/>
        </w:rPr>
        <w:t xml:space="preserve"> 3.0: an updated comprehensive online ADMET prediction platform enhanced with broader coverage, improved performance, API functionality and decision support. </w:t>
      </w:r>
      <w:r w:rsidRPr="00ED1C74">
        <w:rPr>
          <w:rFonts w:ascii="Times New Roman" w:hAnsi="Times New Roman" w:cs="Times New Roman"/>
          <w:i/>
          <w:iCs/>
        </w:rPr>
        <w:t>Nucleic Acids Res,</w:t>
      </w:r>
      <w:r w:rsidRPr="00ED1C74">
        <w:rPr>
          <w:rFonts w:ascii="Times New Roman" w:hAnsi="Times New Roman" w:cs="Times New Roman"/>
        </w:rPr>
        <w:t xml:space="preserve"> 5;52(W1</w:t>
      </w:r>
      <w:proofErr w:type="gramStart"/>
      <w:r w:rsidRPr="00ED1C74">
        <w:rPr>
          <w:rFonts w:ascii="Times New Roman" w:hAnsi="Times New Roman" w:cs="Times New Roman"/>
        </w:rPr>
        <w:t>):W</w:t>
      </w:r>
      <w:proofErr w:type="gramEnd"/>
      <w:r w:rsidRPr="00ED1C74">
        <w:rPr>
          <w:rFonts w:ascii="Times New Roman" w:hAnsi="Times New Roman" w:cs="Times New Roman"/>
        </w:rPr>
        <w:t xml:space="preserve">422-W431. </w:t>
      </w:r>
      <w:proofErr w:type="spellStart"/>
      <w:r w:rsidRPr="00ED1C74">
        <w:rPr>
          <w:rFonts w:ascii="Times New Roman" w:hAnsi="Times New Roman" w:cs="Times New Roman"/>
        </w:rPr>
        <w:t>doi</w:t>
      </w:r>
      <w:proofErr w:type="spellEnd"/>
      <w:r w:rsidRPr="00ED1C74">
        <w:rPr>
          <w:rFonts w:ascii="Times New Roman" w:hAnsi="Times New Roman" w:cs="Times New Roman"/>
        </w:rPr>
        <w:t>: 10.1093/</w:t>
      </w:r>
      <w:proofErr w:type="spellStart"/>
      <w:r w:rsidRPr="00ED1C74">
        <w:rPr>
          <w:rFonts w:ascii="Times New Roman" w:hAnsi="Times New Roman" w:cs="Times New Roman"/>
        </w:rPr>
        <w:t>nar</w:t>
      </w:r>
      <w:proofErr w:type="spellEnd"/>
      <w:r w:rsidRPr="00ED1C74">
        <w:rPr>
          <w:rFonts w:ascii="Times New Roman" w:hAnsi="Times New Roman" w:cs="Times New Roman"/>
        </w:rPr>
        <w:t xml:space="preserve">/gkae236. PMID: 38572755; PMCID: PMC11223840. </w:t>
      </w:r>
    </w:p>
    <w:p w14:paraId="619ACA46"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Genheden</w:t>
      </w:r>
      <w:proofErr w:type="spellEnd"/>
      <w:r w:rsidRPr="00ED1C74">
        <w:rPr>
          <w:rFonts w:ascii="Times New Roman" w:hAnsi="Times New Roman" w:cs="Times New Roman"/>
        </w:rPr>
        <w:t xml:space="preserve">, S., &amp; Ryde, U. (2015). The MM/PBSA and MM/GBSA methods to estimate ligand-binding affinities. </w:t>
      </w:r>
      <w:r w:rsidRPr="00ED1C74">
        <w:rPr>
          <w:rFonts w:ascii="Times New Roman" w:hAnsi="Times New Roman" w:cs="Times New Roman"/>
          <w:i/>
          <w:iCs/>
        </w:rPr>
        <w:t>Expert Opinion on Drug Discovery</w:t>
      </w:r>
      <w:r w:rsidRPr="00ED1C74">
        <w:rPr>
          <w:rFonts w:ascii="Times New Roman" w:hAnsi="Times New Roman" w:cs="Times New Roman"/>
        </w:rPr>
        <w:t xml:space="preserve">, </w:t>
      </w:r>
      <w:r w:rsidRPr="00ED1C74">
        <w:rPr>
          <w:rFonts w:ascii="Times New Roman" w:hAnsi="Times New Roman" w:cs="Times New Roman"/>
          <w:i/>
          <w:iCs/>
        </w:rPr>
        <w:t>10</w:t>
      </w:r>
      <w:r w:rsidRPr="00ED1C74">
        <w:rPr>
          <w:rFonts w:ascii="Times New Roman" w:hAnsi="Times New Roman" w:cs="Times New Roman"/>
        </w:rPr>
        <w:t xml:space="preserve">(5), 449–461. doi:10.1517/17460441.2015.1032936. </w:t>
      </w:r>
    </w:p>
    <w:p w14:paraId="0A4EC064"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Gleeson, M.P. (2008). Generation of a set of simple, interpretable ADMET rules of thumb. </w:t>
      </w:r>
      <w:r w:rsidRPr="00ED1C74">
        <w:rPr>
          <w:rFonts w:ascii="Times New Roman" w:hAnsi="Times New Roman" w:cs="Times New Roman"/>
          <w:i/>
          <w:iCs/>
        </w:rPr>
        <w:t>J Med Chem,</w:t>
      </w:r>
      <w:r w:rsidRPr="00ED1C74">
        <w:rPr>
          <w:rFonts w:ascii="Times New Roman" w:hAnsi="Times New Roman" w:cs="Times New Roman"/>
        </w:rPr>
        <w:t xml:space="preserve"> 51(4):817-34. Doi: 10.1021/jm701122q. </w:t>
      </w:r>
      <w:proofErr w:type="spellStart"/>
      <w:r w:rsidRPr="00ED1C74">
        <w:rPr>
          <w:rFonts w:ascii="Times New Roman" w:hAnsi="Times New Roman" w:cs="Times New Roman"/>
          <w:i/>
          <w:iCs/>
        </w:rPr>
        <w:t>Epub</w:t>
      </w:r>
      <w:proofErr w:type="spellEnd"/>
      <w:r w:rsidRPr="00ED1C74">
        <w:rPr>
          <w:rFonts w:ascii="Times New Roman" w:hAnsi="Times New Roman" w:cs="Times New Roman"/>
        </w:rPr>
        <w:t xml:space="preserve"> 2008 Jan 31. PMID: 18232648.</w:t>
      </w:r>
    </w:p>
    <w:p w14:paraId="0A377175"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shd w:val="clear" w:color="auto" w:fill="FFFFFF"/>
        </w:rPr>
      </w:pPr>
      <w:r w:rsidRPr="00ED1C74">
        <w:rPr>
          <w:rFonts w:ascii="Times New Roman" w:hAnsi="Times New Roman" w:cs="Times New Roman"/>
          <w:shd w:val="clear" w:color="auto" w:fill="FFFFFF"/>
        </w:rPr>
        <w:t xml:space="preserve">Godfrey, M., &amp; Lee, N.R. (2018). Memory profiles in Down syndrome across development: a review of memory abilities through the lifespan. </w:t>
      </w:r>
      <w:r w:rsidRPr="00ED1C74">
        <w:rPr>
          <w:rFonts w:ascii="Times New Roman" w:hAnsi="Times New Roman" w:cs="Times New Roman"/>
          <w:i/>
          <w:iCs/>
          <w:shd w:val="clear" w:color="auto" w:fill="FFFFFF"/>
        </w:rPr>
        <w:t xml:space="preserve">J </w:t>
      </w:r>
      <w:proofErr w:type="spellStart"/>
      <w:r w:rsidRPr="00ED1C74">
        <w:rPr>
          <w:rFonts w:ascii="Times New Roman" w:hAnsi="Times New Roman" w:cs="Times New Roman"/>
          <w:i/>
          <w:iCs/>
          <w:shd w:val="clear" w:color="auto" w:fill="FFFFFF"/>
        </w:rPr>
        <w:t>Neurodev</w:t>
      </w:r>
      <w:proofErr w:type="spellEnd"/>
      <w:r w:rsidRPr="00ED1C74">
        <w:rPr>
          <w:rFonts w:ascii="Times New Roman" w:hAnsi="Times New Roman" w:cs="Times New Roman"/>
          <w:i/>
          <w:iCs/>
          <w:shd w:val="clear" w:color="auto" w:fill="FFFFFF"/>
        </w:rPr>
        <w:t xml:space="preserve"> Disord</w:t>
      </w:r>
      <w:r w:rsidRPr="00ED1C74">
        <w:rPr>
          <w:rFonts w:ascii="Times New Roman" w:hAnsi="Times New Roman" w:cs="Times New Roman"/>
          <w:shd w:val="clear" w:color="auto" w:fill="FFFFFF"/>
        </w:rPr>
        <w:t xml:space="preserve">, 10(1):5. </w:t>
      </w:r>
      <w:proofErr w:type="spellStart"/>
      <w:r w:rsidRPr="00ED1C74">
        <w:rPr>
          <w:rFonts w:ascii="Times New Roman" w:hAnsi="Times New Roman" w:cs="Times New Roman"/>
          <w:shd w:val="clear" w:color="auto" w:fill="FFFFFF"/>
        </w:rPr>
        <w:t>doi</w:t>
      </w:r>
      <w:proofErr w:type="spellEnd"/>
      <w:r w:rsidRPr="00ED1C74">
        <w:rPr>
          <w:rFonts w:ascii="Times New Roman" w:hAnsi="Times New Roman" w:cs="Times New Roman"/>
          <w:shd w:val="clear" w:color="auto" w:fill="FFFFFF"/>
        </w:rPr>
        <w:t>: 10.1186/s11689-017-9220-y. PMID: 29378508; PMCID: PMC5789527.</w:t>
      </w:r>
    </w:p>
    <w:p w14:paraId="0C0840AB"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Khalid, H., Ahmad, I., Butt, M.H., Shamim, A., Nishan, U., Ali, A., Dib, H., Zaman, A., &amp; Shah, M. (2025). Computational Profiling of Asteraceae-Derived Phytochemicals Targeting S-Adenosylhomocysteine Hydrolase (SAHH) of Naegleria fowleri. </w:t>
      </w:r>
      <w:proofErr w:type="spellStart"/>
      <w:r w:rsidRPr="00ED1C74">
        <w:rPr>
          <w:rFonts w:ascii="Times New Roman" w:hAnsi="Times New Roman" w:cs="Times New Roman"/>
          <w:i/>
          <w:iCs/>
        </w:rPr>
        <w:t>ChemistrySelect</w:t>
      </w:r>
      <w:proofErr w:type="spellEnd"/>
      <w:r w:rsidRPr="00ED1C74">
        <w:rPr>
          <w:rFonts w:ascii="Times New Roman" w:hAnsi="Times New Roman" w:cs="Times New Roman"/>
          <w:i/>
          <w:iCs/>
        </w:rPr>
        <w:t xml:space="preserve">, </w:t>
      </w:r>
      <w:r w:rsidRPr="00ED1C74">
        <w:rPr>
          <w:rFonts w:ascii="Times New Roman" w:hAnsi="Times New Roman" w:cs="Times New Roman"/>
        </w:rPr>
        <w:t xml:space="preserve">10, e00905. </w:t>
      </w:r>
      <w:hyperlink r:id="rId34" w:history="1">
        <w:r w:rsidRPr="00ED1C74">
          <w:rPr>
            <w:rStyle w:val="Hyperlink"/>
            <w:rFonts w:ascii="Times New Roman" w:hAnsi="Times New Roman" w:cs="Times New Roman"/>
          </w:rPr>
          <w:t>https://doi.org/10.1002/slct.202500905</w:t>
        </w:r>
      </w:hyperlink>
      <w:r w:rsidRPr="00ED1C74">
        <w:rPr>
          <w:rFonts w:ascii="Times New Roman" w:hAnsi="Times New Roman" w:cs="Times New Roman"/>
        </w:rPr>
        <w:t>.</w:t>
      </w:r>
    </w:p>
    <w:p w14:paraId="33A58536"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Kim, M.T., </w:t>
      </w:r>
      <w:proofErr w:type="spellStart"/>
      <w:r w:rsidRPr="00ED1C74">
        <w:rPr>
          <w:rFonts w:ascii="Times New Roman" w:hAnsi="Times New Roman" w:cs="Times New Roman"/>
        </w:rPr>
        <w:t>Sedykh</w:t>
      </w:r>
      <w:proofErr w:type="spellEnd"/>
      <w:r w:rsidRPr="00ED1C74">
        <w:rPr>
          <w:rFonts w:ascii="Times New Roman" w:hAnsi="Times New Roman" w:cs="Times New Roman"/>
        </w:rPr>
        <w:t xml:space="preserve">, A., Chakravarti, S.K., </w:t>
      </w:r>
      <w:proofErr w:type="spellStart"/>
      <w:r w:rsidRPr="00ED1C74">
        <w:rPr>
          <w:rFonts w:ascii="Times New Roman" w:hAnsi="Times New Roman" w:cs="Times New Roman"/>
        </w:rPr>
        <w:t>Saiakhov</w:t>
      </w:r>
      <w:proofErr w:type="spellEnd"/>
      <w:r w:rsidRPr="00ED1C74">
        <w:rPr>
          <w:rFonts w:ascii="Times New Roman" w:hAnsi="Times New Roman" w:cs="Times New Roman"/>
        </w:rPr>
        <w:t xml:space="preserve">, R.D., &amp; Zhu, H. (2014). Critical evaluation of human oral bioavailability for pharmaceutical drugs by using various cheminformatics approaches. </w:t>
      </w:r>
      <w:r w:rsidRPr="00ED1C74">
        <w:rPr>
          <w:rFonts w:ascii="Times New Roman" w:hAnsi="Times New Roman" w:cs="Times New Roman"/>
          <w:i/>
          <w:iCs/>
        </w:rPr>
        <w:t>Pharm Res,</w:t>
      </w:r>
      <w:r w:rsidRPr="00ED1C74">
        <w:rPr>
          <w:rFonts w:ascii="Times New Roman" w:hAnsi="Times New Roman" w:cs="Times New Roman"/>
        </w:rPr>
        <w:t xml:space="preserve"> 31(4):1002-14. Doi: 10.1007/s11095-013-1222-1. </w:t>
      </w:r>
      <w:proofErr w:type="spellStart"/>
      <w:r w:rsidRPr="00ED1C74">
        <w:rPr>
          <w:rFonts w:ascii="Times New Roman" w:hAnsi="Times New Roman" w:cs="Times New Roman"/>
        </w:rPr>
        <w:t>Epub</w:t>
      </w:r>
      <w:proofErr w:type="spellEnd"/>
      <w:r w:rsidRPr="00ED1C74">
        <w:rPr>
          <w:rFonts w:ascii="Times New Roman" w:hAnsi="Times New Roman" w:cs="Times New Roman"/>
        </w:rPr>
        <w:t xml:space="preserve"> 2013 Dec 3. PMID: 24306326; PMCID: PMC3955412.</w:t>
      </w:r>
    </w:p>
    <w:p w14:paraId="6FF43F15"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Kitchen, D. B., </w:t>
      </w:r>
      <w:proofErr w:type="spellStart"/>
      <w:r w:rsidRPr="00ED1C74">
        <w:rPr>
          <w:rFonts w:ascii="Times New Roman" w:hAnsi="Times New Roman" w:cs="Times New Roman"/>
        </w:rPr>
        <w:t>Decornez</w:t>
      </w:r>
      <w:proofErr w:type="spellEnd"/>
      <w:r w:rsidRPr="00ED1C74">
        <w:rPr>
          <w:rFonts w:ascii="Times New Roman" w:hAnsi="Times New Roman" w:cs="Times New Roman"/>
        </w:rPr>
        <w:t xml:space="preserve">, H., Furr, J. R., &amp; </w:t>
      </w:r>
      <w:proofErr w:type="spellStart"/>
      <w:r w:rsidRPr="00ED1C74">
        <w:rPr>
          <w:rFonts w:ascii="Times New Roman" w:hAnsi="Times New Roman" w:cs="Times New Roman"/>
        </w:rPr>
        <w:t>Bajorath</w:t>
      </w:r>
      <w:proofErr w:type="spellEnd"/>
      <w:r w:rsidRPr="00ED1C74">
        <w:rPr>
          <w:rFonts w:ascii="Times New Roman" w:hAnsi="Times New Roman" w:cs="Times New Roman"/>
        </w:rPr>
        <w:t>, J. (2004). Docking and scoring in virtual screening for drug discovery: methods and applications. </w:t>
      </w:r>
      <w:r w:rsidRPr="00ED1C74">
        <w:rPr>
          <w:rFonts w:ascii="Times New Roman" w:hAnsi="Times New Roman" w:cs="Times New Roman"/>
          <w:i/>
          <w:iCs/>
        </w:rPr>
        <w:t>Nature Reviews Drug Discovery</w:t>
      </w:r>
      <w:r w:rsidRPr="00ED1C74">
        <w:rPr>
          <w:rFonts w:ascii="Times New Roman" w:hAnsi="Times New Roman" w:cs="Times New Roman"/>
        </w:rPr>
        <w:t>, 3(11), 935–949.</w:t>
      </w:r>
    </w:p>
    <w:p w14:paraId="0824FA00"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Lipinski, C. A., Lombardo, F., Dominy, B. W., &amp; Feeney, P. J. (2001). Experimental and computational approaches to estimate solubility and permeability in drug discovery and development settings. </w:t>
      </w:r>
      <w:r w:rsidRPr="00ED1C74">
        <w:rPr>
          <w:rFonts w:ascii="Times New Roman" w:hAnsi="Times New Roman" w:cs="Times New Roman"/>
          <w:i/>
          <w:iCs/>
        </w:rPr>
        <w:t>Advanced Drug Delivery Reviews</w:t>
      </w:r>
      <w:r w:rsidRPr="00ED1C74">
        <w:rPr>
          <w:rFonts w:ascii="Times New Roman" w:hAnsi="Times New Roman" w:cs="Times New Roman"/>
        </w:rPr>
        <w:t xml:space="preserve">, </w:t>
      </w:r>
      <w:r w:rsidRPr="00ED1C74">
        <w:rPr>
          <w:rFonts w:ascii="Times New Roman" w:hAnsi="Times New Roman" w:cs="Times New Roman"/>
          <w:i/>
          <w:iCs/>
        </w:rPr>
        <w:t>46</w:t>
      </w:r>
      <w:r w:rsidRPr="00ED1C74">
        <w:rPr>
          <w:rFonts w:ascii="Times New Roman" w:hAnsi="Times New Roman" w:cs="Times New Roman"/>
        </w:rPr>
        <w:t>(1–3), 3–26. doi:10.1016/s0169-409</w:t>
      </w:r>
      <w:proofErr w:type="gramStart"/>
      <w:r w:rsidRPr="00ED1C74">
        <w:rPr>
          <w:rFonts w:ascii="Times New Roman" w:hAnsi="Times New Roman" w:cs="Times New Roman"/>
        </w:rPr>
        <w:t>x(</w:t>
      </w:r>
      <w:proofErr w:type="gramEnd"/>
      <w:r w:rsidRPr="00ED1C74">
        <w:rPr>
          <w:rFonts w:ascii="Times New Roman" w:hAnsi="Times New Roman" w:cs="Times New Roman"/>
        </w:rPr>
        <w:t xml:space="preserve">00)00129-0. </w:t>
      </w:r>
    </w:p>
    <w:p w14:paraId="0D977EBC"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lastRenderedPageBreak/>
        <w:t xml:space="preserve">Lipinski, C.A. (2004) Lead- and drug-like compounds: the rule-of-five revolution. Drug </w:t>
      </w:r>
      <w:proofErr w:type="spellStart"/>
      <w:r w:rsidRPr="00ED1C74">
        <w:rPr>
          <w:rFonts w:ascii="Times New Roman" w:hAnsi="Times New Roman" w:cs="Times New Roman"/>
        </w:rPr>
        <w:t>Discov</w:t>
      </w:r>
      <w:proofErr w:type="spellEnd"/>
      <w:r w:rsidRPr="00ED1C74">
        <w:rPr>
          <w:rFonts w:ascii="Times New Roman" w:hAnsi="Times New Roman" w:cs="Times New Roman"/>
        </w:rPr>
        <w:t xml:space="preserve">. </w:t>
      </w:r>
      <w:r w:rsidRPr="00ED1C74">
        <w:rPr>
          <w:rFonts w:ascii="Times New Roman" w:hAnsi="Times New Roman" w:cs="Times New Roman"/>
          <w:i/>
          <w:iCs/>
        </w:rPr>
        <w:t>Today Technol</w:t>
      </w:r>
      <w:r w:rsidRPr="00ED1C74">
        <w:rPr>
          <w:rFonts w:ascii="Times New Roman" w:hAnsi="Times New Roman" w:cs="Times New Roman"/>
        </w:rPr>
        <w:t xml:space="preserve">. 1:337-341, </w:t>
      </w:r>
      <w:hyperlink r:id="rId35" w:history="1">
        <w:r w:rsidRPr="00ED1C74">
          <w:rPr>
            <w:rStyle w:val="Hyperlink"/>
            <w:rFonts w:ascii="Times New Roman" w:hAnsi="Times New Roman" w:cs="Times New Roman"/>
          </w:rPr>
          <w:t>https://doi.org/10.1016/j.ddtec.2004.11.007</w:t>
        </w:r>
      </w:hyperlink>
      <w:r w:rsidRPr="00ED1C74">
        <w:rPr>
          <w:rFonts w:ascii="Times New Roman" w:hAnsi="Times New Roman" w:cs="Times New Roman"/>
        </w:rPr>
        <w:t xml:space="preserve">. </w:t>
      </w:r>
    </w:p>
    <w:p w14:paraId="07E5B6A3"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Liu, T., Wang, Y., Wang, J., Ren, C., Chen, H., &amp; Zhang, J. (2022). DYRK1A inhibitors for disease therapy: Current status and perspectives. European journal of medicinal chemistry, 229, 114062. </w:t>
      </w:r>
      <w:hyperlink r:id="rId36" w:history="1">
        <w:r w:rsidRPr="00ED1C74">
          <w:rPr>
            <w:rStyle w:val="Hyperlink"/>
            <w:rFonts w:ascii="Times New Roman" w:hAnsi="Times New Roman" w:cs="Times New Roman"/>
          </w:rPr>
          <w:t>https://doi.org/10.1016/j.ejmech.2021.114062</w:t>
        </w:r>
      </w:hyperlink>
      <w:r w:rsidRPr="00ED1C74">
        <w:rPr>
          <w:rFonts w:ascii="Times New Roman" w:hAnsi="Times New Roman" w:cs="Times New Roman"/>
        </w:rPr>
        <w:t>.</w:t>
      </w:r>
    </w:p>
    <w:p w14:paraId="129C3182"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shd w:val="clear" w:color="auto" w:fill="FFFFFF"/>
        </w:rPr>
        <w:t xml:space="preserve">Lott, I.T., &amp; Head, E. (2019). Dementia in Down syndrome: unique insights for Alzheimer disease research. </w:t>
      </w:r>
      <w:r w:rsidRPr="00ED1C74">
        <w:rPr>
          <w:rFonts w:ascii="Times New Roman" w:hAnsi="Times New Roman" w:cs="Times New Roman"/>
          <w:i/>
          <w:iCs/>
          <w:shd w:val="clear" w:color="auto" w:fill="FFFFFF"/>
        </w:rPr>
        <w:t>Nat Rev Neurol,</w:t>
      </w:r>
      <w:r w:rsidRPr="00ED1C74">
        <w:rPr>
          <w:rFonts w:ascii="Times New Roman" w:hAnsi="Times New Roman" w:cs="Times New Roman"/>
          <w:shd w:val="clear" w:color="auto" w:fill="FFFFFF"/>
        </w:rPr>
        <w:t xml:space="preserve"> 15(3):135-147. </w:t>
      </w:r>
      <w:proofErr w:type="spellStart"/>
      <w:r w:rsidRPr="00ED1C74">
        <w:rPr>
          <w:rFonts w:ascii="Times New Roman" w:hAnsi="Times New Roman" w:cs="Times New Roman"/>
          <w:shd w:val="clear" w:color="auto" w:fill="FFFFFF"/>
        </w:rPr>
        <w:t>doi</w:t>
      </w:r>
      <w:proofErr w:type="spellEnd"/>
      <w:r w:rsidRPr="00ED1C74">
        <w:rPr>
          <w:rFonts w:ascii="Times New Roman" w:hAnsi="Times New Roman" w:cs="Times New Roman"/>
          <w:shd w:val="clear" w:color="auto" w:fill="FFFFFF"/>
        </w:rPr>
        <w:t>: 10.1038/s41582-018-0132-6. PMID: 30733618; PMCID: PMC8061428.</w:t>
      </w:r>
    </w:p>
    <w:p w14:paraId="0D23F4BD"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Meanwell, N. A. (2018). Fluorine and fluorinated motifs in the design and application of </w:t>
      </w:r>
      <w:proofErr w:type="spellStart"/>
      <w:r w:rsidRPr="00ED1C74">
        <w:rPr>
          <w:rFonts w:ascii="Times New Roman" w:hAnsi="Times New Roman" w:cs="Times New Roman"/>
        </w:rPr>
        <w:t>bioisosteres</w:t>
      </w:r>
      <w:proofErr w:type="spellEnd"/>
      <w:r w:rsidRPr="00ED1C74">
        <w:rPr>
          <w:rFonts w:ascii="Times New Roman" w:hAnsi="Times New Roman" w:cs="Times New Roman"/>
        </w:rPr>
        <w:t xml:space="preserve"> for drug design. </w:t>
      </w:r>
      <w:r w:rsidRPr="00ED1C74">
        <w:rPr>
          <w:rFonts w:ascii="Times New Roman" w:hAnsi="Times New Roman" w:cs="Times New Roman"/>
          <w:i/>
          <w:iCs/>
        </w:rPr>
        <w:t>Journal of Medicinal Chemistry</w:t>
      </w:r>
      <w:r w:rsidRPr="00ED1C74">
        <w:rPr>
          <w:rFonts w:ascii="Times New Roman" w:hAnsi="Times New Roman" w:cs="Times New Roman"/>
        </w:rPr>
        <w:t xml:space="preserve">, </w:t>
      </w:r>
      <w:r w:rsidRPr="00ED1C74">
        <w:rPr>
          <w:rFonts w:ascii="Times New Roman" w:hAnsi="Times New Roman" w:cs="Times New Roman"/>
          <w:i/>
          <w:iCs/>
        </w:rPr>
        <w:t>61</w:t>
      </w:r>
      <w:r w:rsidRPr="00ED1C74">
        <w:rPr>
          <w:rFonts w:ascii="Times New Roman" w:hAnsi="Times New Roman" w:cs="Times New Roman"/>
        </w:rPr>
        <w:t xml:space="preserve">(13), 5822–5880. </w:t>
      </w:r>
      <w:proofErr w:type="gramStart"/>
      <w:r w:rsidRPr="00ED1C74">
        <w:rPr>
          <w:rFonts w:ascii="Times New Roman" w:hAnsi="Times New Roman" w:cs="Times New Roman"/>
        </w:rPr>
        <w:t>doi:10.1021/acs.jmedchem</w:t>
      </w:r>
      <w:proofErr w:type="gramEnd"/>
      <w:r w:rsidRPr="00ED1C74">
        <w:rPr>
          <w:rFonts w:ascii="Times New Roman" w:hAnsi="Times New Roman" w:cs="Times New Roman"/>
        </w:rPr>
        <w:t>.7b01788.</w:t>
      </w:r>
    </w:p>
    <w:p w14:paraId="3770A617"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shd w:val="clear" w:color="auto" w:fill="FFFFFF"/>
        </w:rPr>
      </w:pPr>
      <w:r w:rsidRPr="00ED1C74">
        <w:rPr>
          <w:rFonts w:ascii="Times New Roman" w:hAnsi="Times New Roman" w:cs="Times New Roman"/>
          <w:shd w:val="clear" w:color="auto" w:fill="FFFFFF"/>
        </w:rPr>
        <w:t xml:space="preserve">Mortier, W.J., Van </w:t>
      </w:r>
      <w:proofErr w:type="spellStart"/>
      <w:r w:rsidRPr="00ED1C74">
        <w:rPr>
          <w:rFonts w:ascii="Times New Roman" w:hAnsi="Times New Roman" w:cs="Times New Roman"/>
          <w:shd w:val="clear" w:color="auto" w:fill="FFFFFF"/>
        </w:rPr>
        <w:t>Genechten</w:t>
      </w:r>
      <w:proofErr w:type="spellEnd"/>
      <w:r w:rsidRPr="00ED1C74">
        <w:rPr>
          <w:rFonts w:ascii="Times New Roman" w:hAnsi="Times New Roman" w:cs="Times New Roman"/>
          <w:shd w:val="clear" w:color="auto" w:fill="FFFFFF"/>
        </w:rPr>
        <w:t xml:space="preserve">, K., &amp; Gasteiger, J (1985). Electronegativity equalization: application and parametrization. </w:t>
      </w:r>
      <w:r w:rsidRPr="00ED1C74">
        <w:rPr>
          <w:rFonts w:ascii="Times New Roman" w:hAnsi="Times New Roman" w:cs="Times New Roman"/>
          <w:i/>
          <w:iCs/>
          <w:shd w:val="clear" w:color="auto" w:fill="FFFFFF"/>
        </w:rPr>
        <w:t>J Am Chem Soc.</w:t>
      </w:r>
      <w:r w:rsidRPr="00ED1C74">
        <w:rPr>
          <w:rFonts w:ascii="Times New Roman" w:hAnsi="Times New Roman" w:cs="Times New Roman"/>
          <w:shd w:val="clear" w:color="auto" w:fill="FFFFFF"/>
        </w:rPr>
        <w:t xml:space="preserve"> 107:829-835</w:t>
      </w:r>
    </w:p>
    <w:p w14:paraId="77A0995E"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Omoboyowa</w:t>
      </w:r>
      <w:proofErr w:type="spellEnd"/>
      <w:r w:rsidRPr="00ED1C74">
        <w:rPr>
          <w:rFonts w:ascii="Times New Roman" w:hAnsi="Times New Roman" w:cs="Times New Roman"/>
        </w:rPr>
        <w:t xml:space="preserve">, D.A., Balogun, T.A., Saibu, O.A., Chukwudozie, O.S., Alausa, A., </w:t>
      </w:r>
      <w:proofErr w:type="spellStart"/>
      <w:r w:rsidRPr="00ED1C74">
        <w:rPr>
          <w:rFonts w:ascii="Times New Roman" w:hAnsi="Times New Roman" w:cs="Times New Roman"/>
        </w:rPr>
        <w:t>Olubode</w:t>
      </w:r>
      <w:proofErr w:type="spellEnd"/>
      <w:r w:rsidRPr="00ED1C74">
        <w:rPr>
          <w:rFonts w:ascii="Times New Roman" w:hAnsi="Times New Roman" w:cs="Times New Roman"/>
        </w:rPr>
        <w:t xml:space="preserve">, S.O., </w:t>
      </w:r>
      <w:proofErr w:type="spellStart"/>
      <w:r w:rsidRPr="00ED1C74">
        <w:rPr>
          <w:rFonts w:ascii="Times New Roman" w:hAnsi="Times New Roman" w:cs="Times New Roman"/>
        </w:rPr>
        <w:t>Aborode</w:t>
      </w:r>
      <w:proofErr w:type="spellEnd"/>
      <w:r w:rsidRPr="00ED1C74">
        <w:rPr>
          <w:rFonts w:ascii="Times New Roman" w:hAnsi="Times New Roman" w:cs="Times New Roman"/>
        </w:rPr>
        <w:t xml:space="preserve">, A.T., </w:t>
      </w:r>
      <w:proofErr w:type="spellStart"/>
      <w:r w:rsidRPr="00ED1C74">
        <w:rPr>
          <w:rFonts w:ascii="Times New Roman" w:hAnsi="Times New Roman" w:cs="Times New Roman"/>
        </w:rPr>
        <w:t>Batiha</w:t>
      </w:r>
      <w:proofErr w:type="spellEnd"/>
      <w:r w:rsidRPr="00ED1C74">
        <w:rPr>
          <w:rFonts w:ascii="Times New Roman" w:hAnsi="Times New Roman" w:cs="Times New Roman"/>
        </w:rPr>
        <w:t xml:space="preserve">, G.E., </w:t>
      </w:r>
      <w:proofErr w:type="spellStart"/>
      <w:r w:rsidRPr="00ED1C74">
        <w:rPr>
          <w:rFonts w:ascii="Times New Roman" w:hAnsi="Times New Roman" w:cs="Times New Roman"/>
        </w:rPr>
        <w:t>Bodun</w:t>
      </w:r>
      <w:proofErr w:type="spellEnd"/>
      <w:r w:rsidRPr="00ED1C74">
        <w:rPr>
          <w:rFonts w:ascii="Times New Roman" w:hAnsi="Times New Roman" w:cs="Times New Roman"/>
        </w:rPr>
        <w:t xml:space="preserve">, D.S., Musa, S.O. (2022). Structure-based discovery of selective CYP17A1 inhibitors for Castration-resistant prostate cancer treatment. Biol. Methods. Protocols. https://doi.org/10.1093/ </w:t>
      </w:r>
      <w:proofErr w:type="spellStart"/>
      <w:r w:rsidRPr="00ED1C74">
        <w:rPr>
          <w:rFonts w:ascii="Times New Roman" w:hAnsi="Times New Roman" w:cs="Times New Roman"/>
        </w:rPr>
        <w:t>biomethods</w:t>
      </w:r>
      <w:proofErr w:type="spellEnd"/>
      <w:r w:rsidRPr="00ED1C74">
        <w:rPr>
          <w:rFonts w:ascii="Times New Roman" w:hAnsi="Times New Roman" w:cs="Times New Roman"/>
        </w:rPr>
        <w:t>/bpab026.</w:t>
      </w:r>
    </w:p>
    <w:p w14:paraId="6728A342"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Osunnaya</w:t>
      </w:r>
      <w:proofErr w:type="spellEnd"/>
      <w:r w:rsidRPr="00ED1C74">
        <w:rPr>
          <w:rFonts w:ascii="Times New Roman" w:hAnsi="Times New Roman" w:cs="Times New Roman"/>
        </w:rPr>
        <w:t xml:space="preserve">, </w:t>
      </w:r>
      <w:proofErr w:type="gramStart"/>
      <w:r w:rsidRPr="00ED1C74">
        <w:rPr>
          <w:rFonts w:ascii="Times New Roman" w:hAnsi="Times New Roman" w:cs="Times New Roman"/>
        </w:rPr>
        <w:t>S,A.</w:t>
      </w:r>
      <w:proofErr w:type="gramEnd"/>
      <w:r w:rsidRPr="00ED1C74">
        <w:rPr>
          <w:rFonts w:ascii="Times New Roman" w:hAnsi="Times New Roman" w:cs="Times New Roman"/>
        </w:rPr>
        <w:t xml:space="preserve">, Wilberforce, K.N., Ifeoluwa, A., Ibilola, A.O., Precious, O.A., Ayodele, O.E., Adeola, S.A., </w:t>
      </w:r>
      <w:proofErr w:type="spellStart"/>
      <w:r w:rsidRPr="00ED1C74">
        <w:rPr>
          <w:rFonts w:ascii="Times New Roman" w:hAnsi="Times New Roman" w:cs="Times New Roman"/>
        </w:rPr>
        <w:t>Sheriffdeen</w:t>
      </w:r>
      <w:proofErr w:type="spellEnd"/>
      <w:r w:rsidRPr="00ED1C74">
        <w:rPr>
          <w:rFonts w:ascii="Times New Roman" w:hAnsi="Times New Roman" w:cs="Times New Roman"/>
        </w:rPr>
        <w:t xml:space="preserve">, A.A., Olatunde, S.O., Njogu, M.K., Taiwo, H.O., Adedoyin. J.O., &amp; Damilola, </w:t>
      </w:r>
      <w:proofErr w:type="gramStart"/>
      <w:r w:rsidRPr="00ED1C74">
        <w:rPr>
          <w:rFonts w:ascii="Times New Roman" w:hAnsi="Times New Roman" w:cs="Times New Roman"/>
        </w:rPr>
        <w:t>S,B</w:t>
      </w:r>
      <w:proofErr w:type="gramEnd"/>
      <w:r w:rsidRPr="00ED1C74">
        <w:rPr>
          <w:rFonts w:ascii="Times New Roman" w:hAnsi="Times New Roman" w:cs="Times New Roman"/>
        </w:rPr>
        <w:t xml:space="preserve">, (2025). Identification and exploration of novel FGFR-1 inhibitors in the Lotus database for Cholangiocarcinoma (CCA) treatment, Aspects of Molecular Medicine, Volume 5, 2025, 100085, ISSN 2949-6888, </w:t>
      </w:r>
      <w:hyperlink r:id="rId37" w:history="1">
        <w:r w:rsidRPr="00ED1C74">
          <w:rPr>
            <w:rStyle w:val="Hyperlink"/>
            <w:rFonts w:ascii="Times New Roman" w:hAnsi="Times New Roman" w:cs="Times New Roman"/>
          </w:rPr>
          <w:t>https://doi.org/10.1016/j.amolm.2025.100085</w:t>
        </w:r>
      </w:hyperlink>
      <w:r w:rsidRPr="00ED1C74">
        <w:rPr>
          <w:rFonts w:ascii="Times New Roman" w:hAnsi="Times New Roman" w:cs="Times New Roman"/>
        </w:rPr>
        <w:t>.</w:t>
      </w:r>
    </w:p>
    <w:p w14:paraId="1D0BFB69"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Owolade</w:t>
      </w:r>
      <w:proofErr w:type="spellEnd"/>
      <w:r w:rsidRPr="00ED1C74">
        <w:rPr>
          <w:rFonts w:ascii="Times New Roman" w:hAnsi="Times New Roman" w:cs="Times New Roman"/>
        </w:rPr>
        <w:t xml:space="preserve">, A.J., </w:t>
      </w:r>
      <w:proofErr w:type="spellStart"/>
      <w:r w:rsidRPr="00ED1C74">
        <w:rPr>
          <w:rFonts w:ascii="Times New Roman" w:hAnsi="Times New Roman" w:cs="Times New Roman"/>
        </w:rPr>
        <w:t>Bodun</w:t>
      </w:r>
      <w:proofErr w:type="spellEnd"/>
      <w:r w:rsidRPr="00ED1C74">
        <w:rPr>
          <w:rFonts w:ascii="Times New Roman" w:hAnsi="Times New Roman" w:cs="Times New Roman"/>
        </w:rPr>
        <w:t xml:space="preserve">, D., </w:t>
      </w:r>
      <w:proofErr w:type="spellStart"/>
      <w:r w:rsidRPr="00ED1C74">
        <w:rPr>
          <w:rFonts w:ascii="Times New Roman" w:hAnsi="Times New Roman" w:cs="Times New Roman"/>
        </w:rPr>
        <w:t>Akinbi</w:t>
      </w:r>
      <w:proofErr w:type="spellEnd"/>
      <w:r w:rsidRPr="00ED1C74">
        <w:rPr>
          <w:rFonts w:ascii="Times New Roman" w:hAnsi="Times New Roman" w:cs="Times New Roman"/>
        </w:rPr>
        <w:t xml:space="preserve">, E.O., Oni, S.A., </w:t>
      </w:r>
      <w:proofErr w:type="spellStart"/>
      <w:r w:rsidRPr="00ED1C74">
        <w:rPr>
          <w:rFonts w:ascii="Times New Roman" w:hAnsi="Times New Roman" w:cs="Times New Roman"/>
        </w:rPr>
        <w:t>Omojuyigbe</w:t>
      </w:r>
      <w:proofErr w:type="spellEnd"/>
      <w:r w:rsidRPr="00ED1C74">
        <w:rPr>
          <w:rFonts w:ascii="Times New Roman" w:hAnsi="Times New Roman" w:cs="Times New Roman"/>
        </w:rPr>
        <w:t xml:space="preserve">, J.O., Olatunji, T.W., Sylvanus, A.C., &amp; Oke, A.E. (2025). Computational design of novel diphtheria toxin inhibitors using natural products-based drug discovery, </w:t>
      </w:r>
      <w:r w:rsidRPr="00ED1C74">
        <w:rPr>
          <w:rFonts w:ascii="Times New Roman" w:hAnsi="Times New Roman" w:cs="Times New Roman"/>
          <w:i/>
          <w:iCs/>
        </w:rPr>
        <w:t>The Microbe</w:t>
      </w:r>
      <w:r w:rsidRPr="00ED1C74">
        <w:rPr>
          <w:rFonts w:ascii="Times New Roman" w:hAnsi="Times New Roman" w:cs="Times New Roman"/>
        </w:rPr>
        <w:t xml:space="preserve">, 7:100359, ISSN 2950-1946, </w:t>
      </w:r>
      <w:hyperlink r:id="rId38" w:history="1">
        <w:r w:rsidRPr="00ED1C74">
          <w:rPr>
            <w:rStyle w:val="Hyperlink"/>
            <w:rFonts w:ascii="Times New Roman" w:hAnsi="Times New Roman" w:cs="Times New Roman"/>
          </w:rPr>
          <w:t>https://doi.org/10.1016/j.microb.2025.100359</w:t>
        </w:r>
      </w:hyperlink>
      <w:r w:rsidRPr="00ED1C74">
        <w:rPr>
          <w:rFonts w:ascii="Times New Roman" w:hAnsi="Times New Roman" w:cs="Times New Roman"/>
        </w:rPr>
        <w:t>.</w:t>
      </w:r>
    </w:p>
    <w:p w14:paraId="6FB8BC37"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Pajouhesh</w:t>
      </w:r>
      <w:proofErr w:type="spellEnd"/>
      <w:r w:rsidRPr="00ED1C74">
        <w:rPr>
          <w:rFonts w:ascii="Times New Roman" w:hAnsi="Times New Roman" w:cs="Times New Roman"/>
        </w:rPr>
        <w:t xml:space="preserve">, H., &amp; Lenz, G.R. (2005) Medicinal chemical properties of successful central nervous system drugs. </w:t>
      </w:r>
      <w:proofErr w:type="spellStart"/>
      <w:r w:rsidRPr="00ED1C74">
        <w:rPr>
          <w:rFonts w:ascii="Times New Roman" w:hAnsi="Times New Roman" w:cs="Times New Roman"/>
          <w:i/>
          <w:iCs/>
        </w:rPr>
        <w:t>NeuroRx</w:t>
      </w:r>
      <w:proofErr w:type="spellEnd"/>
      <w:r w:rsidRPr="00ED1C74">
        <w:rPr>
          <w:rFonts w:ascii="Times New Roman" w:hAnsi="Times New Roman" w:cs="Times New Roman"/>
        </w:rPr>
        <w:t>, 2(4):541-53. Doi: 10.1602/neurorx.2.4.541. PMID: 16489364; PMCID: PMC1201314.</w:t>
      </w:r>
    </w:p>
    <w:p w14:paraId="1D19785A"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proofErr w:type="spellStart"/>
      <w:r w:rsidRPr="00ED1C74">
        <w:rPr>
          <w:rFonts w:ascii="Times New Roman" w:hAnsi="Times New Roman" w:cs="Times New Roman"/>
        </w:rPr>
        <w:t>Pardridge</w:t>
      </w:r>
      <w:proofErr w:type="spellEnd"/>
      <w:r w:rsidRPr="00ED1C74">
        <w:rPr>
          <w:rFonts w:ascii="Times New Roman" w:hAnsi="Times New Roman" w:cs="Times New Roman"/>
        </w:rPr>
        <w:t xml:space="preserve">, W. M. (2012). Drug transport across the blood–brain barrier. </w:t>
      </w:r>
      <w:r w:rsidRPr="00ED1C74">
        <w:rPr>
          <w:rFonts w:ascii="Times New Roman" w:hAnsi="Times New Roman" w:cs="Times New Roman"/>
          <w:i/>
          <w:iCs/>
        </w:rPr>
        <w:t>Journal of Cerebral Blood Flow &amp; Metabolism</w:t>
      </w:r>
      <w:r w:rsidRPr="00ED1C74">
        <w:rPr>
          <w:rFonts w:ascii="Times New Roman" w:hAnsi="Times New Roman" w:cs="Times New Roman"/>
        </w:rPr>
        <w:t xml:space="preserve">, </w:t>
      </w:r>
      <w:r w:rsidRPr="00ED1C74">
        <w:rPr>
          <w:rFonts w:ascii="Times New Roman" w:hAnsi="Times New Roman" w:cs="Times New Roman"/>
          <w:i/>
          <w:iCs/>
        </w:rPr>
        <w:t>32</w:t>
      </w:r>
      <w:r w:rsidRPr="00ED1C74">
        <w:rPr>
          <w:rFonts w:ascii="Times New Roman" w:hAnsi="Times New Roman" w:cs="Times New Roman"/>
        </w:rPr>
        <w:t>(11), 1959–1972. doi:10.1038/jcbfm.2012.126.</w:t>
      </w:r>
    </w:p>
    <w:p w14:paraId="752ADD99"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Qiu, N., Qian, C., Guo, T., Wang, Y., Jin, H., Yao, M., Li, M., Guo, T., </w:t>
      </w:r>
      <w:proofErr w:type="spellStart"/>
      <w:r w:rsidRPr="00ED1C74">
        <w:rPr>
          <w:rFonts w:ascii="Times New Roman" w:hAnsi="Times New Roman" w:cs="Times New Roman"/>
        </w:rPr>
        <w:t>Lv</w:t>
      </w:r>
      <w:proofErr w:type="spellEnd"/>
      <w:r w:rsidRPr="00ED1C74">
        <w:rPr>
          <w:rFonts w:ascii="Times New Roman" w:hAnsi="Times New Roman" w:cs="Times New Roman"/>
        </w:rPr>
        <w:t xml:space="preserve">, Y., Si, X., Wu, S., Wang, H., Zhang, X., &amp; Xia, J. (2024). Discovery of a novel chemotype as DYRK1A inhibitors against Alzheimer's disease: Computational modeling and biological evaluation. </w:t>
      </w:r>
      <w:r w:rsidRPr="00ED1C74">
        <w:rPr>
          <w:rFonts w:ascii="Times New Roman" w:hAnsi="Times New Roman" w:cs="Times New Roman"/>
          <w:i/>
          <w:iCs/>
        </w:rPr>
        <w:t>Int J Biol Macromol,</w:t>
      </w:r>
      <w:r w:rsidRPr="00ED1C74">
        <w:rPr>
          <w:rFonts w:ascii="Times New Roman" w:hAnsi="Times New Roman" w:cs="Times New Roman"/>
        </w:rPr>
        <w:t xml:space="preserve"> 269(Pt 1):132024. </w:t>
      </w:r>
      <w:proofErr w:type="spellStart"/>
      <w:r w:rsidRPr="00ED1C74">
        <w:rPr>
          <w:rFonts w:ascii="Times New Roman" w:hAnsi="Times New Roman" w:cs="Times New Roman"/>
        </w:rPr>
        <w:t>doi</w:t>
      </w:r>
      <w:proofErr w:type="spellEnd"/>
      <w:r w:rsidRPr="00ED1C74">
        <w:rPr>
          <w:rFonts w:ascii="Times New Roman" w:hAnsi="Times New Roman" w:cs="Times New Roman"/>
        </w:rPr>
        <w:t xml:space="preserve">: 10.1016/j.ijbiomac.2024.132024. </w:t>
      </w:r>
      <w:proofErr w:type="spellStart"/>
      <w:r w:rsidRPr="00ED1C74">
        <w:rPr>
          <w:rFonts w:ascii="Times New Roman" w:hAnsi="Times New Roman" w:cs="Times New Roman"/>
        </w:rPr>
        <w:t>Epub</w:t>
      </w:r>
      <w:proofErr w:type="spellEnd"/>
      <w:r w:rsidRPr="00ED1C74">
        <w:rPr>
          <w:rFonts w:ascii="Times New Roman" w:hAnsi="Times New Roman" w:cs="Times New Roman"/>
        </w:rPr>
        <w:t xml:space="preserve"> 2024 May 3. PMID: 38704072.</w:t>
      </w:r>
    </w:p>
    <w:p w14:paraId="08842CAC"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Rowbottom, M.W., Faraoni, R., Chao, Q., Campbell, B.T., Lai, A.G., Setti, E., Ezawa, M., Sprankle, K.G., Abraham, S., Tran, L., Struss, B., Gibney, M., Armstrong, R.C., Gunawardane, R.N., Nepomuceno, R.R., Valenta, I., Hua, H., Gardner, M.F., Cramer, M.D., </w:t>
      </w:r>
      <w:proofErr w:type="spellStart"/>
      <w:r w:rsidRPr="00ED1C74">
        <w:rPr>
          <w:rFonts w:ascii="Times New Roman" w:hAnsi="Times New Roman" w:cs="Times New Roman"/>
        </w:rPr>
        <w:t>Gitnick</w:t>
      </w:r>
      <w:proofErr w:type="spellEnd"/>
      <w:r w:rsidRPr="00ED1C74">
        <w:rPr>
          <w:rFonts w:ascii="Times New Roman" w:hAnsi="Times New Roman" w:cs="Times New Roman"/>
        </w:rPr>
        <w:t xml:space="preserve">, D., Insko, D.E., Apuy, J.L., Jones-Bolin, S., Ghose, A.K., </w:t>
      </w:r>
      <w:proofErr w:type="spellStart"/>
      <w:r w:rsidRPr="00ED1C74">
        <w:rPr>
          <w:rFonts w:ascii="Times New Roman" w:hAnsi="Times New Roman" w:cs="Times New Roman"/>
        </w:rPr>
        <w:t>Herbertz</w:t>
      </w:r>
      <w:proofErr w:type="spellEnd"/>
      <w:r w:rsidRPr="00ED1C74">
        <w:rPr>
          <w:rFonts w:ascii="Times New Roman" w:hAnsi="Times New Roman" w:cs="Times New Roman"/>
        </w:rPr>
        <w:t>, T., Ator, M.A., Dorsey, B.D., Ruggeri, B., Williams, M., Bhagwat, S., James, J., &amp; Holladay, M.W. (2012). Identification of 1-(3-(6,7-dimethoxyquinazolin-4-</w:t>
      </w:r>
      <w:proofErr w:type="gramStart"/>
      <w:r w:rsidRPr="00ED1C74">
        <w:rPr>
          <w:rFonts w:ascii="Times New Roman" w:hAnsi="Times New Roman" w:cs="Times New Roman"/>
        </w:rPr>
        <w:t>yloxy)phenyl</w:t>
      </w:r>
      <w:proofErr w:type="gramEnd"/>
      <w:r w:rsidRPr="00ED1C74">
        <w:rPr>
          <w:rFonts w:ascii="Times New Roman" w:hAnsi="Times New Roman" w:cs="Times New Roman"/>
        </w:rPr>
        <w:t>)-3-(5-(1,1,1-trifluoro-2-methylpropan-2-</w:t>
      </w:r>
      <w:proofErr w:type="gramStart"/>
      <w:r w:rsidRPr="00ED1C74">
        <w:rPr>
          <w:rFonts w:ascii="Times New Roman" w:hAnsi="Times New Roman" w:cs="Times New Roman"/>
        </w:rPr>
        <w:t>yl)isoxazol</w:t>
      </w:r>
      <w:proofErr w:type="gramEnd"/>
      <w:r w:rsidRPr="00ED1C74">
        <w:rPr>
          <w:rFonts w:ascii="Times New Roman" w:hAnsi="Times New Roman" w:cs="Times New Roman"/>
        </w:rPr>
        <w:t>-3-</w:t>
      </w:r>
      <w:proofErr w:type="gramStart"/>
      <w:r w:rsidRPr="00ED1C74">
        <w:rPr>
          <w:rFonts w:ascii="Times New Roman" w:hAnsi="Times New Roman" w:cs="Times New Roman"/>
        </w:rPr>
        <w:t>yl)urea</w:t>
      </w:r>
      <w:proofErr w:type="gramEnd"/>
      <w:r w:rsidRPr="00ED1C74">
        <w:rPr>
          <w:rFonts w:ascii="Times New Roman" w:hAnsi="Times New Roman" w:cs="Times New Roman"/>
        </w:rPr>
        <w:t xml:space="preserve"> hydrochloride (CEP-32496), a highly potent and orally efficacious inhibitor of V-RAF murine sarcoma viral oncogene </w:t>
      </w:r>
      <w:r w:rsidRPr="00ED1C74">
        <w:rPr>
          <w:rFonts w:ascii="Times New Roman" w:hAnsi="Times New Roman" w:cs="Times New Roman"/>
        </w:rPr>
        <w:lastRenderedPageBreak/>
        <w:t xml:space="preserve">homologue B1 (BRAF) V600E. </w:t>
      </w:r>
      <w:r w:rsidRPr="00ED1C74">
        <w:rPr>
          <w:rFonts w:ascii="Times New Roman" w:hAnsi="Times New Roman" w:cs="Times New Roman"/>
          <w:i/>
          <w:iCs/>
        </w:rPr>
        <w:t>J Med Chem,</w:t>
      </w:r>
      <w:r w:rsidRPr="00ED1C74">
        <w:rPr>
          <w:rFonts w:ascii="Times New Roman" w:hAnsi="Times New Roman" w:cs="Times New Roman"/>
        </w:rPr>
        <w:t xml:space="preserve"> 55(3):1082-105. </w:t>
      </w:r>
      <w:proofErr w:type="spellStart"/>
      <w:r w:rsidRPr="00ED1C74">
        <w:rPr>
          <w:rFonts w:ascii="Times New Roman" w:hAnsi="Times New Roman" w:cs="Times New Roman"/>
        </w:rPr>
        <w:t>doi</w:t>
      </w:r>
      <w:proofErr w:type="spellEnd"/>
      <w:r w:rsidRPr="00ED1C74">
        <w:rPr>
          <w:rFonts w:ascii="Times New Roman" w:hAnsi="Times New Roman" w:cs="Times New Roman"/>
        </w:rPr>
        <w:t xml:space="preserve">: 10.1021/jm2009925. </w:t>
      </w:r>
      <w:proofErr w:type="spellStart"/>
      <w:r w:rsidRPr="00ED1C74">
        <w:rPr>
          <w:rFonts w:ascii="Times New Roman" w:hAnsi="Times New Roman" w:cs="Times New Roman"/>
        </w:rPr>
        <w:t>Epub</w:t>
      </w:r>
      <w:proofErr w:type="spellEnd"/>
      <w:r w:rsidRPr="00ED1C74">
        <w:rPr>
          <w:rFonts w:ascii="Times New Roman" w:hAnsi="Times New Roman" w:cs="Times New Roman"/>
        </w:rPr>
        <w:t xml:space="preserve"> 2012 Jan 23. PMID: 22168626. </w:t>
      </w:r>
    </w:p>
    <w:p w14:paraId="51B28026"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Rutz, A., Sorokina, M., </w:t>
      </w:r>
      <w:proofErr w:type="spellStart"/>
      <w:r w:rsidRPr="00ED1C74">
        <w:rPr>
          <w:rFonts w:ascii="Times New Roman" w:hAnsi="Times New Roman" w:cs="Times New Roman"/>
        </w:rPr>
        <w:t>Galgonek</w:t>
      </w:r>
      <w:proofErr w:type="spellEnd"/>
      <w:r w:rsidRPr="00ED1C74">
        <w:rPr>
          <w:rFonts w:ascii="Times New Roman" w:hAnsi="Times New Roman" w:cs="Times New Roman"/>
        </w:rPr>
        <w:t xml:space="preserve">, J., </w:t>
      </w:r>
      <w:proofErr w:type="spellStart"/>
      <w:r w:rsidRPr="00ED1C74">
        <w:rPr>
          <w:rFonts w:ascii="Times New Roman" w:hAnsi="Times New Roman" w:cs="Times New Roman"/>
        </w:rPr>
        <w:t>Mietchen</w:t>
      </w:r>
      <w:proofErr w:type="spellEnd"/>
      <w:r w:rsidRPr="00ED1C74">
        <w:rPr>
          <w:rFonts w:ascii="Times New Roman" w:hAnsi="Times New Roman" w:cs="Times New Roman"/>
        </w:rPr>
        <w:t xml:space="preserve">, D., </w:t>
      </w:r>
      <w:proofErr w:type="spellStart"/>
      <w:r w:rsidRPr="00ED1C74">
        <w:rPr>
          <w:rFonts w:ascii="Times New Roman" w:hAnsi="Times New Roman" w:cs="Times New Roman"/>
        </w:rPr>
        <w:t>Willighagen</w:t>
      </w:r>
      <w:proofErr w:type="spellEnd"/>
      <w:r w:rsidRPr="00ED1C74">
        <w:rPr>
          <w:rFonts w:ascii="Times New Roman" w:hAnsi="Times New Roman" w:cs="Times New Roman"/>
        </w:rPr>
        <w:t xml:space="preserve">, E., Gaudry, A., Graham, J. G., Stephan, R., Page, R., Vondrášek, J., Steinbeck, C., Pauli, G. F., </w:t>
      </w:r>
      <w:proofErr w:type="spellStart"/>
      <w:r w:rsidRPr="00ED1C74">
        <w:rPr>
          <w:rFonts w:ascii="Times New Roman" w:hAnsi="Times New Roman" w:cs="Times New Roman"/>
        </w:rPr>
        <w:t>Wolfender</w:t>
      </w:r>
      <w:proofErr w:type="spellEnd"/>
      <w:r w:rsidRPr="00ED1C74">
        <w:rPr>
          <w:rFonts w:ascii="Times New Roman" w:hAnsi="Times New Roman" w:cs="Times New Roman"/>
        </w:rPr>
        <w:t>, J. L., Bisson, J., &amp; Allard, P. M. (2022). The LOTUS initiative for open knowledge management in natural products research. </w:t>
      </w:r>
      <w:proofErr w:type="spellStart"/>
      <w:r w:rsidRPr="00ED1C74">
        <w:rPr>
          <w:rFonts w:ascii="Times New Roman" w:hAnsi="Times New Roman" w:cs="Times New Roman"/>
          <w:i/>
          <w:iCs/>
        </w:rPr>
        <w:t>eLife</w:t>
      </w:r>
      <w:proofErr w:type="spellEnd"/>
      <w:r w:rsidRPr="00ED1C74">
        <w:rPr>
          <w:rFonts w:ascii="Times New Roman" w:hAnsi="Times New Roman" w:cs="Times New Roman"/>
        </w:rPr>
        <w:t>, </w:t>
      </w:r>
      <w:r w:rsidRPr="00ED1C74">
        <w:rPr>
          <w:rFonts w:ascii="Times New Roman" w:hAnsi="Times New Roman" w:cs="Times New Roman"/>
          <w:i/>
          <w:iCs/>
        </w:rPr>
        <w:t>11</w:t>
      </w:r>
      <w:r w:rsidRPr="00ED1C74">
        <w:rPr>
          <w:rFonts w:ascii="Times New Roman" w:hAnsi="Times New Roman" w:cs="Times New Roman"/>
        </w:rPr>
        <w:t xml:space="preserve">, e70780. </w:t>
      </w:r>
      <w:hyperlink r:id="rId39" w:history="1">
        <w:r w:rsidRPr="00ED1C74">
          <w:rPr>
            <w:rStyle w:val="Hyperlink"/>
            <w:rFonts w:ascii="Times New Roman" w:hAnsi="Times New Roman" w:cs="Times New Roman"/>
          </w:rPr>
          <w:t>https://doi.org/10.7554/eLife.70780</w:t>
        </w:r>
      </w:hyperlink>
      <w:r w:rsidRPr="00ED1C74">
        <w:rPr>
          <w:rFonts w:ascii="Times New Roman" w:hAnsi="Times New Roman" w:cs="Times New Roman"/>
        </w:rPr>
        <w:t xml:space="preserve">. </w:t>
      </w:r>
    </w:p>
    <w:p w14:paraId="47EB1E73"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Samia, E.O., </w:t>
      </w:r>
      <w:proofErr w:type="spellStart"/>
      <w:r w:rsidRPr="00ED1C74">
        <w:rPr>
          <w:rFonts w:ascii="Times New Roman" w:hAnsi="Times New Roman" w:cs="Times New Roman"/>
        </w:rPr>
        <w:t>Tawasol</w:t>
      </w:r>
      <w:proofErr w:type="spellEnd"/>
      <w:r w:rsidRPr="00ED1C74">
        <w:rPr>
          <w:rFonts w:ascii="Times New Roman" w:hAnsi="Times New Roman" w:cs="Times New Roman"/>
        </w:rPr>
        <w:t xml:space="preserve">, M.I., Omer, A.K., Amna, M.A., Alaa, A.M., Walaa, I., &amp; Abdulrahim, A.A. (2022). Drug repurposing for SARS-CoV-2 main protease: Molecular docking and molecular dynamics investigations. </w:t>
      </w:r>
      <w:r w:rsidRPr="00ED1C74">
        <w:rPr>
          <w:rFonts w:ascii="Times New Roman" w:hAnsi="Times New Roman" w:cs="Times New Roman"/>
          <w:i/>
          <w:iCs/>
        </w:rPr>
        <w:t>Biochemistry and Biophysics Reports,</w:t>
      </w:r>
      <w:r w:rsidRPr="00ED1C74">
        <w:rPr>
          <w:rFonts w:ascii="Times New Roman" w:hAnsi="Times New Roman" w:cs="Times New Roman"/>
        </w:rPr>
        <w:t xml:space="preserve"> (29)01225, ISSN 2405-5808, </w:t>
      </w:r>
      <w:hyperlink r:id="rId40" w:history="1">
        <w:r w:rsidRPr="00ED1C74">
          <w:rPr>
            <w:rStyle w:val="Hyperlink"/>
            <w:rFonts w:ascii="Times New Roman" w:hAnsi="Times New Roman" w:cs="Times New Roman"/>
          </w:rPr>
          <w:t>https://doi.org/10.1016/j.bbrep.2022.101225</w:t>
        </w:r>
      </w:hyperlink>
      <w:r w:rsidRPr="00ED1C74">
        <w:rPr>
          <w:rFonts w:ascii="Times New Roman" w:hAnsi="Times New Roman" w:cs="Times New Roman"/>
        </w:rPr>
        <w:t xml:space="preserve">. </w:t>
      </w:r>
    </w:p>
    <w:p w14:paraId="21FC0A28" w14:textId="77777777" w:rsidR="00E85667" w:rsidRPr="00ED1C74" w:rsidRDefault="00000000" w:rsidP="00A12F95">
      <w:pPr>
        <w:pStyle w:val="ListParagraph"/>
        <w:numPr>
          <w:ilvl w:val="0"/>
          <w:numId w:val="1"/>
        </w:numPr>
        <w:spacing w:after="0" w:line="240" w:lineRule="auto"/>
        <w:jc w:val="both"/>
        <w:rPr>
          <w:rStyle w:val="Hyperlink"/>
          <w:rFonts w:ascii="Times New Roman" w:hAnsi="Times New Roman" w:cs="Times New Roman"/>
          <w:color w:val="auto"/>
          <w:u w:val="none"/>
        </w:rPr>
      </w:pPr>
      <w:r w:rsidRPr="00ED1C74">
        <w:rPr>
          <w:rStyle w:val="Hyperlink"/>
          <w:rFonts w:ascii="Times New Roman" w:hAnsi="Times New Roman" w:cs="Times New Roman"/>
          <w:color w:val="auto"/>
          <w:u w:val="none"/>
        </w:rPr>
        <w:t xml:space="preserve">Scarano, N. (2025). </w:t>
      </w:r>
      <w:r w:rsidRPr="00ED1C74">
        <w:rPr>
          <w:rStyle w:val="Hyperlink"/>
          <w:rFonts w:ascii="Times New Roman" w:hAnsi="Times New Roman" w:cs="Times New Roman"/>
          <w:iCs/>
          <w:color w:val="auto"/>
          <w:u w:val="none"/>
        </w:rPr>
        <w:t>Druggable targets to contrast Alzheimer’s disease: molecular modelling approaches for the drug design process.</w:t>
      </w:r>
      <w:r w:rsidRPr="00ED1C74">
        <w:rPr>
          <w:rStyle w:val="Hyperlink"/>
          <w:rFonts w:ascii="Times New Roman" w:hAnsi="Times New Roman" w:cs="Times New Roman"/>
          <w:color w:val="auto"/>
          <w:u w:val="none"/>
        </w:rPr>
        <w:t xml:space="preserve"> PhD Thesis, University of Genoa. </w:t>
      </w:r>
    </w:p>
    <w:p w14:paraId="5D1E54FB"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Serrano-Candelas, E., Carpio, L.E., </w:t>
      </w:r>
      <w:proofErr w:type="spellStart"/>
      <w:r w:rsidRPr="00ED1C74">
        <w:rPr>
          <w:rFonts w:ascii="Times New Roman" w:hAnsi="Times New Roman" w:cs="Times New Roman"/>
        </w:rPr>
        <w:t>Gozalbes</w:t>
      </w:r>
      <w:proofErr w:type="spellEnd"/>
      <w:r w:rsidRPr="00ED1C74">
        <w:rPr>
          <w:rFonts w:ascii="Times New Roman" w:hAnsi="Times New Roman" w:cs="Times New Roman"/>
        </w:rPr>
        <w:t xml:space="preserve">, R. (2023). Computational Modeling of DYRK1A Inhibitors as Potential Anti-Alzheimer Agents. In: Roy, K. (eds) Computational Modeling of Drugs Against Alzheimer’s Disease. </w:t>
      </w:r>
      <w:proofErr w:type="spellStart"/>
      <w:r w:rsidRPr="00ED1C74">
        <w:rPr>
          <w:rFonts w:ascii="Times New Roman" w:hAnsi="Times New Roman" w:cs="Times New Roman"/>
        </w:rPr>
        <w:t>Neuromethods</w:t>
      </w:r>
      <w:proofErr w:type="spellEnd"/>
      <w:r w:rsidRPr="00ED1C74">
        <w:rPr>
          <w:rFonts w:ascii="Times New Roman" w:hAnsi="Times New Roman" w:cs="Times New Roman"/>
        </w:rPr>
        <w:t xml:space="preserve">, vol 203. Humana, New York, NY. </w:t>
      </w:r>
      <w:hyperlink r:id="rId41" w:history="1">
        <w:r w:rsidRPr="00ED1C74">
          <w:rPr>
            <w:rStyle w:val="Hyperlink"/>
            <w:rFonts w:ascii="Times New Roman" w:hAnsi="Times New Roman" w:cs="Times New Roman"/>
          </w:rPr>
          <w:t>https://doi.org/10.1007/978-1-0716-3311-3_10</w:t>
        </w:r>
      </w:hyperlink>
      <w:r w:rsidRPr="00ED1C74">
        <w:rPr>
          <w:rFonts w:ascii="Times New Roman" w:hAnsi="Times New Roman" w:cs="Times New Roman"/>
        </w:rPr>
        <w:t>.</w:t>
      </w:r>
    </w:p>
    <w:p w14:paraId="6FAF00B7"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Stagni, F., Giacomini, A., Emili, M., Guidi, S., Ciani, E., &amp; </w:t>
      </w:r>
      <w:proofErr w:type="spellStart"/>
      <w:r w:rsidRPr="00ED1C74">
        <w:rPr>
          <w:rFonts w:ascii="Times New Roman" w:hAnsi="Times New Roman" w:cs="Times New Roman"/>
        </w:rPr>
        <w:t>Bartesaghi</w:t>
      </w:r>
      <w:proofErr w:type="spellEnd"/>
      <w:r w:rsidRPr="00ED1C74">
        <w:rPr>
          <w:rFonts w:ascii="Times New Roman" w:hAnsi="Times New Roman" w:cs="Times New Roman"/>
        </w:rPr>
        <w:t xml:space="preserve">, R. (2017). Epigallocatechin gallate: A useful therapy for cognitive disability in Down </w:t>
      </w:r>
      <w:proofErr w:type="gramStart"/>
      <w:r w:rsidRPr="00ED1C74">
        <w:rPr>
          <w:rFonts w:ascii="Times New Roman" w:hAnsi="Times New Roman" w:cs="Times New Roman"/>
        </w:rPr>
        <w:t>syndrome?.</w:t>
      </w:r>
      <w:proofErr w:type="gramEnd"/>
      <w:r w:rsidRPr="00ED1C74">
        <w:rPr>
          <w:rFonts w:ascii="Times New Roman" w:hAnsi="Times New Roman" w:cs="Times New Roman"/>
        </w:rPr>
        <w:t xml:space="preserve"> Neurogenesis (Austin, Tex.), 4(1), e1270383. </w:t>
      </w:r>
      <w:hyperlink r:id="rId42" w:history="1">
        <w:r w:rsidRPr="00ED1C74">
          <w:rPr>
            <w:rStyle w:val="Hyperlink"/>
            <w:rFonts w:ascii="Times New Roman" w:hAnsi="Times New Roman" w:cs="Times New Roman"/>
          </w:rPr>
          <w:t>https://doi.org/10.1080/23262133.2016.1270383</w:t>
        </w:r>
      </w:hyperlink>
      <w:r w:rsidRPr="00ED1C74">
        <w:rPr>
          <w:rFonts w:ascii="Times New Roman" w:hAnsi="Times New Roman" w:cs="Times New Roman"/>
        </w:rPr>
        <w:t>.</w:t>
      </w:r>
    </w:p>
    <w:p w14:paraId="27BB5D06"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Trott, O., &amp; Olson, A. J. (2010). </w:t>
      </w:r>
      <w:proofErr w:type="spellStart"/>
      <w:r w:rsidRPr="00ED1C74">
        <w:rPr>
          <w:rFonts w:ascii="Times New Roman" w:hAnsi="Times New Roman" w:cs="Times New Roman"/>
        </w:rPr>
        <w:t>AutoDock</w:t>
      </w:r>
      <w:proofErr w:type="spellEnd"/>
      <w:r w:rsidRPr="00ED1C74">
        <w:rPr>
          <w:rFonts w:ascii="Times New Roman" w:hAnsi="Times New Roman" w:cs="Times New Roman"/>
        </w:rPr>
        <w:t xml:space="preserve"> Vina: improving the speed and accuracy of docking with a new scoring function, efficient optimization, and multithreading. </w:t>
      </w:r>
      <w:r w:rsidRPr="00ED1C74">
        <w:rPr>
          <w:rFonts w:ascii="Times New Roman" w:hAnsi="Times New Roman" w:cs="Times New Roman"/>
          <w:i/>
          <w:iCs/>
        </w:rPr>
        <w:t>Journal of Computational Chemistry</w:t>
      </w:r>
      <w:r w:rsidRPr="00ED1C74">
        <w:rPr>
          <w:rFonts w:ascii="Times New Roman" w:hAnsi="Times New Roman" w:cs="Times New Roman"/>
        </w:rPr>
        <w:t>, 31(2), 455-461.</w:t>
      </w:r>
    </w:p>
    <w:p w14:paraId="59EC8246"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Wang, J., Dai, W., &amp; Jia, L. (2019). Molecular docking and molecular dynamics simulation study of novel inhibitors targeting DYRK1A kinase. </w:t>
      </w:r>
      <w:r w:rsidRPr="00ED1C74">
        <w:rPr>
          <w:rFonts w:ascii="Times New Roman" w:hAnsi="Times New Roman" w:cs="Times New Roman"/>
          <w:i/>
          <w:iCs/>
        </w:rPr>
        <w:t>Scientific Reports</w:t>
      </w:r>
      <w:r w:rsidRPr="00ED1C74">
        <w:rPr>
          <w:rFonts w:ascii="Times New Roman" w:hAnsi="Times New Roman" w:cs="Times New Roman"/>
        </w:rPr>
        <w:t>, 9, 1-13.</w:t>
      </w:r>
    </w:p>
    <w:p w14:paraId="614EA220"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Wang, W., Donini, O., Reyes, C.M., et al. (2001). Biomolecular simulations: recent developments in force fields, simulations of enzyme catalysis, protein-ligand, protein-protein, and protein-nucleic acid non-covalent interactions. </w:t>
      </w:r>
      <w:r w:rsidRPr="00ED1C74">
        <w:rPr>
          <w:rFonts w:ascii="Times New Roman" w:hAnsi="Times New Roman" w:cs="Times New Roman"/>
          <w:i/>
          <w:iCs/>
        </w:rPr>
        <w:t xml:space="preserve">Annu Rev </w:t>
      </w:r>
      <w:proofErr w:type="spellStart"/>
      <w:r w:rsidRPr="00ED1C74">
        <w:rPr>
          <w:rFonts w:ascii="Times New Roman" w:hAnsi="Times New Roman" w:cs="Times New Roman"/>
          <w:i/>
          <w:iCs/>
        </w:rPr>
        <w:t>Biophys</w:t>
      </w:r>
      <w:proofErr w:type="spellEnd"/>
      <w:r w:rsidRPr="00ED1C74">
        <w:rPr>
          <w:rFonts w:ascii="Times New Roman" w:hAnsi="Times New Roman" w:cs="Times New Roman"/>
          <w:i/>
          <w:iCs/>
        </w:rPr>
        <w:t xml:space="preserve"> </w:t>
      </w:r>
      <w:proofErr w:type="spellStart"/>
      <w:r w:rsidRPr="00ED1C74">
        <w:rPr>
          <w:rFonts w:ascii="Times New Roman" w:hAnsi="Times New Roman" w:cs="Times New Roman"/>
          <w:i/>
          <w:iCs/>
        </w:rPr>
        <w:t>Biomol</w:t>
      </w:r>
      <w:proofErr w:type="spellEnd"/>
      <w:r w:rsidRPr="00ED1C74">
        <w:rPr>
          <w:rFonts w:ascii="Times New Roman" w:hAnsi="Times New Roman" w:cs="Times New Roman"/>
          <w:i/>
          <w:iCs/>
        </w:rPr>
        <w:t xml:space="preserve"> Struct</w:t>
      </w:r>
      <w:r w:rsidRPr="00ED1C74">
        <w:rPr>
          <w:rFonts w:ascii="Times New Roman" w:hAnsi="Times New Roman" w:cs="Times New Roman"/>
        </w:rPr>
        <w:t>, 30:211–43. https://doi.org/10.1146/annurev. biophys.30.1.21.</w:t>
      </w:r>
    </w:p>
    <w:p w14:paraId="20AE98A4" w14:textId="77777777" w:rsidR="00E85667" w:rsidRPr="00ED1C74" w:rsidRDefault="00000000" w:rsidP="00A12F95">
      <w:pPr>
        <w:pStyle w:val="ListParagraph"/>
        <w:numPr>
          <w:ilvl w:val="0"/>
          <w:numId w:val="1"/>
        </w:numPr>
        <w:spacing w:after="0" w:line="240" w:lineRule="auto"/>
        <w:jc w:val="both"/>
        <w:rPr>
          <w:rFonts w:ascii="Times New Roman" w:hAnsi="Times New Roman" w:cs="Times New Roman"/>
        </w:rPr>
      </w:pPr>
      <w:r w:rsidRPr="00ED1C74">
        <w:rPr>
          <w:rFonts w:ascii="Times New Roman" w:hAnsi="Times New Roman" w:cs="Times New Roman"/>
        </w:rPr>
        <w:t xml:space="preserve">Xiong, G., Wu, Z., Yi, J., Fu, L., Yang, Z., Hsieh, C., ... &amp; Cao, D. (2021). </w:t>
      </w:r>
      <w:proofErr w:type="spellStart"/>
      <w:r w:rsidRPr="00ED1C74">
        <w:rPr>
          <w:rFonts w:ascii="Times New Roman" w:hAnsi="Times New Roman" w:cs="Times New Roman"/>
        </w:rPr>
        <w:t>ADMETlab</w:t>
      </w:r>
      <w:proofErr w:type="spellEnd"/>
      <w:r w:rsidRPr="00ED1C74">
        <w:rPr>
          <w:rFonts w:ascii="Times New Roman" w:hAnsi="Times New Roman" w:cs="Times New Roman"/>
        </w:rPr>
        <w:t xml:space="preserve"> 2.0: an integrated online platform for accurate and comprehensive ADMET profiling. </w:t>
      </w:r>
      <w:r w:rsidRPr="00ED1C74">
        <w:rPr>
          <w:rFonts w:ascii="Times New Roman" w:hAnsi="Times New Roman" w:cs="Times New Roman"/>
          <w:i/>
          <w:iCs/>
        </w:rPr>
        <w:t>Nucleic Acids Research</w:t>
      </w:r>
      <w:r w:rsidRPr="00ED1C74">
        <w:rPr>
          <w:rFonts w:ascii="Times New Roman" w:hAnsi="Times New Roman" w:cs="Times New Roman"/>
        </w:rPr>
        <w:t xml:space="preserve">, </w:t>
      </w:r>
      <w:r w:rsidRPr="00ED1C74">
        <w:rPr>
          <w:rFonts w:ascii="Times New Roman" w:hAnsi="Times New Roman" w:cs="Times New Roman"/>
          <w:i/>
          <w:iCs/>
        </w:rPr>
        <w:t>49</w:t>
      </w:r>
      <w:r w:rsidRPr="00ED1C74">
        <w:rPr>
          <w:rFonts w:ascii="Times New Roman" w:hAnsi="Times New Roman" w:cs="Times New Roman"/>
        </w:rPr>
        <w:t>(W1), W5–W14. doi:10.1093/</w:t>
      </w:r>
      <w:proofErr w:type="spellStart"/>
      <w:r w:rsidRPr="00ED1C74">
        <w:rPr>
          <w:rFonts w:ascii="Times New Roman" w:hAnsi="Times New Roman" w:cs="Times New Roman"/>
        </w:rPr>
        <w:t>nar</w:t>
      </w:r>
      <w:proofErr w:type="spellEnd"/>
      <w:r w:rsidRPr="00ED1C74">
        <w:rPr>
          <w:rFonts w:ascii="Times New Roman" w:hAnsi="Times New Roman" w:cs="Times New Roman"/>
        </w:rPr>
        <w:t>/gkab255.</w:t>
      </w:r>
    </w:p>
    <w:p w14:paraId="65229E72" w14:textId="77777777" w:rsidR="00E85667" w:rsidRPr="00ED1C74" w:rsidRDefault="00E85667" w:rsidP="00A12F95">
      <w:pPr>
        <w:jc w:val="both"/>
      </w:pPr>
    </w:p>
    <w:p w14:paraId="7C257791" w14:textId="77777777" w:rsidR="00E85667" w:rsidRPr="00ED1C74" w:rsidRDefault="00E85667" w:rsidP="00A12F95">
      <w:pPr>
        <w:jc w:val="both"/>
      </w:pPr>
    </w:p>
    <w:sectPr w:rsidR="00E85667" w:rsidRPr="00ED1C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42B5" w14:textId="77777777" w:rsidR="00EF0D0A" w:rsidRDefault="00EF0D0A">
      <w:r>
        <w:separator/>
      </w:r>
    </w:p>
  </w:endnote>
  <w:endnote w:type="continuationSeparator" w:id="0">
    <w:p w14:paraId="6D7EA5B9" w14:textId="77777777" w:rsidR="00EF0D0A" w:rsidRDefault="00EF0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28996" w14:textId="77777777" w:rsidR="00EF0D0A" w:rsidRDefault="00EF0D0A">
      <w:r>
        <w:separator/>
      </w:r>
    </w:p>
  </w:footnote>
  <w:footnote w:type="continuationSeparator" w:id="0">
    <w:p w14:paraId="46958EDC" w14:textId="77777777" w:rsidR="00EF0D0A" w:rsidRDefault="00EF0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7737" w14:textId="05B8EECC" w:rsidR="00FA66DD" w:rsidRDefault="00FA66DD" w:rsidP="00FA66D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7C13"/>
    <w:multiLevelType w:val="hybridMultilevel"/>
    <w:tmpl w:val="6964BDEE"/>
    <w:lvl w:ilvl="0" w:tplc="F6629892">
      <w:start w:val="1"/>
      <w:numFmt w:val="decimal"/>
      <w:lvlText w:val="%1."/>
      <w:lvlJc w:val="left"/>
      <w:pPr>
        <w:ind w:left="720" w:hanging="360"/>
      </w:pPr>
      <w:rPr>
        <w:rFonts w:hint="default"/>
      </w:rPr>
    </w:lvl>
    <w:lvl w:ilvl="1" w:tplc="973EBBD2" w:tentative="1">
      <w:start w:val="1"/>
      <w:numFmt w:val="lowerLetter"/>
      <w:lvlText w:val="%2."/>
      <w:lvlJc w:val="left"/>
      <w:pPr>
        <w:ind w:left="1440" w:hanging="360"/>
      </w:pPr>
    </w:lvl>
    <w:lvl w:ilvl="2" w:tplc="0F8CDCB0" w:tentative="1">
      <w:start w:val="1"/>
      <w:numFmt w:val="lowerRoman"/>
      <w:lvlText w:val="%3."/>
      <w:lvlJc w:val="right"/>
      <w:pPr>
        <w:ind w:left="2160" w:hanging="180"/>
      </w:pPr>
    </w:lvl>
    <w:lvl w:ilvl="3" w:tplc="D5E653A6" w:tentative="1">
      <w:start w:val="1"/>
      <w:numFmt w:val="decimal"/>
      <w:lvlText w:val="%4."/>
      <w:lvlJc w:val="left"/>
      <w:pPr>
        <w:ind w:left="2880" w:hanging="360"/>
      </w:pPr>
    </w:lvl>
    <w:lvl w:ilvl="4" w:tplc="886293A6" w:tentative="1">
      <w:start w:val="1"/>
      <w:numFmt w:val="lowerLetter"/>
      <w:lvlText w:val="%5."/>
      <w:lvlJc w:val="left"/>
      <w:pPr>
        <w:ind w:left="3600" w:hanging="360"/>
      </w:pPr>
    </w:lvl>
    <w:lvl w:ilvl="5" w:tplc="E9BED7A8" w:tentative="1">
      <w:start w:val="1"/>
      <w:numFmt w:val="lowerRoman"/>
      <w:lvlText w:val="%6."/>
      <w:lvlJc w:val="right"/>
      <w:pPr>
        <w:ind w:left="4320" w:hanging="180"/>
      </w:pPr>
    </w:lvl>
    <w:lvl w:ilvl="6" w:tplc="0672B7FA" w:tentative="1">
      <w:start w:val="1"/>
      <w:numFmt w:val="decimal"/>
      <w:lvlText w:val="%7."/>
      <w:lvlJc w:val="left"/>
      <w:pPr>
        <w:ind w:left="5040" w:hanging="360"/>
      </w:pPr>
    </w:lvl>
    <w:lvl w:ilvl="7" w:tplc="8B048C02" w:tentative="1">
      <w:start w:val="1"/>
      <w:numFmt w:val="lowerLetter"/>
      <w:lvlText w:val="%8."/>
      <w:lvlJc w:val="left"/>
      <w:pPr>
        <w:ind w:left="5760" w:hanging="360"/>
      </w:pPr>
    </w:lvl>
    <w:lvl w:ilvl="8" w:tplc="B8A2A49E" w:tentative="1">
      <w:start w:val="1"/>
      <w:numFmt w:val="lowerRoman"/>
      <w:lvlText w:val="%9."/>
      <w:lvlJc w:val="right"/>
      <w:pPr>
        <w:ind w:left="6480" w:hanging="180"/>
      </w:pPr>
    </w:lvl>
  </w:abstractNum>
  <w:abstractNum w:abstractNumId="1" w15:restartNumberingAfterBreak="0">
    <w:nsid w:val="1BD449AA"/>
    <w:multiLevelType w:val="hybridMultilevel"/>
    <w:tmpl w:val="41EEAF8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526D8"/>
    <w:multiLevelType w:val="hybridMultilevel"/>
    <w:tmpl w:val="EFFC179A"/>
    <w:lvl w:ilvl="0" w:tplc="EC10E342">
      <w:start w:val="4"/>
      <w:numFmt w:val="decimal"/>
      <w:lvlText w:val="%1."/>
      <w:lvlJc w:val="left"/>
      <w:pPr>
        <w:ind w:left="720" w:hanging="360"/>
      </w:pPr>
      <w:rPr>
        <w:rFonts w:hint="default"/>
      </w:rPr>
    </w:lvl>
    <w:lvl w:ilvl="1" w:tplc="1204A51A" w:tentative="1">
      <w:start w:val="1"/>
      <w:numFmt w:val="lowerLetter"/>
      <w:lvlText w:val="%2."/>
      <w:lvlJc w:val="left"/>
      <w:pPr>
        <w:ind w:left="1440" w:hanging="360"/>
      </w:pPr>
    </w:lvl>
    <w:lvl w:ilvl="2" w:tplc="731C6382" w:tentative="1">
      <w:start w:val="1"/>
      <w:numFmt w:val="lowerRoman"/>
      <w:lvlText w:val="%3."/>
      <w:lvlJc w:val="right"/>
      <w:pPr>
        <w:ind w:left="2160" w:hanging="180"/>
      </w:pPr>
    </w:lvl>
    <w:lvl w:ilvl="3" w:tplc="F0EAE848" w:tentative="1">
      <w:start w:val="1"/>
      <w:numFmt w:val="decimal"/>
      <w:lvlText w:val="%4."/>
      <w:lvlJc w:val="left"/>
      <w:pPr>
        <w:ind w:left="2880" w:hanging="360"/>
      </w:pPr>
    </w:lvl>
    <w:lvl w:ilvl="4" w:tplc="92A0A750" w:tentative="1">
      <w:start w:val="1"/>
      <w:numFmt w:val="lowerLetter"/>
      <w:lvlText w:val="%5."/>
      <w:lvlJc w:val="left"/>
      <w:pPr>
        <w:ind w:left="3600" w:hanging="360"/>
      </w:pPr>
    </w:lvl>
    <w:lvl w:ilvl="5" w:tplc="372285F6" w:tentative="1">
      <w:start w:val="1"/>
      <w:numFmt w:val="lowerRoman"/>
      <w:lvlText w:val="%6."/>
      <w:lvlJc w:val="right"/>
      <w:pPr>
        <w:ind w:left="4320" w:hanging="180"/>
      </w:pPr>
    </w:lvl>
    <w:lvl w:ilvl="6" w:tplc="D6ECAE3A" w:tentative="1">
      <w:start w:val="1"/>
      <w:numFmt w:val="decimal"/>
      <w:lvlText w:val="%7."/>
      <w:lvlJc w:val="left"/>
      <w:pPr>
        <w:ind w:left="5040" w:hanging="360"/>
      </w:pPr>
    </w:lvl>
    <w:lvl w:ilvl="7" w:tplc="830C08C2" w:tentative="1">
      <w:start w:val="1"/>
      <w:numFmt w:val="lowerLetter"/>
      <w:lvlText w:val="%8."/>
      <w:lvlJc w:val="left"/>
      <w:pPr>
        <w:ind w:left="5760" w:hanging="360"/>
      </w:pPr>
    </w:lvl>
    <w:lvl w:ilvl="8" w:tplc="4DBE0C0C" w:tentative="1">
      <w:start w:val="1"/>
      <w:numFmt w:val="lowerRoman"/>
      <w:lvlText w:val="%9."/>
      <w:lvlJc w:val="right"/>
      <w:pPr>
        <w:ind w:left="6480" w:hanging="180"/>
      </w:pPr>
    </w:lvl>
  </w:abstractNum>
  <w:abstractNum w:abstractNumId="3" w15:restartNumberingAfterBreak="0">
    <w:nsid w:val="5DE605FD"/>
    <w:multiLevelType w:val="hybridMultilevel"/>
    <w:tmpl w:val="C74EAA14"/>
    <w:lvl w:ilvl="0" w:tplc="46CC5376">
      <w:start w:val="1"/>
      <w:numFmt w:val="decimal"/>
      <w:lvlText w:val="%1."/>
      <w:lvlJc w:val="left"/>
      <w:pPr>
        <w:ind w:left="720" w:hanging="360"/>
      </w:pPr>
    </w:lvl>
    <w:lvl w:ilvl="1" w:tplc="6CAA0D52">
      <w:start w:val="1"/>
      <w:numFmt w:val="lowerLetter"/>
      <w:lvlText w:val="%2."/>
      <w:lvlJc w:val="left"/>
      <w:pPr>
        <w:ind w:left="1440" w:hanging="360"/>
      </w:pPr>
    </w:lvl>
    <w:lvl w:ilvl="2" w:tplc="5CA4953C">
      <w:start w:val="1"/>
      <w:numFmt w:val="lowerRoman"/>
      <w:lvlText w:val="%3."/>
      <w:lvlJc w:val="right"/>
      <w:pPr>
        <w:ind w:left="2160" w:hanging="180"/>
      </w:pPr>
    </w:lvl>
    <w:lvl w:ilvl="3" w:tplc="B94AE812">
      <w:start w:val="1"/>
      <w:numFmt w:val="decimal"/>
      <w:lvlText w:val="%4."/>
      <w:lvlJc w:val="left"/>
      <w:pPr>
        <w:ind w:left="2880" w:hanging="360"/>
      </w:pPr>
    </w:lvl>
    <w:lvl w:ilvl="4" w:tplc="7F64862E">
      <w:start w:val="1"/>
      <w:numFmt w:val="lowerLetter"/>
      <w:lvlText w:val="%5."/>
      <w:lvlJc w:val="left"/>
      <w:pPr>
        <w:ind w:left="3600" w:hanging="360"/>
      </w:pPr>
    </w:lvl>
    <w:lvl w:ilvl="5" w:tplc="14462D94">
      <w:start w:val="1"/>
      <w:numFmt w:val="lowerRoman"/>
      <w:lvlText w:val="%6."/>
      <w:lvlJc w:val="right"/>
      <w:pPr>
        <w:ind w:left="4320" w:hanging="180"/>
      </w:pPr>
    </w:lvl>
    <w:lvl w:ilvl="6" w:tplc="ED70A486">
      <w:start w:val="1"/>
      <w:numFmt w:val="decimal"/>
      <w:lvlText w:val="%7."/>
      <w:lvlJc w:val="left"/>
      <w:pPr>
        <w:ind w:left="5040" w:hanging="360"/>
      </w:pPr>
    </w:lvl>
    <w:lvl w:ilvl="7" w:tplc="43349366">
      <w:start w:val="1"/>
      <w:numFmt w:val="lowerLetter"/>
      <w:lvlText w:val="%8."/>
      <w:lvlJc w:val="left"/>
      <w:pPr>
        <w:ind w:left="5760" w:hanging="360"/>
      </w:pPr>
    </w:lvl>
    <w:lvl w:ilvl="8" w:tplc="4C64F274">
      <w:start w:val="1"/>
      <w:numFmt w:val="lowerRoman"/>
      <w:lvlText w:val="%9."/>
      <w:lvlJc w:val="right"/>
      <w:pPr>
        <w:ind w:left="6480" w:hanging="180"/>
      </w:pPr>
    </w:lvl>
  </w:abstractNum>
  <w:abstractNum w:abstractNumId="4" w15:restartNumberingAfterBreak="0">
    <w:nsid w:val="68D86C7A"/>
    <w:multiLevelType w:val="hybridMultilevel"/>
    <w:tmpl w:val="B4BAC672"/>
    <w:lvl w:ilvl="0" w:tplc="AED8337A">
      <w:start w:val="1"/>
      <w:numFmt w:val="decimal"/>
      <w:lvlText w:val="%1."/>
      <w:lvlJc w:val="left"/>
      <w:pPr>
        <w:ind w:left="720" w:hanging="360"/>
      </w:pPr>
    </w:lvl>
    <w:lvl w:ilvl="1" w:tplc="35C63EA6">
      <w:start w:val="1"/>
      <w:numFmt w:val="lowerLetter"/>
      <w:lvlText w:val="%2."/>
      <w:lvlJc w:val="left"/>
      <w:pPr>
        <w:ind w:left="1440" w:hanging="360"/>
      </w:pPr>
    </w:lvl>
    <w:lvl w:ilvl="2" w:tplc="E3DC33DE">
      <w:start w:val="1"/>
      <w:numFmt w:val="lowerRoman"/>
      <w:lvlText w:val="%3."/>
      <w:lvlJc w:val="right"/>
      <w:pPr>
        <w:ind w:left="2160" w:hanging="180"/>
      </w:pPr>
    </w:lvl>
    <w:lvl w:ilvl="3" w:tplc="1A663AD2">
      <w:start w:val="1"/>
      <w:numFmt w:val="decimal"/>
      <w:lvlText w:val="%4."/>
      <w:lvlJc w:val="left"/>
      <w:pPr>
        <w:ind w:left="2880" w:hanging="360"/>
      </w:pPr>
    </w:lvl>
    <w:lvl w:ilvl="4" w:tplc="088A0252">
      <w:start w:val="1"/>
      <w:numFmt w:val="lowerLetter"/>
      <w:lvlText w:val="%5."/>
      <w:lvlJc w:val="left"/>
      <w:pPr>
        <w:ind w:left="3600" w:hanging="360"/>
      </w:pPr>
    </w:lvl>
    <w:lvl w:ilvl="5" w:tplc="3FFCF284">
      <w:start w:val="1"/>
      <w:numFmt w:val="lowerRoman"/>
      <w:lvlText w:val="%6."/>
      <w:lvlJc w:val="right"/>
      <w:pPr>
        <w:ind w:left="4320" w:hanging="180"/>
      </w:pPr>
    </w:lvl>
    <w:lvl w:ilvl="6" w:tplc="758E4E60">
      <w:start w:val="1"/>
      <w:numFmt w:val="decimal"/>
      <w:lvlText w:val="%7."/>
      <w:lvlJc w:val="left"/>
      <w:pPr>
        <w:ind w:left="5040" w:hanging="360"/>
      </w:pPr>
    </w:lvl>
    <w:lvl w:ilvl="7" w:tplc="2142305A">
      <w:start w:val="1"/>
      <w:numFmt w:val="lowerLetter"/>
      <w:lvlText w:val="%8."/>
      <w:lvlJc w:val="left"/>
      <w:pPr>
        <w:ind w:left="5760" w:hanging="360"/>
      </w:pPr>
    </w:lvl>
    <w:lvl w:ilvl="8" w:tplc="7C0C48C8">
      <w:start w:val="1"/>
      <w:numFmt w:val="lowerRoman"/>
      <w:lvlText w:val="%9."/>
      <w:lvlJc w:val="right"/>
      <w:pPr>
        <w:ind w:left="6480" w:hanging="180"/>
      </w:pPr>
    </w:lvl>
  </w:abstractNum>
  <w:abstractNum w:abstractNumId="5" w15:restartNumberingAfterBreak="0">
    <w:nsid w:val="6AB02327"/>
    <w:multiLevelType w:val="multilevel"/>
    <w:tmpl w:val="78026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092ACB"/>
    <w:multiLevelType w:val="hybridMultilevel"/>
    <w:tmpl w:val="D0D627AC"/>
    <w:lvl w:ilvl="0" w:tplc="451E0778">
      <w:start w:val="4"/>
      <w:numFmt w:val="decimal"/>
      <w:lvlText w:val="%1."/>
      <w:lvlJc w:val="left"/>
      <w:pPr>
        <w:ind w:left="720" w:hanging="360"/>
      </w:pPr>
      <w:rPr>
        <w:rFonts w:hint="default"/>
      </w:rPr>
    </w:lvl>
    <w:lvl w:ilvl="1" w:tplc="C67E7352" w:tentative="1">
      <w:start w:val="1"/>
      <w:numFmt w:val="lowerLetter"/>
      <w:lvlText w:val="%2."/>
      <w:lvlJc w:val="left"/>
      <w:pPr>
        <w:ind w:left="1440" w:hanging="360"/>
      </w:pPr>
    </w:lvl>
    <w:lvl w:ilvl="2" w:tplc="80A0210C" w:tentative="1">
      <w:start w:val="1"/>
      <w:numFmt w:val="lowerRoman"/>
      <w:lvlText w:val="%3."/>
      <w:lvlJc w:val="right"/>
      <w:pPr>
        <w:ind w:left="2160" w:hanging="180"/>
      </w:pPr>
    </w:lvl>
    <w:lvl w:ilvl="3" w:tplc="36A832D4" w:tentative="1">
      <w:start w:val="1"/>
      <w:numFmt w:val="decimal"/>
      <w:lvlText w:val="%4."/>
      <w:lvlJc w:val="left"/>
      <w:pPr>
        <w:ind w:left="2880" w:hanging="360"/>
      </w:pPr>
    </w:lvl>
    <w:lvl w:ilvl="4" w:tplc="65668EF0" w:tentative="1">
      <w:start w:val="1"/>
      <w:numFmt w:val="lowerLetter"/>
      <w:lvlText w:val="%5."/>
      <w:lvlJc w:val="left"/>
      <w:pPr>
        <w:ind w:left="3600" w:hanging="360"/>
      </w:pPr>
    </w:lvl>
    <w:lvl w:ilvl="5" w:tplc="2282371A" w:tentative="1">
      <w:start w:val="1"/>
      <w:numFmt w:val="lowerRoman"/>
      <w:lvlText w:val="%6."/>
      <w:lvlJc w:val="right"/>
      <w:pPr>
        <w:ind w:left="4320" w:hanging="180"/>
      </w:pPr>
    </w:lvl>
    <w:lvl w:ilvl="6" w:tplc="7262BCA6" w:tentative="1">
      <w:start w:val="1"/>
      <w:numFmt w:val="decimal"/>
      <w:lvlText w:val="%7."/>
      <w:lvlJc w:val="left"/>
      <w:pPr>
        <w:ind w:left="5040" w:hanging="360"/>
      </w:pPr>
    </w:lvl>
    <w:lvl w:ilvl="7" w:tplc="A29E338A" w:tentative="1">
      <w:start w:val="1"/>
      <w:numFmt w:val="lowerLetter"/>
      <w:lvlText w:val="%8."/>
      <w:lvlJc w:val="left"/>
      <w:pPr>
        <w:ind w:left="5760" w:hanging="360"/>
      </w:pPr>
    </w:lvl>
    <w:lvl w:ilvl="8" w:tplc="91BE9A22" w:tentative="1">
      <w:start w:val="1"/>
      <w:numFmt w:val="lowerRoman"/>
      <w:lvlText w:val="%9."/>
      <w:lvlJc w:val="right"/>
      <w:pPr>
        <w:ind w:left="6480" w:hanging="180"/>
      </w:pPr>
    </w:lvl>
  </w:abstractNum>
  <w:abstractNum w:abstractNumId="7" w15:restartNumberingAfterBreak="0">
    <w:nsid w:val="763A6C34"/>
    <w:multiLevelType w:val="multilevel"/>
    <w:tmpl w:val="8B1AD200"/>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ED783D"/>
    <w:multiLevelType w:val="hybridMultilevel"/>
    <w:tmpl w:val="043A7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45686">
    <w:abstractNumId w:val="7"/>
  </w:num>
  <w:num w:numId="2" w16cid:durableId="1549997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0172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297480">
    <w:abstractNumId w:val="0"/>
  </w:num>
  <w:num w:numId="5" w16cid:durableId="1918052595">
    <w:abstractNumId w:val="5"/>
  </w:num>
  <w:num w:numId="6" w16cid:durableId="1854496828">
    <w:abstractNumId w:val="6"/>
  </w:num>
  <w:num w:numId="7" w16cid:durableId="1618292115">
    <w:abstractNumId w:val="2"/>
  </w:num>
  <w:num w:numId="8" w16cid:durableId="578177202">
    <w:abstractNumId w:val="1"/>
  </w:num>
  <w:num w:numId="9" w16cid:durableId="1704133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475"/>
    <w:rsid w:val="00002795"/>
    <w:rsid w:val="00013AFD"/>
    <w:rsid w:val="0002077D"/>
    <w:rsid w:val="00020905"/>
    <w:rsid w:val="00027CB2"/>
    <w:rsid w:val="000341E3"/>
    <w:rsid w:val="00035A53"/>
    <w:rsid w:val="000376A4"/>
    <w:rsid w:val="0004272C"/>
    <w:rsid w:val="0004781D"/>
    <w:rsid w:val="00051C8E"/>
    <w:rsid w:val="00053228"/>
    <w:rsid w:val="00060604"/>
    <w:rsid w:val="00065632"/>
    <w:rsid w:val="00081E52"/>
    <w:rsid w:val="000832B3"/>
    <w:rsid w:val="000857CD"/>
    <w:rsid w:val="000A4650"/>
    <w:rsid w:val="000A6DE8"/>
    <w:rsid w:val="000B122F"/>
    <w:rsid w:val="000B701A"/>
    <w:rsid w:val="000C0AE1"/>
    <w:rsid w:val="000C2DB9"/>
    <w:rsid w:val="000D1CDA"/>
    <w:rsid w:val="000D435F"/>
    <w:rsid w:val="000D5332"/>
    <w:rsid w:val="000D7AE3"/>
    <w:rsid w:val="000E27CA"/>
    <w:rsid w:val="000F52D7"/>
    <w:rsid w:val="00113DC7"/>
    <w:rsid w:val="00115241"/>
    <w:rsid w:val="00131D79"/>
    <w:rsid w:val="001440B4"/>
    <w:rsid w:val="00145218"/>
    <w:rsid w:val="0015038E"/>
    <w:rsid w:val="0015184D"/>
    <w:rsid w:val="0015564A"/>
    <w:rsid w:val="00155AC2"/>
    <w:rsid w:val="00157AE1"/>
    <w:rsid w:val="0016439E"/>
    <w:rsid w:val="001737EA"/>
    <w:rsid w:val="00194572"/>
    <w:rsid w:val="00197EF1"/>
    <w:rsid w:val="001A4241"/>
    <w:rsid w:val="001B2499"/>
    <w:rsid w:val="001B656E"/>
    <w:rsid w:val="001C4187"/>
    <w:rsid w:val="001D62C6"/>
    <w:rsid w:val="001E07EA"/>
    <w:rsid w:val="001E0E0B"/>
    <w:rsid w:val="001E3EB1"/>
    <w:rsid w:val="001E3F8B"/>
    <w:rsid w:val="001E6A70"/>
    <w:rsid w:val="00200262"/>
    <w:rsid w:val="00202099"/>
    <w:rsid w:val="0020669E"/>
    <w:rsid w:val="00206FD4"/>
    <w:rsid w:val="00210CE8"/>
    <w:rsid w:val="00216DB9"/>
    <w:rsid w:val="00223DA8"/>
    <w:rsid w:val="00226B78"/>
    <w:rsid w:val="002270A4"/>
    <w:rsid w:val="0022767C"/>
    <w:rsid w:val="00227B1D"/>
    <w:rsid w:val="00230530"/>
    <w:rsid w:val="0023562A"/>
    <w:rsid w:val="00243F77"/>
    <w:rsid w:val="00245774"/>
    <w:rsid w:val="00251CC9"/>
    <w:rsid w:val="0025311C"/>
    <w:rsid w:val="0026626D"/>
    <w:rsid w:val="00284251"/>
    <w:rsid w:val="002853C0"/>
    <w:rsid w:val="002868E9"/>
    <w:rsid w:val="002908AF"/>
    <w:rsid w:val="00296D10"/>
    <w:rsid w:val="002A15B0"/>
    <w:rsid w:val="002A1F06"/>
    <w:rsid w:val="002B299B"/>
    <w:rsid w:val="002B5939"/>
    <w:rsid w:val="002B658D"/>
    <w:rsid w:val="002B7C25"/>
    <w:rsid w:val="002C0587"/>
    <w:rsid w:val="002E3902"/>
    <w:rsid w:val="002E6B3E"/>
    <w:rsid w:val="002F6747"/>
    <w:rsid w:val="00300AFF"/>
    <w:rsid w:val="003025FB"/>
    <w:rsid w:val="00320B8E"/>
    <w:rsid w:val="00320EED"/>
    <w:rsid w:val="0032727C"/>
    <w:rsid w:val="0033114C"/>
    <w:rsid w:val="00340117"/>
    <w:rsid w:val="00346B56"/>
    <w:rsid w:val="00353A2C"/>
    <w:rsid w:val="0036111B"/>
    <w:rsid w:val="00361A14"/>
    <w:rsid w:val="00365F9C"/>
    <w:rsid w:val="0036656F"/>
    <w:rsid w:val="00367CBC"/>
    <w:rsid w:val="00381F5B"/>
    <w:rsid w:val="00383564"/>
    <w:rsid w:val="00383A31"/>
    <w:rsid w:val="00395C8F"/>
    <w:rsid w:val="003A085B"/>
    <w:rsid w:val="003A4301"/>
    <w:rsid w:val="003B1074"/>
    <w:rsid w:val="003B1D2C"/>
    <w:rsid w:val="003B2D84"/>
    <w:rsid w:val="003C3B80"/>
    <w:rsid w:val="003C5570"/>
    <w:rsid w:val="003C7D82"/>
    <w:rsid w:val="003E3B75"/>
    <w:rsid w:val="003E6055"/>
    <w:rsid w:val="003F3113"/>
    <w:rsid w:val="003F57DB"/>
    <w:rsid w:val="003F6A86"/>
    <w:rsid w:val="004306E2"/>
    <w:rsid w:val="0043613C"/>
    <w:rsid w:val="0045076F"/>
    <w:rsid w:val="00455DDA"/>
    <w:rsid w:val="0046398F"/>
    <w:rsid w:val="00463DFE"/>
    <w:rsid w:val="00467177"/>
    <w:rsid w:val="0047614A"/>
    <w:rsid w:val="0047733E"/>
    <w:rsid w:val="00477641"/>
    <w:rsid w:val="00486631"/>
    <w:rsid w:val="00490B26"/>
    <w:rsid w:val="00491A49"/>
    <w:rsid w:val="00492A34"/>
    <w:rsid w:val="0049576F"/>
    <w:rsid w:val="004A2B52"/>
    <w:rsid w:val="004A34D9"/>
    <w:rsid w:val="004A5B2E"/>
    <w:rsid w:val="004A6A84"/>
    <w:rsid w:val="004B7621"/>
    <w:rsid w:val="004C157C"/>
    <w:rsid w:val="004D67A8"/>
    <w:rsid w:val="004D68D5"/>
    <w:rsid w:val="004E24A1"/>
    <w:rsid w:val="004E29B2"/>
    <w:rsid w:val="004E380F"/>
    <w:rsid w:val="004F50C8"/>
    <w:rsid w:val="00502FE6"/>
    <w:rsid w:val="005034BF"/>
    <w:rsid w:val="00517250"/>
    <w:rsid w:val="0051728B"/>
    <w:rsid w:val="0052041B"/>
    <w:rsid w:val="00525320"/>
    <w:rsid w:val="00525981"/>
    <w:rsid w:val="00526C8E"/>
    <w:rsid w:val="00526EA8"/>
    <w:rsid w:val="005364C2"/>
    <w:rsid w:val="00545C96"/>
    <w:rsid w:val="00547584"/>
    <w:rsid w:val="00556B98"/>
    <w:rsid w:val="00561F02"/>
    <w:rsid w:val="0056256E"/>
    <w:rsid w:val="005650B0"/>
    <w:rsid w:val="005732DC"/>
    <w:rsid w:val="00573CBD"/>
    <w:rsid w:val="005837BF"/>
    <w:rsid w:val="005A16ED"/>
    <w:rsid w:val="005A77CD"/>
    <w:rsid w:val="005B61EC"/>
    <w:rsid w:val="005C6656"/>
    <w:rsid w:val="005C695D"/>
    <w:rsid w:val="005C7607"/>
    <w:rsid w:val="005D07EF"/>
    <w:rsid w:val="005D2D66"/>
    <w:rsid w:val="005D4D46"/>
    <w:rsid w:val="005F4AD8"/>
    <w:rsid w:val="00606F83"/>
    <w:rsid w:val="0062025C"/>
    <w:rsid w:val="00632BDE"/>
    <w:rsid w:val="00633CB7"/>
    <w:rsid w:val="00642B14"/>
    <w:rsid w:val="00643D8E"/>
    <w:rsid w:val="00643E39"/>
    <w:rsid w:val="00645BC4"/>
    <w:rsid w:val="00646384"/>
    <w:rsid w:val="006523CF"/>
    <w:rsid w:val="0065367A"/>
    <w:rsid w:val="006616C5"/>
    <w:rsid w:val="0066463C"/>
    <w:rsid w:val="00673245"/>
    <w:rsid w:val="006746E2"/>
    <w:rsid w:val="00681E73"/>
    <w:rsid w:val="006942DE"/>
    <w:rsid w:val="006945FC"/>
    <w:rsid w:val="00694FD7"/>
    <w:rsid w:val="00697BA3"/>
    <w:rsid w:val="006A2342"/>
    <w:rsid w:val="006A3CCA"/>
    <w:rsid w:val="006A49C7"/>
    <w:rsid w:val="006A59F4"/>
    <w:rsid w:val="006A7647"/>
    <w:rsid w:val="006B1214"/>
    <w:rsid w:val="006B2861"/>
    <w:rsid w:val="006B360E"/>
    <w:rsid w:val="006B6295"/>
    <w:rsid w:val="006C02A9"/>
    <w:rsid w:val="006C2A3F"/>
    <w:rsid w:val="006D36F5"/>
    <w:rsid w:val="006D3B2E"/>
    <w:rsid w:val="006E5579"/>
    <w:rsid w:val="006E6B96"/>
    <w:rsid w:val="006F26DB"/>
    <w:rsid w:val="006F28C3"/>
    <w:rsid w:val="006F44EB"/>
    <w:rsid w:val="006F47CE"/>
    <w:rsid w:val="00700D4E"/>
    <w:rsid w:val="007028FB"/>
    <w:rsid w:val="00712B64"/>
    <w:rsid w:val="00714F2E"/>
    <w:rsid w:val="0073103E"/>
    <w:rsid w:val="00735306"/>
    <w:rsid w:val="00735653"/>
    <w:rsid w:val="0074456D"/>
    <w:rsid w:val="00746D1C"/>
    <w:rsid w:val="00750B01"/>
    <w:rsid w:val="007809D9"/>
    <w:rsid w:val="007877DE"/>
    <w:rsid w:val="007A02F1"/>
    <w:rsid w:val="007A1570"/>
    <w:rsid w:val="007A1DB5"/>
    <w:rsid w:val="007B4E97"/>
    <w:rsid w:val="007D1733"/>
    <w:rsid w:val="007D338F"/>
    <w:rsid w:val="007D52F5"/>
    <w:rsid w:val="007D7392"/>
    <w:rsid w:val="007F7A76"/>
    <w:rsid w:val="00807F61"/>
    <w:rsid w:val="008112C2"/>
    <w:rsid w:val="00816FB4"/>
    <w:rsid w:val="00820862"/>
    <w:rsid w:val="00827EA3"/>
    <w:rsid w:val="00830B6E"/>
    <w:rsid w:val="00833773"/>
    <w:rsid w:val="008359AA"/>
    <w:rsid w:val="0084302F"/>
    <w:rsid w:val="00844A3A"/>
    <w:rsid w:val="0084575D"/>
    <w:rsid w:val="008565CA"/>
    <w:rsid w:val="008743CD"/>
    <w:rsid w:val="00883AF3"/>
    <w:rsid w:val="008860CF"/>
    <w:rsid w:val="00887682"/>
    <w:rsid w:val="0089187D"/>
    <w:rsid w:val="00894BE4"/>
    <w:rsid w:val="0089734E"/>
    <w:rsid w:val="008B6FF8"/>
    <w:rsid w:val="008C79B3"/>
    <w:rsid w:val="008D028B"/>
    <w:rsid w:val="008D0CCA"/>
    <w:rsid w:val="008D6BDC"/>
    <w:rsid w:val="008E0A4F"/>
    <w:rsid w:val="008F10C4"/>
    <w:rsid w:val="008F18F7"/>
    <w:rsid w:val="008F1BDD"/>
    <w:rsid w:val="008F2622"/>
    <w:rsid w:val="0090226E"/>
    <w:rsid w:val="00904E5C"/>
    <w:rsid w:val="00913AB5"/>
    <w:rsid w:val="009204A7"/>
    <w:rsid w:val="009231A6"/>
    <w:rsid w:val="00925013"/>
    <w:rsid w:val="00925741"/>
    <w:rsid w:val="0092795B"/>
    <w:rsid w:val="00935723"/>
    <w:rsid w:val="0094124E"/>
    <w:rsid w:val="00941A9E"/>
    <w:rsid w:val="00947788"/>
    <w:rsid w:val="0096639C"/>
    <w:rsid w:val="00971369"/>
    <w:rsid w:val="00973DE8"/>
    <w:rsid w:val="00981219"/>
    <w:rsid w:val="00986B8D"/>
    <w:rsid w:val="00997348"/>
    <w:rsid w:val="009A4F4A"/>
    <w:rsid w:val="009B0117"/>
    <w:rsid w:val="009B054B"/>
    <w:rsid w:val="009C4C4A"/>
    <w:rsid w:val="009E009D"/>
    <w:rsid w:val="009E25F2"/>
    <w:rsid w:val="009E5CCB"/>
    <w:rsid w:val="009E75A5"/>
    <w:rsid w:val="009F2964"/>
    <w:rsid w:val="00A00C79"/>
    <w:rsid w:val="00A12F95"/>
    <w:rsid w:val="00A402AD"/>
    <w:rsid w:val="00A4524C"/>
    <w:rsid w:val="00A47208"/>
    <w:rsid w:val="00A56E98"/>
    <w:rsid w:val="00A5736F"/>
    <w:rsid w:val="00A602B7"/>
    <w:rsid w:val="00A60307"/>
    <w:rsid w:val="00A61767"/>
    <w:rsid w:val="00A637A9"/>
    <w:rsid w:val="00A8380A"/>
    <w:rsid w:val="00A8404D"/>
    <w:rsid w:val="00A87B8C"/>
    <w:rsid w:val="00A93D0D"/>
    <w:rsid w:val="00AA0E15"/>
    <w:rsid w:val="00AA69CD"/>
    <w:rsid w:val="00AB00FA"/>
    <w:rsid w:val="00AC7F69"/>
    <w:rsid w:val="00AD2285"/>
    <w:rsid w:val="00AE2410"/>
    <w:rsid w:val="00AE2B10"/>
    <w:rsid w:val="00AF7FBE"/>
    <w:rsid w:val="00B133AD"/>
    <w:rsid w:val="00B178B7"/>
    <w:rsid w:val="00B22004"/>
    <w:rsid w:val="00B40812"/>
    <w:rsid w:val="00B4164D"/>
    <w:rsid w:val="00B44475"/>
    <w:rsid w:val="00B5389F"/>
    <w:rsid w:val="00B55A84"/>
    <w:rsid w:val="00B708CD"/>
    <w:rsid w:val="00B80853"/>
    <w:rsid w:val="00B83AF3"/>
    <w:rsid w:val="00B847F3"/>
    <w:rsid w:val="00B90076"/>
    <w:rsid w:val="00B97A1E"/>
    <w:rsid w:val="00BA6865"/>
    <w:rsid w:val="00BB29C3"/>
    <w:rsid w:val="00BB2C54"/>
    <w:rsid w:val="00BB3426"/>
    <w:rsid w:val="00BC68D4"/>
    <w:rsid w:val="00BC7CE8"/>
    <w:rsid w:val="00BD681A"/>
    <w:rsid w:val="00BE20C6"/>
    <w:rsid w:val="00BE23C7"/>
    <w:rsid w:val="00BE4781"/>
    <w:rsid w:val="00BE7AAC"/>
    <w:rsid w:val="00BF0AD0"/>
    <w:rsid w:val="00C15566"/>
    <w:rsid w:val="00C16AAC"/>
    <w:rsid w:val="00C22B70"/>
    <w:rsid w:val="00C36C4D"/>
    <w:rsid w:val="00C47783"/>
    <w:rsid w:val="00C531AE"/>
    <w:rsid w:val="00C54050"/>
    <w:rsid w:val="00C540D7"/>
    <w:rsid w:val="00C61B00"/>
    <w:rsid w:val="00C61DF6"/>
    <w:rsid w:val="00C66071"/>
    <w:rsid w:val="00C678E8"/>
    <w:rsid w:val="00C819D2"/>
    <w:rsid w:val="00C9571D"/>
    <w:rsid w:val="00CA716E"/>
    <w:rsid w:val="00CA71AD"/>
    <w:rsid w:val="00CD04FB"/>
    <w:rsid w:val="00CE11A0"/>
    <w:rsid w:val="00CE19B8"/>
    <w:rsid w:val="00CE40AF"/>
    <w:rsid w:val="00D00C0F"/>
    <w:rsid w:val="00D018AB"/>
    <w:rsid w:val="00D03172"/>
    <w:rsid w:val="00D041A3"/>
    <w:rsid w:val="00D05F5E"/>
    <w:rsid w:val="00D120B5"/>
    <w:rsid w:val="00D14EA3"/>
    <w:rsid w:val="00D204B4"/>
    <w:rsid w:val="00D2316F"/>
    <w:rsid w:val="00D23549"/>
    <w:rsid w:val="00D25384"/>
    <w:rsid w:val="00D37DDE"/>
    <w:rsid w:val="00D4244A"/>
    <w:rsid w:val="00D42DBB"/>
    <w:rsid w:val="00D51F07"/>
    <w:rsid w:val="00D52400"/>
    <w:rsid w:val="00D638C6"/>
    <w:rsid w:val="00D660F6"/>
    <w:rsid w:val="00D77A4D"/>
    <w:rsid w:val="00D80BD4"/>
    <w:rsid w:val="00D91F12"/>
    <w:rsid w:val="00DA10E1"/>
    <w:rsid w:val="00DA3081"/>
    <w:rsid w:val="00DA53B4"/>
    <w:rsid w:val="00DA6E7F"/>
    <w:rsid w:val="00DB20C4"/>
    <w:rsid w:val="00DB580B"/>
    <w:rsid w:val="00DB6A4D"/>
    <w:rsid w:val="00DC03DD"/>
    <w:rsid w:val="00DC0583"/>
    <w:rsid w:val="00DC30EA"/>
    <w:rsid w:val="00DC505D"/>
    <w:rsid w:val="00DC5F24"/>
    <w:rsid w:val="00DD7168"/>
    <w:rsid w:val="00DE31B7"/>
    <w:rsid w:val="00DE3C81"/>
    <w:rsid w:val="00DE4381"/>
    <w:rsid w:val="00DF11C1"/>
    <w:rsid w:val="00DF2E1B"/>
    <w:rsid w:val="00E010C3"/>
    <w:rsid w:val="00E02FF4"/>
    <w:rsid w:val="00E0483E"/>
    <w:rsid w:val="00E04CEC"/>
    <w:rsid w:val="00E123D4"/>
    <w:rsid w:val="00E12D41"/>
    <w:rsid w:val="00E15E9E"/>
    <w:rsid w:val="00E17BDE"/>
    <w:rsid w:val="00E244C2"/>
    <w:rsid w:val="00E258D2"/>
    <w:rsid w:val="00E348E6"/>
    <w:rsid w:val="00E40A93"/>
    <w:rsid w:val="00E459AF"/>
    <w:rsid w:val="00E51175"/>
    <w:rsid w:val="00E63B57"/>
    <w:rsid w:val="00E674AC"/>
    <w:rsid w:val="00E70C40"/>
    <w:rsid w:val="00E7265D"/>
    <w:rsid w:val="00E72C31"/>
    <w:rsid w:val="00E76565"/>
    <w:rsid w:val="00E816CF"/>
    <w:rsid w:val="00E85667"/>
    <w:rsid w:val="00E85950"/>
    <w:rsid w:val="00E9659A"/>
    <w:rsid w:val="00E97847"/>
    <w:rsid w:val="00E978A3"/>
    <w:rsid w:val="00EA12DF"/>
    <w:rsid w:val="00EA40DB"/>
    <w:rsid w:val="00EB0D19"/>
    <w:rsid w:val="00EB2B87"/>
    <w:rsid w:val="00ED15CC"/>
    <w:rsid w:val="00ED1C74"/>
    <w:rsid w:val="00ED3E2C"/>
    <w:rsid w:val="00ED549B"/>
    <w:rsid w:val="00EE0334"/>
    <w:rsid w:val="00EE089F"/>
    <w:rsid w:val="00EE44F2"/>
    <w:rsid w:val="00EF0D0A"/>
    <w:rsid w:val="00EF48E1"/>
    <w:rsid w:val="00F10817"/>
    <w:rsid w:val="00F11093"/>
    <w:rsid w:val="00F122B9"/>
    <w:rsid w:val="00F224D7"/>
    <w:rsid w:val="00F27B39"/>
    <w:rsid w:val="00F40A09"/>
    <w:rsid w:val="00F42451"/>
    <w:rsid w:val="00F449FE"/>
    <w:rsid w:val="00F453FE"/>
    <w:rsid w:val="00F61AC8"/>
    <w:rsid w:val="00F7187F"/>
    <w:rsid w:val="00FA66DD"/>
    <w:rsid w:val="00FF2925"/>
    <w:rsid w:val="00FF5332"/>
    <w:rsid w:val="00FF6C64"/>
    <w:rsid w:val="32A35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D442"/>
  <w15:docId w15:val="{0A2A96AE-B0DE-4B8B-B299-D5968800D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E15"/>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line="259"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line="259"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pPr>
      <w:keepNext/>
      <w:keepLines/>
      <w:spacing w:before="200" w:line="259" w:lineRule="auto"/>
      <w:outlineLvl w:val="2"/>
    </w:pPr>
    <w:rPr>
      <w:rFonts w:asciiTheme="majorHAnsi" w:eastAsiaTheme="majorEastAsia" w:hAnsiTheme="majorHAnsi" w:cstheme="majorBidi"/>
      <w:b/>
      <w:bCs/>
      <w:color w:val="5B9BD5" w:themeColor="accent1"/>
      <w:sz w:val="22"/>
      <w:szCs w:val="22"/>
    </w:rPr>
  </w:style>
  <w:style w:type="paragraph" w:styleId="Heading4">
    <w:name w:val="heading 4"/>
    <w:basedOn w:val="Normal"/>
    <w:next w:val="Normal"/>
    <w:link w:val="Heading4Char"/>
    <w:uiPriority w:val="9"/>
    <w:semiHidden/>
    <w:unhideWhenUsed/>
    <w:qFormat/>
    <w:pPr>
      <w:keepNext/>
      <w:keepLines/>
      <w:spacing w:before="200" w:line="259" w:lineRule="auto"/>
      <w:outlineLvl w:val="3"/>
    </w:pPr>
    <w:rPr>
      <w:rFonts w:asciiTheme="majorHAnsi" w:eastAsiaTheme="majorEastAsia" w:hAnsiTheme="majorHAnsi" w:cstheme="majorBidi"/>
      <w:b/>
      <w:bCs/>
      <w:i/>
      <w:iCs/>
      <w:color w:val="5B9BD5" w:themeColor="accent1"/>
      <w:sz w:val="22"/>
      <w:szCs w:val="22"/>
    </w:rPr>
  </w:style>
  <w:style w:type="paragraph" w:styleId="Heading5">
    <w:name w:val="heading 5"/>
    <w:basedOn w:val="Normal"/>
    <w:next w:val="Normal"/>
    <w:link w:val="Heading5Char"/>
    <w:uiPriority w:val="9"/>
    <w:semiHidden/>
    <w:unhideWhenUsed/>
    <w:qFormat/>
    <w:pPr>
      <w:keepNext/>
      <w:keepLines/>
      <w:spacing w:before="200" w:line="259"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pPr>
      <w:keepNext/>
      <w:keepLines/>
      <w:spacing w:before="200" w:line="259"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pPr>
      <w:keepNext/>
      <w:keepLines/>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pPr>
      <w:keepNext/>
      <w:keepLines/>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pPr>
      <w:spacing w:after="160" w:line="259"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after="160" w:line="259" w:lineRule="auto"/>
    </w:pPr>
    <w:rPr>
      <w:rFonts w:asciiTheme="minorHAnsi" w:eastAsiaTheme="minorHAnsi" w:hAnsiTheme="minorHAnsi" w:cstheme="minorBidi"/>
      <w:i/>
      <w:iCs/>
      <w:color w:val="000000" w:themeColor="text1"/>
      <w:sz w:val="22"/>
      <w:szCs w:val="22"/>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line="259" w:lineRule="auto"/>
      <w:ind w:left="936" w:right="936"/>
    </w:pPr>
    <w:rPr>
      <w:rFonts w:asciiTheme="minorHAnsi" w:eastAsiaTheme="minorHAnsi"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eastAsiaTheme="minorHAnsi"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rFonts w:asciiTheme="minorHAnsi" w:eastAsiaTheme="minorHAnsi" w:hAnsiTheme="minorHAnsi" w:cstheme="minorBidi"/>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after="100"/>
    </w:p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14:ligatures w14:val="standardContextual"/>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Pr>
      <w:sz w:val="22"/>
      <w:szCs w:val="22"/>
    </w:rPr>
  </w:style>
  <w:style w:type="table" w:styleId="TableGridLight">
    <w:name w:val="Grid Table Light"/>
    <w:basedOn w:val="TableNormal"/>
    <w:uiPriority w:val="40"/>
    <w:rsid w:val="00ED1C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A84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doi.org/10.7554/eLife.70780" TargetMode="External"/><Relationship Id="rId21" Type="http://schemas.openxmlformats.org/officeDocument/2006/relationships/image" Target="media/image13.png"/><Relationship Id="rId34" Type="http://schemas.openxmlformats.org/officeDocument/2006/relationships/hyperlink" Target="https://doi.org/10.1002/slct.202500905" TargetMode="External"/><Relationship Id="rId42" Type="http://schemas.openxmlformats.org/officeDocument/2006/relationships/hyperlink" Target="https://doi.org/10.1080/23262133.2016.1270383" TargetMode="External"/><Relationship Id="rId7" Type="http://schemas.openxmlformats.org/officeDocument/2006/relationships/hyperlink" Target="https://admetlab3.scbdd.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hyperlink" Target="https://doi.org/10.1007/978-1-0716-3311-3_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16/j.amolm.2025.100085" TargetMode="External"/><Relationship Id="rId40" Type="http://schemas.openxmlformats.org/officeDocument/2006/relationships/hyperlink" Target="https://doi.org/10.1016/j.bbrep.2022.101225"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doi.org/10.1016/j.ejmech.2021.114062"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yperlink" Target="https://doi.org/10.1016/j.ddtec.2004.11.007"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21/jm200274d" TargetMode="External"/><Relationship Id="rId38" Type="http://schemas.openxmlformats.org/officeDocument/2006/relationships/hyperlink" Target="https://doi.org/10.1016/j.microb.2025.10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28</Pages>
  <Words>8569</Words>
  <Characters>48845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Uche Umeh</dc:creator>
  <cp:lastModifiedBy>MAC</cp:lastModifiedBy>
  <cp:revision>29</cp:revision>
  <dcterms:created xsi:type="dcterms:W3CDTF">2026-02-16T17:16:00Z</dcterms:created>
  <dcterms:modified xsi:type="dcterms:W3CDTF">2026-02-16T18:56:00Z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C8DE1043479D4BC58A7C58FBB163BA26_13</vt:lpwstr>
  </property>
  <property fmtid="{D5CDD505-2E9C-101B-9397-08002B2CF9AE}" pid="4" name="GrammarlyDocumentId">
    <vt:lpwstr>b2945ce5-67fd-4da6-ab43-328c5188afa7</vt:lpwstr>
  </property>
</Properties>
</file>