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5640" w14:textId="77777777" w:rsidR="00D63EC0" w:rsidRPr="00D63EC0" w:rsidRDefault="00D63EC0" w:rsidP="00D63EC0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</w:pPr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In </w:t>
      </w:r>
      <w:hyperlink r:id="rId4" w:tooltip="Machine learning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machine learning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, the </w:t>
      </w:r>
      <w:r w:rsidRPr="00D63EC0">
        <w:rPr>
          <w:rFonts w:ascii="Arial" w:eastAsia="Times New Roman" w:hAnsi="Arial" w:cs="Arial"/>
          <w:b/>
          <w:bCs/>
          <w:color w:val="202122"/>
          <w:kern w:val="0"/>
          <w:lang w:eastAsia="en-GB"/>
          <w14:ligatures w14:val="none"/>
        </w:rPr>
        <w:t>perceptron</w:t>
      </w:r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(or </w:t>
      </w:r>
      <w:r w:rsidRPr="00D63EC0">
        <w:rPr>
          <w:rFonts w:ascii="Arial" w:eastAsia="Times New Roman" w:hAnsi="Arial" w:cs="Arial"/>
          <w:b/>
          <w:bCs/>
          <w:color w:val="202122"/>
          <w:kern w:val="0"/>
          <w:lang w:eastAsia="en-GB"/>
          <w14:ligatures w14:val="none"/>
        </w:rPr>
        <w:t>McCulloch–Pitts neuron</w:t>
      </w:r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) is an algorithm for </w:t>
      </w:r>
      <w:hyperlink r:id="rId5" w:tooltip="Supervised classification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supervised learning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of </w:t>
      </w:r>
      <w:hyperlink r:id="rId6" w:tooltip="Binary classification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binary classifiers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. A binary classifier is a function which can decide whether or not an input, represented by a vector of numbers, belongs to some specific class.</w:t>
      </w:r>
      <w:hyperlink r:id="rId7" w:anchor="cite_note-largemargin-1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[1]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It is a type of </w:t>
      </w:r>
      <w:hyperlink r:id="rId8" w:tooltip="Linear classifier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linear classifier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, i.e. a classification algorithm that makes its predictions based on a </w:t>
      </w:r>
      <w:hyperlink r:id="rId9" w:tooltip="Linear predictor function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linear predictor function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combining a set of </w:t>
      </w:r>
      <w:hyperlink r:id="rId10" w:tooltip="Weighting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weights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with the </w:t>
      </w:r>
      <w:hyperlink r:id="rId11" w:tooltip="Feature vector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feature vector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.</w:t>
      </w:r>
    </w:p>
    <w:p w14:paraId="3A188EA5" w14:textId="77777777" w:rsidR="00D63EC0" w:rsidRPr="00D63EC0" w:rsidRDefault="00D63EC0" w:rsidP="00D63EC0">
      <w:pPr>
        <w:shd w:val="clear" w:color="auto" w:fill="FFFFFF"/>
        <w:spacing w:after="60" w:line="240" w:lineRule="auto"/>
        <w:outlineLvl w:val="1"/>
        <w:rPr>
          <w:rFonts w:ascii="Georgia" w:eastAsia="Times New Roman" w:hAnsi="Georgia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3EC0">
        <w:rPr>
          <w:rFonts w:ascii="Georgia" w:eastAsia="Times New Roman" w:hAnsi="Georgia" w:cs="Times New Roman"/>
          <w:b/>
          <w:bCs/>
          <w:kern w:val="0"/>
          <w:sz w:val="36"/>
          <w:szCs w:val="36"/>
          <w:lang w:eastAsia="en-GB"/>
          <w14:ligatures w14:val="none"/>
        </w:rPr>
        <w:t>History</w:t>
      </w:r>
    </w:p>
    <w:p w14:paraId="5B252F06" w14:textId="77777777" w:rsidR="00D63EC0" w:rsidRPr="00D63EC0" w:rsidRDefault="00D63EC0" w:rsidP="00D63EC0">
      <w:pPr>
        <w:shd w:val="clear" w:color="auto" w:fill="FFFFFF"/>
        <w:spacing w:after="60" w:line="240" w:lineRule="auto"/>
        <w:rPr>
          <w:rFonts w:ascii="Georgia" w:eastAsia="Times New Roman" w:hAnsi="Georgia" w:cs="Times New Roman"/>
          <w:kern w:val="0"/>
          <w:sz w:val="36"/>
          <w:szCs w:val="36"/>
          <w:lang w:eastAsia="en-GB"/>
          <w14:ligatures w14:val="none"/>
        </w:rPr>
      </w:pPr>
      <w:r w:rsidRPr="00D63EC0">
        <w:rPr>
          <w:rFonts w:ascii="Arial" w:eastAsia="Times New Roman" w:hAnsi="Arial" w:cs="Arial"/>
          <w:kern w:val="0"/>
          <w:lang w:eastAsia="en-GB"/>
          <w14:ligatures w14:val="none"/>
        </w:rPr>
        <w:t>[</w:t>
      </w:r>
      <w:hyperlink r:id="rId12" w:tooltip="Edit section: History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edit</w:t>
        </w:r>
      </w:hyperlink>
      <w:r w:rsidRPr="00D63EC0">
        <w:rPr>
          <w:rFonts w:ascii="Arial" w:eastAsia="Times New Roman" w:hAnsi="Arial" w:cs="Arial"/>
          <w:kern w:val="0"/>
          <w:lang w:eastAsia="en-GB"/>
          <w14:ligatures w14:val="none"/>
        </w:rPr>
        <w:t>]</w:t>
      </w:r>
    </w:p>
    <w:p w14:paraId="3C89E647" w14:textId="77777777" w:rsidR="00D63EC0" w:rsidRPr="00D63EC0" w:rsidRDefault="00D63EC0" w:rsidP="00D63E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EC0">
        <w:rPr>
          <w:rFonts w:ascii="Times New Roman" w:eastAsia="Times New Roman" w:hAnsi="Times New Roman" w:cs="Times New Roman"/>
          <w:noProof/>
          <w:color w:val="0000FF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3E2A9B6E" wp14:editId="25123ABD">
            <wp:extent cx="2095500" cy="2575560"/>
            <wp:effectExtent l="0" t="0" r="0" b="0"/>
            <wp:docPr id="2" name="Picture 2" descr="A close-up of a computer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 I Perceptron machine, the first implementation of the perceptron algorithm. It was connected to a camera with 20×20 </w:t>
      </w:r>
      <w:hyperlink r:id="rId15" w:tooltip="Cadmium sulfide" w:history="1">
        <w:r w:rsidRPr="00D63EC0">
          <w:rPr>
            <w:rFonts w:ascii="Times New Roman" w:eastAsia="Times New Roman" w:hAnsi="Times New Roman" w:cs="Times New Roman"/>
            <w:color w:val="0000FF"/>
            <w:kern w:val="0"/>
            <w:lang w:eastAsia="en-GB"/>
            <w14:ligatures w14:val="none"/>
          </w:rPr>
          <w:t xml:space="preserve">cadmium </w:t>
        </w:r>
        <w:proofErr w:type="spellStart"/>
        <w:r w:rsidRPr="00D63EC0">
          <w:rPr>
            <w:rFonts w:ascii="Times New Roman" w:eastAsia="Times New Roman" w:hAnsi="Times New Roman" w:cs="Times New Roman"/>
            <w:color w:val="0000FF"/>
            <w:kern w:val="0"/>
            <w:lang w:eastAsia="en-GB"/>
            <w14:ligatures w14:val="none"/>
          </w:rPr>
          <w:t>sulfide</w:t>
        </w:r>
        <w:proofErr w:type="spellEnd"/>
      </w:hyperlink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hyperlink r:id="rId16" w:tooltip="Photocell" w:history="1">
        <w:r w:rsidRPr="00D63EC0">
          <w:rPr>
            <w:rFonts w:ascii="Times New Roman" w:eastAsia="Times New Roman" w:hAnsi="Times New Roman" w:cs="Times New Roman"/>
            <w:color w:val="0000FF"/>
            <w:kern w:val="0"/>
            <w:lang w:eastAsia="en-GB"/>
            <w14:ligatures w14:val="none"/>
          </w:rPr>
          <w:t>photocells</w:t>
        </w:r>
      </w:hyperlink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to make a 400-pixel image. The main visible feature is the sensory-to-association plugboard, which sets different combinations of input features. To the right are arrays of </w:t>
      </w:r>
      <w:hyperlink r:id="rId17" w:tooltip="Potentiometer" w:history="1">
        <w:r w:rsidRPr="00D63EC0">
          <w:rPr>
            <w:rFonts w:ascii="Times New Roman" w:eastAsia="Times New Roman" w:hAnsi="Times New Roman" w:cs="Times New Roman"/>
            <w:color w:val="0000FF"/>
            <w:kern w:val="0"/>
            <w:lang w:eastAsia="en-GB"/>
            <w14:ligatures w14:val="none"/>
          </w:rPr>
          <w:t>potentiometers</w:t>
        </w:r>
      </w:hyperlink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that implemented the adaptive weights.</w:t>
      </w:r>
      <w:hyperlink r:id="rId18" w:anchor="cite_note-bishop-2" w:history="1">
        <w:r w:rsidRPr="00D63EC0">
          <w:rPr>
            <w:rFonts w:ascii="Times New Roman" w:eastAsia="Times New Roman" w:hAnsi="Times New Roman" w:cs="Times New Roman"/>
            <w:color w:val="0000FF"/>
            <w:kern w:val="0"/>
            <w:sz w:val="17"/>
            <w:szCs w:val="17"/>
            <w:vertAlign w:val="superscript"/>
            <w:lang w:eastAsia="en-GB"/>
            <w14:ligatures w14:val="none"/>
          </w:rPr>
          <w:t>[2]</w:t>
        </w:r>
      </w:hyperlink>
      <w:r w:rsidRPr="00D63EC0">
        <w:rPr>
          <w:rFonts w:ascii="Times New Roman" w:eastAsia="Times New Roman" w:hAnsi="Times New Roman" w:cs="Times New Roman"/>
          <w:kern w:val="0"/>
          <w:sz w:val="17"/>
          <w:szCs w:val="17"/>
          <w:vertAlign w:val="superscript"/>
          <w:lang w:eastAsia="en-GB"/>
          <w14:ligatures w14:val="none"/>
        </w:rPr>
        <w:t>: 213 </w:t>
      </w:r>
    </w:p>
    <w:p w14:paraId="1153F741" w14:textId="77777777" w:rsidR="00D63EC0" w:rsidRPr="00D63EC0" w:rsidRDefault="00D63EC0" w:rsidP="00D63EC0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kern w:val="0"/>
          <w:lang w:eastAsia="en-GB"/>
          <w14:ligatures w14:val="none"/>
        </w:rPr>
      </w:pPr>
      <w:r w:rsidRPr="00D63EC0">
        <w:rPr>
          <w:rFonts w:ascii="Arial" w:eastAsia="Times New Roman" w:hAnsi="Arial" w:cs="Arial"/>
          <w:i/>
          <w:iCs/>
          <w:color w:val="202122"/>
          <w:kern w:val="0"/>
          <w:lang w:eastAsia="en-GB"/>
          <w14:ligatures w14:val="none"/>
        </w:rPr>
        <w:t>See also: </w:t>
      </w:r>
      <w:hyperlink r:id="rId19" w:anchor="Perceptrons" w:tooltip="History of artificial intelligence" w:history="1">
        <w:r w:rsidRPr="00D63EC0">
          <w:rPr>
            <w:rFonts w:ascii="Arial" w:eastAsia="Times New Roman" w:hAnsi="Arial" w:cs="Arial"/>
            <w:i/>
            <w:iCs/>
            <w:color w:val="0000FF"/>
            <w:kern w:val="0"/>
            <w:lang w:eastAsia="en-GB"/>
            <w14:ligatures w14:val="none"/>
          </w:rPr>
          <w:t>History of artificial intelligence § </w:t>
        </w:r>
        <w:proofErr w:type="spellStart"/>
        <w:r w:rsidRPr="00D63EC0">
          <w:rPr>
            <w:rFonts w:ascii="Arial" w:eastAsia="Times New Roman" w:hAnsi="Arial" w:cs="Arial"/>
            <w:i/>
            <w:iCs/>
            <w:color w:val="0000FF"/>
            <w:kern w:val="0"/>
            <w:lang w:eastAsia="en-GB"/>
            <w14:ligatures w14:val="none"/>
          </w:rPr>
          <w:t>Perceptrons</w:t>
        </w:r>
        <w:proofErr w:type="spellEnd"/>
      </w:hyperlink>
    </w:p>
    <w:p w14:paraId="5D413AB3" w14:textId="77777777" w:rsidR="00D63EC0" w:rsidRPr="00D63EC0" w:rsidRDefault="00D63EC0" w:rsidP="00D63E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3EC0">
        <w:rPr>
          <w:rFonts w:ascii="Times New Roman" w:eastAsia="Times New Roman" w:hAnsi="Times New Roman" w:cs="Times New Roman"/>
          <w:noProof/>
          <w:color w:val="0000FF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37C47013" wp14:editId="476433A2">
            <wp:extent cx="2095500" cy="1638300"/>
            <wp:effectExtent l="0" t="0" r="0" b="0"/>
            <wp:docPr id="3" name="Picture 1" descr="A person working on a machine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person working on a machine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Mark 1 Perceptron, being adjusted by Charles Wightman (Mark I Perceptron project engineer).</w:t>
      </w:r>
      <w:hyperlink r:id="rId22" w:anchor="cite_note-3" w:history="1">
        <w:r w:rsidRPr="00D63EC0">
          <w:rPr>
            <w:rFonts w:ascii="Times New Roman" w:eastAsia="Times New Roman" w:hAnsi="Times New Roman" w:cs="Times New Roman"/>
            <w:color w:val="0000FF"/>
            <w:kern w:val="0"/>
            <w:sz w:val="17"/>
            <w:szCs w:val="17"/>
            <w:vertAlign w:val="superscript"/>
            <w:lang w:eastAsia="en-GB"/>
            <w14:ligatures w14:val="none"/>
          </w:rPr>
          <w:t>[3]</w:t>
        </w:r>
      </w:hyperlink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Sensory units at left, association units in </w:t>
      </w:r>
      <w:proofErr w:type="spellStart"/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D63E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control panel and response units at far right. The sensory-to-association plugboard is behind the closed panel to the right of the operator. The letter "C" on the front panel is a display of the current state of the sensory input.</w:t>
      </w:r>
      <w:hyperlink r:id="rId23" w:anchor="cite_note-4" w:history="1">
        <w:r w:rsidRPr="00D63EC0">
          <w:rPr>
            <w:rFonts w:ascii="Times New Roman" w:eastAsia="Times New Roman" w:hAnsi="Times New Roman" w:cs="Times New Roman"/>
            <w:color w:val="0000FF"/>
            <w:kern w:val="0"/>
            <w:sz w:val="17"/>
            <w:szCs w:val="17"/>
            <w:vertAlign w:val="superscript"/>
            <w:lang w:eastAsia="en-GB"/>
            <w14:ligatures w14:val="none"/>
          </w:rPr>
          <w:t>[4]</w:t>
        </w:r>
      </w:hyperlink>
    </w:p>
    <w:p w14:paraId="2A75C6CF" w14:textId="77777777" w:rsidR="00D63EC0" w:rsidRPr="00D63EC0" w:rsidRDefault="00D63EC0" w:rsidP="00D63EC0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</w:pPr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The perceptron was invented in 1943 by </w:t>
      </w:r>
      <w:hyperlink r:id="rId24" w:tooltip="Warren McCulloch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Warren McCulloch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and </w:t>
      </w:r>
      <w:hyperlink r:id="rId25" w:tooltip="Walter Pitts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Walter Pitts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.</w:t>
      </w:r>
      <w:hyperlink r:id="rId26" w:anchor="cite_note-5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[5]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The first hardware implementation was Mark I Perceptron machine built in 1957 at the </w:t>
      </w:r>
      <w:hyperlink r:id="rId27" w:tooltip="Cornell Aeronautical Laboratory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Cornell Aeronautical Laboratory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by </w:t>
      </w:r>
      <w:hyperlink r:id="rId28" w:tooltip="Frank Rosenblatt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Frank Rosenblatt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,</w:t>
      </w:r>
      <w:hyperlink r:id="rId29" w:anchor="cite_note-:5-6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[6]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funded by the Information Systems Branch of the United States </w:t>
      </w:r>
      <w:hyperlink r:id="rId30" w:tooltip="Office of Naval Research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Office of Naval Research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and the </w:t>
      </w:r>
      <w:hyperlink r:id="rId31" w:tooltip="Rome Air Development Center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 xml:space="preserve">Rome Air Development </w:t>
        </w:r>
        <w:proofErr w:type="spellStart"/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Center</w:t>
        </w:r>
        <w:proofErr w:type="spellEnd"/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. It was first publicly demonstrated on 23 June 1960.</w:t>
      </w:r>
      <w:hyperlink r:id="rId32" w:anchor="cite_note-:0-7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[7]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The machine was "part of a previously secret four-year NPIC [the US' </w:t>
      </w:r>
      <w:hyperlink r:id="rId33" w:tooltip="National Photographic Interpretation Center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 xml:space="preserve">National </w:t>
        </w:r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lastRenderedPageBreak/>
          <w:t xml:space="preserve">Photographic Interpretation </w:t>
        </w:r>
        <w:proofErr w:type="spellStart"/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Center</w:t>
        </w:r>
        <w:proofErr w:type="spellEnd"/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] effort from 1963 through 1966 to develop this algorithm into a useful tool for photo-interpreters".</w:t>
      </w:r>
      <w:hyperlink r:id="rId34" w:anchor="cite_note-:1-8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[8]</w:t>
        </w:r>
      </w:hyperlink>
    </w:p>
    <w:p w14:paraId="0358CE9E" w14:textId="77777777" w:rsidR="00D63EC0" w:rsidRPr="00D63EC0" w:rsidRDefault="00D63EC0" w:rsidP="00D63EC0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</w:pPr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Rosenblatt described the details of the perceptron in a 1958 paper.</w:t>
      </w:r>
      <w:hyperlink r:id="rId35" w:anchor="cite_note-9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[9]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His organization of a perceptron is constructed of three kinds of cells ("units"): AI, AII, R, which stand for "</w:t>
      </w:r>
      <w:hyperlink r:id="rId36" w:tooltip="Projection areas" w:history="1">
        <w:r w:rsidRPr="00D63EC0">
          <w:rPr>
            <w:rFonts w:ascii="Arial" w:eastAsia="Times New Roman" w:hAnsi="Arial" w:cs="Arial"/>
            <w:color w:val="0000FF"/>
            <w:kern w:val="0"/>
            <w:lang w:eastAsia="en-GB"/>
            <w14:ligatures w14:val="none"/>
          </w:rPr>
          <w:t>projection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", "association" and "response".</w:t>
      </w:r>
    </w:p>
    <w:p w14:paraId="00FB2798" w14:textId="77777777" w:rsidR="00D63EC0" w:rsidRPr="00D63EC0" w:rsidRDefault="00D63EC0" w:rsidP="00D63EC0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</w:pPr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Rosenblatt's project was funded under Contract Nonr-401(40) "Cognitive Systems Research Program", which lasted from 1959 to 1970,</w:t>
      </w:r>
      <w:hyperlink r:id="rId37" w:anchor="cite_note-10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[10]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and Contract Nonr-2381(00) "Project PARA" ("PARA" means "Perceiving and Recognition Automata"), which lasted from 1957</w:t>
      </w:r>
      <w:hyperlink r:id="rId38" w:anchor="cite_note-:5-6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[6]</w:t>
        </w:r>
      </w:hyperlink>
      <w:r w:rsidRPr="00D63EC0">
        <w:rPr>
          <w:rFonts w:ascii="Arial" w:eastAsia="Times New Roman" w:hAnsi="Arial" w:cs="Arial"/>
          <w:color w:val="202122"/>
          <w:kern w:val="0"/>
          <w:lang w:eastAsia="en-GB"/>
          <w14:ligatures w14:val="none"/>
        </w:rPr>
        <w:t> to 1963.</w:t>
      </w:r>
      <w:hyperlink r:id="rId39" w:anchor="cite_note-11" w:history="1">
        <w:r w:rsidRPr="00D63EC0">
          <w:rPr>
            <w:rFonts w:ascii="Arial" w:eastAsia="Times New Roman" w:hAnsi="Arial" w:cs="Arial"/>
            <w:color w:val="0000FF"/>
            <w:kern w:val="0"/>
            <w:sz w:val="19"/>
            <w:szCs w:val="19"/>
            <w:vertAlign w:val="superscript"/>
            <w:lang w:eastAsia="en-GB"/>
            <w14:ligatures w14:val="none"/>
          </w:rPr>
          <w:t>[11]</w:t>
        </w:r>
      </w:hyperlink>
    </w:p>
    <w:p w14:paraId="7E6E89BB" w14:textId="4DF6BA7C" w:rsidR="00AE72DC" w:rsidRDefault="00D63EC0">
      <w:r>
        <w:rPr>
          <w:noProof/>
        </w:rPr>
        <w:drawing>
          <wp:inline distT="0" distB="0" distL="0" distR="0" wp14:anchorId="0D5D1246" wp14:editId="6F5DB23F">
            <wp:extent cx="5731510" cy="5368813"/>
            <wp:effectExtent l="0" t="0" r="2540" b="3810"/>
            <wp:docPr id="5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C0"/>
    <w:rsid w:val="005D2077"/>
    <w:rsid w:val="00963255"/>
    <w:rsid w:val="00AE72DC"/>
    <w:rsid w:val="00CE4B62"/>
    <w:rsid w:val="00D6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9175"/>
  <w15:chartTrackingRefBased/>
  <w15:docId w15:val="{4A757BFE-2420-43B3-BDD7-BBFC0F1B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2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Mark_I_perceptron.jpeg" TargetMode="External"/><Relationship Id="rId18" Type="http://schemas.openxmlformats.org/officeDocument/2006/relationships/hyperlink" Target="https://en.wikipedia.org/wiki/Perceptron" TargetMode="External"/><Relationship Id="rId26" Type="http://schemas.openxmlformats.org/officeDocument/2006/relationships/hyperlink" Target="https://en.wikipedia.org/wiki/Perceptron" TargetMode="External"/><Relationship Id="rId39" Type="http://schemas.openxmlformats.org/officeDocument/2006/relationships/hyperlink" Target="https://en.wikipedia.org/wiki/Perceptron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s://en.wikipedia.org/wiki/Perceptro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Perceptr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hotocell" TargetMode="External"/><Relationship Id="rId20" Type="http://schemas.openxmlformats.org/officeDocument/2006/relationships/hyperlink" Target="https://en.wikipedia.org/wiki/File:330-PSA-80-60_(USN_710739)_(20897323365).jpg" TargetMode="External"/><Relationship Id="rId29" Type="http://schemas.openxmlformats.org/officeDocument/2006/relationships/hyperlink" Target="https://en.wikipedia.org/wiki/Perceptron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classification" TargetMode="External"/><Relationship Id="rId11" Type="http://schemas.openxmlformats.org/officeDocument/2006/relationships/hyperlink" Target="https://en.wikipedia.org/wiki/Feature_vector" TargetMode="External"/><Relationship Id="rId24" Type="http://schemas.openxmlformats.org/officeDocument/2006/relationships/hyperlink" Target="https://en.wikipedia.org/wiki/Warren_McCulloch" TargetMode="External"/><Relationship Id="rId32" Type="http://schemas.openxmlformats.org/officeDocument/2006/relationships/hyperlink" Target="https://en.wikipedia.org/wiki/Perceptron" TargetMode="External"/><Relationship Id="rId37" Type="http://schemas.openxmlformats.org/officeDocument/2006/relationships/hyperlink" Target="https://en.wikipedia.org/wiki/Perceptron" TargetMode="External"/><Relationship Id="rId40" Type="http://schemas.openxmlformats.org/officeDocument/2006/relationships/image" Target="media/image3.png"/><Relationship Id="rId5" Type="http://schemas.openxmlformats.org/officeDocument/2006/relationships/hyperlink" Target="https://en.wikipedia.org/wiki/Supervised_classification" TargetMode="External"/><Relationship Id="rId15" Type="http://schemas.openxmlformats.org/officeDocument/2006/relationships/hyperlink" Target="https://en.wikipedia.org/wiki/Cadmium_sulfide" TargetMode="External"/><Relationship Id="rId23" Type="http://schemas.openxmlformats.org/officeDocument/2006/relationships/hyperlink" Target="https://en.wikipedia.org/wiki/Perceptron" TargetMode="External"/><Relationship Id="rId28" Type="http://schemas.openxmlformats.org/officeDocument/2006/relationships/hyperlink" Target="https://en.wikipedia.org/wiki/Frank_Rosenblatt" TargetMode="External"/><Relationship Id="rId36" Type="http://schemas.openxmlformats.org/officeDocument/2006/relationships/hyperlink" Target="https://en.wikipedia.org/wiki/Projection_areas" TargetMode="External"/><Relationship Id="rId10" Type="http://schemas.openxmlformats.org/officeDocument/2006/relationships/hyperlink" Target="https://en.wikipedia.org/wiki/Weighting" TargetMode="External"/><Relationship Id="rId19" Type="http://schemas.openxmlformats.org/officeDocument/2006/relationships/hyperlink" Target="https://en.wikipedia.org/wiki/History_of_artificial_intelligence" TargetMode="External"/><Relationship Id="rId31" Type="http://schemas.openxmlformats.org/officeDocument/2006/relationships/hyperlink" Target="https://en.wikipedia.org/wiki/Rome_Air_Development_Center" TargetMode="External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Linear_predictor_function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en.wikipedia.org/wiki/Perceptron" TargetMode="External"/><Relationship Id="rId27" Type="http://schemas.openxmlformats.org/officeDocument/2006/relationships/hyperlink" Target="https://en.wikipedia.org/wiki/Cornell_Aeronautical_Laboratory" TargetMode="External"/><Relationship Id="rId30" Type="http://schemas.openxmlformats.org/officeDocument/2006/relationships/hyperlink" Target="https://en.wikipedia.org/wiki/Office_of_Naval_Research" TargetMode="External"/><Relationship Id="rId35" Type="http://schemas.openxmlformats.org/officeDocument/2006/relationships/hyperlink" Target="https://en.wikipedia.org/wiki/Perceptron" TargetMode="External"/><Relationship Id="rId8" Type="http://schemas.openxmlformats.org/officeDocument/2006/relationships/hyperlink" Target="https://en.wikipedia.org/wiki/Linear_classifi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/index.php?title=Perceptron&amp;action=edit&amp;section=1" TargetMode="External"/><Relationship Id="rId17" Type="http://schemas.openxmlformats.org/officeDocument/2006/relationships/hyperlink" Target="https://en.wikipedia.org/wiki/Potentiometer" TargetMode="External"/><Relationship Id="rId25" Type="http://schemas.openxmlformats.org/officeDocument/2006/relationships/hyperlink" Target="https://en.wikipedia.org/wiki/Walter_Pitts" TargetMode="External"/><Relationship Id="rId33" Type="http://schemas.openxmlformats.org/officeDocument/2006/relationships/hyperlink" Target="https://en.wikipedia.org/wiki/National_Photographic_Interpretation_Center" TargetMode="External"/><Relationship Id="rId38" Type="http://schemas.openxmlformats.org/officeDocument/2006/relationships/hyperlink" Target="https://en.wikipedia.org/wiki/Percept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Rabone</dc:creator>
  <cp:keywords/>
  <dc:description/>
  <cp:lastModifiedBy>Nick Rabone</cp:lastModifiedBy>
  <cp:revision>1</cp:revision>
  <dcterms:created xsi:type="dcterms:W3CDTF">2024-10-09T21:48:00Z</dcterms:created>
  <dcterms:modified xsi:type="dcterms:W3CDTF">2024-10-09T21:51:00Z</dcterms:modified>
</cp:coreProperties>
</file>