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NIMISH RATHI</w:t>
      </w:r>
    </w:p>
    <w:p>
      <w:pPr>
        <w:spacing w:after="60"/>
      </w:pPr>
      <w:r>
        <w:rPr>
          <w:color w:val="444444"/>
          <w:sz w:val="24"/>
          <w:szCs w:val="24"/>
        </w:rPr>
        <w:t xml:space="preserve">DevOps Engineer</w:t>
      </w:r>
    </w:p>
    <w:p>
      <w:pPr>
        <w:spacing w:after="160"/>
      </w:pPr>
      <w:r>
        <w:rPr>
          <w:sz w:val="20"/>
          <w:szCs w:val="20"/>
        </w:rPr>
        <w:t xml:space="preserve">Bangalore, India  |  +91 89627 41232  |  nimish.rathi2025@gmail.com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2E2E2E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sz w:val="21"/>
          <w:szCs w:val="21"/>
        </w:rPr>
        <w:t xml:space="preserve">DevOps Engineer focused on building reliable infrastructure and automating everything that doesn't need a human in the loop. Core stack: Kubernetes, AWS, Linux, and CI/CD pipelines with Jenkins and GitHub Actions — deploying containerized workloads, managing infrastructure with Terraform, and keeping production systems observable with Prometheus, Grafana, and Splunk. Currently operates Cox Communications' enterprise middleware estate at Capgemini, extending into AI-augmented DevOps using Claude, n8n, and GitHub Copilot to automate ticketing and troubleshooting workflows. AWS Solutions Architect – Associate and Red Hat Certified System Administrator (RHCSA) certified; solves LeetCode problems regularly to keep core engineering fundamentals sharp.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2E2E2E"/>
          <w:sz w:val="22"/>
          <w:szCs w:val="22"/>
        </w:rPr>
        <w:t xml:space="preserve">TECHNICAL SKILLS</w:t>
      </w:r>
    </w:p>
    <w:p>
      <w:pPr>
        <w:spacing w:after="70"/>
      </w:pPr>
      <w:r>
        <w:rPr>
          <w:b/>
          <w:bCs/>
          <w:sz w:val="21"/>
          <w:szCs w:val="21"/>
        </w:rPr>
        <w:t xml:space="preserve">Cloud &amp; Infrastructure: </w:t>
      </w:r>
      <w:r>
        <w:rPr>
          <w:sz w:val="21"/>
          <w:szCs w:val="21"/>
        </w:rPr>
        <w:t xml:space="preserve">AWS (EC2, S3, IAM, VPC, RDS, Lambda, CloudWatch), Terraform, Linux (RHEL) administration</w:t>
      </w:r>
    </w:p>
    <w:p>
      <w:pPr>
        <w:spacing w:after="70"/>
      </w:pPr>
      <w:r>
        <w:rPr>
          <w:b/>
          <w:bCs/>
          <w:sz w:val="21"/>
          <w:szCs w:val="21"/>
        </w:rPr>
        <w:t xml:space="preserve">Containers &amp; Orchestration: </w:t>
      </w:r>
      <w:r>
        <w:rPr>
          <w:sz w:val="21"/>
          <w:szCs w:val="21"/>
        </w:rPr>
        <w:t xml:space="preserve">Kubernetes, Docker, Helm, ArgoCD (GitOps)</w:t>
      </w:r>
    </w:p>
    <w:p>
      <w:pPr>
        <w:spacing w:after="70"/>
      </w:pPr>
      <w:r>
        <w:rPr>
          <w:b/>
          <w:bCs/>
          <w:sz w:val="21"/>
          <w:szCs w:val="21"/>
        </w:rPr>
        <w:t xml:space="preserve">CI/CD &amp; Automation: </w:t>
      </w:r>
      <w:r>
        <w:rPr>
          <w:sz w:val="21"/>
          <w:szCs w:val="21"/>
        </w:rPr>
        <w:t xml:space="preserve">Jenkins (declarative &amp; scripted Groovy), GitHub Actions, GitLab CI, Git, AWX/Ansible, Rundeck</w:t>
      </w:r>
    </w:p>
    <w:p>
      <w:pPr>
        <w:spacing w:after="70"/>
      </w:pPr>
      <w:r>
        <w:rPr>
          <w:b/>
          <w:bCs/>
          <w:sz w:val="21"/>
          <w:szCs w:val="21"/>
        </w:rPr>
        <w:t xml:space="preserve">Messaging &amp; Integration: </w:t>
      </w:r>
      <w:r>
        <w:rPr>
          <w:sz w:val="21"/>
          <w:szCs w:val="21"/>
        </w:rPr>
        <w:t xml:space="preserve">Apache ActiveMQ Artemis, Payment Broker, Order Broker, Linux-hosted routers</w:t>
      </w:r>
    </w:p>
    <w:p>
      <w:pPr>
        <w:spacing w:after="70"/>
      </w:pPr>
      <w:r>
        <w:rPr>
          <w:b/>
          <w:bCs/>
          <w:sz w:val="21"/>
          <w:szCs w:val="21"/>
        </w:rPr>
        <w:t xml:space="preserve">Monitoring &amp; Observability: </w:t>
      </w:r>
      <w:r>
        <w:rPr>
          <w:sz w:val="21"/>
          <w:szCs w:val="21"/>
        </w:rPr>
        <w:t xml:space="preserve">Prometheus, Grafana, BigPanda, Splunk, New Relic</w:t>
      </w:r>
    </w:p>
    <w:p>
      <w:pPr>
        <w:spacing w:after="70"/>
      </w:pPr>
      <w:r>
        <w:rPr>
          <w:b/>
          <w:bCs/>
          <w:sz w:val="21"/>
          <w:szCs w:val="21"/>
        </w:rPr>
        <w:t xml:space="preserve">Web / App Servers: </w:t>
      </w:r>
      <w:r>
        <w:rPr>
          <w:sz w:val="21"/>
          <w:szCs w:val="21"/>
        </w:rPr>
        <w:t xml:space="preserve">Nginx (reverse proxy / load balancer), SAP NetWeaver, Java middleware</w:t>
      </w:r>
    </w:p>
    <w:p>
      <w:pPr>
        <w:spacing w:after="70"/>
      </w:pPr>
      <w:r>
        <w:rPr>
          <w:b/>
          <w:bCs/>
          <w:sz w:val="21"/>
          <w:szCs w:val="21"/>
        </w:rPr>
        <w:t xml:space="preserve">Security &amp; Access: </w:t>
      </w:r>
      <w:r>
        <w:rPr>
          <w:sz w:val="21"/>
          <w:szCs w:val="21"/>
        </w:rPr>
        <w:t xml:space="preserve">SSL/TLS certificate lifecycle management, PAM (Privileged Access Management)</w:t>
      </w:r>
    </w:p>
    <w:p>
      <w:pPr>
        <w:spacing w:after="70"/>
      </w:pPr>
      <w:r>
        <w:rPr>
          <w:b/>
          <w:bCs/>
          <w:sz w:val="21"/>
          <w:szCs w:val="21"/>
        </w:rPr>
        <w:t xml:space="preserve">AI Tooling (Active Use): </w:t>
      </w:r>
      <w:r>
        <w:rPr>
          <w:sz w:val="21"/>
          <w:szCs w:val="21"/>
        </w:rPr>
        <w:t xml:space="preserve">Claude (Anthropic), n8n workflow automation, GitHub Copilot — scripting, troubleshooting, ops automation</w:t>
      </w:r>
    </w:p>
    <w:p>
      <w:pPr>
        <w:spacing w:after="70"/>
      </w:pPr>
      <w:r>
        <w:rPr>
          <w:b/>
          <w:bCs/>
          <w:sz w:val="21"/>
          <w:szCs w:val="21"/>
        </w:rPr>
        <w:t xml:space="preserve">AI / ML (Learning): </w:t>
      </w:r>
      <w:r>
        <w:rPr>
          <w:sz w:val="21"/>
          <w:szCs w:val="21"/>
        </w:rPr>
        <w:t xml:space="preserve">Python for AI scripting, prompt engineering, LLM APIs, RAG patterns, vector databases (ChromaDB)</w:t>
      </w:r>
    </w:p>
    <w:p>
      <w:pPr>
        <w:spacing w:after="70"/>
      </w:pPr>
      <w:r>
        <w:rPr>
          <w:b/>
          <w:bCs/>
          <w:sz w:val="21"/>
          <w:szCs w:val="21"/>
        </w:rPr>
        <w:t xml:space="preserve">Languages &amp; Scripting: </w:t>
      </w:r>
      <w:r>
        <w:rPr>
          <w:sz w:val="21"/>
          <w:szCs w:val="21"/>
        </w:rPr>
        <w:t xml:space="preserve">Groovy, Java</w:t>
      </w:r>
    </w:p>
    <w:p>
      <w:pPr>
        <w:spacing w:after="70"/>
      </w:pPr>
      <w:r>
        <w:rPr>
          <w:b/>
          <w:bCs/>
          <w:sz w:val="21"/>
          <w:szCs w:val="21"/>
        </w:rPr>
        <w:t xml:space="preserve">Problem Solving: </w:t>
      </w:r>
      <w:r>
        <w:rPr>
          <w:sz w:val="21"/>
          <w:szCs w:val="21"/>
        </w:rPr>
        <w:t xml:space="preserve">Data Structures &amp; Algorithms, LeetCode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2E2E2E"/>
          <w:sz w:val="22"/>
          <w:szCs w:val="22"/>
        </w:rPr>
        <w:t xml:space="preserve">PROFESSIONAL EXPERIENCE</w:t>
      </w:r>
    </w:p>
    <w:p>
      <w:pPr>
        <w:spacing w:after="0" w:before="160"/>
      </w:pPr>
      <w:r>
        <w:rPr>
          <w:b/>
          <w:bCs/>
          <w:sz w:val="22"/>
          <w:szCs w:val="22"/>
        </w:rPr>
        <w:t xml:space="preserve">DevOps Engineer</w:t>
      </w:r>
      <w:r>
        <w:rPr>
          <w:sz w:val="22"/>
          <w:szCs w:val="22"/>
        </w:rPr>
        <w:t xml:space="preserve">  |  </w:t>
      </w:r>
      <w:r>
        <w:rPr>
          <w:i/>
          <w:iCs/>
          <w:sz w:val="22"/>
          <w:szCs w:val="22"/>
        </w:rPr>
        <w:t xml:space="preserve">Capgemini (Client: Cox Communications)</w:t>
      </w:r>
    </w:p>
    <w:p>
      <w:pPr>
        <w:spacing w:after="70"/>
      </w:pPr>
      <w:r>
        <w:rPr>
          <w:color w:val="444444"/>
          <w:sz w:val="20"/>
          <w:szCs w:val="20"/>
        </w:rPr>
        <w:t xml:space="preserve">May 2025 – Present  |  Bangalore, India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Operate and maintain Cox Communications' enterprise middleware estate covering SAP servers, Java application servers, and messaging brokers (payment and order brokers).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Deploy and operate containerized workloads on Kubernetes; troubleshoot pods, services, deployments, and ingress at CKA-level proficiency.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and maintain Jenkins CI/CD pipelines using Groovy scripts integrated with Git/GitHub for automated build, test, and deployment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Administer Linux (RHEL) servers — OS patching, package management, performance tuning, and monthly scheduled file deployments across the middleware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Manage SSL/TLS certificate renewal lifecycle across web servers and middleware components, preventing outages from certificate expiry.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Operate and tune Apache ActiveMQ Artemis queues; investigate and resolve message backlog, broker connectivity, and routing issues on Linux-hosted routers.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Monitor production environments using BigPanda, Splunk, and New Relic; triage and resolve alerts within defined SLAs.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Execute SAP patching activities using AWX/Ansible templates and nsquery; access target servers securely via PAM.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 Rundeck to schedule and orchestrate recurring operational jobs (backups, log rotation, scheduled deployments).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Resolve incident and service-request tickets in JIRA; document root-cause analyses and maintain runbooks.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Configure Nginx as reverse proxy and load balancer for internal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automation scripts and workflows using Claude, n8n, and GitHub Copilot — reducing manual effort on repetitive tasks, including a production-bound n8n pipeline that auto-creates JIRA tickets from password-expiration alert emails.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2E2E2E"/>
          <w:sz w:val="22"/>
          <w:szCs w:val="22"/>
        </w:rPr>
        <w:t xml:space="preserve">PROJECTS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Password &amp; Cert Expiry → JIRA Ticket Automation</w:t>
      </w:r>
      <w:r>
        <w:rPr>
          <w:i/>
          <w:iCs/>
          <w:sz w:val="20"/>
          <w:szCs w:val="20"/>
        </w:rPr>
        <w:t xml:space="preserve">  —  Workplace Project | Cox Communications</w:t>
      </w:r>
    </w:p>
    <w:p>
      <w:pPr>
        <w:spacing w:after="70"/>
      </w:pPr>
      <w:r>
        <w:rPr>
          <w:sz w:val="21"/>
          <w:szCs w:val="21"/>
        </w:rPr>
        <w:t xml:space="preserve">n8n automation pipeline that eliminates manual JIRA ticket creation for password-expiration and SSL/TLS certificate-expiry alerts, extending a single workflow to cover both alert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Polls a shared mailbox (IMAP / Microsoft Graph API) for password-expiration and certificate-expiry warning emails; regex/JSON parser nodes extract the relevant fields from each alert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Calls the JIRA REST API to auto-create a task on the OMGOPS board, pre-populated with the relevant details and source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Fully automated, zero-touch, and runbook-driven; directly reduces manual overhead in SSL/TLS certificate renewal lifecycle work.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Jenkins Pipeline for Automated Thales VM Server Upgrades</w:t>
      </w:r>
      <w:r>
        <w:rPr>
          <w:i/>
          <w:iCs/>
          <w:sz w:val="20"/>
          <w:szCs w:val="20"/>
        </w:rPr>
        <w:t xml:space="preserve">  —  Workplace Project | Cox Communications</w:t>
      </w:r>
    </w:p>
    <w:p>
      <w:pPr>
        <w:spacing w:after="70"/>
      </w:pPr>
      <w:r>
        <w:rPr>
          <w:sz w:val="21"/>
          <w:szCs w:val="21"/>
        </w:rPr>
        <w:t xml:space="preserve">Jenkins pipeline that automates version upgrades of Thales servers across VMs, replacing a fully manual, SSH-per-node upgrade process with an on-demand pipeline gated by a single human approval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Replaces manual SSH-per-node execution of ks_upgrade.sh (interactive prompts, reboot, manual health checks) with an automated pipeline run across multiple nodes and versions in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Automated post-reboot health check, with a Jenkins input step so the engineer only clicks "Proceed" after verifying node 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Shrinks hours of repetitive manual work to a few clicks, with consistent steps every time.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Two-Tier WordPress Deployment on Kubernetes</w:t>
      </w:r>
      <w:r>
        <w:rPr>
          <w:i/>
          <w:iCs/>
          <w:sz w:val="20"/>
          <w:szCs w:val="20"/>
        </w:rPr>
        <w:t xml:space="preserve">  —  Personal Project</w:t>
      </w:r>
    </w:p>
    <w:p>
      <w:pPr>
        <w:spacing w:after="70"/>
      </w:pPr>
      <w:r>
        <w:rPr>
          <w:sz w:val="21"/>
          <w:szCs w:val="21"/>
        </w:rPr>
        <w:t xml:space="preserve">Deployed a two-tier WordPress application (app tier + MySQL database tier) on a local Kubernetes cluster (Kind), replicating a production-style architecture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Separate WordPress and MySQL Deployments/Services; PersistentVolume/PersistentVolumeClaim for data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DB credentials and config managed via Kubernetes Secrets/ConfigMaps; ClusterIP for internal access and NodePort/Ingress to expose WordPress externally.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CI/CD Pipeline with Jenkins, Docker &amp; AWS</w:t>
      </w:r>
      <w:r>
        <w:rPr>
          <w:i/>
          <w:iCs/>
          <w:sz w:val="20"/>
          <w:szCs w:val="20"/>
        </w:rPr>
        <w:t xml:space="preserve">  —  Personal Project</w:t>
      </w:r>
    </w:p>
    <w:p>
      <w:pPr>
        <w:spacing w:after="70"/>
      </w:pPr>
      <w:r>
        <w:rPr>
          <w:sz w:val="21"/>
          <w:szCs w:val="21"/>
        </w:rPr>
        <w:t xml:space="preserve">Built an end-to-end CI/CD pipeline that takes a code push all the way to a running deployment on AWS, with no manual steps in between.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GitHub webhook triggers a Jenkins pipeline automatically on every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Jenkins builds a Docker image and pushes it to a container registry, then deploys the updated image to AWS.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Dockerized Two-Tier Flask Application with MySQL</w:t>
      </w:r>
      <w:r>
        <w:rPr>
          <w:i/>
          <w:iCs/>
          <w:sz w:val="20"/>
          <w:szCs w:val="20"/>
        </w:rPr>
        <w:t xml:space="preserve">  —  Personal Project</w:t>
      </w:r>
    </w:p>
    <w:p>
      <w:pPr>
        <w:spacing w:after="70"/>
      </w:pPr>
      <w:r>
        <w:rPr>
          <w:sz w:val="21"/>
          <w:szCs w:val="21"/>
        </w:rPr>
        <w:t xml:space="preserve">Containerized a two-tier Flask application (app tier + MySQL database tier) using Docker, orchestrated via Docker Compose.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Flask app and MySQL run as separate services linked over a shared Docker Compose network; a single command brings up the full stack.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2E2E2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AWS Certified Solutions Architect – Associate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Red Hat Certified System Administrator (RHCSA)</w:t>
      </w:r>
    </w:p>
    <w:p>
      <w:pPr>
        <w:pBdr>
          <w:bottom w:val="single" w:color="999999" w:sz="6" w:space="2"/>
        </w:pBdr>
        <w:spacing w:after="100" w:before="260"/>
      </w:pPr>
      <w:r>
        <w:rPr>
          <w:b/>
          <w:bCs/>
          <w:color w:val="2E2E2E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b/>
          <w:bCs/>
          <w:sz w:val="21"/>
          <w:szCs w:val="21"/>
        </w:rPr>
        <w:t xml:space="preserve">B.Tech in Information Technology</w:t>
      </w:r>
      <w:r>
        <w:rPr>
          <w:sz w:val="21"/>
          <w:szCs w:val="21"/>
        </w:rPr>
        <w:t xml:space="preserve"> — Technocrats Institute of Technology, Bhopal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2021 – 2025  |  CGPA: 8.5 / 10</w:t>
      </w:r>
    </w:p>
    <w:p>
      <w:pPr>
        <w:spacing w:after="20"/>
      </w:pPr>
      <w:r>
        <w:rPr>
          <w:b/>
          <w:bCs/>
          <w:sz w:val="21"/>
          <w:szCs w:val="21"/>
        </w:rPr>
        <w:t xml:space="preserve">Class XII (Senior Secondary)</w:t>
      </w:r>
      <w:r>
        <w:rPr>
          <w:sz w:val="21"/>
          <w:szCs w:val="21"/>
        </w:rPr>
        <w:t xml:space="preserve"> — Oxford Higher Secondary School</w:t>
      </w:r>
    </w:p>
    <w:p>
      <w:pPr>
        <w:spacing w:after="120"/>
      </w:pPr>
      <w:r>
        <w:rPr>
          <w:color w:val="444444"/>
          <w:sz w:val="20"/>
          <w:szCs w:val="20"/>
        </w:rPr>
        <w:t xml:space="preserve">92%</w:t>
      </w:r>
    </w:p>
    <w:p>
      <w:pPr>
        <w:spacing w:after="20"/>
      </w:pPr>
      <w:r>
        <w:rPr>
          <w:b/>
          <w:bCs/>
          <w:sz w:val="21"/>
          <w:szCs w:val="21"/>
        </w:rPr>
        <w:t xml:space="preserve">Class X (Secondary)</w:t>
      </w:r>
      <w:r>
        <w:rPr>
          <w:sz w:val="21"/>
          <w:szCs w:val="21"/>
        </w:rPr>
        <w:t xml:space="preserve"> — VJC Convent School</w:t>
      </w:r>
    </w:p>
    <w:p>
      <w:pPr>
        <w:spacing w:after="20"/>
      </w:pPr>
      <w:r>
        <w:rPr>
          <w:color w:val="444444"/>
          <w:sz w:val="20"/>
          <w:szCs w:val="20"/>
        </w:rPr>
        <w:t xml:space="preserve">91%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2026-07-31T10:14:33.771Z</dcterms:created>
  <dcterms:modified xsi:type="dcterms:W3CDTF">2026-07-31T10:14:33.772Z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