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 India and RBCDSAI, IIT Madras Joint Summer School on DS/ML/AI for Women |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98046875" w:line="240" w:lineRule="auto"/>
        <w:ind w:left="2784.714813232422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Assignment 4: Regression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3547.4464416503906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July 13, 2022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6806640625" w:line="240" w:lineRule="auto"/>
        <w:ind w:left="3335.0978088378906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single"/>
          <w:shd w:fill="auto" w:val="clear"/>
          <w:vertAlign w:val="baseline"/>
          <w:rtl w:val="0"/>
        </w:rPr>
        <w:t xml:space="preserve">Submission URL</w:t>
      </w: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255859375" w:line="240" w:lineRule="auto"/>
        <w:ind w:left="1828.3393859863281" w:right="0" w:firstLine="0"/>
        <w:jc w:val="left"/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Submission Deadline: 15/07/2022, 2.30 PM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75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Report the best regression model for the given dataset: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318359375" w:line="240" w:lineRule="auto"/>
        <w:ind w:left="347.77999877929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f0f0f0" w:val="clear"/>
          <w:vertAlign w:val="baseline"/>
          <w:rtl w:val="0"/>
        </w:rPr>
        <w:t xml:space="preserve">x = np.arange(0, 30)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568359375" w:line="294.4134521484375" w:lineRule="auto"/>
        <w:ind w:left="362.6600646972656" w:right="278.211669921875" w:hanging="9.120025634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f0f0f0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f0f0f0" w:val="clear"/>
          <w:vertAlign w:val="baseline"/>
          <w:rtl w:val="0"/>
        </w:rPr>
        <w:t xml:space="preserve">y = [3, 4, 5, 7, 10, 8, 9, 10, 10, 23, 27, 44, 50, 63, 67,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f0f0f0" w:val="clear"/>
          <w:vertAlign w:val="baseline"/>
          <w:rtl w:val="0"/>
        </w:rPr>
        <w:t xml:space="preserve">60, 62, 70, 75, 88, 81, 87, 95, 100, 108, 135, 151, 160,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1d"/>
          <w:sz w:val="24"/>
          <w:szCs w:val="24"/>
          <w:u w:val="none"/>
          <w:shd w:fill="f0f0f0" w:val="clear"/>
          <w:vertAlign w:val="baseline"/>
          <w:rtl w:val="0"/>
        </w:rPr>
        <w:t xml:space="preserve">169, 179]</w:t>
      </w:r>
    </w:p>
    <w:sectPr>
      <w:pgSz w:h="15840" w:w="12240" w:orient="portrait"/>
      <w:pgMar w:bottom="10809.300537109375" w:top="701.96044921875" w:left="1823.9799499511719" w:right="1401.78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Source Serif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Relationship Id="rId3" Type="http://schemas.openxmlformats.org/officeDocument/2006/relationships/font" Target="fonts/SourceSerifPro-italic.ttf"/><Relationship Id="rId4" Type="http://schemas.openxmlformats.org/officeDocument/2006/relationships/font" Target="fonts/SourceSerif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