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67F0" w:rsidRDefault="004D6DB8">
      <w:pPr>
        <w:pStyle w:val="Title"/>
      </w:pPr>
      <w:r>
        <w:rPr>
          <w:color w:val="000000"/>
        </w:rPr>
        <w:t>AI Agent Technical Documentation</w:t>
      </w:r>
    </w:p>
    <w:p w:rsidR="004C67F0" w:rsidRDefault="004D6DB8">
      <w:pPr>
        <w:rPr>
          <w:rFonts w:hint="eastAsia"/>
        </w:rPr>
      </w:pPr>
      <w:r>
        <w:t>System architecture implementation and deployment guide</w:t>
      </w:r>
    </w:p>
    <w:p w:rsidR="004C67F0" w:rsidRDefault="004D6DB8">
      <w:pPr>
        <w:rPr>
          <w:rFonts w:hint="eastAsia"/>
        </w:rPr>
      </w:pPr>
      <w:r>
        <w:t>Version 1.0 | 22 October 2026</w:t>
      </w:r>
    </w:p>
    <w:p w:rsidR="004C67F0" w:rsidRDefault="004D6DB8">
      <w:pPr>
        <w:rPr>
          <w:rFonts w:hint="eastAsia"/>
        </w:rPr>
      </w:pPr>
      <w:r>
        <w:t xml:space="preserve">This document describes the architecture, implementation, configuration and operation of the AI Agent application. It provides </w:t>
      </w:r>
      <w:r>
        <w:t>installation instructions, component responsibilities, supported workflows, validation procedures and operational limitations for a Windows deployment.</w:t>
      </w:r>
    </w:p>
    <w:p w:rsidR="004C67F0" w:rsidRDefault="004D6DB8">
      <w:pPr>
        <w:pStyle w:val="Heading1"/>
      </w:pPr>
      <w:r>
        <w:t>Project overview</w:t>
      </w:r>
    </w:p>
    <w:p w:rsidR="004C67F0" w:rsidRDefault="004D6DB8">
      <w:pPr>
        <w:rPr>
          <w:rFonts w:hint="eastAsia"/>
        </w:rPr>
      </w:pPr>
      <w:r>
        <w:t>A goal-based, tool-using multi-agent assistant. An orchestrator delegates work to speci</w:t>
      </w:r>
      <w:r>
        <w:t>alist agents. LangChain connects models and tools; LangGraph controls the agent/tool workflow and state. Local processing handles calculations and file extraction. External APIs provide language generation, vision, search and travel results.</w:t>
      </w:r>
    </w:p>
    <w:p w:rsidR="004C67F0" w:rsidRDefault="004D6DB8">
      <w:pPr>
        <w:pStyle w:val="Heading2"/>
      </w:pPr>
      <w:r>
        <w:t>Project snapsh</w:t>
      </w:r>
      <w:r>
        <w:t>ot</w:t>
      </w:r>
    </w:p>
    <w:tbl>
      <w:tblPr>
        <w:tblStyle w:val="LightShading-Accent1"/>
        <w:tblW w:w="0" w:type="auto"/>
        <w:tblLayout w:type="fixed"/>
        <w:tblLook w:val="04A0" w:firstRow="1" w:lastRow="0" w:firstColumn="1" w:lastColumn="0" w:noHBand="0" w:noVBand="1"/>
      </w:tblPr>
      <w:tblGrid>
        <w:gridCol w:w="2016"/>
        <w:gridCol w:w="7704"/>
      </w:tblGrid>
      <w:tr w:rsidR="004C67F0" w:rsidTr="004C67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shd w:val="clear" w:color="auto" w:fill="234E70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FFFFFF"/>
                <w:sz w:val="19"/>
              </w:rPr>
              <w:t>Item</w:t>
            </w:r>
          </w:p>
        </w:tc>
        <w:tc>
          <w:tcPr>
            <w:tcW w:w="7704" w:type="dxa"/>
            <w:shd w:val="clear" w:color="auto" w:fill="234E70"/>
          </w:tcPr>
          <w:p w:rsidR="004C67F0" w:rsidRDefault="004D6DB8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19"/>
              </w:rPr>
              <w:t>Current implementation</w:t>
            </w:r>
          </w:p>
        </w:tc>
      </w:tr>
      <w:tr w:rsidR="004C67F0" w:rsidTr="004C6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User interfaces</w:t>
            </w:r>
          </w:p>
        </w:tc>
        <w:tc>
          <w:tcPr>
            <w:tcW w:w="7704" w:type="dxa"/>
            <w:shd w:val="clear" w:color="auto" w:fill="F0F4F8"/>
          </w:tcPr>
          <w:p w:rsidR="004C67F0" w:rsidRDefault="004D6DB8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>Streamlit unified chat and a terminal entry point</w:t>
            </w:r>
          </w:p>
        </w:tc>
      </w:tr>
      <w:tr w:rsidR="004C67F0" w:rsidTr="004C67F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Main model</w:t>
            </w:r>
          </w:p>
        </w:tc>
        <w:tc>
          <w:tcPr>
            <w:tcW w:w="7704" w:type="dxa"/>
            <w:shd w:val="clear" w:color="auto" w:fill="FFFFFF"/>
          </w:tcPr>
          <w:p w:rsidR="004C67F0" w:rsidRDefault="004D6DB8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>Groq openai/gpt-oss-20b; compatible configured backups</w:t>
            </w:r>
          </w:p>
        </w:tc>
      </w:tr>
      <w:tr w:rsidR="004C67F0" w:rsidTr="004C6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Persistence</w:t>
            </w:r>
          </w:p>
        </w:tc>
        <w:tc>
          <w:tcPr>
            <w:tcW w:w="7704" w:type="dxa"/>
            <w:shd w:val="clear" w:color="auto" w:fill="F0F4F8"/>
          </w:tcPr>
          <w:p w:rsidR="004C67F0" w:rsidRDefault="004D6DB8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>Local SQLite chat history, graph checkpoints and preferences</w:t>
            </w:r>
          </w:p>
        </w:tc>
      </w:tr>
      <w:tr w:rsidR="004C67F0" w:rsidTr="004C67F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File handling</w:t>
            </w:r>
          </w:p>
        </w:tc>
        <w:tc>
          <w:tcPr>
            <w:tcW w:w="7704" w:type="dxa"/>
            <w:shd w:val="clear" w:color="auto" w:fill="FFFFFF"/>
          </w:tcPr>
          <w:p w:rsidR="004C67F0" w:rsidRDefault="004D6DB8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>Session attachments; multiple supported formats, not every file type</w:t>
            </w:r>
          </w:p>
        </w:tc>
      </w:tr>
      <w:tr w:rsidR="004C67F0" w:rsidTr="004C6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Web capability</w:t>
            </w:r>
          </w:p>
        </w:tc>
        <w:tc>
          <w:tcPr>
            <w:tcW w:w="7704" w:type="dxa"/>
            <w:shd w:val="clear" w:color="auto" w:fill="F0F4F8"/>
          </w:tcPr>
          <w:p w:rsidR="004C67F0" w:rsidRDefault="004D6DB8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>Search results plus actual reading of supplied public URLs</w:t>
            </w:r>
          </w:p>
        </w:tc>
      </w:tr>
      <w:tr w:rsidR="004C67F0" w:rsidTr="004C67F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Not implemented</w:t>
            </w:r>
          </w:p>
        </w:tc>
        <w:tc>
          <w:tcPr>
            <w:tcW w:w="7704" w:type="dxa"/>
            <w:shd w:val="clear" w:color="auto" w:fill="FFFFFF"/>
          </w:tcPr>
          <w:p w:rsidR="004C67F0" w:rsidRDefault="004D6DB8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>Gmail sending, email approval workflow, bookings and payments</w:t>
            </w:r>
          </w:p>
        </w:tc>
      </w:tr>
    </w:tbl>
    <w:p w:rsidR="004C67F0" w:rsidRDefault="004D6DB8">
      <w:pPr>
        <w:pStyle w:val="Heading2"/>
      </w:pPr>
      <w:r>
        <w:t>Document organization</w:t>
      </w:r>
    </w:p>
    <w:p w:rsidR="004C67F0" w:rsidRDefault="004D6DB8">
      <w:pPr>
        <w:rPr>
          <w:rFonts w:hint="eastAsia"/>
        </w:rPr>
      </w:pPr>
      <w:r>
        <w:t>Architectu</w:t>
      </w:r>
      <w:r>
        <w:t>re and pipeline</w:t>
      </w:r>
      <w:r>
        <w:br/>
        <w:t>Frameworks, models and services</w:t>
      </w:r>
      <w:r>
        <w:br/>
        <w:t>Installation, configuration and troubleshooting</w:t>
      </w:r>
      <w:r>
        <w:br/>
        <w:t>Detailed workflows, source layout and operational validation</w:t>
      </w:r>
    </w:p>
    <w:p w:rsidR="004C67F0" w:rsidRDefault="004D6DB8">
      <w:pPr>
        <w:rPr>
          <w:rFonts w:hint="eastAsia"/>
        </w:rPr>
      </w:pPr>
      <w:r>
        <w:t>Extract or copy the project to any location. Open that location in a terminal and run commands from</w:t>
      </w:r>
      <w:r>
        <w:t xml:space="preserve"> the directory containing requirements.txt and main.py. No fixed drive, parent directory or project-folder name is required.</w:t>
      </w:r>
    </w:p>
    <w:p w:rsidR="004C67F0" w:rsidRDefault="004D6DB8">
      <w:pPr>
        <w:rPr>
          <w:rFonts w:hint="eastAsia"/>
        </w:rPr>
      </w:pPr>
      <w:r>
        <w:br w:type="page"/>
      </w:r>
    </w:p>
    <w:p w:rsidR="004C67F0" w:rsidRDefault="004D6DB8">
      <w:pPr>
        <w:pStyle w:val="Heading1"/>
      </w:pPr>
      <w:r>
        <w:lastRenderedPageBreak/>
        <w:t>Architecture diagram</w:t>
      </w:r>
    </w:p>
    <w:p w:rsidR="004C67F0" w:rsidRDefault="004D6DB8">
      <w:pPr>
        <w:rPr>
          <w:rFonts w:hint="eastAsia"/>
        </w:rPr>
      </w:pPr>
      <w:r>
        <w:t xml:space="preserve">One chat coordinates specialists. The same underlying LLM can serve several roles; each role has its own </w:t>
      </w:r>
      <w:r>
        <w:t>instructions and tools.</w:t>
      </w:r>
    </w:p>
    <w:p w:rsidR="004C67F0" w:rsidRDefault="004D6DB8">
      <w:pPr>
        <w:jc w:val="center"/>
        <w:rPr>
          <w:rFonts w:hint="eastAsia"/>
        </w:rPr>
      </w:pPr>
      <w:r>
        <w:rPr>
          <w:noProof/>
          <w:lang w:val="en-IN" w:eastAsia="en-IN"/>
        </w:rPr>
        <w:drawing>
          <wp:inline distT="0" distB="0" distL="0" distR="0">
            <wp:extent cx="6217920" cy="51937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19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7F0" w:rsidRDefault="004D6DB8">
      <w:pPr>
        <w:rPr>
          <w:rFonts w:hint="eastAsia"/>
        </w:rPr>
      </w:pPr>
      <w:r>
        <w:t>Routing is bounded, not an infinite autonomous loop. The orchestrator chooses the required roles; workflow code enforces evidence, limits and supported actions. Arrows summarize execution; not every branch runs for every request.</w:t>
      </w:r>
    </w:p>
    <w:p w:rsidR="004C67F0" w:rsidRDefault="004D6DB8">
      <w:pPr>
        <w:rPr>
          <w:rFonts w:hint="eastAsia"/>
        </w:rPr>
      </w:pPr>
      <w:r>
        <w:br w:type="page"/>
      </w:r>
    </w:p>
    <w:p w:rsidR="004C67F0" w:rsidRDefault="004D6DB8">
      <w:pPr>
        <w:pStyle w:val="Heading1"/>
      </w:pPr>
      <w:r>
        <w:lastRenderedPageBreak/>
        <w:t>Pipeline and specialist responsibilities</w:t>
      </w:r>
    </w:p>
    <w:p w:rsidR="004C67F0" w:rsidRDefault="004D6DB8">
      <w:pPr>
        <w:rPr>
          <w:rFonts w:hint="eastAsia"/>
        </w:rPr>
      </w:pPr>
      <w:r>
        <w:t>User input -&gt; prepare context -&gt; orchestrator delegation -&gt; specialist tools -&gt; observe results -&gt; check remaining work -&gt; combine answer and sources -&gt; persist history.</w:t>
      </w:r>
    </w:p>
    <w:tbl>
      <w:tblPr>
        <w:tblStyle w:val="LightShading-Accent1"/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920"/>
      </w:tblGrid>
      <w:tr w:rsidR="004C67F0" w:rsidTr="004C67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shd w:val="clear" w:color="auto" w:fill="234E70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FFFFFF"/>
                <w:sz w:val="19"/>
              </w:rPr>
              <w:t>Specialist</w:t>
            </w:r>
          </w:p>
        </w:tc>
        <w:tc>
          <w:tcPr>
            <w:tcW w:w="7920" w:type="dxa"/>
            <w:shd w:val="clear" w:color="auto" w:fill="234E70"/>
          </w:tcPr>
          <w:p w:rsidR="004C67F0" w:rsidRDefault="004D6DB8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19"/>
              </w:rPr>
              <w:t>Responsibility</w:t>
            </w:r>
          </w:p>
        </w:tc>
      </w:tr>
      <w:tr w:rsidR="004C67F0" w:rsidTr="004C6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General</w:t>
            </w:r>
          </w:p>
        </w:tc>
        <w:tc>
          <w:tcPr>
            <w:tcW w:w="7920" w:type="dxa"/>
            <w:shd w:val="clear" w:color="auto" w:fill="F0F4F8"/>
          </w:tcPr>
          <w:p w:rsidR="004C67F0" w:rsidRDefault="004D6DB8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 xml:space="preserve">Answers </w:t>
            </w:r>
            <w:r>
              <w:rPr>
                <w:color w:val="000000"/>
                <w:sz w:val="19"/>
              </w:rPr>
              <w:t>ordinary chat; uses the local calculator for arithmetic.</w:t>
            </w:r>
          </w:p>
        </w:tc>
      </w:tr>
      <w:tr w:rsidR="004C67F0" w:rsidTr="004C67F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Documents</w:t>
            </w:r>
          </w:p>
        </w:tc>
        <w:tc>
          <w:tcPr>
            <w:tcW w:w="7920" w:type="dxa"/>
            <w:shd w:val="clear" w:color="auto" w:fill="FFFFFF"/>
          </w:tcPr>
          <w:p w:rsidR="004C67F0" w:rsidRDefault="004D6DB8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>Retrieves actual uploaded text. Exact PDF page requests use page lookup; relevant passages use local BM25. This is not a vector database pipeline.</w:t>
            </w:r>
          </w:p>
        </w:tc>
      </w:tr>
      <w:tr w:rsidR="004C67F0" w:rsidTr="004C6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Data analyst</w:t>
            </w:r>
          </w:p>
        </w:tc>
        <w:tc>
          <w:tcPr>
            <w:tcW w:w="7920" w:type="dxa"/>
            <w:shd w:val="clear" w:color="auto" w:fill="F0F4F8"/>
          </w:tcPr>
          <w:p w:rsidR="004C67F0" w:rsidRDefault="004D6DB8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 xml:space="preserve">Inspects worksheet/column </w:t>
            </w:r>
            <w:r>
              <w:rPr>
                <w:color w:val="000000"/>
                <w:sz w:val="19"/>
              </w:rPr>
              <w:t>metadata, plans a supported operation, and executes it through Pandas. The LLM does not invent totals.</w:t>
            </w:r>
          </w:p>
        </w:tc>
      </w:tr>
      <w:tr w:rsidR="004C67F0" w:rsidTr="004C67F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Images</w:t>
            </w:r>
          </w:p>
        </w:tc>
        <w:tc>
          <w:tcPr>
            <w:tcW w:w="7920" w:type="dxa"/>
            <w:shd w:val="clear" w:color="auto" w:fill="FFFFFF"/>
          </w:tcPr>
          <w:p w:rsidR="004C67F0" w:rsidRDefault="004D6DB8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>Sends normalized images to a compatible vision model; observations may be imperfect.</w:t>
            </w:r>
          </w:p>
        </w:tc>
      </w:tr>
      <w:tr w:rsidR="004C67F0" w:rsidTr="004C6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Research</w:t>
            </w:r>
          </w:p>
        </w:tc>
        <w:tc>
          <w:tcPr>
            <w:tcW w:w="7920" w:type="dxa"/>
            <w:shd w:val="clear" w:color="auto" w:fill="F0F4F8"/>
          </w:tcPr>
          <w:p w:rsidR="004C67F0" w:rsidRDefault="004D6DB8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 xml:space="preserve">Searches the web with Tavily and SerpApi backup; </w:t>
            </w:r>
            <w:r>
              <w:rPr>
                <w:color w:val="000000"/>
                <w:sz w:val="19"/>
              </w:rPr>
              <w:t>returns evidence and source links.</w:t>
            </w:r>
          </w:p>
        </w:tc>
      </w:tr>
      <w:tr w:rsidR="004C67F0" w:rsidTr="004C67F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Web reader</w:t>
            </w:r>
          </w:p>
        </w:tc>
        <w:tc>
          <w:tcPr>
            <w:tcW w:w="7920" w:type="dxa"/>
            <w:shd w:val="clear" w:color="auto" w:fill="FFFFFF"/>
          </w:tcPr>
          <w:p w:rsidR="004C67F0" w:rsidRDefault="004D6DB8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>Reads up to two supplied public URLs. Extracts HTML/text/readable PDF evidence and summarizes selected excerpts.</w:t>
            </w:r>
          </w:p>
        </w:tc>
      </w:tr>
      <w:tr w:rsidR="004C67F0" w:rsidTr="004C6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Travel</w:t>
            </w:r>
          </w:p>
        </w:tc>
        <w:tc>
          <w:tcPr>
            <w:tcW w:w="7920" w:type="dxa"/>
            <w:shd w:val="clear" w:color="auto" w:fill="F0F4F8"/>
          </w:tcPr>
          <w:p w:rsidR="004C67F0" w:rsidRDefault="004D6DB8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>Plans trips and accesses airport/flight/hotel search tools. Quotes are observations, not</w:t>
            </w:r>
            <w:r>
              <w:rPr>
                <w:color w:val="000000"/>
                <w:sz w:val="19"/>
              </w:rPr>
              <w:t xml:space="preserve"> guaranteed bookings.</w:t>
            </w:r>
          </w:p>
        </w:tc>
      </w:tr>
      <w:tr w:rsidR="004C67F0" w:rsidTr="004C67F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Memory</w:t>
            </w:r>
          </w:p>
        </w:tc>
        <w:tc>
          <w:tcPr>
            <w:tcW w:w="7920" w:type="dxa"/>
            <w:shd w:val="clear" w:color="auto" w:fill="FFFFFF"/>
          </w:tcPr>
          <w:p w:rsidR="004C67F0" w:rsidRDefault="004D6DB8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>Retrieves relevant saved conversations and preferences; supports explicit preference save/delete tools.</w:t>
            </w:r>
          </w:p>
        </w:tc>
      </w:tr>
    </w:tbl>
    <w:p w:rsidR="004C67F0" w:rsidRDefault="004D6DB8">
      <w:pPr>
        <w:pStyle w:val="Heading2"/>
      </w:pPr>
      <w:r>
        <w:t>Example compound request</w:t>
      </w:r>
    </w:p>
    <w:p w:rsidR="004C67F0" w:rsidRDefault="004D6DB8">
      <w:pPr>
        <w:rPr>
          <w:rFonts w:hint="eastAsia"/>
        </w:rPr>
      </w:pPr>
      <w:r>
        <w:t>Example request: Return the PDF page 1 title and the Excel total for Tax (USD) in two lines.</w:t>
      </w:r>
      <w:r>
        <w:br/>
        <w:t>The</w:t>
      </w:r>
      <w:r>
        <w:t xml:space="preserve"> orchestrator assigns the Document and Data specialists. Document retrieval reads page 1; the Data specialist inspects the actual tax column and performs a local sum. Verified results are combined. An ambiguous column or unreadable page must produce an exp</w:t>
      </w:r>
      <w:r>
        <w:t>licit limitation rather than an inferred result.</w:t>
      </w:r>
    </w:p>
    <w:p w:rsidR="004C67F0" w:rsidRDefault="004D6DB8">
      <w:pPr>
        <w:pStyle w:val="Heading2"/>
      </w:pPr>
      <w:r>
        <w:t>Workflow state history and preferences</w:t>
      </w:r>
    </w:p>
    <w:p w:rsidR="004C67F0" w:rsidRDefault="004D6DB8">
      <w:pPr>
        <w:rPr>
          <w:rFonts w:hint="eastAsia"/>
        </w:rPr>
      </w:pPr>
      <w:r>
        <w:t xml:space="preserve">Workflow state contains messages, tool results and execution progress. Chat history persists transcripts across conversations. Preferences store selected user facts or </w:t>
      </w:r>
      <w:r>
        <w:t>settings. Relevant records are retrieved into bounded context; the entire history is not transmitted for every request. Raw attachments are session-local and may require reattachment after a restart.</w:t>
      </w:r>
    </w:p>
    <w:p w:rsidR="004C67F0" w:rsidRDefault="004D6DB8">
      <w:pPr>
        <w:rPr>
          <w:rFonts w:hint="eastAsia"/>
        </w:rPr>
      </w:pPr>
      <w:r>
        <w:br w:type="page"/>
      </w:r>
    </w:p>
    <w:p w:rsidR="004C67F0" w:rsidRDefault="004D6DB8">
      <w:pPr>
        <w:pStyle w:val="Heading1"/>
      </w:pPr>
      <w:r>
        <w:lastRenderedPageBreak/>
        <w:t>Frameworks and libraries</w:t>
      </w:r>
    </w:p>
    <w:tbl>
      <w:tblPr>
        <w:tblStyle w:val="LightShading-Accent1"/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7056"/>
      </w:tblGrid>
      <w:tr w:rsidR="004C67F0" w:rsidTr="004C67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4" w:type="dxa"/>
            <w:shd w:val="clear" w:color="auto" w:fill="234E70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FFFFFF"/>
                <w:sz w:val="19"/>
              </w:rPr>
              <w:t>Package or module</w:t>
            </w:r>
          </w:p>
        </w:tc>
        <w:tc>
          <w:tcPr>
            <w:tcW w:w="7056" w:type="dxa"/>
            <w:shd w:val="clear" w:color="auto" w:fill="234E70"/>
          </w:tcPr>
          <w:p w:rsidR="004C67F0" w:rsidRDefault="004D6DB8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19"/>
              </w:rPr>
              <w:t>Implementat</w:t>
            </w:r>
            <w:r>
              <w:rPr>
                <w:color w:val="FFFFFF"/>
                <w:sz w:val="19"/>
              </w:rPr>
              <w:t>ion role</w:t>
            </w:r>
          </w:p>
        </w:tc>
      </w:tr>
      <w:tr w:rsidR="004C67F0" w:rsidTr="004C6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4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LangChain core</w:t>
            </w:r>
          </w:p>
        </w:tc>
        <w:tc>
          <w:tcPr>
            <w:tcW w:w="7056" w:type="dxa"/>
            <w:shd w:val="clear" w:color="auto" w:fill="F0F4F8"/>
          </w:tcPr>
          <w:p w:rsidR="004C67F0" w:rsidRDefault="004D6DB8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>AIMessage, HumanMessage, SystemMessage and ToolMessage represent conversation/tool data. @tool defines tool schemas; bind_tools exposes them to models.</w:t>
            </w:r>
          </w:p>
        </w:tc>
      </w:tr>
      <w:tr w:rsidR="004C67F0" w:rsidTr="004C67F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4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LangGraph</w:t>
            </w:r>
          </w:p>
        </w:tc>
        <w:tc>
          <w:tcPr>
            <w:tcW w:w="7056" w:type="dxa"/>
            <w:shd w:val="clear" w:color="auto" w:fill="FFFFFF"/>
          </w:tcPr>
          <w:p w:rsidR="004C67F0" w:rsidRDefault="004D6DB8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 xml:space="preserve">StateGraph, nodes, conditional edges and START/END coordinate </w:t>
            </w:r>
            <w:r>
              <w:rPr>
                <w:color w:val="000000"/>
                <w:sz w:val="19"/>
              </w:rPr>
              <w:t>agent/tool loops. langgraph-checkpoint-sqlite persists checkpoints.</w:t>
            </w:r>
          </w:p>
        </w:tc>
      </w:tr>
      <w:tr w:rsidR="004C67F0" w:rsidTr="004C6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4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Streamlit</w:t>
            </w:r>
          </w:p>
        </w:tc>
        <w:tc>
          <w:tcPr>
            <w:tcW w:w="7056" w:type="dxa"/>
            <w:shd w:val="clear" w:color="auto" w:fill="F0F4F8"/>
          </w:tcPr>
          <w:p w:rsidR="004C67F0" w:rsidRDefault="004D6DB8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>Chat UI, uploader, session state, previous chats, sources and tool activity. Its browser frontend internally uses JavaScript.</w:t>
            </w:r>
          </w:p>
        </w:tc>
      </w:tr>
      <w:tr w:rsidR="004C67F0" w:rsidTr="004C67F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4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langchain-groq</w:t>
            </w:r>
          </w:p>
        </w:tc>
        <w:tc>
          <w:tcPr>
            <w:tcW w:w="7056" w:type="dxa"/>
            <w:shd w:val="clear" w:color="auto" w:fill="FFFFFF"/>
          </w:tcPr>
          <w:p w:rsidR="004C67F0" w:rsidRDefault="004D6DB8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>ChatGroq model integration.</w:t>
            </w:r>
          </w:p>
        </w:tc>
      </w:tr>
      <w:tr w:rsidR="004C67F0" w:rsidTr="004C6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4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langchain-google-genai</w:t>
            </w:r>
          </w:p>
        </w:tc>
        <w:tc>
          <w:tcPr>
            <w:tcW w:w="7056" w:type="dxa"/>
            <w:shd w:val="clear" w:color="auto" w:fill="F0F4F8"/>
          </w:tcPr>
          <w:p w:rsidR="004C67F0" w:rsidRDefault="004D6DB8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>ChatGoogleGenerativeAI integration for Gemini.</w:t>
            </w:r>
          </w:p>
        </w:tc>
      </w:tr>
      <w:tr w:rsidR="004C67F0" w:rsidTr="004C67F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4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langchain-openai</w:t>
            </w:r>
          </w:p>
        </w:tc>
        <w:tc>
          <w:tcPr>
            <w:tcW w:w="7056" w:type="dxa"/>
            <w:shd w:val="clear" w:color="auto" w:fill="FFFFFF"/>
          </w:tcPr>
          <w:p w:rsidR="004C67F0" w:rsidRDefault="004D6DB8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>ChatOpenAI connects to OpenRouter through an OpenAI-compatible URL. This does not imply a paid OpenAI API.</w:t>
            </w:r>
          </w:p>
        </w:tc>
      </w:tr>
      <w:tr w:rsidR="004C67F0" w:rsidTr="004C6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4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python-dotenv</w:t>
            </w:r>
          </w:p>
        </w:tc>
        <w:tc>
          <w:tcPr>
            <w:tcW w:w="7056" w:type="dxa"/>
            <w:shd w:val="clear" w:color="auto" w:fill="F0F4F8"/>
          </w:tcPr>
          <w:p w:rsidR="004C67F0" w:rsidRDefault="004D6DB8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>Loads local environment configuration from .en</w:t>
            </w:r>
            <w:r>
              <w:rPr>
                <w:color w:val="000000"/>
                <w:sz w:val="19"/>
              </w:rPr>
              <w:t>v.</w:t>
            </w:r>
          </w:p>
        </w:tc>
      </w:tr>
      <w:tr w:rsidR="004C67F0" w:rsidTr="004C67F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4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pandas and openpyxl</w:t>
            </w:r>
          </w:p>
        </w:tc>
        <w:tc>
          <w:tcPr>
            <w:tcW w:w="7056" w:type="dxa"/>
            <w:shd w:val="clear" w:color="auto" w:fill="FFFFFF"/>
          </w:tcPr>
          <w:p w:rsidR="004C67F0" w:rsidRDefault="004D6DB8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>Tabular processing/calculations and XLSX reading.</w:t>
            </w:r>
          </w:p>
        </w:tc>
      </w:tr>
      <w:tr w:rsidR="004C67F0" w:rsidTr="004C6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4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xlrd, pyxlsb, odfpy</w:t>
            </w:r>
          </w:p>
        </w:tc>
        <w:tc>
          <w:tcPr>
            <w:tcW w:w="7056" w:type="dxa"/>
            <w:shd w:val="clear" w:color="auto" w:fill="F0F4F8"/>
          </w:tcPr>
          <w:p w:rsidR="004C67F0" w:rsidRDefault="004D6DB8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>Readers for legacy XLS, XLSB and OpenDocument spreadsheets.</w:t>
            </w:r>
          </w:p>
        </w:tc>
      </w:tr>
      <w:tr w:rsidR="004C67F0" w:rsidTr="004C67F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4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pypdf</w:t>
            </w:r>
          </w:p>
        </w:tc>
        <w:tc>
          <w:tcPr>
            <w:tcW w:w="7056" w:type="dxa"/>
            <w:shd w:val="clear" w:color="auto" w:fill="FFFFFF"/>
          </w:tcPr>
          <w:p w:rsidR="004C67F0" w:rsidRDefault="004D6DB8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 xml:space="preserve">Readable PDF text extraction; image-only scans need OCR, which this pipeline does not </w:t>
            </w:r>
            <w:r>
              <w:rPr>
                <w:color w:val="000000"/>
                <w:sz w:val="19"/>
              </w:rPr>
              <w:t>guarantee.</w:t>
            </w:r>
          </w:p>
        </w:tc>
      </w:tr>
      <w:tr w:rsidR="004C67F0" w:rsidTr="004C6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4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python-docx and python-pptx</w:t>
            </w:r>
          </w:p>
        </w:tc>
        <w:tc>
          <w:tcPr>
            <w:tcW w:w="7056" w:type="dxa"/>
            <w:shd w:val="clear" w:color="auto" w:fill="F0F4F8"/>
          </w:tcPr>
          <w:p w:rsidR="004C67F0" w:rsidRDefault="004D6DB8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>Extract text from supported Word documents and PowerPoint slides.</w:t>
            </w:r>
          </w:p>
        </w:tc>
      </w:tr>
      <w:tr w:rsidR="004C67F0" w:rsidTr="004C67F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4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Pillow and pillow-heif</w:t>
            </w:r>
          </w:p>
        </w:tc>
        <w:tc>
          <w:tcPr>
            <w:tcW w:w="7056" w:type="dxa"/>
            <w:shd w:val="clear" w:color="auto" w:fill="FFFFFF"/>
          </w:tcPr>
          <w:p w:rsidR="004C67F0" w:rsidRDefault="004D6DB8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>Read/normalize images and support HEIF/HEIC decoding where available.</w:t>
            </w:r>
          </w:p>
        </w:tc>
      </w:tr>
      <w:tr w:rsidR="004C67F0" w:rsidTr="004C6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4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beautifulsoup4</w:t>
            </w:r>
          </w:p>
        </w:tc>
        <w:tc>
          <w:tcPr>
            <w:tcW w:w="7056" w:type="dxa"/>
            <w:shd w:val="clear" w:color="auto" w:fill="F0F4F8"/>
          </w:tcPr>
          <w:p w:rsidR="004C67F0" w:rsidRDefault="004D6DB8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>BeautifulSoup parses HTML and extracts u</w:t>
            </w:r>
            <w:r>
              <w:rPr>
                <w:color w:val="000000"/>
                <w:sz w:val="19"/>
              </w:rPr>
              <w:t>seful webpage text.</w:t>
            </w:r>
          </w:p>
        </w:tc>
      </w:tr>
    </w:tbl>
    <w:p w:rsidR="004C67F0" w:rsidRDefault="004D6DB8">
      <w:pPr>
        <w:pStyle w:val="Heading2"/>
      </w:pPr>
      <w:r>
        <w:t>Python built in modules</w:t>
      </w:r>
    </w:p>
    <w:p w:rsidR="004C67F0" w:rsidRDefault="004D6DB8">
      <w:pPr>
        <w:rPr>
          <w:rFonts w:hint="eastAsia"/>
        </w:rPr>
      </w:pPr>
      <w:r>
        <w:t>sqlite3 stores local data; json serializes API/tool payloads; pathlib/os handle paths and environment settings; re matches patterns. unittest and unittest.mock verify behavior. These are standard-library modules</w:t>
      </w:r>
      <w:r>
        <w:t xml:space="preserve"> and do not require separate pip installation.</w:t>
      </w:r>
    </w:p>
    <w:p w:rsidR="004C67F0" w:rsidRDefault="004D6DB8">
      <w:pPr>
        <w:rPr>
          <w:rFonts w:hint="eastAsia"/>
        </w:rPr>
      </w:pPr>
      <w:r>
        <w:t>LangGraph and Streamlit provide workflow and user-interface structure. Supporting libraries provide reusable model, parsing and calculation components. Models perform inference through external providers. SQLi</w:t>
      </w:r>
      <w:r>
        <w:t>te provides local persistence; VS Code, pip and virtual environments support development and installation.</w:t>
      </w:r>
    </w:p>
    <w:p w:rsidR="004C67F0" w:rsidRDefault="004D6DB8">
      <w:pPr>
        <w:rPr>
          <w:rFonts w:hint="eastAsia"/>
        </w:rPr>
      </w:pPr>
      <w:r>
        <w:br w:type="page"/>
      </w:r>
    </w:p>
    <w:p w:rsidR="004C67F0" w:rsidRDefault="004D6DB8">
      <w:pPr>
        <w:pStyle w:val="Heading1"/>
      </w:pPr>
      <w:r>
        <w:lastRenderedPageBreak/>
        <w:t>Models services and webpage processing</w:t>
      </w:r>
    </w:p>
    <w:tbl>
      <w:tblPr>
        <w:tblStyle w:val="LightShading-Accent1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344"/>
      </w:tblGrid>
      <w:tr w:rsidR="004C67F0" w:rsidTr="004C67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shd w:val="clear" w:color="auto" w:fill="234E70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FFFFFF"/>
                <w:sz w:val="19"/>
              </w:rPr>
              <w:t>Role</w:t>
            </w:r>
          </w:p>
        </w:tc>
        <w:tc>
          <w:tcPr>
            <w:tcW w:w="7344" w:type="dxa"/>
            <w:shd w:val="clear" w:color="auto" w:fill="234E70"/>
          </w:tcPr>
          <w:p w:rsidR="004C67F0" w:rsidRDefault="004D6DB8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19"/>
              </w:rPr>
              <w:t>Configured model or service</w:t>
            </w:r>
          </w:p>
        </w:tc>
      </w:tr>
      <w:tr w:rsidR="004C67F0" w:rsidTr="004C6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Main text and orchestration</w:t>
            </w:r>
          </w:p>
        </w:tc>
        <w:tc>
          <w:tcPr>
            <w:tcW w:w="7344" w:type="dxa"/>
            <w:shd w:val="clear" w:color="auto" w:fill="F0F4F8"/>
          </w:tcPr>
          <w:p w:rsidR="004C67F0" w:rsidRDefault="004D6DB8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>Groq: openai/gpt-oss-20b</w:t>
            </w:r>
          </w:p>
        </w:tc>
      </w:tr>
      <w:tr w:rsidR="004C67F0" w:rsidTr="004C67F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Text fallback</w:t>
            </w:r>
          </w:p>
        </w:tc>
        <w:tc>
          <w:tcPr>
            <w:tcW w:w="7344" w:type="dxa"/>
            <w:shd w:val="clear" w:color="auto" w:fill="FFFFFF"/>
          </w:tcPr>
          <w:p w:rsidR="004C67F0" w:rsidRDefault="004D6DB8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>Google: gemini-3.1-flash-lite, then OpenRouter free routing when configured and compatible</w:t>
            </w:r>
          </w:p>
        </w:tc>
      </w:tr>
      <w:tr w:rsidR="004C67F0" w:rsidTr="004C6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Spreadsheet planning</w:t>
            </w:r>
          </w:p>
        </w:tc>
        <w:tc>
          <w:tcPr>
            <w:tcW w:w="7344" w:type="dxa"/>
            <w:shd w:val="clear" w:color="auto" w:fill="F0F4F8"/>
          </w:tcPr>
          <w:p w:rsidR="004C67F0" w:rsidRDefault="004D6DB8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>OpenRouter: openrouter/free first, with text-provider backups. Actual calculation is local Pandas.</w:t>
            </w:r>
          </w:p>
        </w:tc>
      </w:tr>
      <w:tr w:rsidR="004C67F0" w:rsidTr="004C67F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Image understanding</w:t>
            </w:r>
          </w:p>
        </w:tc>
        <w:tc>
          <w:tcPr>
            <w:tcW w:w="7344" w:type="dxa"/>
            <w:shd w:val="clear" w:color="auto" w:fill="FFFFFF"/>
          </w:tcPr>
          <w:p w:rsidR="004C67F0" w:rsidRDefault="004D6DB8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>Groq: qwen/qwen3.8-27b</w:t>
            </w:r>
          </w:p>
        </w:tc>
      </w:tr>
      <w:tr w:rsidR="004C67F0" w:rsidTr="004C6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Image backups</w:t>
            </w:r>
          </w:p>
        </w:tc>
        <w:tc>
          <w:tcPr>
            <w:tcW w:w="7344" w:type="dxa"/>
            <w:shd w:val="clear" w:color="auto" w:fill="F0F4F8"/>
          </w:tcPr>
          <w:p w:rsidR="004C67F0" w:rsidRDefault="004D6DB8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>OpenRouter: google/gemma-4-26b-a4b-it:free, then compatible Gemini vision</w:t>
            </w:r>
          </w:p>
        </w:tc>
      </w:tr>
      <w:tr w:rsidR="004C67F0" w:rsidTr="004C67F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Web search</w:t>
            </w:r>
          </w:p>
        </w:tc>
        <w:tc>
          <w:tcPr>
            <w:tcW w:w="7344" w:type="dxa"/>
            <w:shd w:val="clear" w:color="auto" w:fill="FFFFFF"/>
          </w:tcPr>
          <w:p w:rsidR="004C67F0" w:rsidRDefault="004D6DB8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>Tavily primary; SerpApi backup</w:t>
            </w:r>
          </w:p>
        </w:tc>
      </w:tr>
      <w:tr w:rsidR="004C67F0" w:rsidTr="004C6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Travel results</w:t>
            </w:r>
          </w:p>
        </w:tc>
        <w:tc>
          <w:tcPr>
            <w:tcW w:w="7344" w:type="dxa"/>
            <w:shd w:val="clear" w:color="auto" w:fill="F0F4F8"/>
          </w:tcPr>
          <w:p w:rsidR="004C67F0" w:rsidRDefault="004D6DB8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>SerpApi flight/hotel search and airport lookup</w:t>
            </w:r>
          </w:p>
        </w:tc>
      </w:tr>
    </w:tbl>
    <w:p w:rsidR="004C67F0" w:rsidRDefault="004D6DB8">
      <w:pPr>
        <w:rPr>
          <w:rFonts w:hint="eastAsia"/>
        </w:rPr>
      </w:pPr>
      <w:r>
        <w:t xml:space="preserve">Model names above are the project configuration snapshot, </w:t>
      </w:r>
      <w:r>
        <w:t>not a guarantee of current provider availability. openrouter/free is a router and can select different underlying models. Limits, eligibility and prices depend on providers. Configure valid keys and check provider dashboards; no unlimited free quota is pro</w:t>
      </w:r>
      <w:r>
        <w:t>mised.</w:t>
      </w:r>
    </w:p>
    <w:p w:rsidR="004C67F0" w:rsidRDefault="004D6DB8">
      <w:pPr>
        <w:pStyle w:val="Heading2"/>
      </w:pPr>
      <w:r>
        <w:t>Webpage processing pipeline</w:t>
      </w:r>
    </w:p>
    <w:p w:rsidR="004C67F0" w:rsidRDefault="004D6DB8">
      <w:pPr>
        <w:rPr>
          <w:rFonts w:hint="eastAsia"/>
        </w:rPr>
      </w:pPr>
      <w:r>
        <w:t>Given URL -&gt; public address validation -&gt; robots.txt policy -&gt; bounded HTTP request -&gt; optional gzip decompression -&gt; HTML/text/PDF extraction -&gt; selected excerpts -&gt; LLM summary and source. It does not execute JavaScript</w:t>
      </w:r>
      <w:r>
        <w:t xml:space="preserve"> or bypass login, CAPTCHA or paywalls.</w:t>
      </w:r>
    </w:p>
    <w:tbl>
      <w:tblPr>
        <w:tblStyle w:val="LightShading-Accent1"/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6768"/>
      </w:tblGrid>
      <w:tr w:rsidR="004C67F0" w:rsidTr="004C67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2" w:type="dxa"/>
            <w:shd w:val="clear" w:color="auto" w:fill="234E70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FFFFFF"/>
                <w:sz w:val="19"/>
              </w:rPr>
              <w:t>Built in modules</w:t>
            </w:r>
          </w:p>
        </w:tc>
        <w:tc>
          <w:tcPr>
            <w:tcW w:w="6768" w:type="dxa"/>
            <w:shd w:val="clear" w:color="auto" w:fill="234E70"/>
          </w:tcPr>
          <w:p w:rsidR="004C67F0" w:rsidRDefault="004D6DB8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19"/>
              </w:rPr>
              <w:t>Purpose</w:t>
            </w:r>
          </w:p>
        </w:tc>
      </w:tr>
      <w:tr w:rsidR="004C67F0" w:rsidTr="004C6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2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http.client, socket, ssl</w:t>
            </w:r>
          </w:p>
        </w:tc>
        <w:tc>
          <w:tcPr>
            <w:tcW w:w="6768" w:type="dxa"/>
            <w:shd w:val="clear" w:color="auto" w:fill="F0F4F8"/>
          </w:tcPr>
          <w:p w:rsidR="004C67F0" w:rsidRDefault="004D6DB8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>HTTP transport, DNS and HTTPS certificate verification. Public IP validation and pinned connections reduce unsafe local-network access.</w:t>
            </w:r>
          </w:p>
        </w:tc>
      </w:tr>
      <w:tr w:rsidR="004C67F0" w:rsidTr="004C67F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2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ipaddress, urllib.parse</w:t>
            </w:r>
          </w:p>
        </w:tc>
        <w:tc>
          <w:tcPr>
            <w:tcW w:w="6768" w:type="dxa"/>
            <w:shd w:val="clear" w:color="auto" w:fill="FFFFFF"/>
          </w:tcPr>
          <w:p w:rsidR="004C67F0" w:rsidRDefault="004D6DB8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>Block</w:t>
            </w:r>
            <w:r>
              <w:rPr>
                <w:color w:val="000000"/>
                <w:sz w:val="19"/>
              </w:rPr>
              <w:t xml:space="preserve"> private/local addresses; parse/normalize URLs and check redirects.</w:t>
            </w:r>
          </w:p>
        </w:tc>
      </w:tr>
      <w:tr w:rsidR="004C67F0" w:rsidTr="004C6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2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RobotFileParser</w:t>
            </w:r>
          </w:p>
        </w:tc>
        <w:tc>
          <w:tcPr>
            <w:tcW w:w="6768" w:type="dxa"/>
            <w:shd w:val="clear" w:color="auto" w:fill="F0F4F8"/>
          </w:tcPr>
          <w:p w:rsidR="004C67F0" w:rsidRDefault="004D6DB8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>Read robots.txt automated-access policy.</w:t>
            </w:r>
          </w:p>
        </w:tc>
      </w:tr>
      <w:tr w:rsidR="004C67F0" w:rsidTr="004C67F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2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gzip and io.BytesIO</w:t>
            </w:r>
          </w:p>
        </w:tc>
        <w:tc>
          <w:tcPr>
            <w:tcW w:w="6768" w:type="dxa"/>
            <w:shd w:val="clear" w:color="auto" w:fill="FFFFFF"/>
          </w:tcPr>
          <w:p w:rsidR="004C67F0" w:rsidRDefault="004D6DB8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>Decompress bounded compressed bytes in memory without saving a temporary download.</w:t>
            </w:r>
          </w:p>
        </w:tc>
      </w:tr>
      <w:tr w:rsidR="004C67F0" w:rsidTr="004C6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2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time, datetime, timezone,</w:t>
            </w:r>
            <w:r>
              <w:rPr>
                <w:b w:val="0"/>
                <w:color w:val="000000"/>
                <w:sz w:val="19"/>
              </w:rPr>
              <w:t xml:space="preserve"> re</w:t>
            </w:r>
          </w:p>
        </w:tc>
        <w:tc>
          <w:tcPr>
            <w:tcW w:w="6768" w:type="dxa"/>
            <w:shd w:val="clear" w:color="auto" w:fill="F0F4F8"/>
          </w:tcPr>
          <w:p w:rsidR="004C67F0" w:rsidRDefault="004D6DB8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>Timeout/cache timing, fetch timestamps and relevant text patterns.</w:t>
            </w:r>
          </w:p>
        </w:tc>
      </w:tr>
    </w:tbl>
    <w:p w:rsidR="004C67F0" w:rsidRDefault="004D6DB8">
      <w:pPr>
        <w:rPr>
          <w:rFonts w:hint="eastAsia"/>
        </w:rPr>
      </w:pPr>
      <w:r>
        <w:t>Efficiency: five-minute webpage cache; at most two supplied URLs per message; up to about 4,200 excerpt characters per page; 2 MB response limit. The reader is not a whole-site crawler</w:t>
      </w:r>
      <w:r>
        <w:t>. Failure after fetching can return verified excerpts instead of a generated explanation.</w:t>
      </w:r>
    </w:p>
    <w:p w:rsidR="004C67F0" w:rsidRDefault="004D6DB8">
      <w:pPr>
        <w:rPr>
          <w:rFonts w:hint="eastAsia"/>
        </w:rPr>
      </w:pPr>
      <w:r>
        <w:br w:type="page"/>
      </w:r>
    </w:p>
    <w:p w:rsidR="004C67F0" w:rsidRDefault="004D6DB8">
      <w:pPr>
        <w:pStyle w:val="Heading1"/>
      </w:pPr>
      <w:r>
        <w:lastRenderedPageBreak/>
        <w:t>Install and run on Windows</w:t>
      </w:r>
    </w:p>
    <w:p w:rsidR="004C67F0" w:rsidRDefault="004D6DB8">
      <w:pPr>
        <w:spacing w:after="0"/>
        <w:jc w:val="center"/>
        <w:rPr>
          <w:rFonts w:hint="eastAsia"/>
        </w:rPr>
      </w:pPr>
      <w:r>
        <w:rPr>
          <w:noProof/>
          <w:lang w:val="en-IN" w:eastAsia="en-IN"/>
        </w:rPr>
        <w:drawing>
          <wp:inline distT="0" distB="0" distL="0" distR="0">
            <wp:extent cx="6400800" cy="87782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rtable_windows_set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7F0" w:rsidRDefault="004D6DB8">
      <w:pPr>
        <w:jc w:val="center"/>
        <w:rPr>
          <w:rFonts w:hint="eastAsia"/>
        </w:rPr>
      </w:pPr>
      <w:r>
        <w:rPr>
          <w:i/>
          <w:sz w:val="18"/>
        </w:rPr>
        <w:t>Windows installation and execution sequence</w:t>
      </w:r>
    </w:p>
    <w:p w:rsidR="004C67F0" w:rsidRDefault="004D6DB8">
      <w:pPr>
        <w:rPr>
          <w:rFonts w:hint="eastAsia"/>
        </w:rPr>
      </w:pPr>
      <w:r>
        <w:t xml:space="preserve">Requirements: Windows, Python 3.11 or newer, internet access and valid API credentials. VS </w:t>
      </w:r>
      <w:r>
        <w:t>Code is optional. Run the following commands from the directory containing requirements.txt. Dependency versions may vary because the requirements are not fully pinned.</w:t>
      </w:r>
    </w:p>
    <w:p w:rsidR="004C67F0" w:rsidRDefault="004D6DB8">
      <w:pPr>
        <w:pStyle w:val="Heading2"/>
      </w:pPr>
      <w:r>
        <w:t>1 Copy the project</w:t>
      </w:r>
    </w:p>
    <w:p w:rsidR="004C67F0" w:rsidRDefault="004D6DB8">
      <w:pPr>
        <w:rPr>
          <w:rFonts w:hint="eastAsia"/>
        </w:rPr>
      </w:pPr>
      <w:r>
        <w:t xml:space="preserve">Extract the source package to any chosen location. Include app, </w:t>
      </w:r>
      <w:r>
        <w:t>tests, .streamlit, main.py, requirements.txt and .env.example. Do not copy an existing virtual environment, private .env, credentials or personal databases.</w:t>
      </w:r>
    </w:p>
    <w:p w:rsidR="004C67F0" w:rsidRDefault="004D6DB8">
      <w:pPr>
        <w:pStyle w:val="Heading2"/>
      </w:pPr>
      <w:r>
        <w:t>2 Open a terminal in the extracted project</w:t>
      </w:r>
    </w:p>
    <w:p w:rsidR="004C67F0" w:rsidRDefault="004D6DB8">
      <w:pPr>
        <w:shd w:val="clear" w:color="auto" w:fill="F2F4F7"/>
        <w:spacing w:after="140"/>
        <w:rPr>
          <w:rFonts w:hint="eastAsia"/>
        </w:rPr>
      </w:pPr>
      <w:r>
        <w:rPr>
          <w:rFonts w:ascii="Consolas" w:hAnsi="Consolas"/>
          <w:sz w:val="18"/>
        </w:rPr>
        <w:t>py --version</w:t>
      </w:r>
      <w:r>
        <w:rPr>
          <w:rFonts w:ascii="Consolas" w:hAnsi="Consolas"/>
          <w:sz w:val="18"/>
        </w:rPr>
        <w:br/>
        <w:t>py -3 -m venv .venv</w:t>
      </w:r>
    </w:p>
    <w:p w:rsidR="004C67F0" w:rsidRDefault="004D6DB8">
      <w:pPr>
        <w:rPr>
          <w:rFonts w:hint="eastAsia"/>
        </w:rPr>
      </w:pPr>
      <w:r>
        <w:t>Confirm that py --versi</w:t>
      </w:r>
      <w:r>
        <w:t>on reports Python 3.11 or newer. The .venv directory is created by the command; it is not a required name for the project folder.</w:t>
      </w:r>
    </w:p>
    <w:p w:rsidR="004C67F0" w:rsidRDefault="004D6DB8">
      <w:pPr>
        <w:pStyle w:val="Heading2"/>
      </w:pPr>
      <w:r>
        <w:t>3 Install dependencies</w:t>
      </w:r>
    </w:p>
    <w:p w:rsidR="004C67F0" w:rsidRDefault="004D6DB8">
      <w:pPr>
        <w:shd w:val="clear" w:color="auto" w:fill="F2F4F7"/>
        <w:spacing w:after="140"/>
        <w:rPr>
          <w:rFonts w:hint="eastAsia"/>
        </w:rPr>
      </w:pPr>
      <w:r>
        <w:rPr>
          <w:rFonts w:ascii="Consolas" w:hAnsi="Consolas"/>
          <w:sz w:val="18"/>
        </w:rPr>
        <w:t>.\.venv\Scripts\python.exe -m pip install --upgrade pip</w:t>
      </w:r>
      <w:r>
        <w:rPr>
          <w:rFonts w:ascii="Consolas" w:hAnsi="Consolas"/>
          <w:sz w:val="18"/>
        </w:rPr>
        <w:br/>
        <w:t>.\.venv\Scripts\python.exe -m pip install -r re</w:t>
      </w:r>
      <w:r>
        <w:rPr>
          <w:rFonts w:ascii="Consolas" w:hAnsi="Consolas"/>
          <w:sz w:val="18"/>
        </w:rPr>
        <w:t>quirements.txt</w:t>
      </w:r>
    </w:p>
    <w:p w:rsidR="004C67F0" w:rsidRDefault="004D6DB8">
      <w:pPr>
        <w:rPr>
          <w:rFonts w:hint="eastAsia"/>
        </w:rPr>
      </w:pPr>
      <w:r>
        <w:t>Direct executable paths avoid PowerShell activation-policy issues. In VS Code, select .venv\Scripts\python.exe as the interpreter.</w:t>
      </w:r>
    </w:p>
    <w:p w:rsidR="004C67F0" w:rsidRDefault="004D6DB8">
      <w:pPr>
        <w:pStyle w:val="Heading2"/>
      </w:pPr>
      <w:r>
        <w:t>4 Create configuration</w:t>
      </w:r>
    </w:p>
    <w:p w:rsidR="004C67F0" w:rsidRDefault="004D6DB8">
      <w:pPr>
        <w:shd w:val="clear" w:color="auto" w:fill="F2F4F7"/>
        <w:spacing w:after="140"/>
        <w:rPr>
          <w:rFonts w:hint="eastAsia"/>
        </w:rPr>
      </w:pPr>
      <w:r>
        <w:rPr>
          <w:rFonts w:ascii="Consolas" w:hAnsi="Consolas"/>
          <w:sz w:val="18"/>
        </w:rPr>
        <w:t>Copy-Item -LiteralPath .env.example -Destination .env</w:t>
      </w:r>
      <w:r>
        <w:rPr>
          <w:rFonts w:ascii="Consolas" w:hAnsi="Consolas"/>
          <w:sz w:val="18"/>
        </w:rPr>
        <w:br/>
        <w:t>notepad .env</w:t>
      </w:r>
    </w:p>
    <w:p w:rsidR="004C67F0" w:rsidRDefault="004D6DB8">
      <w:pPr>
        <w:rPr>
          <w:rFonts w:hint="eastAsia"/>
        </w:rPr>
      </w:pPr>
      <w:r>
        <w:t>Run this only on a f</w:t>
      </w:r>
      <w:r>
        <w:t>resh installation; preserve an existing .env. Add valid credentials as described in the configuration section, one VARIABLE=value per line.</w:t>
      </w:r>
    </w:p>
    <w:p w:rsidR="004C67F0" w:rsidRDefault="004D6DB8">
      <w:pPr>
        <w:pStyle w:val="Heading2"/>
      </w:pPr>
      <w:r>
        <w:t>5 Start the app</w:t>
      </w:r>
    </w:p>
    <w:p w:rsidR="004C67F0" w:rsidRDefault="004D6DB8">
      <w:pPr>
        <w:shd w:val="clear" w:color="auto" w:fill="F2F4F7"/>
        <w:spacing w:after="140"/>
        <w:rPr>
          <w:rFonts w:hint="eastAsia"/>
        </w:rPr>
      </w:pPr>
      <w:r>
        <w:rPr>
          <w:rFonts w:ascii="Consolas" w:hAnsi="Consolas"/>
          <w:sz w:val="18"/>
        </w:rPr>
        <w:t>.\.venv\Scripts\python.exe -m streamlit run app/ui/streamlit_app.py</w:t>
      </w:r>
    </w:p>
    <w:p w:rsidR="004C67F0" w:rsidRDefault="004D6DB8">
      <w:pPr>
        <w:rPr>
          <w:rFonts w:hint="eastAsia"/>
        </w:rPr>
      </w:pPr>
      <w:r>
        <w:t>Open the local URL printed by St</w:t>
      </w:r>
      <w:r>
        <w:t>reamlit. The included configuration defaults to http://127.0.0.1:8502/. If occupied, append --server.port 8503. Stop with Ctrl+C.</w:t>
      </w:r>
    </w:p>
    <w:p w:rsidR="004C67F0" w:rsidRDefault="004D6DB8">
      <w:pPr>
        <w:shd w:val="clear" w:color="auto" w:fill="F2F4F7"/>
        <w:spacing w:after="140"/>
        <w:rPr>
          <w:rFonts w:hint="eastAsia"/>
        </w:rPr>
      </w:pPr>
      <w:r>
        <w:rPr>
          <w:rFonts w:ascii="Consolas" w:hAnsi="Consolas"/>
          <w:sz w:val="18"/>
        </w:rPr>
        <w:t># Optional terminal interface</w:t>
      </w:r>
      <w:r>
        <w:rPr>
          <w:rFonts w:ascii="Consolas" w:hAnsi="Consolas"/>
          <w:sz w:val="18"/>
        </w:rPr>
        <w:br/>
        <w:t>.\.venv\Scripts\python.exe main.py</w:t>
      </w:r>
    </w:p>
    <w:p w:rsidR="004C67F0" w:rsidRDefault="004D6DB8">
      <w:pPr>
        <w:rPr>
          <w:rFonts w:hint="eastAsia"/>
        </w:rPr>
      </w:pPr>
      <w:r>
        <w:br w:type="page"/>
      </w:r>
    </w:p>
    <w:p w:rsidR="004C67F0" w:rsidRDefault="004D6DB8">
      <w:pPr>
        <w:pStyle w:val="Heading1"/>
      </w:pPr>
      <w:r>
        <w:lastRenderedPageBreak/>
        <w:t>Configuration and functional validation</w:t>
      </w:r>
    </w:p>
    <w:p w:rsidR="004C67F0" w:rsidRDefault="004D6DB8">
      <w:pPr>
        <w:rPr>
          <w:rFonts w:hint="eastAsia"/>
        </w:rPr>
      </w:pPr>
      <w:r>
        <w:t>Use placeholders be</w:t>
      </w:r>
      <w:r>
        <w:t>low as names only; replace locally with your own credentials. Keys are secrets. Never paste them into chat, screenshots or source control. Restart the app after changing .env.</w:t>
      </w:r>
    </w:p>
    <w:p w:rsidR="004C67F0" w:rsidRDefault="004D6DB8">
      <w:pPr>
        <w:shd w:val="clear" w:color="auto" w:fill="F2F4F7"/>
        <w:spacing w:after="140"/>
        <w:rPr>
          <w:rFonts w:hint="eastAsia"/>
        </w:rPr>
      </w:pPr>
      <w:r>
        <w:rPr>
          <w:rFonts w:ascii="Consolas" w:hAnsi="Consolas"/>
          <w:sz w:val="18"/>
        </w:rPr>
        <w:t>LLM_PROVIDER=groq</w:t>
      </w:r>
      <w:r>
        <w:rPr>
          <w:rFonts w:ascii="Consolas" w:hAnsi="Consolas"/>
          <w:sz w:val="18"/>
        </w:rPr>
        <w:br/>
        <w:t>GROQ_API_KEY=your_real_groq_key</w:t>
      </w:r>
      <w:r>
        <w:rPr>
          <w:rFonts w:ascii="Consolas" w:hAnsi="Consolas"/>
          <w:sz w:val="18"/>
        </w:rPr>
        <w:br/>
        <w:t>GROQ_MODEL=openai/gpt-oss-20b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GOOGLE_API_KEY=your_real_google_key</w:t>
      </w:r>
      <w:r>
        <w:rPr>
          <w:rFonts w:ascii="Consolas" w:hAnsi="Consolas"/>
          <w:sz w:val="18"/>
        </w:rPr>
        <w:br/>
        <w:t>GEMINI_MODEL=gemini-3.1-flash-lite</w:t>
      </w:r>
      <w:r>
        <w:rPr>
          <w:rFonts w:ascii="Consolas" w:hAnsi="Consolas"/>
          <w:sz w:val="18"/>
        </w:rPr>
        <w:br/>
        <w:t>OPENROUTER_API_KEY=your_real_openrouter_key</w:t>
      </w:r>
      <w:r>
        <w:rPr>
          <w:rFonts w:ascii="Consolas" w:hAnsi="Consolas"/>
          <w:sz w:val="18"/>
        </w:rPr>
        <w:br/>
        <w:t>EXCEL_MODEL=openrouter/free</w:t>
      </w:r>
      <w:r>
        <w:rPr>
          <w:rFonts w:ascii="Consolas" w:hAnsi="Consolas"/>
          <w:sz w:val="18"/>
        </w:rPr>
        <w:br/>
        <w:t>CHAT_BACKUP_MODEL=openrouter/free</w:t>
      </w:r>
      <w:r>
        <w:rPr>
          <w:rFonts w:ascii="Consolas" w:hAnsi="Consolas"/>
          <w:sz w:val="18"/>
        </w:rPr>
        <w:br/>
        <w:t>TAVILY_API_KEY=your_real_tavily_key</w:t>
      </w:r>
      <w:r>
        <w:rPr>
          <w:rFonts w:ascii="Consolas" w:hAnsi="Consolas"/>
          <w:sz w:val="18"/>
        </w:rPr>
        <w:br/>
        <w:t>SERPAPI_API_KEY=your_real_serpapi_key</w:t>
      </w:r>
    </w:p>
    <w:p w:rsidR="004C67F0" w:rsidRDefault="004D6DB8">
      <w:pPr>
        <w:rPr>
          <w:rFonts w:hint="eastAsia"/>
        </w:rPr>
      </w:pPr>
      <w:r>
        <w:t>Defau</w:t>
      </w:r>
      <w:r>
        <w:t>lt startup requires Groq credentials. Gemini and OpenRouter add compatible backups. To use Gemini as the primary instead, set LLM_PROVIDER=gemini and provide a valid GOOGLE_API_KEY. Search/travel require their respective optional keys. Scraping itself need</w:t>
      </w:r>
      <w:r>
        <w:t>s no new API key; generated summaries still use the existing LLM layer.</w:t>
      </w:r>
    </w:p>
    <w:p w:rsidR="004C67F0" w:rsidRDefault="004D6DB8">
      <w:pPr>
        <w:pStyle w:val="Heading2"/>
      </w:pPr>
      <w:r>
        <w:t>Functional validation cases</w:t>
      </w:r>
    </w:p>
    <w:tbl>
      <w:tblPr>
        <w:tblStyle w:val="LightShading-Accent1"/>
        <w:tblW w:w="0" w:type="auto"/>
        <w:tblLayout w:type="fixed"/>
        <w:tblLook w:val="04A0" w:firstRow="1" w:lastRow="0" w:firstColumn="1" w:lastColumn="0" w:noHBand="0" w:noVBand="1"/>
      </w:tblPr>
      <w:tblGrid>
        <w:gridCol w:w="4608"/>
        <w:gridCol w:w="5112"/>
      </w:tblGrid>
      <w:tr w:rsidR="004C67F0" w:rsidTr="004C67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  <w:shd w:val="clear" w:color="auto" w:fill="234E70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FFFFFF"/>
                <w:sz w:val="19"/>
              </w:rPr>
              <w:t>Validation input</w:t>
            </w:r>
          </w:p>
        </w:tc>
        <w:tc>
          <w:tcPr>
            <w:tcW w:w="5112" w:type="dxa"/>
            <w:shd w:val="clear" w:color="auto" w:fill="234E70"/>
          </w:tcPr>
          <w:p w:rsidR="004C67F0" w:rsidRDefault="004D6DB8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19"/>
              </w:rPr>
              <w:t>Expected verification</w:t>
            </w:r>
          </w:p>
        </w:tc>
      </w:tr>
      <w:tr w:rsidR="004C67F0" w:rsidTr="004C6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Calculate 125 * 37 + 450 / 9.</w:t>
            </w:r>
          </w:p>
        </w:tc>
        <w:tc>
          <w:tcPr>
            <w:tcW w:w="5112" w:type="dxa"/>
            <w:shd w:val="clear" w:color="auto" w:fill="F0F4F8"/>
          </w:tcPr>
          <w:p w:rsidR="004C67F0" w:rsidRDefault="004D6DB8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>Calculator tool result should be 4675.</w:t>
            </w:r>
          </w:p>
        </w:tc>
      </w:tr>
      <w:tr w:rsidR="004C67F0" w:rsidTr="004C67F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 xml:space="preserve">Upload a readable PDF and ask for page 1 </w:t>
            </w:r>
            <w:r>
              <w:rPr>
                <w:b w:val="0"/>
                <w:color w:val="000000"/>
                <w:sz w:val="19"/>
              </w:rPr>
              <w:t>title.</w:t>
            </w:r>
          </w:p>
        </w:tc>
        <w:tc>
          <w:tcPr>
            <w:tcW w:w="5112" w:type="dxa"/>
            <w:shd w:val="clear" w:color="auto" w:fill="FFFFFF"/>
          </w:tcPr>
          <w:p w:rsidR="004C67F0" w:rsidRDefault="004D6DB8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>Answer is grounded in the actual first page; no random-page example.</w:t>
            </w:r>
          </w:p>
        </w:tc>
      </w:tr>
      <w:tr w:rsidR="004C67F0" w:rsidTr="004C6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Upload Excel and ask for the total of an exact numeric column.</w:t>
            </w:r>
          </w:p>
        </w:tc>
        <w:tc>
          <w:tcPr>
            <w:tcW w:w="5112" w:type="dxa"/>
            <w:shd w:val="clear" w:color="auto" w:fill="F0F4F8"/>
          </w:tcPr>
          <w:p w:rsidR="004C67F0" w:rsidRDefault="004D6DB8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>Tool activity shows inspection/calculation; compare against Excel SUM.</w:t>
            </w:r>
          </w:p>
        </w:tc>
      </w:tr>
      <w:tr w:rsidR="004C67F0" w:rsidTr="004C67F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Upload an image and ask for a one-line descr</w:t>
            </w:r>
            <w:r>
              <w:rPr>
                <w:b w:val="0"/>
                <w:color w:val="000000"/>
                <w:sz w:val="19"/>
              </w:rPr>
              <w:t>iption.</w:t>
            </w:r>
          </w:p>
        </w:tc>
        <w:tc>
          <w:tcPr>
            <w:tcW w:w="5112" w:type="dxa"/>
            <w:shd w:val="clear" w:color="auto" w:fill="FFFFFF"/>
          </w:tcPr>
          <w:p w:rsidR="004C67F0" w:rsidRDefault="004D6DB8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>Vision result refers to the real image; no unsupported certainty.</w:t>
            </w:r>
          </w:p>
        </w:tc>
      </w:tr>
      <w:tr w:rsidR="004C67F0" w:rsidTr="004C6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https://www.python.org/doc/ Summarize in one line.</w:t>
            </w:r>
          </w:p>
        </w:tc>
        <w:tc>
          <w:tcPr>
            <w:tcW w:w="5112" w:type="dxa"/>
            <w:shd w:val="clear" w:color="auto" w:fill="F0F4F8"/>
          </w:tcPr>
          <w:p w:rsidR="004C67F0" w:rsidRDefault="004D6DB8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>Actual webpage evidence and source URL appear, or a clear access failure.</w:t>
            </w:r>
          </w:p>
        </w:tc>
      </w:tr>
      <w:tr w:rsidR="004C67F0" w:rsidTr="004C67F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Open a previous chat from the sidebar.</w:t>
            </w:r>
          </w:p>
        </w:tc>
        <w:tc>
          <w:tcPr>
            <w:tcW w:w="5112" w:type="dxa"/>
            <w:shd w:val="clear" w:color="auto" w:fill="FFFFFF"/>
          </w:tcPr>
          <w:p w:rsidR="004C67F0" w:rsidRDefault="004D6DB8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>Saved transcript</w:t>
            </w:r>
            <w:r>
              <w:rPr>
                <w:color w:val="000000"/>
                <w:sz w:val="19"/>
              </w:rPr>
              <w:t xml:space="preserve"> loads. Reattach raw files if the session has restarted.</w:t>
            </w:r>
          </w:p>
        </w:tc>
      </w:tr>
    </w:tbl>
    <w:p w:rsidR="004C67F0" w:rsidRDefault="004D6DB8">
      <w:pPr>
        <w:pStyle w:val="Heading2"/>
      </w:pPr>
      <w:r>
        <w:t>Run automated checks</w:t>
      </w:r>
    </w:p>
    <w:p w:rsidR="004C67F0" w:rsidRDefault="004D6DB8">
      <w:pPr>
        <w:shd w:val="clear" w:color="auto" w:fill="F2F4F7"/>
        <w:spacing w:after="140"/>
        <w:rPr>
          <w:rFonts w:hint="eastAsia"/>
        </w:rPr>
      </w:pPr>
      <w:r>
        <w:rPr>
          <w:rFonts w:ascii="Consolas" w:hAnsi="Consolas"/>
          <w:sz w:val="18"/>
        </w:rPr>
        <w:t>.\.venv\Scripts\python.exe -B -m unittest discover -s tests -q</w:t>
      </w:r>
    </w:p>
    <w:p w:rsidR="004C67F0" w:rsidRDefault="004D6DB8">
      <w:pPr>
        <w:rPr>
          <w:rFonts w:hint="eastAsia"/>
        </w:rPr>
      </w:pPr>
      <w:r>
        <w:t>The last recorded scraper integration test run passed 97 tests. Execute the test suite on each target installation</w:t>
      </w:r>
      <w:r>
        <w:t>. This result is a historical verification record, not a guarantee of external-service availability or compatibility on another machine.</w:t>
      </w:r>
    </w:p>
    <w:p w:rsidR="004C67F0" w:rsidRDefault="004D6DB8">
      <w:pPr>
        <w:rPr>
          <w:rFonts w:hint="eastAsia"/>
        </w:rPr>
      </w:pPr>
      <w:r>
        <w:br w:type="page"/>
      </w:r>
    </w:p>
    <w:p w:rsidR="004C67F0" w:rsidRDefault="004D6DB8">
      <w:pPr>
        <w:pStyle w:val="Heading1"/>
      </w:pPr>
      <w:r>
        <w:lastRenderedPageBreak/>
        <w:t>Source file map</w:t>
      </w:r>
    </w:p>
    <w:p w:rsidR="004C67F0" w:rsidRDefault="004D6DB8">
      <w:pPr>
        <w:rPr>
          <w:rFonts w:hint="eastAsia"/>
        </w:rPr>
      </w:pPr>
      <w:r>
        <w:t>Paths below are relative to the project root. Start with streamlit_app.py for UI and multi_agent/syst</w:t>
      </w:r>
      <w:r>
        <w:t>em.py for active orchestration.</w:t>
      </w:r>
    </w:p>
    <w:tbl>
      <w:tblPr>
        <w:tblStyle w:val="LightShading-Accent1"/>
        <w:tblW w:w="0" w:type="auto"/>
        <w:tblLayout w:type="fixed"/>
        <w:tblLook w:val="04A0" w:firstRow="1" w:lastRow="0" w:firstColumn="1" w:lastColumn="0" w:noHBand="0" w:noVBand="1"/>
      </w:tblPr>
      <w:tblGrid>
        <w:gridCol w:w="3744"/>
        <w:gridCol w:w="5976"/>
      </w:tblGrid>
      <w:tr w:rsidR="004C67F0" w:rsidTr="004C67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  <w:shd w:val="clear" w:color="auto" w:fill="234E70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FFFFFF"/>
                <w:sz w:val="19"/>
              </w:rPr>
              <w:t>File or folder</w:t>
            </w:r>
          </w:p>
        </w:tc>
        <w:tc>
          <w:tcPr>
            <w:tcW w:w="5976" w:type="dxa"/>
            <w:shd w:val="clear" w:color="auto" w:fill="234E70"/>
          </w:tcPr>
          <w:p w:rsidR="004C67F0" w:rsidRDefault="004D6DB8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19"/>
              </w:rPr>
              <w:t>Implementation responsibility</w:t>
            </w:r>
          </w:p>
        </w:tc>
      </w:tr>
      <w:tr w:rsidR="004C67F0" w:rsidTr="004C6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app/ui/streamlit_app.py</w:t>
            </w:r>
          </w:p>
        </w:tc>
        <w:tc>
          <w:tcPr>
            <w:tcW w:w="5976" w:type="dxa"/>
            <w:shd w:val="clear" w:color="auto" w:fill="F0F4F8"/>
          </w:tcPr>
          <w:p w:rsidR="004C67F0" w:rsidRDefault="004D6DB8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>Changing chat layout, uploader, chat history selection or session wiring.</w:t>
            </w:r>
          </w:p>
        </w:tc>
      </w:tr>
      <w:tr w:rsidR="004C67F0" w:rsidTr="004C67F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app/multi_agent/system.py</w:t>
            </w:r>
          </w:p>
        </w:tc>
        <w:tc>
          <w:tcPr>
            <w:tcW w:w="5976" w:type="dxa"/>
            <w:shd w:val="clear" w:color="auto" w:fill="FFFFFF"/>
          </w:tcPr>
          <w:p w:rsidR="004C67F0" w:rsidRDefault="004D6DB8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 xml:space="preserve">Changing specialist delegation, active tool loops, </w:t>
            </w:r>
            <w:r>
              <w:rPr>
                <w:color w:val="000000"/>
                <w:sz w:val="19"/>
              </w:rPr>
              <w:t>completion checks or evidence handling.</w:t>
            </w:r>
          </w:p>
        </w:tc>
      </w:tr>
      <w:tr w:rsidR="004C67F0" w:rsidTr="004C6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app/multi_agent/requests.py</w:t>
            </w:r>
          </w:p>
        </w:tc>
        <w:tc>
          <w:tcPr>
            <w:tcW w:w="5976" w:type="dxa"/>
            <w:shd w:val="clear" w:color="auto" w:fill="F0F4F8"/>
          </w:tcPr>
          <w:p w:rsidR="004C67F0" w:rsidRDefault="004D6DB8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>Changing page/length/request interpretation helpers.</w:t>
            </w:r>
          </w:p>
        </w:tc>
      </w:tr>
      <w:tr w:rsidR="004C67F0" w:rsidTr="004C67F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app/llm/client.py</w:t>
            </w:r>
          </w:p>
        </w:tc>
        <w:tc>
          <w:tcPr>
            <w:tcW w:w="5976" w:type="dxa"/>
            <w:shd w:val="clear" w:color="auto" w:fill="FFFFFF"/>
          </w:tcPr>
          <w:p w:rsidR="004C67F0" w:rsidRDefault="004D6DB8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>Changing text models, model construction and fallback order.</w:t>
            </w:r>
          </w:p>
        </w:tc>
      </w:tr>
      <w:tr w:rsidR="004C67F0" w:rsidTr="004C6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app/llm/fallback.py</w:t>
            </w:r>
          </w:p>
        </w:tc>
        <w:tc>
          <w:tcPr>
            <w:tcW w:w="5976" w:type="dxa"/>
            <w:shd w:val="clear" w:color="auto" w:fill="F0F4F8"/>
          </w:tcPr>
          <w:p w:rsidR="004C67F0" w:rsidRDefault="004D6DB8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 xml:space="preserve">Changing cooldown, compatible </w:t>
            </w:r>
            <w:r>
              <w:rPr>
                <w:color w:val="000000"/>
                <w:sz w:val="19"/>
              </w:rPr>
              <w:t>retry/fallback handling and provider events.</w:t>
            </w:r>
          </w:p>
        </w:tc>
      </w:tr>
      <w:tr w:rsidR="004C67F0" w:rsidTr="004C67F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app/config/settings.py</w:t>
            </w:r>
          </w:p>
        </w:tc>
        <w:tc>
          <w:tcPr>
            <w:tcW w:w="5976" w:type="dxa"/>
            <w:shd w:val="clear" w:color="auto" w:fill="FFFFFF"/>
          </w:tcPr>
          <w:p w:rsidR="004C67F0" w:rsidRDefault="004D6DB8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>Checking environment variables and required configuration.</w:t>
            </w:r>
          </w:p>
        </w:tc>
      </w:tr>
      <w:tr w:rsidR="004C67F0" w:rsidTr="004C6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app/attachments/store.py</w:t>
            </w:r>
          </w:p>
        </w:tc>
        <w:tc>
          <w:tcPr>
            <w:tcW w:w="5976" w:type="dxa"/>
            <w:shd w:val="clear" w:color="auto" w:fill="F0F4F8"/>
          </w:tcPr>
          <w:p w:rsidR="004C67F0" w:rsidRDefault="004D6DB8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>Changing file normalization, supported extensions or current-chat file state.</w:t>
            </w:r>
          </w:p>
        </w:tc>
      </w:tr>
      <w:tr w:rsidR="004C67F0" w:rsidTr="004C67F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app/attachments/vision.</w:t>
            </w:r>
            <w:r>
              <w:rPr>
                <w:b w:val="0"/>
                <w:color w:val="000000"/>
                <w:sz w:val="19"/>
              </w:rPr>
              <w:t>py</w:t>
            </w:r>
          </w:p>
        </w:tc>
        <w:tc>
          <w:tcPr>
            <w:tcW w:w="5976" w:type="dxa"/>
            <w:shd w:val="clear" w:color="auto" w:fill="FFFFFF"/>
          </w:tcPr>
          <w:p w:rsidR="004C67F0" w:rsidRDefault="004D6DB8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>Changing vision models and image API calls.</w:t>
            </w:r>
          </w:p>
        </w:tc>
      </w:tr>
      <w:tr w:rsidR="004C67F0" w:rsidTr="004C6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app/rag/documents.py</w:t>
            </w:r>
          </w:p>
        </w:tc>
        <w:tc>
          <w:tcPr>
            <w:tcW w:w="5976" w:type="dxa"/>
            <w:shd w:val="clear" w:color="auto" w:fill="F0F4F8"/>
          </w:tcPr>
          <w:p w:rsidR="004C67F0" w:rsidRDefault="004D6DB8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>Changing document extraction, exact-page lookup or BM25 retrieval.</w:t>
            </w:r>
          </w:p>
        </w:tc>
      </w:tr>
      <w:tr w:rsidR="004C67F0" w:rsidTr="004C67F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app/spreadsheet/analysis.py</w:t>
            </w:r>
          </w:p>
        </w:tc>
        <w:tc>
          <w:tcPr>
            <w:tcW w:w="5976" w:type="dxa"/>
            <w:shd w:val="clear" w:color="auto" w:fill="FFFFFF"/>
          </w:tcPr>
          <w:p w:rsidR="004C67F0" w:rsidRDefault="004D6DB8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>Changing header detection, table reading or local operations.</w:t>
            </w:r>
          </w:p>
        </w:tc>
      </w:tr>
      <w:tr w:rsidR="004C67F0" w:rsidTr="004C6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app/spreadsheet/planner.py</w:t>
            </w:r>
          </w:p>
        </w:tc>
        <w:tc>
          <w:tcPr>
            <w:tcW w:w="5976" w:type="dxa"/>
            <w:shd w:val="clear" w:color="auto" w:fill="F0F4F8"/>
          </w:tcPr>
          <w:p w:rsidR="004C67F0" w:rsidRDefault="004D6DB8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>Changing the Excel planning model or allowed plan handling.</w:t>
            </w:r>
          </w:p>
        </w:tc>
      </w:tr>
      <w:tr w:rsidR="004C67F0" w:rsidTr="004C67F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app/integrations/web_search.py</w:t>
            </w:r>
          </w:p>
        </w:tc>
        <w:tc>
          <w:tcPr>
            <w:tcW w:w="5976" w:type="dxa"/>
            <w:shd w:val="clear" w:color="auto" w:fill="FFFFFF"/>
          </w:tcPr>
          <w:p w:rsidR="004C67F0" w:rsidRDefault="004D6DB8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>Changing Tavily/SerpApi requests, limits and search caching.</w:t>
            </w:r>
          </w:p>
        </w:tc>
      </w:tr>
      <w:tr w:rsidR="004C67F0" w:rsidTr="004C6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app/integrations/web_reader.py</w:t>
            </w:r>
          </w:p>
        </w:tc>
        <w:tc>
          <w:tcPr>
            <w:tcW w:w="5976" w:type="dxa"/>
            <w:shd w:val="clear" w:color="auto" w:fill="F0F4F8"/>
          </w:tcPr>
          <w:p w:rsidR="004C67F0" w:rsidRDefault="004D6DB8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>Changing URL checks, HTML extraction, robots policy or webpage cache.</w:t>
            </w:r>
          </w:p>
        </w:tc>
      </w:tr>
      <w:tr w:rsidR="004C67F0" w:rsidTr="004C67F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app/integrations/travel_prices.py</w:t>
            </w:r>
          </w:p>
        </w:tc>
        <w:tc>
          <w:tcPr>
            <w:tcW w:w="5976" w:type="dxa"/>
            <w:shd w:val="clear" w:color="auto" w:fill="FFFFFF"/>
          </w:tcPr>
          <w:p w:rsidR="004C67F0" w:rsidRDefault="004D6DB8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>Changing airport/flight/hotel API integration.</w:t>
            </w:r>
          </w:p>
        </w:tc>
      </w:tr>
      <w:tr w:rsidR="004C67F0" w:rsidTr="004C6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app/history/store.py and app/memory/store.py</w:t>
            </w:r>
          </w:p>
        </w:tc>
        <w:tc>
          <w:tcPr>
            <w:tcW w:w="5976" w:type="dxa"/>
            <w:shd w:val="clear" w:color="auto" w:fill="F0F4F8"/>
          </w:tcPr>
          <w:p w:rsidR="004C67F0" w:rsidRDefault="004D6DB8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>Changing persistent transcripts or preference storage.</w:t>
            </w:r>
          </w:p>
        </w:tc>
      </w:tr>
      <w:tr w:rsidR="004C67F0" w:rsidTr="004C67F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app/agent/ and app/tools/</w:t>
            </w:r>
          </w:p>
        </w:tc>
        <w:tc>
          <w:tcPr>
            <w:tcW w:w="5976" w:type="dxa"/>
            <w:shd w:val="clear" w:color="auto" w:fill="FFFFFF"/>
          </w:tcPr>
          <w:p w:rsidR="004C67F0" w:rsidRDefault="004D6DB8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>Shared conversation graph, state, tool wrappers</w:t>
            </w:r>
            <w:r>
              <w:rPr>
                <w:color w:val="000000"/>
                <w:sz w:val="19"/>
              </w:rPr>
              <w:t xml:space="preserve"> and execution helpers.</w:t>
            </w:r>
          </w:p>
        </w:tc>
      </w:tr>
      <w:tr w:rsidR="004C67F0" w:rsidTr="004C6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main.py and tests/</w:t>
            </w:r>
          </w:p>
        </w:tc>
        <w:tc>
          <w:tcPr>
            <w:tcW w:w="5976" w:type="dxa"/>
            <w:shd w:val="clear" w:color="auto" w:fill="F0F4F8"/>
          </w:tcPr>
          <w:p w:rsidR="004C67F0" w:rsidRDefault="004D6DB8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>Terminal entry point and automated regression checks.</w:t>
            </w:r>
          </w:p>
        </w:tc>
      </w:tr>
      <w:tr w:rsidR="004C67F0" w:rsidTr="004C67F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.streamlit/config.toml</w:t>
            </w:r>
          </w:p>
        </w:tc>
        <w:tc>
          <w:tcPr>
            <w:tcW w:w="5976" w:type="dxa"/>
            <w:shd w:val="clear" w:color="auto" w:fill="FFFFFF"/>
          </w:tcPr>
          <w:p w:rsidR="004C67F0" w:rsidRDefault="004D6DB8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>Theme, local host, port 8502 and upload setting.</w:t>
            </w:r>
          </w:p>
        </w:tc>
      </w:tr>
    </w:tbl>
    <w:p w:rsidR="004C67F0" w:rsidRDefault="004D6DB8">
      <w:pPr>
        <w:rPr>
          <w:rFonts w:hint="eastAsia"/>
        </w:rPr>
      </w:pPr>
      <w:r>
        <w:br w:type="page"/>
      </w:r>
    </w:p>
    <w:p w:rsidR="004C67F0" w:rsidRDefault="004D6DB8">
      <w:pPr>
        <w:pStyle w:val="Heading1"/>
      </w:pPr>
      <w:r>
        <w:lastRenderedPageBreak/>
        <w:t>Troubleshooting and operational considerations</w:t>
      </w:r>
    </w:p>
    <w:tbl>
      <w:tblPr>
        <w:tblStyle w:val="LightShading-Accent1"/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6768"/>
      </w:tblGrid>
      <w:tr w:rsidR="004C67F0" w:rsidTr="004C67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2" w:type="dxa"/>
            <w:shd w:val="clear" w:color="auto" w:fill="234E70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FFFFFF"/>
                <w:sz w:val="19"/>
              </w:rPr>
              <w:t>Problem</w:t>
            </w:r>
          </w:p>
        </w:tc>
        <w:tc>
          <w:tcPr>
            <w:tcW w:w="6768" w:type="dxa"/>
            <w:shd w:val="clear" w:color="auto" w:fill="234E70"/>
          </w:tcPr>
          <w:p w:rsidR="004C67F0" w:rsidRDefault="004D6DB8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19"/>
              </w:rPr>
              <w:t>Recommended action</w:t>
            </w:r>
          </w:p>
        </w:tc>
      </w:tr>
      <w:tr w:rsidR="004C67F0" w:rsidTr="004C6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2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ModuleNotFoundError</w:t>
            </w:r>
          </w:p>
        </w:tc>
        <w:tc>
          <w:tcPr>
            <w:tcW w:w="6768" w:type="dxa"/>
            <w:shd w:val="clear" w:color="auto" w:fill="F0F4F8"/>
          </w:tcPr>
          <w:p w:rsidR="004C67F0" w:rsidRDefault="004D6DB8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>Install requirements using .venv\Scripts\python.exe and run Streamlit with that same executable.</w:t>
            </w:r>
          </w:p>
        </w:tc>
      </w:tr>
      <w:tr w:rsidR="004C67F0" w:rsidTr="004C67F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2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API key or configuration error</w:t>
            </w:r>
          </w:p>
        </w:tc>
        <w:tc>
          <w:tcPr>
            <w:tcW w:w="6768" w:type="dxa"/>
            <w:shd w:val="clear" w:color="auto" w:fill="FFFFFF"/>
          </w:tcPr>
          <w:p w:rsidR="004C67F0" w:rsidRDefault="004D6DB8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>Check one VARIABLE=value per line. Model variables contain model IDs, not keys. Avoid duplicate variables a</w:t>
            </w:r>
            <w:r>
              <w:rPr>
                <w:color w:val="000000"/>
                <w:sz w:val="19"/>
              </w:rPr>
              <w:t>nd restart after edits.</w:t>
            </w:r>
          </w:p>
        </w:tc>
      </w:tr>
      <w:tr w:rsidR="004C67F0" w:rsidTr="004C6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2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Quota or rate limit</w:t>
            </w:r>
          </w:p>
        </w:tc>
        <w:tc>
          <w:tcPr>
            <w:tcW w:w="6768" w:type="dxa"/>
            <w:shd w:val="clear" w:color="auto" w:fill="F0F4F8"/>
          </w:tcPr>
          <w:p w:rsidR="004C67F0" w:rsidRDefault="004D6DB8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>Check provider dashboard and wait for reset or configure a compatible independent backup. Switching keys in one quota pool may not add quota.</w:t>
            </w:r>
          </w:p>
        </w:tc>
      </w:tr>
      <w:tr w:rsidR="004C67F0" w:rsidTr="004C67F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2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Failed to fetch dynamically imported module</w:t>
            </w:r>
          </w:p>
        </w:tc>
        <w:tc>
          <w:tcPr>
            <w:tcW w:w="6768" w:type="dxa"/>
            <w:shd w:val="clear" w:color="auto" w:fill="FFFFFF"/>
          </w:tcPr>
          <w:p w:rsidR="004C67F0" w:rsidRDefault="004D6DB8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 xml:space="preserve">Restart server, close </w:t>
            </w:r>
            <w:r>
              <w:rPr>
                <w:color w:val="000000"/>
                <w:sz w:val="19"/>
              </w:rPr>
              <w:t>stale tabs and hard-refresh. Verify current port 8502; if cached assets remain, use a fresh port such as 8503.</w:t>
            </w:r>
          </w:p>
        </w:tc>
      </w:tr>
      <w:tr w:rsidR="004C67F0" w:rsidTr="004C6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2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Uploaded PDF has no usable text</w:t>
            </w:r>
          </w:p>
        </w:tc>
        <w:tc>
          <w:tcPr>
            <w:tcW w:w="6768" w:type="dxa"/>
            <w:shd w:val="clear" w:color="auto" w:fill="F0F4F8"/>
          </w:tcPr>
          <w:p w:rsidR="004C67F0" w:rsidRDefault="004D6DB8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>Use a text-based PDF. Scans need a separate OCR capability.</w:t>
            </w:r>
          </w:p>
        </w:tc>
      </w:tr>
      <w:tr w:rsidR="004C67F0" w:rsidTr="004C67F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2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Excel has Unnamed columns or ambiguous tax</w:t>
            </w:r>
          </w:p>
        </w:tc>
        <w:tc>
          <w:tcPr>
            <w:tcW w:w="6768" w:type="dxa"/>
            <w:shd w:val="clear" w:color="auto" w:fill="FFFFFF"/>
          </w:tcPr>
          <w:p w:rsidR="004C67F0" w:rsidRDefault="004D6DB8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>Check sh</w:t>
            </w:r>
            <w:r>
              <w:rPr>
                <w:color w:val="000000"/>
                <w:sz w:val="19"/>
              </w:rPr>
              <w:t>eet and header row; select the actual column. Never accept a guessed total.</w:t>
            </w:r>
          </w:p>
        </w:tc>
      </w:tr>
      <w:tr w:rsidR="004C67F0" w:rsidTr="004C6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2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Website blocked or empty</w:t>
            </w:r>
          </w:p>
        </w:tc>
        <w:tc>
          <w:tcPr>
            <w:tcW w:w="6768" w:type="dxa"/>
            <w:shd w:val="clear" w:color="auto" w:fill="F0F4F8"/>
          </w:tcPr>
          <w:p w:rsidR="004C67F0" w:rsidRDefault="004D6DB8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>Login, robots policy, CAPTCHA or JavaScript-only content may prevent reading. Use a readable public source or upload supported content.</w:t>
            </w:r>
          </w:p>
        </w:tc>
      </w:tr>
      <w:tr w:rsidR="004C67F0" w:rsidTr="004C67F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2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 w:val="0"/>
                <w:color w:val="000000"/>
                <w:sz w:val="19"/>
              </w:rPr>
              <w:t>Old chat opens bu</w:t>
            </w:r>
            <w:r>
              <w:rPr>
                <w:b w:val="0"/>
                <w:color w:val="000000"/>
                <w:sz w:val="19"/>
              </w:rPr>
              <w:t>t files unavailable</w:t>
            </w:r>
          </w:p>
        </w:tc>
        <w:tc>
          <w:tcPr>
            <w:tcW w:w="6768" w:type="dxa"/>
            <w:shd w:val="clear" w:color="auto" w:fill="FFFFFF"/>
          </w:tcPr>
          <w:p w:rsidR="004C67F0" w:rsidRDefault="004D6DB8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000000"/>
                <w:sz w:val="19"/>
              </w:rPr>
              <w:t>Raw attachments are session-local. Reattach them; transcript history is a separate persistent store.</w:t>
            </w:r>
          </w:p>
        </w:tc>
      </w:tr>
    </w:tbl>
    <w:p w:rsidR="004C67F0" w:rsidRDefault="004D6DB8">
      <w:pPr>
        <w:pStyle w:val="Heading2"/>
      </w:pPr>
      <w:r>
        <w:t>Storage and sharing</w:t>
      </w:r>
    </w:p>
    <w:p w:rsidR="004C67F0" w:rsidRDefault="004D6DB8">
      <w:pPr>
        <w:rPr>
          <w:rFonts w:hint="eastAsia"/>
        </w:rPr>
      </w:pPr>
      <w:r>
        <w:t xml:space="preserve">data/chat_history.sqlite3 stores transcripts; data/chat_checkpoints.sqlite3 stores graph checkpoints; </w:t>
      </w:r>
      <w:r>
        <w:t>data/memory.sqlite3 stores preferences. Stop the app before copying databases for backup. A clean handover should exclude data/ unless the user intentionally transfers their own history. The app is a local prototype: profiles are not authenticated accounts</w:t>
      </w:r>
      <w:r>
        <w:t xml:space="preserve"> and it should not be exposed publicly as a secure multi-user service.</w:t>
      </w:r>
    </w:p>
    <w:p w:rsidR="004C67F0" w:rsidRDefault="004D6DB8">
      <w:pPr>
        <w:pStyle w:val="Heading2"/>
      </w:pPr>
      <w:r>
        <w:t>Implementation scope</w:t>
      </w:r>
    </w:p>
    <w:p w:rsidR="004C67F0" w:rsidRDefault="004D6DB8">
      <w:pPr>
        <w:rPr>
          <w:rFonts w:hint="eastAsia"/>
        </w:rPr>
      </w:pPr>
      <w:r>
        <w:t>The current application is a general AI assistant. Gmail integration, email approval and sending, automatic bookings, universal file support and unrestricted websit</w:t>
      </w:r>
      <w:r>
        <w:t>e access are outside the implemented scope. Store credentials privately and rotate any exposed keys through the corresponding provider.</w:t>
      </w:r>
    </w:p>
    <w:p w:rsidR="004C67F0" w:rsidRDefault="004D6DB8">
      <w:pPr>
        <w:rPr>
          <w:rFonts w:hint="eastAsia"/>
        </w:rPr>
      </w:pPr>
      <w:r>
        <w:br w:type="page"/>
      </w:r>
    </w:p>
    <w:p w:rsidR="004C67F0" w:rsidRDefault="004D6DB8">
      <w:pPr>
        <w:pStyle w:val="Heading1"/>
      </w:pPr>
      <w:r>
        <w:lastRenderedPageBreak/>
        <w:t>10 File Routing and Local Processing</w:t>
      </w:r>
    </w:p>
    <w:p w:rsidR="004C67F0" w:rsidRDefault="004D6DB8">
      <w:pPr>
        <w:jc w:val="center"/>
        <w:rPr>
          <w:rFonts w:hint="eastAsia"/>
        </w:rPr>
      </w:pPr>
      <w:r>
        <w:rPr>
          <w:noProof/>
          <w:lang w:val="en-IN" w:eastAsia="en-IN"/>
        </w:rPr>
        <w:drawing>
          <wp:inline distT="0" distB="0" distL="0" distR="0">
            <wp:extent cx="6400800" cy="10542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e_rout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5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7F0" w:rsidRDefault="004D6DB8">
      <w:pPr>
        <w:jc w:val="center"/>
        <w:rPr>
          <w:rFonts w:hint="eastAsia"/>
        </w:rPr>
      </w:pPr>
      <w:r>
        <w:rPr>
          <w:i/>
          <w:sz w:val="18"/>
        </w:rPr>
        <w:t>File routing keeps extraction separate from model interpretation</w:t>
      </w:r>
    </w:p>
    <w:p w:rsidR="004C67F0" w:rsidRDefault="004D6DB8">
      <w:pPr>
        <w:rPr>
          <w:rFonts w:hint="eastAsia"/>
        </w:rPr>
      </w:pPr>
      <w:r>
        <w:t>The unified up</w:t>
      </w:r>
      <w:r>
        <w:t>load interface routes each supported attachment to an appropriate local reader. Extension, size and content checks determine whether the file becomes document evidence, a loaded table or normalized image data. Extraction is local; only task-relevant conten</w:t>
      </w:r>
      <w:r>
        <w:t>t is supplied to a model. Uploaded code and macros are not executed.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3456"/>
        <w:gridCol w:w="4896"/>
      </w:tblGrid>
      <w:tr w:rsidR="004C67F0">
        <w:trPr>
          <w:cantSplit/>
          <w:tblHeader/>
        </w:trPr>
        <w:tc>
          <w:tcPr>
            <w:tcW w:w="1728" w:type="dxa"/>
            <w:shd w:val="clear" w:color="auto" w:fill="234E70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Input</w:t>
            </w:r>
          </w:p>
        </w:tc>
        <w:tc>
          <w:tcPr>
            <w:tcW w:w="3456" w:type="dxa"/>
            <w:shd w:val="clear" w:color="auto" w:fill="234E70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Actual reader</w:t>
            </w:r>
          </w:p>
        </w:tc>
        <w:tc>
          <w:tcPr>
            <w:tcW w:w="4896" w:type="dxa"/>
            <w:shd w:val="clear" w:color="auto" w:fill="234E70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Coverage</w:t>
            </w:r>
          </w:p>
        </w:tc>
      </w:tr>
      <w:tr w:rsidR="004C67F0">
        <w:trPr>
          <w:cantSplit/>
        </w:trPr>
        <w:tc>
          <w:tcPr>
            <w:tcW w:w="1728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PDF</w:t>
            </w:r>
          </w:p>
        </w:tc>
        <w:tc>
          <w:tcPr>
            <w:tcW w:w="3456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pypdf</w:t>
            </w:r>
          </w:p>
        </w:tc>
        <w:tc>
          <w:tcPr>
            <w:tcW w:w="4896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Readable text; physical PDF page numbers</w:t>
            </w:r>
          </w:p>
        </w:tc>
      </w:tr>
      <w:tr w:rsidR="004C67F0">
        <w:trPr>
          <w:cantSplit/>
        </w:trPr>
        <w:tc>
          <w:tcPr>
            <w:tcW w:w="1728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DOCX / PPTX</w:t>
            </w:r>
          </w:p>
        </w:tc>
        <w:tc>
          <w:tcPr>
            <w:tcW w:w="3456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python-docx / python-pptx</w:t>
            </w:r>
          </w:p>
        </w:tc>
        <w:tc>
          <w:tcPr>
            <w:tcW w:w="4896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 xml:space="preserve">Paragraphs, slide text and tables; embedded pictures are not </w:t>
            </w:r>
            <w:r>
              <w:rPr>
                <w:color w:val="000000"/>
                <w:sz w:val="19"/>
              </w:rPr>
              <w:t>automatically analyzed</w:t>
            </w:r>
          </w:p>
        </w:tc>
      </w:tr>
      <w:tr w:rsidR="004C67F0">
        <w:trPr>
          <w:cantSplit/>
        </w:trPr>
        <w:tc>
          <w:tcPr>
            <w:tcW w:w="1728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XLSX / CSV</w:t>
            </w:r>
          </w:p>
        </w:tc>
        <w:tc>
          <w:tcPr>
            <w:tcW w:w="3456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pandas + openpyxl and header detection</w:t>
            </w:r>
          </w:p>
        </w:tc>
        <w:tc>
          <w:tcPr>
            <w:tcW w:w="4896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Loads first worksheet for workbook ingestion</w:t>
            </w:r>
          </w:p>
        </w:tc>
      </w:tr>
      <w:tr w:rsidR="004C67F0">
        <w:trPr>
          <w:cantSplit/>
        </w:trPr>
        <w:tc>
          <w:tcPr>
            <w:tcW w:w="1728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XLS / XLSB / ODS / TSV</w:t>
            </w:r>
          </w:p>
        </w:tc>
        <w:tc>
          <w:tcPr>
            <w:tcW w:w="3456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pandas with xlrd / pyxlsb / odfpy or TSV parsing</w:t>
            </w:r>
          </w:p>
        </w:tc>
        <w:tc>
          <w:tcPr>
            <w:tcW w:w="4896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Other spreadsheet formats use their supported engine and initial</w:t>
            </w:r>
            <w:r>
              <w:rPr>
                <w:color w:val="000000"/>
                <w:sz w:val="19"/>
              </w:rPr>
              <w:t xml:space="preserve"> header defaults</w:t>
            </w:r>
          </w:p>
        </w:tc>
      </w:tr>
      <w:tr w:rsidR="004C67F0">
        <w:trPr>
          <w:cantSplit/>
        </w:trPr>
        <w:tc>
          <w:tcPr>
            <w:tcW w:w="1728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Images</w:t>
            </w:r>
          </w:p>
        </w:tc>
        <w:tc>
          <w:tcPr>
            <w:tcW w:w="3456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Pillow + pillow-heif</w:t>
            </w:r>
          </w:p>
        </w:tc>
        <w:tc>
          <w:tcPr>
            <w:tcW w:w="4896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EXIF orientation, first frame, RGB JPEG conversion and resizing</w:t>
            </w:r>
          </w:p>
        </w:tc>
      </w:tr>
      <w:tr w:rsidR="004C67F0">
        <w:trPr>
          <w:cantSplit/>
        </w:trPr>
        <w:tc>
          <w:tcPr>
            <w:tcW w:w="1728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Text / code</w:t>
            </w:r>
          </w:p>
        </w:tc>
        <w:tc>
          <w:tcPr>
            <w:tcW w:w="3456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Local text extraction</w:t>
            </w:r>
          </w:p>
        </w:tc>
        <w:tc>
          <w:tcPr>
            <w:tcW w:w="4896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Read supported text formats as content, never execute uploaded code</w:t>
            </w:r>
          </w:p>
        </w:tc>
      </w:tr>
    </w:tbl>
    <w:p w:rsidR="004C67F0" w:rsidRDefault="004D6DB8">
      <w:pPr>
        <w:pStyle w:val="Heading2"/>
      </w:pPr>
      <w:r>
        <w:t>Processing limits</w:t>
      </w:r>
    </w:p>
    <w:p w:rsidR="004C67F0" w:rsidRDefault="004D6DB8">
      <w:pPr>
        <w:rPr>
          <w:rFonts w:hint="eastAsia"/>
        </w:rPr>
      </w:pPr>
      <w:r>
        <w:t xml:space="preserve">Attachments: up to 10 </w:t>
      </w:r>
      <w:r>
        <w:t>items per chat and 10 MB per file. PDF index: up to 5 documents, 50 pages per PDF and bounded extracted text. Tables: 50,000 rows / 100 columns. Images: 20 megapixels maximum and normalized to fit 1600 x 1600. Archive-based documents have expanded-size/ent</w:t>
      </w:r>
      <w:r>
        <w:t>ry checks.</w:t>
      </w:r>
    </w:p>
    <w:p w:rsidR="004C67F0" w:rsidRDefault="004D6DB8">
      <w:pPr>
        <w:rPr>
          <w:rFonts w:hint="eastAsia"/>
        </w:rPr>
      </w:pPr>
      <w:r>
        <w:t>Legacy DOC/PPT, SVG/RAW/PSD, audio/video, executables and generic archives are unsupported. Damaged/encrypted files can fail even with a supported extension. Raw uploads remain in RAM for the current chat/browser session; they are not a permanen</w:t>
      </w:r>
      <w:r>
        <w:t>t source corpus in data/.</w:t>
      </w:r>
    </w:p>
    <w:p w:rsidR="004C67F0" w:rsidRDefault="004D6DB8">
      <w:pPr>
        <w:pStyle w:val="CodeBlock"/>
        <w:spacing w:after="140"/>
      </w:pPr>
      <w:r>
        <w:rPr>
          <w:sz w:val="18"/>
        </w:rPr>
        <w:t>app/attachments/store.py      # format routing and session state</w:t>
      </w:r>
      <w:r>
        <w:rPr>
          <w:sz w:val="18"/>
        </w:rPr>
        <w:br/>
        <w:t>app/attachments/migration.py  # upgrade live session objects</w:t>
      </w:r>
      <w:r>
        <w:rPr>
          <w:sz w:val="18"/>
        </w:rPr>
        <w:br/>
        <w:t>app/rag/documents.py          # PDF extraction limits and index</w:t>
      </w:r>
    </w:p>
    <w:p w:rsidR="004C67F0" w:rsidRDefault="004D6DB8">
      <w:pPr>
        <w:rPr>
          <w:rFonts w:hint="eastAsia"/>
        </w:rPr>
      </w:pPr>
      <w:r>
        <w:br w:type="page"/>
      </w:r>
    </w:p>
    <w:p w:rsidR="004C67F0" w:rsidRDefault="004D6DB8">
      <w:pPr>
        <w:pStyle w:val="Heading1"/>
      </w:pPr>
      <w:r>
        <w:lastRenderedPageBreak/>
        <w:t>11 Orchestration and Tool Selection</w:t>
      </w:r>
    </w:p>
    <w:p w:rsidR="004C67F0" w:rsidRDefault="004D6DB8">
      <w:pPr>
        <w:jc w:val="center"/>
        <w:rPr>
          <w:rFonts w:hint="eastAsia"/>
        </w:rPr>
      </w:pPr>
      <w:r>
        <w:rPr>
          <w:noProof/>
          <w:lang w:val="en-IN" w:eastAsia="en-IN"/>
        </w:rPr>
        <w:drawing>
          <wp:inline distT="0" distB="0" distL="0" distR="0">
            <wp:extent cx="6400800" cy="105424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ci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5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7F0" w:rsidRDefault="004D6DB8">
      <w:pPr>
        <w:jc w:val="center"/>
        <w:rPr>
          <w:rFonts w:hint="eastAsia"/>
        </w:rPr>
      </w:pPr>
      <w:r>
        <w:rPr>
          <w:i/>
          <w:sz w:val="18"/>
        </w:rPr>
        <w:t>LLM coordination is combined with explicit workflow checks</w:t>
      </w:r>
    </w:p>
    <w:p w:rsidR="004C67F0" w:rsidRDefault="004D6DB8">
      <w:pPr>
        <w:rPr>
          <w:rFonts w:hint="eastAsia"/>
        </w:rPr>
      </w:pPr>
      <w:r>
        <w:t>Active entry point handle_multi_agent() prepares current question, recent messages, file metadata and pending user details. The LLM receives the delegate tool schema and chooses an agent name and t</w:t>
      </w:r>
      <w:r>
        <w:t>ask. Required file roles are also identified by code, so a PDF-plus-Excel request needs both parts rather than a fluent generic response.</w:t>
      </w:r>
    </w:p>
    <w:p w:rsidR="004C67F0" w:rsidRDefault="004D6DB8">
      <w:pPr>
        <w:pStyle w:val="Heading2"/>
      </w:pPr>
      <w:r>
        <w:t>Tool binding and execution</w:t>
      </w:r>
    </w:p>
    <w:p w:rsidR="004C67F0" w:rsidRDefault="004D6DB8">
      <w:pPr>
        <w:pStyle w:val="CodeBlock"/>
        <w:spacing w:after="140"/>
      </w:pPr>
      <w:r>
        <w:rPr>
          <w:sz w:val="18"/>
        </w:rPr>
        <w:t>bound = model.bind_tools(tools)</w:t>
      </w:r>
      <w:r>
        <w:rPr>
          <w:sz w:val="18"/>
        </w:rPr>
        <w:br/>
        <w:t>response = bound.invoke(messages)</w:t>
      </w:r>
      <w:r>
        <w:rPr>
          <w:sz w:val="18"/>
        </w:rPr>
        <w:br/>
        <w:t># response.tool_calls may</w:t>
      </w:r>
      <w:r>
        <w:rPr>
          <w:sz w:val="18"/>
        </w:rPr>
        <w:t xml:space="preserve"> ask Python to execute a registered tool</w:t>
      </w:r>
    </w:p>
    <w:p w:rsidR="004C67F0" w:rsidRDefault="004D6DB8">
      <w:pPr>
        <w:rPr>
          <w:rFonts w:hint="eastAsia"/>
        </w:rPr>
      </w:pPr>
      <w:r>
        <w:t>bind_tools exposes tool names, descriptions and argument schemas to the model. It does not execute a function. The model returns structured calls; Python validates the arguments, executes a registered tool and recor</w:t>
      </w:r>
      <w:r>
        <w:t>ds a ToolMessage observation. Subsequent decisions can use the recorded result.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7920"/>
      </w:tblGrid>
      <w:tr w:rsidR="004C67F0">
        <w:trPr>
          <w:cantSplit/>
          <w:tblHeader/>
        </w:trPr>
        <w:tc>
          <w:tcPr>
            <w:tcW w:w="2160" w:type="dxa"/>
            <w:shd w:val="clear" w:color="auto" w:fill="234E70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LangGraph concept</w:t>
            </w:r>
          </w:p>
        </w:tc>
        <w:tc>
          <w:tcPr>
            <w:tcW w:w="7920" w:type="dxa"/>
            <w:shd w:val="clear" w:color="auto" w:fill="234E70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How it appears in the project</w:t>
            </w:r>
          </w:p>
        </w:tc>
      </w:tr>
      <w:tr w:rsidR="004C67F0">
        <w:trPr>
          <w:cantSplit/>
        </w:trPr>
        <w:tc>
          <w:tcPr>
            <w:tcW w:w="2160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State</w:t>
            </w:r>
          </w:p>
        </w:tc>
        <w:tc>
          <w:tcPr>
            <w:tcW w:w="7920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Messages, call count and dispatch/finalization flags</w:t>
            </w:r>
          </w:p>
        </w:tc>
      </w:tr>
      <w:tr w:rsidR="004C67F0">
        <w:trPr>
          <w:cantSplit/>
        </w:trPr>
        <w:tc>
          <w:tcPr>
            <w:tcW w:w="2160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Node</w:t>
            </w:r>
          </w:p>
        </w:tc>
        <w:tc>
          <w:tcPr>
            <w:tcW w:w="7920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agent invokes a model; tools executes selected tools</w:t>
            </w:r>
          </w:p>
        </w:tc>
      </w:tr>
      <w:tr w:rsidR="004C67F0">
        <w:trPr>
          <w:cantSplit/>
        </w:trPr>
        <w:tc>
          <w:tcPr>
            <w:tcW w:w="2160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Conditional edge</w:t>
            </w:r>
          </w:p>
        </w:tc>
        <w:tc>
          <w:tcPr>
            <w:tcW w:w="7920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Routes to tool execution, another model call or END</w:t>
            </w:r>
          </w:p>
        </w:tc>
      </w:tr>
      <w:tr w:rsidR="004C67F0">
        <w:trPr>
          <w:cantSplit/>
        </w:trPr>
        <w:tc>
          <w:tcPr>
            <w:tcW w:w="2160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START / END</w:t>
            </w:r>
          </w:p>
        </w:tc>
        <w:tc>
          <w:tcPr>
            <w:tcW w:w="7920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Explicit workflow entry and termination</w:t>
            </w:r>
          </w:p>
        </w:tc>
      </w:tr>
      <w:tr w:rsidR="004C67F0">
        <w:trPr>
          <w:cantSplit/>
        </w:trPr>
        <w:tc>
          <w:tcPr>
            <w:tcW w:w="2160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Loop</w:t>
            </w:r>
          </w:p>
        </w:tc>
        <w:tc>
          <w:tcPr>
            <w:tcW w:w="7920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Agent -&gt; tool -&gt; observation -&gt; agent, within configured bounds</w:t>
            </w:r>
          </w:p>
        </w:tc>
      </w:tr>
    </w:tbl>
    <w:p w:rsidR="004C67F0" w:rsidRDefault="004D6DB8">
      <w:pPr>
        <w:pStyle w:val="Heading2"/>
      </w:pPr>
      <w:r>
        <w:t>Call and handoff control</w:t>
      </w:r>
    </w:p>
    <w:p w:rsidR="004C67F0" w:rsidRDefault="004D6DB8">
      <w:pPr>
        <w:rPr>
          <w:rFonts w:hint="eastAsia"/>
        </w:rPr>
      </w:pPr>
      <w:r>
        <w:t>Default shared model-call budget is 12</w:t>
      </w:r>
      <w:r>
        <w:t>. Role loops normally allow up to 4 model calls; the orchestrator coordinates up to 3 handoffs and accepts at most 2 tools per response. Completed roles are reused within a turn. Economy mode can end after enough verified evidence, reducing redundant calls</w:t>
      </w:r>
      <w:r>
        <w:t>. These are bounds, not a guarantee every task finishes.</w:t>
      </w:r>
    </w:p>
    <w:p w:rsidR="004C67F0" w:rsidRDefault="004D6DB8">
      <w:pPr>
        <w:rPr>
          <w:rFonts w:hint="eastAsia"/>
        </w:rPr>
      </w:pPr>
      <w:r>
        <w:t>Multiple specialists can use the same model with different instructions/tools. Some short tool sequences are intentionally enforced by code. Tool activity lists observable actions, not hidden model r</w:t>
      </w:r>
      <w:r>
        <w:t>easoning. Inspect app/multi_agent/system.py and app/multi_agent/requests.py for these decisions.</w:t>
      </w:r>
    </w:p>
    <w:p w:rsidR="004C67F0" w:rsidRDefault="004D6DB8">
      <w:pPr>
        <w:rPr>
          <w:rFonts w:hint="eastAsia"/>
        </w:rPr>
      </w:pPr>
      <w:r>
        <w:br w:type="page"/>
      </w:r>
    </w:p>
    <w:p w:rsidR="004C67F0" w:rsidRDefault="004D6DB8">
      <w:pPr>
        <w:pStyle w:val="Heading1"/>
      </w:pPr>
      <w:r>
        <w:lastRenderedPageBreak/>
        <w:t>12 Document Retrieval and Grounded Answers</w:t>
      </w:r>
    </w:p>
    <w:p w:rsidR="004C67F0" w:rsidRDefault="004D6DB8">
      <w:pPr>
        <w:jc w:val="center"/>
        <w:rPr>
          <w:rFonts w:hint="eastAsia"/>
        </w:rPr>
      </w:pPr>
      <w:r>
        <w:rPr>
          <w:noProof/>
          <w:lang w:val="en-IN" w:eastAsia="en-IN"/>
        </w:rPr>
        <w:drawing>
          <wp:inline distT="0" distB="0" distL="0" distR="0">
            <wp:extent cx="6400800" cy="105424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u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5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7F0" w:rsidRDefault="004D6DB8">
      <w:pPr>
        <w:jc w:val="center"/>
        <w:rPr>
          <w:rFonts w:hint="eastAsia"/>
        </w:rPr>
      </w:pPr>
      <w:r>
        <w:rPr>
          <w:i/>
          <w:sz w:val="18"/>
        </w:rPr>
        <w:t>Document evidence is retrieved before an explanation is generated</w:t>
      </w:r>
    </w:p>
    <w:p w:rsidR="004C67F0" w:rsidRDefault="004D6DB8">
      <w:pPr>
        <w:rPr>
          <w:rFonts w:hint="eastAsia"/>
        </w:rPr>
      </w:pPr>
      <w:r>
        <w:t xml:space="preserve">The Document Agent retrieves actual passages </w:t>
      </w:r>
      <w:r>
        <w:t>from uploaded material. PDF content retains physical page numbers; Word, slide and text files use section or slide locations. An explicit page request is scoped to that page rather than a loosely related passage.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3240"/>
        <w:gridCol w:w="3672"/>
      </w:tblGrid>
      <w:tr w:rsidR="004C67F0">
        <w:trPr>
          <w:cantSplit/>
          <w:tblHeader/>
        </w:trPr>
        <w:tc>
          <w:tcPr>
            <w:tcW w:w="3168" w:type="dxa"/>
            <w:shd w:val="clear" w:color="auto" w:fill="234E70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w="3240" w:type="dxa"/>
            <w:shd w:val="clear" w:color="auto" w:fill="234E70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Retrieval path</w:t>
            </w:r>
          </w:p>
        </w:tc>
        <w:tc>
          <w:tcPr>
            <w:tcW w:w="3672" w:type="dxa"/>
            <w:shd w:val="clear" w:color="auto" w:fill="234E70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 w:rsidR="004C67F0">
        <w:trPr>
          <w:cantSplit/>
        </w:trPr>
        <w:tc>
          <w:tcPr>
            <w:tcW w:w="3168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Return the</w:t>
            </w:r>
            <w:r>
              <w:rPr>
                <w:color w:val="000000"/>
                <w:sz w:val="19"/>
              </w:rPr>
              <w:t xml:space="preserve"> title on PDF page 1</w:t>
            </w:r>
          </w:p>
        </w:tc>
        <w:tc>
          <w:tcPr>
            <w:tcW w:w="3240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Exact page lookup and title-focused rendering</w:t>
            </w:r>
          </w:p>
        </w:tc>
        <w:tc>
          <w:tcPr>
            <w:tcW w:w="3672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Avoids explaining a random page</w:t>
            </w:r>
          </w:p>
        </w:tc>
      </w:tr>
      <w:tr w:rsidR="004C67F0">
        <w:trPr>
          <w:cantSplit/>
        </w:trPr>
        <w:tc>
          <w:tcPr>
            <w:tcW w:w="3168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Explain Python lists using the PDF</w:t>
            </w:r>
          </w:p>
        </w:tc>
        <w:tc>
          <w:tcPr>
            <w:tcW w:w="3240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Local lexical BM25 passages</w:t>
            </w:r>
          </w:p>
        </w:tc>
        <w:tc>
          <w:tcPr>
            <w:tcW w:w="3672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Focused evidence without sending entire PDF</w:t>
            </w:r>
          </w:p>
        </w:tc>
      </w:tr>
      <w:tr w:rsidR="004C67F0">
        <w:trPr>
          <w:cantSplit/>
        </w:trPr>
        <w:tc>
          <w:tcPr>
            <w:tcW w:w="3168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Summarize the document</w:t>
            </w:r>
          </w:p>
        </w:tc>
        <w:tc>
          <w:tcPr>
            <w:tcW w:w="3240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 xml:space="preserve">Overview/relevant </w:t>
            </w:r>
            <w:r>
              <w:rPr>
                <w:color w:val="000000"/>
                <w:sz w:val="19"/>
              </w:rPr>
              <w:t>excerpts</w:t>
            </w:r>
          </w:p>
        </w:tc>
        <w:tc>
          <w:tcPr>
            <w:tcW w:w="3672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Bounded description of loaded content</w:t>
            </w:r>
          </w:p>
        </w:tc>
      </w:tr>
      <w:tr w:rsidR="004C67F0">
        <w:trPr>
          <w:cantSplit/>
        </w:trPr>
        <w:tc>
          <w:tcPr>
            <w:tcW w:w="3168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Locate the tax example in the PDF</w:t>
            </w:r>
          </w:p>
        </w:tc>
        <w:tc>
          <w:tcPr>
            <w:tcW w:w="3240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Search actual extracted evidence</w:t>
            </w:r>
          </w:p>
        </w:tc>
        <w:tc>
          <w:tcPr>
            <w:tcW w:w="3672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Absence of evidence must not become an invented tax example</w:t>
            </w:r>
          </w:p>
        </w:tc>
      </w:tr>
    </w:tbl>
    <w:p w:rsidR="004C67F0" w:rsidRDefault="004D6DB8">
      <w:pPr>
        <w:pStyle w:val="Heading2"/>
      </w:pPr>
      <w:r>
        <w:t>Retrieval implementation</w:t>
      </w:r>
    </w:p>
    <w:p w:rsidR="004C67F0" w:rsidRDefault="004D6DB8">
      <w:pPr>
        <w:rPr>
          <w:rFonts w:hint="eastAsia"/>
        </w:rPr>
      </w:pPr>
      <w:r>
        <w:t>The document workflow uses retrieval-augmented generati</w:t>
      </w:r>
      <w:r>
        <w:t>on: retrieve source evidence, then generate an explanation. Retrieval is implemented with local BM25 and exact-page lookup. Embedding models, FAISS, MinerU, Ollama and knowledge-graph components are not part of this implementation.</w:t>
      </w:r>
    </w:p>
    <w:p w:rsidR="004C67F0" w:rsidRDefault="004D6DB8">
      <w:pPr>
        <w:pStyle w:val="Heading2"/>
      </w:pPr>
      <w:r>
        <w:t>Extraction limitations</w:t>
      </w:r>
    </w:p>
    <w:p w:rsidR="004C67F0" w:rsidRDefault="004D6DB8">
      <w:pPr>
        <w:rPr>
          <w:rFonts w:hint="eastAsia"/>
        </w:rPr>
      </w:pPr>
      <w:r>
        <w:t>I</w:t>
      </w:r>
      <w:r>
        <w:t>mage-only scans need separate OCR. A page can be empty or extraction can be imperfect. Embedded images inside DOCX/PPTX are not automatically sent through the image agent. Source references indicate retrieved evidence; they do not prove every word of a gen</w:t>
      </w:r>
      <w:r>
        <w:t>erated explanation is correct.</w:t>
      </w:r>
    </w:p>
    <w:p w:rsidR="004C67F0" w:rsidRDefault="004D6DB8">
      <w:pPr>
        <w:pStyle w:val="Heading2"/>
      </w:pPr>
      <w:r>
        <w:t>Verification</w:t>
      </w:r>
    </w:p>
    <w:p w:rsidR="004C67F0" w:rsidRDefault="004D6DB8">
      <w:pPr>
        <w:rPr>
          <w:rFonts w:hint="eastAsia"/>
        </w:rPr>
      </w:pPr>
      <w:r>
        <w:t xml:space="preserve">Validate an exact-page response against the source file and its reported location. If the relevant evidence is unavailable, the application should report the limitation rather than substitute a plausible </w:t>
      </w:r>
      <w:r>
        <w:t>general-knowledge answer.</w:t>
      </w:r>
    </w:p>
    <w:p w:rsidR="004C67F0" w:rsidRDefault="004D6DB8">
      <w:pPr>
        <w:pStyle w:val="CodeBlock"/>
        <w:spacing w:after="140"/>
      </w:pPr>
      <w:r>
        <w:rPr>
          <w:sz w:val="18"/>
        </w:rPr>
        <w:t>app/rag/documents.py          # extract_pdf, chunks and page/BM25 retrieval</w:t>
      </w:r>
      <w:r>
        <w:rPr>
          <w:sz w:val="18"/>
        </w:rPr>
        <w:br/>
        <w:t>app/tools/document_search.py  # search_documents wrapper</w:t>
      </w:r>
      <w:r>
        <w:rPr>
          <w:sz w:val="18"/>
        </w:rPr>
        <w:br/>
        <w:t>app/multi_agent/system.py     # Document Agent and evidence rendering</w:t>
      </w:r>
    </w:p>
    <w:p w:rsidR="004C67F0" w:rsidRDefault="004D6DB8">
      <w:pPr>
        <w:rPr>
          <w:rFonts w:hint="eastAsia"/>
        </w:rPr>
      </w:pPr>
      <w:r>
        <w:br w:type="page"/>
      </w:r>
    </w:p>
    <w:p w:rsidR="004C67F0" w:rsidRDefault="004D6DB8">
      <w:pPr>
        <w:pStyle w:val="Heading1"/>
      </w:pPr>
      <w:r>
        <w:lastRenderedPageBreak/>
        <w:t>13 Spreadsheet Planning a</w:t>
      </w:r>
      <w:r>
        <w:t>nd Reproducible Maths</w:t>
      </w:r>
    </w:p>
    <w:p w:rsidR="004C67F0" w:rsidRDefault="004D6DB8">
      <w:pPr>
        <w:jc w:val="center"/>
        <w:rPr>
          <w:rFonts w:hint="eastAsia"/>
        </w:rPr>
      </w:pPr>
      <w:r>
        <w:rPr>
          <w:noProof/>
          <w:lang w:val="en-IN" w:eastAsia="en-IN"/>
        </w:rPr>
        <w:drawing>
          <wp:inline distT="0" distB="0" distL="0" distR="0">
            <wp:extent cx="6400800" cy="105424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readshee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5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7F0" w:rsidRDefault="004D6DB8">
      <w:pPr>
        <w:jc w:val="center"/>
        <w:rPr>
          <w:rFonts w:hint="eastAsia"/>
        </w:rPr>
      </w:pPr>
      <w:r>
        <w:rPr>
          <w:i/>
          <w:sz w:val="18"/>
        </w:rPr>
        <w:t>The model plans; Python executes the calculation</w:t>
      </w:r>
    </w:p>
    <w:p w:rsidR="004C67F0" w:rsidRDefault="004D6DB8">
      <w:pPr>
        <w:rPr>
          <w:rFonts w:hint="eastAsia"/>
        </w:rPr>
      </w:pPr>
      <w:r>
        <w:t>The Data Agent uses inspect_table and calculate_table. A model selects an allowed operation from the request; Pandas executes that operation over the loaded table. Summary requests us</w:t>
      </w:r>
      <w:r>
        <w:t>e metadata, while numeric totals must originate from the selected source column.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3744"/>
        <w:gridCol w:w="4608"/>
      </w:tblGrid>
      <w:tr w:rsidR="004C67F0">
        <w:trPr>
          <w:cantSplit/>
          <w:tblHeader/>
        </w:trPr>
        <w:tc>
          <w:tcPr>
            <w:tcW w:w="1728" w:type="dxa"/>
            <w:shd w:val="clear" w:color="auto" w:fill="234E70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Operation</w:t>
            </w:r>
          </w:p>
        </w:tc>
        <w:tc>
          <w:tcPr>
            <w:tcW w:w="3744" w:type="dxa"/>
            <w:shd w:val="clear" w:color="auto" w:fill="234E70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Meaning</w:t>
            </w:r>
          </w:p>
        </w:tc>
        <w:tc>
          <w:tcPr>
            <w:tcW w:w="4608" w:type="dxa"/>
            <w:shd w:val="clear" w:color="auto" w:fill="234E70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Example</w:t>
            </w:r>
          </w:p>
        </w:tc>
      </w:tr>
      <w:tr w:rsidR="004C67F0">
        <w:trPr>
          <w:cantSplit/>
        </w:trPr>
        <w:tc>
          <w:tcPr>
            <w:tcW w:w="1728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sum</w:t>
            </w:r>
          </w:p>
        </w:tc>
        <w:tc>
          <w:tcPr>
            <w:tcW w:w="3744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Add values</w:t>
            </w:r>
          </w:p>
        </w:tc>
        <w:tc>
          <w:tcPr>
            <w:tcW w:w="4608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Calculate total Tax (USD)</w:t>
            </w:r>
          </w:p>
        </w:tc>
      </w:tr>
      <w:tr w:rsidR="004C67F0">
        <w:trPr>
          <w:cantSplit/>
        </w:trPr>
        <w:tc>
          <w:tcPr>
            <w:tcW w:w="1728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mean</w:t>
            </w:r>
          </w:p>
        </w:tc>
        <w:tc>
          <w:tcPr>
            <w:tcW w:w="3744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Arithmetic average</w:t>
            </w:r>
          </w:p>
        </w:tc>
        <w:tc>
          <w:tcPr>
            <w:tcW w:w="4608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Calculate average sales</w:t>
            </w:r>
          </w:p>
        </w:tc>
      </w:tr>
      <w:tr w:rsidR="004C67F0">
        <w:trPr>
          <w:cantSplit/>
        </w:trPr>
        <w:tc>
          <w:tcPr>
            <w:tcW w:w="1728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min / max</w:t>
            </w:r>
          </w:p>
        </w:tc>
        <w:tc>
          <w:tcPr>
            <w:tcW w:w="3744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Smallest / largest value</w:t>
            </w:r>
          </w:p>
        </w:tc>
        <w:tc>
          <w:tcPr>
            <w:tcW w:w="4608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Find the maximum bill</w:t>
            </w:r>
          </w:p>
        </w:tc>
      </w:tr>
      <w:tr w:rsidR="004C67F0">
        <w:trPr>
          <w:cantSplit/>
        </w:trPr>
        <w:tc>
          <w:tcPr>
            <w:tcW w:w="1728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count</w:t>
            </w:r>
          </w:p>
        </w:tc>
        <w:tc>
          <w:tcPr>
            <w:tcW w:w="3744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Supported non-null column count behavior</w:t>
            </w:r>
          </w:p>
        </w:tc>
        <w:tc>
          <w:tcPr>
            <w:tcW w:w="4608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Count values in the selected column</w:t>
            </w:r>
          </w:p>
        </w:tc>
      </w:tr>
      <w:tr w:rsidR="004C67F0">
        <w:trPr>
          <w:cantSplit/>
        </w:trPr>
        <w:tc>
          <w:tcPr>
            <w:tcW w:w="1728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group_by</w:t>
            </w:r>
          </w:p>
        </w:tc>
        <w:tc>
          <w:tcPr>
            <w:tcW w:w="3744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Apply an operation per category</w:t>
            </w:r>
          </w:p>
        </w:tc>
        <w:tc>
          <w:tcPr>
            <w:tcW w:w="4608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Calculate total tax by branch</w:t>
            </w:r>
          </w:p>
        </w:tc>
      </w:tr>
    </w:tbl>
    <w:p w:rsidR="004C67F0" w:rsidRDefault="004D6DB8">
      <w:pPr>
        <w:pStyle w:val="Heading2"/>
      </w:pPr>
      <w:r>
        <w:t>Header and worksheet handling</w:t>
      </w:r>
    </w:p>
    <w:p w:rsidR="004C67F0" w:rsidRDefault="004D6DB8">
      <w:pPr>
        <w:rPr>
          <w:rFonts w:hint="eastAsia"/>
        </w:rPr>
      </w:pPr>
      <w:r>
        <w:t xml:space="preserve">Some reports start with a title and blank rows above the actual </w:t>
      </w:r>
      <w:r>
        <w:t>header. XLSX/CSV header detection helps identify the real names. A wrong header can create Unnamed columns or ambiguous tax names. Inspect the sheet and numeric column; compare the result to Excel SUM over the same rows. The attachment path currently loads</w:t>
      </w:r>
      <w:r>
        <w:t xml:space="preserve"> the first workbook worksheet.</w:t>
      </w:r>
    </w:p>
    <w:p w:rsidR="004C67F0" w:rsidRDefault="004D6DB8">
      <w:pPr>
        <w:pStyle w:val="Heading2"/>
      </w:pPr>
      <w:r>
        <w:t>Safe operation boundaries</w:t>
      </w:r>
    </w:p>
    <w:p w:rsidR="004C67F0" w:rsidRDefault="004D6DB8">
      <w:pPr>
        <w:rPr>
          <w:rFonts w:hint="eastAsia"/>
        </w:rPr>
      </w:pPr>
      <w:r>
        <w:t>Plans choose allowed operations and columns rather than executing arbitrary generated Python. The tool does not recalculate arbitrary Excel formulas. Formula-heavy files may require recalculation and</w:t>
      </w:r>
      <w:r>
        <w:t xml:space="preserve"> saving in Excel before ingestion. Macros/code are not executed. More complex analysis must be implemented and tested as an explicit supported operation.</w:t>
      </w:r>
    </w:p>
    <w:p w:rsidR="004C67F0" w:rsidRDefault="004D6DB8">
      <w:pPr>
        <w:pStyle w:val="CodeBlock"/>
        <w:spacing w:after="140"/>
      </w:pPr>
      <w:r>
        <w:rPr>
          <w:sz w:val="18"/>
        </w:rPr>
        <w:t>app/spreadsheet/analysis.py   # read_table, detect_header_row, calculate</w:t>
      </w:r>
      <w:r>
        <w:rPr>
          <w:sz w:val="18"/>
        </w:rPr>
        <w:br/>
        <w:t xml:space="preserve">app/spreadsheet/planner.py   </w:t>
      </w:r>
      <w:r>
        <w:rPr>
          <w:sz w:val="18"/>
        </w:rPr>
        <w:t xml:space="preserve"> # separate OpenRouter planning model</w:t>
      </w:r>
      <w:r>
        <w:rPr>
          <w:sz w:val="18"/>
        </w:rPr>
        <w:br/>
        <w:t>app/multi_agent/system.py     # inspect_table / calculate_table evidence</w:t>
      </w:r>
    </w:p>
    <w:p w:rsidR="004C67F0" w:rsidRDefault="004D6DB8">
      <w:pPr>
        <w:rPr>
          <w:rFonts w:hint="eastAsia"/>
        </w:rPr>
      </w:pPr>
      <w:r>
        <w:br w:type="page"/>
      </w:r>
    </w:p>
    <w:p w:rsidR="004C67F0" w:rsidRDefault="004D6DB8">
      <w:pPr>
        <w:pStyle w:val="Heading1"/>
      </w:pPr>
      <w:r>
        <w:lastRenderedPageBreak/>
        <w:t>14 Image Understanding and Vision Routing</w:t>
      </w:r>
    </w:p>
    <w:p w:rsidR="004C67F0" w:rsidRDefault="004D6DB8">
      <w:pPr>
        <w:jc w:val="center"/>
        <w:rPr>
          <w:rFonts w:hint="eastAsia"/>
        </w:rPr>
      </w:pPr>
      <w:r>
        <w:rPr>
          <w:noProof/>
          <w:lang w:val="en-IN" w:eastAsia="en-IN"/>
        </w:rPr>
        <w:drawing>
          <wp:inline distT="0" distB="0" distL="0" distR="0">
            <wp:extent cx="6400800" cy="105424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s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5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7F0" w:rsidRDefault="004D6DB8">
      <w:pPr>
        <w:jc w:val="center"/>
        <w:rPr>
          <w:rFonts w:hint="eastAsia"/>
        </w:rPr>
      </w:pPr>
      <w:r>
        <w:rPr>
          <w:i/>
          <w:sz w:val="18"/>
        </w:rPr>
        <w:t>Image understanding is separate from text-only generation</w:t>
      </w:r>
    </w:p>
    <w:p w:rsidR="004C67F0" w:rsidRDefault="004D6DB8">
      <w:pPr>
        <w:rPr>
          <w:rFonts w:hint="eastAsia"/>
        </w:rPr>
      </w:pPr>
      <w:r>
        <w:t>Pillow and Pillow-HEIF decode supported i</w:t>
      </w:r>
      <w:r>
        <w:t>mages, apply EXIF orientation and normalize content to API-compatible RGB JPEG. Only the first image frame is used. A separate vision-capable model interprets the content; ordinary text requests retain their configured text-model path.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704"/>
      </w:tblGrid>
      <w:tr w:rsidR="004C67F0">
        <w:trPr>
          <w:cantSplit/>
          <w:tblHeader/>
        </w:trPr>
        <w:tc>
          <w:tcPr>
            <w:tcW w:w="2376" w:type="dxa"/>
            <w:shd w:val="clear" w:color="auto" w:fill="234E70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w="7704" w:type="dxa"/>
            <w:shd w:val="clear" w:color="auto" w:fill="234E70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Current behavi</w:t>
            </w:r>
            <w:r>
              <w:rPr>
                <w:b/>
                <w:color w:val="FFFFFF"/>
                <w:sz w:val="19"/>
              </w:rPr>
              <w:t>or</w:t>
            </w:r>
          </w:p>
        </w:tc>
      </w:tr>
      <w:tr w:rsidR="004C67F0">
        <w:trPr>
          <w:cantSplit/>
        </w:trPr>
        <w:tc>
          <w:tcPr>
            <w:tcW w:w="2376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Primary vision</w:t>
            </w:r>
          </w:p>
        </w:tc>
        <w:tc>
          <w:tcPr>
            <w:tcW w:w="7704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Groq qwen/qwen3.8-27b</w:t>
            </w:r>
          </w:p>
        </w:tc>
      </w:tr>
      <w:tr w:rsidR="004C67F0">
        <w:trPr>
          <w:cantSplit/>
        </w:trPr>
        <w:tc>
          <w:tcPr>
            <w:tcW w:w="2376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Vision backups</w:t>
            </w:r>
          </w:p>
        </w:tc>
        <w:tc>
          <w:tcPr>
            <w:tcW w:w="7704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OpenRouter google/gemma-4-26b-a4b-it:free; compatible Gemini vision</w:t>
            </w:r>
          </w:p>
        </w:tc>
      </w:tr>
      <w:tr w:rsidR="004C67F0">
        <w:trPr>
          <w:cantSplit/>
        </w:trPr>
        <w:tc>
          <w:tcPr>
            <w:tcW w:w="2376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Cache</w:t>
            </w:r>
          </w:p>
        </w:tc>
        <w:tc>
          <w:tcPr>
            <w:tcW w:w="7704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Repeated image/question can reuse a cached answer</w:t>
            </w:r>
          </w:p>
        </w:tc>
      </w:tr>
      <w:tr w:rsidR="004C67F0">
        <w:trPr>
          <w:cantSplit/>
        </w:trPr>
        <w:tc>
          <w:tcPr>
            <w:tcW w:w="2376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Follow-up context</w:t>
            </w:r>
          </w:p>
        </w:tc>
        <w:tc>
          <w:tcPr>
            <w:tcW w:w="7704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 xml:space="preserve">Short recent image notes may support follow-up </w:t>
            </w:r>
            <w:r>
              <w:rPr>
                <w:color w:val="000000"/>
                <w:sz w:val="19"/>
              </w:rPr>
              <w:t>questions</w:t>
            </w:r>
          </w:p>
        </w:tc>
      </w:tr>
      <w:tr w:rsidR="004C67F0">
        <w:trPr>
          <w:cantSplit/>
        </w:trPr>
        <w:tc>
          <w:tcPr>
            <w:tcW w:w="2376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Persistence</w:t>
            </w:r>
          </w:p>
        </w:tc>
        <w:tc>
          <w:tcPr>
            <w:tcW w:w="7704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Raw image is session-local, not automatically restored from SQLite transcript</w:t>
            </w:r>
          </w:p>
        </w:tc>
      </w:tr>
    </w:tbl>
    <w:p w:rsidR="004C67F0" w:rsidRDefault="004D6DB8">
      <w:pPr>
        <w:pStyle w:val="Heading2"/>
      </w:pPr>
      <w:r>
        <w:t>Example validation inputs</w:t>
      </w:r>
    </w:p>
    <w:p w:rsidR="004C67F0" w:rsidRDefault="004D6DB8">
      <w:pPr>
        <w:rPr>
          <w:rFonts w:hint="eastAsia"/>
        </w:rPr>
      </w:pPr>
      <w:r>
        <w:t>Explain this screenshot in one line.</w:t>
      </w:r>
      <w:r>
        <w:br/>
        <w:t>What are the visible labels and trend in this chart?</w:t>
      </w:r>
      <w:r>
        <w:br/>
        <w:t>Which step comes after the decision bo</w:t>
      </w:r>
      <w:r>
        <w:t>x in this flowchart?</w:t>
      </w:r>
    </w:p>
    <w:p w:rsidR="004C67F0" w:rsidRDefault="004D6DB8">
      <w:pPr>
        <w:pStyle w:val="Heading2"/>
      </w:pPr>
      <w:r>
        <w:t>Limitations</w:t>
      </w:r>
    </w:p>
    <w:p w:rsidR="004C67F0" w:rsidRDefault="004D6DB8">
      <w:pPr>
        <w:rPr>
          <w:rFonts w:hint="eastAsia"/>
        </w:rPr>
      </w:pPr>
      <w:r>
        <w:t>Small text, low resolution and dense tables can be misread. Vision is not a substitute for verified spreadsheet maths. If every compatible vision API fails, a text-only backend cannot truthfully claim it analyzed the image.</w:t>
      </w:r>
      <w:r>
        <w:t xml:space="preserve"> Dedicated similar-image search and image generation are not implemented features.</w:t>
      </w:r>
    </w:p>
    <w:p w:rsidR="004C67F0" w:rsidRDefault="004D6DB8">
      <w:pPr>
        <w:pStyle w:val="Heading2"/>
      </w:pPr>
      <w:r>
        <w:t>Implementation modules</w:t>
      </w:r>
    </w:p>
    <w:p w:rsidR="004C67F0" w:rsidRDefault="004D6DB8">
      <w:pPr>
        <w:pStyle w:val="CodeBlock"/>
        <w:spacing w:after="140"/>
      </w:pPr>
      <w:r>
        <w:rPr>
          <w:sz w:val="18"/>
        </w:rPr>
        <w:t>app/attachments/store.py   # image_url, normalization and cache</w:t>
      </w:r>
      <w:r>
        <w:rPr>
          <w:sz w:val="18"/>
        </w:rPr>
        <w:br/>
        <w:t>app/attachments/vision.py  # describe_image and compatible providers</w:t>
      </w:r>
    </w:p>
    <w:p w:rsidR="004C67F0" w:rsidRDefault="004D6DB8">
      <w:pPr>
        <w:rPr>
          <w:rFonts w:hint="eastAsia"/>
        </w:rPr>
      </w:pPr>
      <w:r>
        <w:t>When no compatibl</w:t>
      </w:r>
      <w:r>
        <w:t>e vision service is available, the application must report that no visual result was verified. Provider availability, image support and quotas require validation for each deployment.</w:t>
      </w:r>
    </w:p>
    <w:p w:rsidR="004C67F0" w:rsidRDefault="004D6DB8">
      <w:pPr>
        <w:rPr>
          <w:rFonts w:hint="eastAsia"/>
        </w:rPr>
      </w:pPr>
      <w:r>
        <w:br w:type="page"/>
      </w:r>
    </w:p>
    <w:p w:rsidR="004C67F0" w:rsidRDefault="004D6DB8">
      <w:pPr>
        <w:pStyle w:val="Heading1"/>
      </w:pPr>
      <w:r>
        <w:lastRenderedPageBreak/>
        <w:t>15 Web Search Versus Actual Page Reading</w:t>
      </w:r>
    </w:p>
    <w:p w:rsidR="004C67F0" w:rsidRDefault="004D6DB8">
      <w:pPr>
        <w:jc w:val="center"/>
        <w:rPr>
          <w:rFonts w:hint="eastAsia"/>
        </w:rPr>
      </w:pPr>
      <w:r>
        <w:rPr>
          <w:noProof/>
          <w:lang w:val="en-IN" w:eastAsia="en-IN"/>
        </w:rPr>
        <w:drawing>
          <wp:inline distT="0" distB="0" distL="0" distR="0">
            <wp:extent cx="6400800" cy="105424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5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7F0" w:rsidRDefault="004D6DB8">
      <w:pPr>
        <w:jc w:val="center"/>
        <w:rPr>
          <w:rFonts w:hint="eastAsia"/>
        </w:rPr>
      </w:pPr>
      <w:r>
        <w:rPr>
          <w:i/>
          <w:sz w:val="18"/>
        </w:rPr>
        <w:t xml:space="preserve">Web Reader Agent uses real </w:t>
      </w:r>
      <w:r>
        <w:rPr>
          <w:i/>
          <w:sz w:val="18"/>
        </w:rPr>
        <w:t>page text rather than search snippets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16"/>
        <w:gridCol w:w="3024"/>
        <w:gridCol w:w="5040"/>
      </w:tblGrid>
      <w:tr w:rsidR="004C67F0">
        <w:trPr>
          <w:cantSplit/>
          <w:tblHeader/>
        </w:trPr>
        <w:tc>
          <w:tcPr>
            <w:tcW w:w="2016" w:type="dxa"/>
            <w:shd w:val="clear" w:color="auto" w:fill="234E70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Capability</w:t>
            </w:r>
          </w:p>
        </w:tc>
        <w:tc>
          <w:tcPr>
            <w:tcW w:w="3024" w:type="dxa"/>
            <w:shd w:val="clear" w:color="auto" w:fill="234E70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Input</w:t>
            </w:r>
          </w:p>
        </w:tc>
        <w:tc>
          <w:tcPr>
            <w:tcW w:w="5040" w:type="dxa"/>
            <w:shd w:val="clear" w:color="auto" w:fill="234E70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Source of evidence</w:t>
            </w:r>
          </w:p>
        </w:tc>
      </w:tr>
      <w:tr w:rsidR="004C67F0">
        <w:trPr>
          <w:cantSplit/>
        </w:trPr>
        <w:tc>
          <w:tcPr>
            <w:tcW w:w="2016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Web search</w:t>
            </w:r>
          </w:p>
        </w:tc>
        <w:tc>
          <w:tcPr>
            <w:tcW w:w="3024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Query words</w:t>
            </w:r>
          </w:p>
        </w:tc>
        <w:tc>
          <w:tcPr>
            <w:tcW w:w="5040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Tavily primary or SerpApi backup snippets and URLs</w:t>
            </w:r>
          </w:p>
        </w:tc>
      </w:tr>
      <w:tr w:rsidR="004C67F0">
        <w:trPr>
          <w:cantSplit/>
        </w:trPr>
        <w:tc>
          <w:tcPr>
            <w:tcW w:w="2016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Web reader</w:t>
            </w:r>
          </w:p>
        </w:tc>
        <w:tc>
          <w:tcPr>
            <w:tcW w:w="3024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A public HTTP/HTTPS URL</w:t>
            </w:r>
          </w:p>
        </w:tc>
        <w:tc>
          <w:tcPr>
            <w:tcW w:w="5040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Actual fetched page text and selected excerpts</w:t>
            </w:r>
          </w:p>
        </w:tc>
      </w:tr>
      <w:tr w:rsidR="004C67F0">
        <w:trPr>
          <w:cantSplit/>
        </w:trPr>
        <w:tc>
          <w:tcPr>
            <w:tcW w:w="2016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Document retrieval</w:t>
            </w:r>
          </w:p>
        </w:tc>
        <w:tc>
          <w:tcPr>
            <w:tcW w:w="3024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Uploaded document</w:t>
            </w:r>
          </w:p>
        </w:tc>
        <w:tc>
          <w:tcPr>
            <w:tcW w:w="5040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Local extracted pages/sections</w:t>
            </w:r>
          </w:p>
        </w:tc>
      </w:tr>
    </w:tbl>
    <w:p w:rsidR="004C67F0" w:rsidRDefault="004D6DB8">
      <w:pPr>
        <w:rPr>
          <w:rFonts w:hint="eastAsia"/>
        </w:rPr>
      </w:pPr>
      <w:r>
        <w:t>Search finds candidate sources; scraping reads a supplied page. In this implementation read_webpage is a LangChain tool in the active multi-agent system; WebPageClient in app/integrations/web_reader.py owns</w:t>
      </w:r>
      <w:r>
        <w:t xml:space="preserve"> network validation, policy, extraction and cache.</w:t>
      </w:r>
    </w:p>
    <w:p w:rsidR="004C67F0" w:rsidRDefault="004D6DB8">
      <w:pPr>
        <w:pStyle w:val="Heading2"/>
      </w:pPr>
      <w:r>
        <w:t>Network and parsing components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240"/>
        <w:gridCol w:w="6840"/>
      </w:tblGrid>
      <w:tr w:rsidR="004C67F0">
        <w:trPr>
          <w:cantSplit/>
          <w:tblHeader/>
        </w:trPr>
        <w:tc>
          <w:tcPr>
            <w:tcW w:w="3240" w:type="dxa"/>
            <w:shd w:val="clear" w:color="auto" w:fill="234E70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w="6840" w:type="dxa"/>
            <w:shd w:val="clear" w:color="auto" w:fill="234E70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 w:rsidR="004C67F0">
        <w:trPr>
          <w:cantSplit/>
        </w:trPr>
        <w:tc>
          <w:tcPr>
            <w:tcW w:w="3240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http.client / socket / ssl</w:t>
            </w:r>
          </w:p>
        </w:tc>
        <w:tc>
          <w:tcPr>
            <w:tcW w:w="6840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HTTP transport, DNS connection, TLS certificate checks</w:t>
            </w:r>
          </w:p>
        </w:tc>
      </w:tr>
      <w:tr w:rsidR="004C67F0">
        <w:trPr>
          <w:cantSplit/>
        </w:trPr>
        <w:tc>
          <w:tcPr>
            <w:tcW w:w="3240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ipaddress / urllib.parse</w:t>
            </w:r>
          </w:p>
        </w:tc>
        <w:tc>
          <w:tcPr>
            <w:tcW w:w="6840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Public/private IP validation; URL parsing and safe</w:t>
            </w:r>
            <w:r>
              <w:rPr>
                <w:color w:val="000000"/>
                <w:sz w:val="19"/>
              </w:rPr>
              <w:t xml:space="preserve"> redirect handling</w:t>
            </w:r>
          </w:p>
        </w:tc>
      </w:tr>
      <w:tr w:rsidR="004C67F0">
        <w:trPr>
          <w:cantSplit/>
        </w:trPr>
        <w:tc>
          <w:tcPr>
            <w:tcW w:w="3240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RobotFileParser</w:t>
            </w:r>
          </w:p>
        </w:tc>
        <w:tc>
          <w:tcPr>
            <w:tcW w:w="6840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Read robots.txt policy before automated page access</w:t>
            </w:r>
          </w:p>
        </w:tc>
      </w:tr>
      <w:tr w:rsidR="004C67F0">
        <w:trPr>
          <w:cantSplit/>
        </w:trPr>
        <w:tc>
          <w:tcPr>
            <w:tcW w:w="3240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gzip / io.BytesIO</w:t>
            </w:r>
          </w:p>
        </w:tc>
        <w:tc>
          <w:tcPr>
            <w:tcW w:w="6840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Decode compressed response bytes safely in memory</w:t>
            </w:r>
          </w:p>
        </w:tc>
      </w:tr>
      <w:tr w:rsidR="004C67F0">
        <w:trPr>
          <w:cantSplit/>
        </w:trPr>
        <w:tc>
          <w:tcPr>
            <w:tcW w:w="3240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BeautifulSoup</w:t>
            </w:r>
          </w:p>
        </w:tc>
        <w:tc>
          <w:tcPr>
            <w:tcW w:w="6840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Extract title/useful text; remove markup and noisy HTML elements</w:t>
            </w:r>
          </w:p>
        </w:tc>
      </w:tr>
      <w:tr w:rsidR="004C67F0">
        <w:trPr>
          <w:cantSplit/>
        </w:trPr>
        <w:tc>
          <w:tcPr>
            <w:tcW w:w="3240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 xml:space="preserve">time / datetime / </w:t>
            </w:r>
            <w:r>
              <w:rPr>
                <w:color w:val="000000"/>
                <w:sz w:val="19"/>
              </w:rPr>
              <w:t>re</w:t>
            </w:r>
          </w:p>
        </w:tc>
        <w:tc>
          <w:tcPr>
            <w:tcW w:w="6840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Timeout, cache age, fetch timestamps and focus terms</w:t>
            </w:r>
          </w:p>
        </w:tc>
      </w:tr>
    </w:tbl>
    <w:p w:rsidR="004C67F0" w:rsidRDefault="004D6DB8">
      <w:pPr>
        <w:rPr>
          <w:rFonts w:hint="eastAsia"/>
        </w:rPr>
      </w:pPr>
      <w:r>
        <w:t>Only public URLs are permitted. Local/private addresses, unsafe redirects, credential-bearing URLs and custom ports are blocked. Limits include at most two supplied URLs per message, about 4,200 exce</w:t>
      </w:r>
      <w:r>
        <w:t>rpt characters per page, a 2 MB response cap, bounded redirects/timeouts and a five-minute page cache. It does not crawl all linked pages or the whole website.</w:t>
      </w:r>
    </w:p>
    <w:p w:rsidR="004C67F0" w:rsidRDefault="004D6DB8">
      <w:pPr>
        <w:rPr>
          <w:rFonts w:hint="eastAsia"/>
        </w:rPr>
      </w:pPr>
      <w:r>
        <w:t>Login, CAPTCHA, paywalls and JavaScript-only sites are not bypassed. If generation fails after a</w:t>
      </w:r>
      <w:r>
        <w:t xml:space="preserve"> successful fetch, verified excerpts can still be displayed. If fetching fails, no successful-read claim should appear. USER_AGENT = AIResearchAssistant/1.0 identifies the HTTP client; it is not an LLM model.</w:t>
      </w:r>
    </w:p>
    <w:p w:rsidR="004C67F0" w:rsidRDefault="004D6DB8">
      <w:pPr>
        <w:rPr>
          <w:rFonts w:hint="eastAsia"/>
        </w:rPr>
      </w:pPr>
      <w:r>
        <w:br w:type="page"/>
      </w:r>
    </w:p>
    <w:p w:rsidR="004C67F0" w:rsidRDefault="004D6DB8">
      <w:pPr>
        <w:pStyle w:val="Heading1"/>
      </w:pPr>
      <w:r>
        <w:lastRenderedPageBreak/>
        <w:t>16 Research Travel and Memory Workflows</w:t>
      </w:r>
    </w:p>
    <w:p w:rsidR="004C67F0" w:rsidRDefault="004D6DB8">
      <w:pPr>
        <w:jc w:val="center"/>
        <w:rPr>
          <w:rFonts w:hint="eastAsia"/>
        </w:rPr>
      </w:pPr>
      <w:r>
        <w:rPr>
          <w:noProof/>
          <w:lang w:val="en-IN" w:eastAsia="en-IN"/>
        </w:rPr>
        <w:drawing>
          <wp:inline distT="0" distB="0" distL="0" distR="0">
            <wp:extent cx="6400800" cy="105424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earc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5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7F0" w:rsidRDefault="004D6DB8">
      <w:pPr>
        <w:jc w:val="center"/>
        <w:rPr>
          <w:rFonts w:hint="eastAsia"/>
        </w:rPr>
      </w:pPr>
      <w:r>
        <w:rPr>
          <w:i/>
          <w:sz w:val="18"/>
        </w:rPr>
        <w:t>Ext</w:t>
      </w:r>
      <w:r>
        <w:rPr>
          <w:i/>
          <w:sz w:val="18"/>
        </w:rPr>
        <w:t>ernal results support a bounded specialist task</w:t>
      </w:r>
    </w:p>
    <w:p w:rsidR="004C67F0" w:rsidRDefault="004D6DB8">
      <w:pPr>
        <w:pStyle w:val="Heading2"/>
      </w:pPr>
      <w:r>
        <w:t>Research Report Assistant</w:t>
      </w:r>
    </w:p>
    <w:p w:rsidR="004C67F0" w:rsidRDefault="004D6DB8">
      <w:pPr>
        <w:rPr>
          <w:rFonts w:hint="eastAsia"/>
        </w:rPr>
      </w:pPr>
      <w:r>
        <w:t xml:space="preserve">The Research Agent selects focused queries, observes retrieved snippets and produces findings with source references and stated limitations. Tavily Basic is the primary search API, </w:t>
      </w:r>
      <w:r>
        <w:t>with SerpApi as backup. Requests use Python HTTP facilities rather than separate provider SDK packages. A run shares a maximum of two web searches.</w:t>
      </w:r>
    </w:p>
    <w:p w:rsidR="004C67F0" w:rsidRDefault="004D6DB8">
      <w:pPr>
        <w:pStyle w:val="Heading2"/>
      </w:pPr>
      <w:r>
        <w:t>Trip Planner</w:t>
      </w:r>
    </w:p>
    <w:p w:rsidR="004C67F0" w:rsidRDefault="004D6DB8">
      <w:pPr>
        <w:rPr>
          <w:rFonts w:hint="eastAsia"/>
        </w:rPr>
      </w:pPr>
      <w:r>
        <w:t>Travel Agent can gather origin, destination, future dates, adults and budget; resolve airport c</w:t>
      </w:r>
      <w:r>
        <w:t>odes; and request flight/hotel listings via SerpApi. City lookup reduces memorized IATA-code input, but ambiguous airport choices and missing details still need clarification. The user budget is an allowance; a retrieved quote is an observation at search t</w:t>
      </w:r>
      <w:r>
        <w:t>ime. Neither is a guaranteed booking price.</w:t>
      </w:r>
    </w:p>
    <w:p w:rsidR="004C67F0" w:rsidRDefault="004D6DB8">
      <w:pPr>
        <w:rPr>
          <w:rFonts w:hint="eastAsia"/>
        </w:rPr>
      </w:pPr>
      <w:r>
        <w:t>Bookings, reservations, payments and automatic external transactions are not performed. A suggested itinerary should distinguish verified listings from assumptions. Failed price lookup must not become an invented</w:t>
      </w:r>
      <w:r>
        <w:t xml:space="preserve"> quote. Code lives in app/integrations/travel_prices.py and the active specialist orchestration.</w:t>
      </w:r>
    </w:p>
    <w:p w:rsidR="004C67F0" w:rsidRDefault="004D6DB8">
      <w:pPr>
        <w:pStyle w:val="Heading2"/>
      </w:pPr>
      <w:r>
        <w:t>Memory and recall</w:t>
      </w:r>
    </w:p>
    <w:p w:rsidR="004C67F0" w:rsidRDefault="004D6DB8">
      <w:pPr>
        <w:jc w:val="center"/>
        <w:rPr>
          <w:rFonts w:hint="eastAsia"/>
        </w:rPr>
      </w:pPr>
      <w:r>
        <w:rPr>
          <w:noProof/>
          <w:lang w:val="en-IN" w:eastAsia="en-IN"/>
        </w:rPr>
        <w:drawing>
          <wp:inline distT="0" distB="0" distL="0" distR="0">
            <wp:extent cx="6400800" cy="105424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al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5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7F0" w:rsidRDefault="004D6DB8">
      <w:pPr>
        <w:jc w:val="center"/>
        <w:rPr>
          <w:rFonts w:hint="eastAsia"/>
        </w:rPr>
      </w:pPr>
      <w:r>
        <w:rPr>
          <w:i/>
          <w:sz w:val="18"/>
        </w:rPr>
        <w:t>Persisted history must still be retrieved into a bounded context</w:t>
      </w:r>
    </w:p>
    <w:p w:rsidR="004C67F0" w:rsidRDefault="004D6DB8">
      <w:pPr>
        <w:rPr>
          <w:rFonts w:hint="eastAsia"/>
        </w:rPr>
      </w:pPr>
      <w:r>
        <w:t>Chat history, workflow state and preferences are distinct layers. Relevant</w:t>
      </w:r>
      <w:r>
        <w:t xml:space="preserve"> earlier records may be retrieved, but the model does not receive every previous message automatically. Preference tools have explicit save/delete behavior; a user statement is not automatically a permanent verified fact. Raw attachments remain session-loc</w:t>
      </w:r>
      <w:r>
        <w:t>al even when transcripts persist.</w:t>
      </w:r>
    </w:p>
    <w:p w:rsidR="004C67F0" w:rsidRDefault="004D6DB8">
      <w:pPr>
        <w:rPr>
          <w:rFonts w:hint="eastAsia"/>
        </w:rPr>
      </w:pPr>
      <w:r>
        <w:t>Local profiles are not authenticated accounts. Do not expose this prototype as a secure public multi-user app. Retrieved text/preferences may be sent to whichever configured external LLM processes the request.</w:t>
      </w:r>
    </w:p>
    <w:p w:rsidR="004C67F0" w:rsidRDefault="004D6DB8">
      <w:pPr>
        <w:rPr>
          <w:rFonts w:hint="eastAsia"/>
        </w:rPr>
      </w:pPr>
      <w:r>
        <w:br w:type="page"/>
      </w:r>
    </w:p>
    <w:p w:rsidR="004C67F0" w:rsidRDefault="004D6DB8">
      <w:pPr>
        <w:pStyle w:val="Heading1"/>
      </w:pPr>
      <w:r>
        <w:lastRenderedPageBreak/>
        <w:t xml:space="preserve">17 Models </w:t>
      </w:r>
      <w:r>
        <w:t>Fallback and Token Control</w:t>
      </w:r>
    </w:p>
    <w:p w:rsidR="004C67F0" w:rsidRDefault="004D6DB8">
      <w:pPr>
        <w:jc w:val="center"/>
        <w:rPr>
          <w:rFonts w:hint="eastAsia"/>
        </w:rPr>
      </w:pPr>
      <w:r>
        <w:rPr>
          <w:noProof/>
          <w:lang w:val="en-IN" w:eastAsia="en-IN"/>
        </w:rPr>
        <w:drawing>
          <wp:inline distT="0" distB="0" distL="0" distR="0">
            <wp:extent cx="6400800" cy="105424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llbac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5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7F0" w:rsidRDefault="004D6DB8">
      <w:pPr>
        <w:jc w:val="center"/>
        <w:rPr>
          <w:rFonts w:hint="eastAsia"/>
        </w:rPr>
      </w:pPr>
      <w:r>
        <w:rPr>
          <w:i/>
          <w:sz w:val="18"/>
        </w:rPr>
        <w:t>Provider switching improves availability but does not remove quotas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04"/>
        <w:gridCol w:w="3600"/>
        <w:gridCol w:w="4176"/>
      </w:tblGrid>
      <w:tr w:rsidR="004C67F0">
        <w:trPr>
          <w:cantSplit/>
          <w:tblHeader/>
        </w:trPr>
        <w:tc>
          <w:tcPr>
            <w:tcW w:w="2304" w:type="dxa"/>
            <w:shd w:val="clear" w:color="auto" w:fill="234E70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Task</w:t>
            </w:r>
          </w:p>
        </w:tc>
        <w:tc>
          <w:tcPr>
            <w:tcW w:w="3600" w:type="dxa"/>
            <w:shd w:val="clear" w:color="auto" w:fill="234E70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Primary</w:t>
            </w:r>
          </w:p>
        </w:tc>
        <w:tc>
          <w:tcPr>
            <w:tcW w:w="4176" w:type="dxa"/>
            <w:shd w:val="clear" w:color="auto" w:fill="234E70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Compatible configured backup</w:t>
            </w:r>
          </w:p>
        </w:tc>
      </w:tr>
      <w:tr w:rsidR="004C67F0">
        <w:trPr>
          <w:cantSplit/>
        </w:trPr>
        <w:tc>
          <w:tcPr>
            <w:tcW w:w="2304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Text / orchestration</w:t>
            </w:r>
          </w:p>
        </w:tc>
        <w:tc>
          <w:tcPr>
            <w:tcW w:w="3600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Groq openai/gpt-oss-20b</w:t>
            </w:r>
          </w:p>
        </w:tc>
        <w:tc>
          <w:tcPr>
            <w:tcW w:w="4176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Gemini gemini-3.1-flash-lite; OpenRouter free routing</w:t>
            </w:r>
          </w:p>
        </w:tc>
      </w:tr>
      <w:tr w:rsidR="004C67F0">
        <w:trPr>
          <w:cantSplit/>
        </w:trPr>
        <w:tc>
          <w:tcPr>
            <w:tcW w:w="2304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 xml:space="preserve">Spreadsheet </w:t>
            </w:r>
            <w:r>
              <w:rPr>
                <w:color w:val="000000"/>
                <w:sz w:val="19"/>
              </w:rPr>
              <w:t>planning</w:t>
            </w:r>
          </w:p>
        </w:tc>
        <w:tc>
          <w:tcPr>
            <w:tcW w:w="3600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OpenRouter openrouter/free</w:t>
            </w:r>
          </w:p>
        </w:tc>
        <w:tc>
          <w:tcPr>
            <w:tcW w:w="4176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Other text providers; Pandas executes maths locally</w:t>
            </w:r>
          </w:p>
        </w:tc>
      </w:tr>
      <w:tr w:rsidR="004C67F0">
        <w:trPr>
          <w:cantSplit/>
        </w:trPr>
        <w:tc>
          <w:tcPr>
            <w:tcW w:w="2304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Vision</w:t>
            </w:r>
          </w:p>
        </w:tc>
        <w:tc>
          <w:tcPr>
            <w:tcW w:w="3600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Groq qwen/qwen3.8-27b</w:t>
            </w:r>
          </w:p>
        </w:tc>
        <w:tc>
          <w:tcPr>
            <w:tcW w:w="4176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OpenRouter Gemma vision then Gemini vision</w:t>
            </w:r>
          </w:p>
        </w:tc>
      </w:tr>
    </w:tbl>
    <w:p w:rsidR="004C67F0" w:rsidRDefault="004D6DB8">
      <w:pPr>
        <w:rPr>
          <w:rFonts w:hint="eastAsia"/>
        </w:rPr>
      </w:pPr>
      <w:r>
        <w:t xml:space="preserve">openrouter/free is a router, not one fixed model. Actual provider/model availability and free </w:t>
      </w:r>
      <w:r>
        <w:t>eligibility can change. Multiple keys in one provider project may share quota. All configured models are not called for every request, and a text-only model cannot replace a required vision call.</w:t>
      </w:r>
    </w:p>
    <w:p w:rsidR="004C67F0" w:rsidRDefault="004D6DB8">
      <w:pPr>
        <w:pStyle w:val="Heading2"/>
      </w:pPr>
      <w:r>
        <w:t>Token consumption controls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7128"/>
      </w:tblGrid>
      <w:tr w:rsidR="004C67F0">
        <w:trPr>
          <w:cantSplit/>
          <w:tblHeader/>
        </w:trPr>
        <w:tc>
          <w:tcPr>
            <w:tcW w:w="2952" w:type="dxa"/>
            <w:shd w:val="clear" w:color="auto" w:fill="234E70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Mechanism</w:t>
            </w:r>
          </w:p>
        </w:tc>
        <w:tc>
          <w:tcPr>
            <w:tcW w:w="7128" w:type="dxa"/>
            <w:shd w:val="clear" w:color="auto" w:fill="234E70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Effect</w:t>
            </w:r>
          </w:p>
        </w:tc>
      </w:tr>
      <w:tr w:rsidR="004C67F0">
        <w:trPr>
          <w:cantSplit/>
        </w:trPr>
        <w:tc>
          <w:tcPr>
            <w:tcW w:w="2952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Short context /</w:t>
            </w:r>
            <w:r>
              <w:rPr>
                <w:color w:val="000000"/>
                <w:sz w:val="19"/>
              </w:rPr>
              <w:t xml:space="preserve"> metadata</w:t>
            </w:r>
          </w:p>
        </w:tc>
        <w:tc>
          <w:tcPr>
            <w:tcW w:w="7128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Model sees relevant context and file manifest before large content</w:t>
            </w:r>
          </w:p>
        </w:tc>
      </w:tr>
      <w:tr w:rsidR="004C67F0">
        <w:trPr>
          <w:cantSplit/>
        </w:trPr>
        <w:tc>
          <w:tcPr>
            <w:tcW w:w="2952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Passage / page retrieval</w:t>
            </w:r>
          </w:p>
        </w:tc>
        <w:tc>
          <w:tcPr>
            <w:tcW w:w="7128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Only relevant document evidence is sent</w:t>
            </w:r>
          </w:p>
        </w:tc>
      </w:tr>
      <w:tr w:rsidR="004C67F0">
        <w:trPr>
          <w:cantSplit/>
        </w:trPr>
        <w:tc>
          <w:tcPr>
            <w:tcW w:w="2952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Web excerpt cap and cache</w:t>
            </w:r>
          </w:p>
        </w:tc>
        <w:tc>
          <w:tcPr>
            <w:tcW w:w="7128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Avoids sending full websites or repeatedly fetching the same URL</w:t>
            </w:r>
          </w:p>
        </w:tc>
      </w:tr>
      <w:tr w:rsidR="004C67F0">
        <w:trPr>
          <w:cantSplit/>
        </w:trPr>
        <w:tc>
          <w:tcPr>
            <w:tcW w:w="2952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Local Pandas and cal</w:t>
            </w:r>
            <w:r>
              <w:rPr>
                <w:color w:val="000000"/>
                <w:sz w:val="19"/>
              </w:rPr>
              <w:t>culator</w:t>
            </w:r>
          </w:p>
        </w:tc>
        <w:tc>
          <w:tcPr>
            <w:tcW w:w="7128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No model-generated arithmetic needed for actual numeric results</w:t>
            </w:r>
          </w:p>
        </w:tc>
      </w:tr>
      <w:tr w:rsidR="004C67F0">
        <w:trPr>
          <w:cantSplit/>
        </w:trPr>
        <w:tc>
          <w:tcPr>
            <w:tcW w:w="2952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Completed-role reuse</w:t>
            </w:r>
          </w:p>
        </w:tc>
        <w:tc>
          <w:tcPr>
            <w:tcW w:w="7128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Avoids repeated handoffs for the same task</w:t>
            </w:r>
          </w:p>
        </w:tc>
      </w:tr>
      <w:tr w:rsidR="004C67F0">
        <w:trPr>
          <w:cantSplit/>
        </w:trPr>
        <w:tc>
          <w:tcPr>
            <w:tcW w:w="2952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Economy mode and call budget</w:t>
            </w:r>
          </w:p>
        </w:tc>
        <w:tc>
          <w:tcPr>
            <w:tcW w:w="7128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Stops unnecessary loops once evidence is sufficient</w:t>
            </w:r>
          </w:p>
        </w:tc>
      </w:tr>
      <w:tr w:rsidR="004C67F0">
        <w:trPr>
          <w:cantSplit/>
        </w:trPr>
        <w:tc>
          <w:tcPr>
            <w:tcW w:w="2952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Cooldown and bounded retry</w:t>
            </w:r>
          </w:p>
        </w:tc>
        <w:tc>
          <w:tcPr>
            <w:tcW w:w="7128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 xml:space="preserve">Avoids </w:t>
            </w:r>
            <w:r>
              <w:rPr>
                <w:color w:val="000000"/>
                <w:sz w:val="19"/>
              </w:rPr>
              <w:t>repeatedly hammering an unavailable provider</w:t>
            </w:r>
          </w:p>
        </w:tc>
      </w:tr>
    </w:tbl>
    <w:p w:rsidR="004C67F0" w:rsidRDefault="004D6DB8">
      <w:pPr>
        <w:pStyle w:val="Heading2"/>
      </w:pPr>
      <w:r>
        <w:t>Workflow failure handling</w:t>
      </w:r>
    </w:p>
    <w:p w:rsidR="004C67F0" w:rsidRDefault="004D6DB8">
      <w:pPr>
        <w:rPr>
          <w:rFonts w:hint="eastAsia"/>
        </w:rPr>
      </w:pPr>
      <w:r>
        <w:t>Irrelevant page retrieval, ambiguous columns and incorrect routing require workflow or data corrections. Model switching alone does not resolve these issues. Source-based rendering and</w:t>
      </w:r>
      <w:r>
        <w:t xml:space="preserve"> regression tests support reliability. If all compatible APIs fail, verified evidence can be retained, but a generated answer cannot be guaranteed.</w:t>
      </w:r>
    </w:p>
    <w:p w:rsidR="004C67F0" w:rsidRDefault="004D6DB8">
      <w:pPr>
        <w:pStyle w:val="CodeBlock"/>
        <w:spacing w:after="140"/>
      </w:pPr>
      <w:r>
        <w:rPr>
          <w:sz w:val="18"/>
        </w:rPr>
        <w:t>app/llm/client.py       # text model construction and order</w:t>
      </w:r>
      <w:r>
        <w:rPr>
          <w:sz w:val="18"/>
        </w:rPr>
        <w:br/>
        <w:t>app/llm/fallback.py     # compatible switching a</w:t>
      </w:r>
      <w:r>
        <w:rPr>
          <w:sz w:val="18"/>
        </w:rPr>
        <w:t>nd cooldown</w:t>
      </w:r>
      <w:r>
        <w:rPr>
          <w:sz w:val="18"/>
        </w:rPr>
        <w:br/>
        <w:t>app/attachments/vision.py  # image-specific configuration</w:t>
      </w:r>
    </w:p>
    <w:p w:rsidR="004C67F0" w:rsidRDefault="004D6DB8">
      <w:pPr>
        <w:rPr>
          <w:rFonts w:hint="eastAsia"/>
        </w:rPr>
      </w:pPr>
      <w:r>
        <w:br w:type="page"/>
      </w:r>
    </w:p>
    <w:p w:rsidR="00EB7F5E" w:rsidRDefault="00EB7F5E">
      <w:pPr>
        <w:pStyle w:val="Heading1"/>
      </w:pPr>
      <w:r>
        <w:rPr>
          <w:noProof/>
          <w:lang w:val="en-IN" w:eastAsia="en-IN"/>
        </w:rPr>
        <w:lastRenderedPageBreak/>
        <w:drawing>
          <wp:inline distT="0" distB="0" distL="0" distR="0" wp14:anchorId="5F564760" wp14:editId="0BFD23F7">
            <wp:extent cx="6491061" cy="3048000"/>
            <wp:effectExtent l="0" t="0" r="508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roject_Folder_Structure_Compact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4333" cy="3049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7F0" w:rsidRDefault="004D6DB8">
      <w:pPr>
        <w:pStyle w:val="Heading1"/>
      </w:pPr>
      <w:r>
        <w:t>18 Final Folder Structure and Generated Outputs</w:t>
      </w:r>
    </w:p>
    <w:p w:rsidR="004C67F0" w:rsidRPr="00EB7F5E" w:rsidRDefault="004D6DB8">
      <w:pPr>
        <w:pStyle w:val="CodeBlock"/>
        <w:spacing w:after="140"/>
        <w:rPr>
          <w:sz w:val="24"/>
          <w:szCs w:val="24"/>
        </w:rPr>
      </w:pPr>
      <w:r w:rsidRPr="00EB7F5E">
        <w:rPr>
          <w:sz w:val="24"/>
          <w:szCs w:val="24"/>
        </w:rPr>
        <w:t>./  # extracted project location; name is unrestricted</w:t>
      </w:r>
      <w:r w:rsidRPr="00EB7F5E">
        <w:rPr>
          <w:sz w:val="24"/>
          <w:szCs w:val="24"/>
        </w:rPr>
        <w:br/>
        <w:t xml:space="preserve">  main.py</w:t>
      </w:r>
      <w:r w:rsidRPr="00EB7F5E">
        <w:rPr>
          <w:sz w:val="24"/>
          <w:szCs w:val="24"/>
        </w:rPr>
        <w:br/>
        <w:t xml:space="preserve">  requirements.txt</w:t>
      </w:r>
      <w:r w:rsidRPr="00EB7F5E">
        <w:rPr>
          <w:sz w:val="24"/>
          <w:szCs w:val="24"/>
        </w:rPr>
        <w:br/>
        <w:t xml:space="preserve">  README.md</w:t>
      </w:r>
      <w:r w:rsidRPr="00EB7F5E">
        <w:rPr>
          <w:sz w:val="24"/>
          <w:szCs w:val="24"/>
        </w:rPr>
        <w:br/>
        <w:t xml:space="preserve">  .env.example</w:t>
      </w:r>
      <w:r w:rsidRPr="00EB7F5E">
        <w:rPr>
          <w:sz w:val="24"/>
          <w:szCs w:val="24"/>
        </w:rPr>
        <w:br/>
      </w:r>
      <w:r w:rsidRPr="00EB7F5E">
        <w:rPr>
          <w:sz w:val="24"/>
          <w:szCs w:val="24"/>
        </w:rPr>
        <w:t xml:space="preserve">  .env                     # local secrets; exclude from sharing</w:t>
      </w:r>
      <w:r w:rsidRPr="00EB7F5E">
        <w:rPr>
          <w:sz w:val="24"/>
          <w:szCs w:val="24"/>
        </w:rPr>
        <w:br/>
        <w:t xml:space="preserve">  .streamlit/config.toml</w:t>
      </w:r>
      <w:r w:rsidRPr="00EB7F5E">
        <w:rPr>
          <w:sz w:val="24"/>
          <w:szCs w:val="24"/>
        </w:rPr>
        <w:br/>
        <w:t xml:space="preserve">  app/</w:t>
      </w:r>
      <w:r w:rsidRPr="00EB7F5E">
        <w:rPr>
          <w:sz w:val="24"/>
          <w:szCs w:val="24"/>
        </w:rPr>
        <w:br/>
        <w:t xml:space="preserve">    agent/</w:t>
      </w:r>
      <w:r w:rsidRPr="00EB7F5E">
        <w:rPr>
          <w:sz w:val="24"/>
          <w:szCs w:val="24"/>
        </w:rPr>
        <w:br/>
        <w:t xml:space="preserve">      graph.py, loop.py, nodes.py, session.py, state.py, tool_execution.py</w:t>
      </w:r>
      <w:r w:rsidRPr="00EB7F5E">
        <w:rPr>
          <w:sz w:val="24"/>
          <w:szCs w:val="24"/>
        </w:rPr>
        <w:br/>
        <w:t xml:space="preserve">    attachments/</w:t>
      </w:r>
      <w:r w:rsidRPr="00EB7F5E">
        <w:rPr>
          <w:sz w:val="24"/>
          <w:szCs w:val="24"/>
        </w:rPr>
        <w:br/>
        <w:t xml:space="preserve">      migration.py, store.py, vision.py</w:t>
      </w:r>
      <w:r w:rsidRPr="00EB7F5E">
        <w:rPr>
          <w:sz w:val="24"/>
          <w:szCs w:val="24"/>
        </w:rPr>
        <w:br/>
        <w:t xml:space="preserve">    config/</w:t>
      </w:r>
      <w:r w:rsidRPr="00EB7F5E">
        <w:rPr>
          <w:sz w:val="24"/>
          <w:szCs w:val="24"/>
        </w:rPr>
        <w:br/>
        <w:t xml:space="preserve">    </w:t>
      </w:r>
      <w:r w:rsidRPr="00EB7F5E">
        <w:rPr>
          <w:sz w:val="24"/>
          <w:szCs w:val="24"/>
        </w:rPr>
        <w:t xml:space="preserve">  settings.py</w:t>
      </w:r>
      <w:r w:rsidRPr="00EB7F5E">
        <w:rPr>
          <w:sz w:val="24"/>
          <w:szCs w:val="24"/>
        </w:rPr>
        <w:br/>
        <w:t xml:space="preserve">    history/</w:t>
      </w:r>
      <w:r w:rsidRPr="00EB7F5E">
        <w:rPr>
          <w:sz w:val="24"/>
          <w:szCs w:val="24"/>
        </w:rPr>
        <w:br/>
        <w:t xml:space="preserve">      store.py</w:t>
      </w:r>
      <w:r w:rsidRPr="00EB7F5E">
        <w:rPr>
          <w:sz w:val="24"/>
          <w:szCs w:val="24"/>
        </w:rPr>
        <w:br/>
        <w:t xml:space="preserve">    integrations/</w:t>
      </w:r>
      <w:r w:rsidRPr="00EB7F5E">
        <w:rPr>
          <w:sz w:val="24"/>
          <w:szCs w:val="24"/>
        </w:rPr>
        <w:br/>
        <w:t xml:space="preserve">      travel_prices.py, web_reader.py, web_search.py</w:t>
      </w:r>
      <w:r w:rsidRPr="00EB7F5E">
        <w:rPr>
          <w:sz w:val="24"/>
          <w:szCs w:val="24"/>
        </w:rPr>
        <w:br/>
        <w:t xml:space="preserve">    llm/</w:t>
      </w:r>
      <w:r w:rsidRPr="00EB7F5E">
        <w:rPr>
          <w:sz w:val="24"/>
          <w:szCs w:val="24"/>
        </w:rPr>
        <w:br/>
        <w:t xml:space="preserve">      client.py, fallback.py</w:t>
      </w:r>
      <w:r w:rsidRPr="00EB7F5E">
        <w:rPr>
          <w:sz w:val="24"/>
          <w:szCs w:val="24"/>
        </w:rPr>
        <w:br/>
        <w:t xml:space="preserve">    memory/</w:t>
      </w:r>
      <w:r w:rsidRPr="00EB7F5E">
        <w:rPr>
          <w:sz w:val="24"/>
          <w:szCs w:val="24"/>
        </w:rPr>
        <w:br/>
        <w:t xml:space="preserve">      store.py</w:t>
      </w:r>
      <w:r w:rsidRPr="00EB7F5E">
        <w:rPr>
          <w:sz w:val="24"/>
          <w:szCs w:val="24"/>
        </w:rPr>
        <w:br/>
        <w:t xml:space="preserve">    multi_agent/</w:t>
      </w:r>
      <w:r w:rsidRPr="00EB7F5E">
        <w:rPr>
          <w:sz w:val="24"/>
          <w:szCs w:val="24"/>
        </w:rPr>
        <w:br/>
        <w:t xml:space="preserve">      errors.py, requests.py, system.py</w:t>
      </w:r>
      <w:r w:rsidRPr="00EB7F5E">
        <w:rPr>
          <w:sz w:val="24"/>
          <w:szCs w:val="24"/>
        </w:rPr>
        <w:br/>
        <w:t xml:space="preserve">    rag/</w:t>
      </w:r>
      <w:r w:rsidRPr="00EB7F5E">
        <w:rPr>
          <w:sz w:val="24"/>
          <w:szCs w:val="24"/>
        </w:rPr>
        <w:br/>
      </w:r>
      <w:r w:rsidRPr="00EB7F5E">
        <w:rPr>
          <w:sz w:val="24"/>
          <w:szCs w:val="24"/>
        </w:rPr>
        <w:lastRenderedPageBreak/>
        <w:t xml:space="preserve">      docume</w:t>
      </w:r>
      <w:r w:rsidRPr="00EB7F5E">
        <w:rPr>
          <w:sz w:val="24"/>
          <w:szCs w:val="24"/>
        </w:rPr>
        <w:t>nts.py</w:t>
      </w:r>
      <w:r w:rsidRPr="00EB7F5E">
        <w:rPr>
          <w:sz w:val="24"/>
          <w:szCs w:val="24"/>
        </w:rPr>
        <w:br/>
        <w:t xml:space="preserve">    spreadsheet/</w:t>
      </w:r>
      <w:r w:rsidRPr="00EB7F5E">
        <w:rPr>
          <w:sz w:val="24"/>
          <w:szCs w:val="24"/>
        </w:rPr>
        <w:br/>
        <w:t xml:space="preserve">      analysis.py, planner.py</w:t>
      </w:r>
      <w:r w:rsidRPr="00EB7F5E">
        <w:rPr>
          <w:sz w:val="24"/>
          <w:szCs w:val="24"/>
        </w:rPr>
        <w:br/>
        <w:t xml:space="preserve">    tools/</w:t>
      </w:r>
      <w:r w:rsidRPr="00EB7F5E">
        <w:rPr>
          <w:sz w:val="24"/>
          <w:szCs w:val="24"/>
        </w:rPr>
        <w:br/>
        <w:t xml:space="preserve">      calculator.py, document_search.py, memory.py, web_search.py</w:t>
      </w:r>
      <w:r w:rsidRPr="00EB7F5E">
        <w:rPr>
          <w:sz w:val="24"/>
          <w:szCs w:val="24"/>
        </w:rPr>
        <w:br/>
        <w:t xml:space="preserve">    ui/</w:t>
      </w:r>
      <w:r w:rsidRPr="00EB7F5E">
        <w:rPr>
          <w:sz w:val="24"/>
          <w:szCs w:val="24"/>
        </w:rPr>
        <w:br/>
        <w:t xml:space="preserve">      assistant_panel.py, excel_panel.py, presentation.py, streamlit_app.py, table_upload.py</w:t>
      </w:r>
      <w:r w:rsidRPr="00EB7F5E">
        <w:rPr>
          <w:sz w:val="24"/>
          <w:szCs w:val="24"/>
        </w:rPr>
        <w:br/>
        <w:t xml:space="preserve">    workflows/</w:t>
      </w:r>
      <w:r w:rsidRPr="00EB7F5E">
        <w:rPr>
          <w:sz w:val="24"/>
          <w:szCs w:val="24"/>
        </w:rPr>
        <w:br/>
        <w:t xml:space="preserve">      ass</w:t>
      </w:r>
      <w:r w:rsidRPr="00EB7F5E">
        <w:rPr>
          <w:sz w:val="24"/>
          <w:szCs w:val="24"/>
        </w:rPr>
        <w:t>istants.py, chat_router.py</w:t>
      </w:r>
      <w:r w:rsidRPr="00EB7F5E">
        <w:rPr>
          <w:sz w:val="24"/>
          <w:szCs w:val="24"/>
        </w:rPr>
        <w:br/>
        <w:t xml:space="preserve">  docs/                    # guides and diagram assets</w:t>
      </w:r>
      <w:r w:rsidRPr="00EB7F5E">
        <w:rPr>
          <w:sz w:val="24"/>
          <w:szCs w:val="24"/>
        </w:rPr>
        <w:br/>
        <w:t xml:space="preserve">  data/                    # generated local databases</w:t>
      </w:r>
      <w:r w:rsidRPr="00EB7F5E">
        <w:rPr>
          <w:sz w:val="24"/>
          <w:szCs w:val="24"/>
        </w:rPr>
        <w:br/>
        <w:t xml:space="preserve">    chat_history.sqlite3</w:t>
      </w:r>
      <w:r w:rsidRPr="00EB7F5E">
        <w:rPr>
          <w:sz w:val="24"/>
          <w:szCs w:val="24"/>
        </w:rPr>
        <w:br/>
        <w:t xml:space="preserve">    chat_checkpoints.sqlite3</w:t>
      </w:r>
      <w:r w:rsidRPr="00EB7F5E">
        <w:rPr>
          <w:sz w:val="24"/>
          <w:szCs w:val="24"/>
        </w:rPr>
        <w:br/>
        <w:t xml:space="preserve">    memory.sqlite3</w:t>
      </w:r>
    </w:p>
    <w:p w:rsidR="004C67F0" w:rsidRPr="00EB7F5E" w:rsidRDefault="004D6DB8">
      <w:pPr>
        <w:rPr>
          <w:rFonts w:hint="eastAsia"/>
          <w:sz w:val="24"/>
          <w:szCs w:val="24"/>
        </w:rPr>
      </w:pPr>
      <w:r w:rsidRPr="00EB7F5E">
        <w:rPr>
          <w:sz w:val="24"/>
          <w:szCs w:val="24"/>
        </w:rPr>
        <w:t>This source tree excludes package initializers and bytecode caches. No FAISS index, embedding store or knowledge-graph HTML is generated. The data directory stores application databases. Earlier panel and workflow modules remain in the repository; the acti</w:t>
      </w:r>
      <w:r w:rsidRPr="00EB7F5E">
        <w:rPr>
          <w:sz w:val="24"/>
          <w:szCs w:val="24"/>
        </w:rPr>
        <w:t>ve unified path is streamlit_app.py to handle_multi_agent().</w:t>
      </w:r>
    </w:p>
    <w:p w:rsidR="004C67F0" w:rsidRDefault="004D6DB8">
      <w:pPr>
        <w:rPr>
          <w:rFonts w:hint="eastAsia"/>
        </w:rPr>
      </w:pPr>
      <w:r>
        <w:br w:type="page"/>
      </w:r>
      <w:bookmarkStart w:id="0" w:name="_GoBack"/>
      <w:bookmarkEnd w:id="0"/>
    </w:p>
    <w:p w:rsidR="004C67F0" w:rsidRDefault="004D6DB8">
      <w:pPr>
        <w:pStyle w:val="Heading1"/>
      </w:pPr>
      <w:r>
        <w:lastRenderedPageBreak/>
        <w:t>19 Operational Validation and Distribution</w:t>
      </w:r>
    </w:p>
    <w:p w:rsidR="004C67F0" w:rsidRDefault="004D6DB8">
      <w:pPr>
        <w:jc w:val="center"/>
        <w:rPr>
          <w:rFonts w:hint="eastAsia"/>
        </w:rPr>
      </w:pPr>
      <w:r>
        <w:rPr>
          <w:noProof/>
          <w:lang w:val="en-IN" w:eastAsia="en-IN"/>
        </w:rPr>
        <w:drawing>
          <wp:inline distT="0" distB="0" distL="0" distR="0">
            <wp:extent cx="6400800" cy="105424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m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5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7F0" w:rsidRDefault="004D6DB8">
      <w:pPr>
        <w:jc w:val="center"/>
        <w:rPr>
          <w:rFonts w:hint="eastAsia"/>
        </w:rPr>
      </w:pPr>
      <w:r>
        <w:rPr>
          <w:i/>
          <w:sz w:val="18"/>
        </w:rPr>
        <w:t>Validation sequence across core capabilities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2"/>
        <w:gridCol w:w="5472"/>
        <w:gridCol w:w="3816"/>
      </w:tblGrid>
      <w:tr w:rsidR="004C67F0">
        <w:trPr>
          <w:cantSplit/>
          <w:tblHeader/>
        </w:trPr>
        <w:tc>
          <w:tcPr>
            <w:tcW w:w="792" w:type="dxa"/>
            <w:shd w:val="clear" w:color="auto" w:fill="234E70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5472" w:type="dxa"/>
            <w:shd w:val="clear" w:color="auto" w:fill="234E70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w="3816" w:type="dxa"/>
            <w:shd w:val="clear" w:color="auto" w:fill="234E70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Verification</w:t>
            </w:r>
          </w:p>
        </w:tc>
      </w:tr>
      <w:tr w:rsidR="004C67F0">
        <w:trPr>
          <w:cantSplit/>
        </w:trPr>
        <w:tc>
          <w:tcPr>
            <w:tcW w:w="792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1</w:t>
            </w:r>
          </w:p>
        </w:tc>
        <w:tc>
          <w:tcPr>
            <w:tcW w:w="5472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Calculate 125 * 37 + 450 / 9.</w:t>
            </w:r>
          </w:p>
        </w:tc>
        <w:tc>
          <w:tcPr>
            <w:tcW w:w="3816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Expected calculator result: 4675</w:t>
            </w:r>
          </w:p>
        </w:tc>
      </w:tr>
      <w:tr w:rsidR="004C67F0">
        <w:trPr>
          <w:cantSplit/>
        </w:trPr>
        <w:tc>
          <w:tcPr>
            <w:tcW w:w="792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2</w:t>
            </w:r>
          </w:p>
        </w:tc>
        <w:tc>
          <w:tcPr>
            <w:tcW w:w="5472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 xml:space="preserve">Upload </w:t>
            </w:r>
            <w:r>
              <w:rPr>
                <w:color w:val="000000"/>
                <w:sz w:val="19"/>
              </w:rPr>
              <w:t>PDF; request first-page title</w:t>
            </w:r>
          </w:p>
        </w:tc>
        <w:tc>
          <w:tcPr>
            <w:tcW w:w="3816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Compare actual physical page 1</w:t>
            </w:r>
          </w:p>
        </w:tc>
      </w:tr>
      <w:tr w:rsidR="004C67F0">
        <w:trPr>
          <w:cantSplit/>
        </w:trPr>
        <w:tc>
          <w:tcPr>
            <w:tcW w:w="792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3</w:t>
            </w:r>
          </w:p>
        </w:tc>
        <w:tc>
          <w:tcPr>
            <w:tcW w:w="5472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Upload Excel; request exact-column total</w:t>
            </w:r>
          </w:p>
        </w:tc>
        <w:tc>
          <w:tcPr>
            <w:tcW w:w="3816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Compare with Excel SUM over same rows</w:t>
            </w:r>
          </w:p>
        </w:tc>
      </w:tr>
      <w:tr w:rsidR="004C67F0">
        <w:trPr>
          <w:cantSplit/>
        </w:trPr>
        <w:tc>
          <w:tcPr>
            <w:tcW w:w="792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4</w:t>
            </w:r>
          </w:p>
        </w:tc>
        <w:tc>
          <w:tcPr>
            <w:tcW w:w="5472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Ask PDF title and Excel total in two lines</w:t>
            </w:r>
          </w:p>
        </w:tc>
        <w:tc>
          <w:tcPr>
            <w:tcW w:w="3816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Both required specialist tasks should be attempted</w:t>
            </w:r>
          </w:p>
        </w:tc>
      </w:tr>
      <w:tr w:rsidR="004C67F0">
        <w:trPr>
          <w:cantSplit/>
        </w:trPr>
        <w:tc>
          <w:tcPr>
            <w:tcW w:w="792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5</w:t>
            </w:r>
          </w:p>
        </w:tc>
        <w:tc>
          <w:tcPr>
            <w:tcW w:w="5472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 xml:space="preserve">Describe an </w:t>
            </w:r>
            <w:r>
              <w:rPr>
                <w:color w:val="000000"/>
                <w:sz w:val="19"/>
              </w:rPr>
              <w:t>image or summarize a public URL</w:t>
            </w:r>
          </w:p>
        </w:tc>
        <w:tc>
          <w:tcPr>
            <w:tcW w:w="3816" w:type="dxa"/>
            <w:shd w:val="clear" w:color="auto" w:fill="F0F4F8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Actual vision/page evidence or a clear failure</w:t>
            </w:r>
          </w:p>
        </w:tc>
      </w:tr>
      <w:tr w:rsidR="004C67F0">
        <w:trPr>
          <w:cantSplit/>
        </w:trPr>
        <w:tc>
          <w:tcPr>
            <w:tcW w:w="792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6</w:t>
            </w:r>
          </w:p>
        </w:tc>
        <w:tc>
          <w:tcPr>
            <w:tcW w:w="5472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Open previous chat</w:t>
            </w:r>
          </w:p>
        </w:tc>
        <w:tc>
          <w:tcPr>
            <w:tcW w:w="3816" w:type="dxa"/>
            <w:shd w:val="clear" w:color="auto" w:fill="FFFFFF"/>
          </w:tcPr>
          <w:p w:rsidR="004C67F0" w:rsidRDefault="004D6DB8">
            <w:pPr>
              <w:spacing w:after="80"/>
              <w:rPr>
                <w:rFonts w:hint="eastAsia"/>
              </w:rPr>
            </w:pPr>
            <w:r>
              <w:rPr>
                <w:color w:val="000000"/>
                <w:sz w:val="19"/>
              </w:rPr>
              <w:t>Transcript persists; raw files may need reattachment</w:t>
            </w:r>
          </w:p>
        </w:tc>
      </w:tr>
    </w:tbl>
    <w:p w:rsidR="004C67F0" w:rsidRDefault="004D6DB8">
      <w:pPr>
        <w:pStyle w:val="Heading2"/>
      </w:pPr>
      <w:r>
        <w:t>Distribution requirements</w:t>
      </w:r>
    </w:p>
    <w:p w:rsidR="004C67F0" w:rsidRDefault="004D6DB8">
      <w:pPr>
        <w:rPr>
          <w:rFonts w:hint="eastAsia"/>
        </w:rPr>
      </w:pPr>
      <w:r>
        <w:t>Distribute source code, tests, requirements.txt, README.md, .env.example, .</w:t>
      </w:r>
      <w:r>
        <w:t>streamlit configuration and this guide. Exclude local credentials, virtual environments, caches and personal databases unless an authorized data transfer is intended. The recipient creates a new environment and supplies independent credentials. Stop the ap</w:t>
      </w:r>
      <w:r>
        <w:t>plication before database backup and preserve existing working configuration.</w:t>
      </w:r>
    </w:p>
    <w:p w:rsidR="004C67F0" w:rsidRDefault="004D6DB8">
      <w:pPr>
        <w:rPr>
          <w:rFonts w:hint="eastAsia"/>
        </w:rPr>
      </w:pPr>
      <w:r>
        <w:br w:type="page"/>
      </w:r>
    </w:p>
    <w:p w:rsidR="004C67F0" w:rsidRDefault="004D6DB8">
      <w:pPr>
        <w:pStyle w:val="Heading1"/>
      </w:pPr>
      <w:r>
        <w:lastRenderedPageBreak/>
        <w:t>20 Deployment and Data Boundaries</w:t>
      </w:r>
    </w:p>
    <w:p w:rsidR="004C67F0" w:rsidRDefault="004D6DB8">
      <w:pPr>
        <w:rPr>
          <w:rFonts w:hint="eastAsia"/>
        </w:rPr>
      </w:pPr>
      <w:r>
        <w:t>The application runs locally and sends selected content to configured external services. This separation identifies the runtime components, pe</w:t>
      </w:r>
      <w:r>
        <w:t>rsistence locations and network boundaries.</w:t>
      </w:r>
    </w:p>
    <w:p w:rsidR="004C67F0" w:rsidRDefault="004D6DB8">
      <w:pPr>
        <w:jc w:val="center"/>
        <w:rPr>
          <w:rFonts w:hint="eastAsia"/>
        </w:rPr>
      </w:pPr>
      <w:r>
        <w:rPr>
          <w:noProof/>
          <w:lang w:val="en-IN" w:eastAsia="en-IN"/>
        </w:rPr>
        <w:drawing>
          <wp:inline distT="0" distB="0" distL="0" distR="0">
            <wp:extent cx="6400800" cy="329738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loyment_boundari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9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7F0" w:rsidRDefault="004D6DB8">
      <w:pPr>
        <w:jc w:val="center"/>
        <w:rPr>
          <w:rFonts w:hint="eastAsia"/>
        </w:rPr>
      </w:pPr>
      <w:r>
        <w:rPr>
          <w:i/>
          <w:sz w:val="18"/>
        </w:rPr>
        <w:t>Deployment components and application data boundaries</w:t>
      </w:r>
    </w:p>
    <w:p w:rsidR="004C67F0" w:rsidRDefault="004D6DB8">
      <w:pPr>
        <w:pStyle w:val="Heading2"/>
      </w:pPr>
      <w:r>
        <w:t>Data transmitted to services</w:t>
      </w:r>
    </w:p>
    <w:p w:rsidR="004C67F0" w:rsidRDefault="004D6DB8">
      <w:pPr>
        <w:rPr>
          <w:rFonts w:hint="eastAsia"/>
        </w:rPr>
      </w:pPr>
      <w:r>
        <w:t xml:space="preserve">Depending on the selected workflow, requests may include the current question, relevant conversation records, retrieved </w:t>
      </w:r>
      <w:r>
        <w:t>document excerpts, table metadata or calculation results, normalized images, search queries and travel parameters. Raw attachment persistence is separate from the source excerpts retained in transcripts. External-provider processing is governed by the corr</w:t>
      </w:r>
      <w:r>
        <w:t>esponding service configuration and terms.</w:t>
      </w:r>
    </w:p>
    <w:p w:rsidR="004C67F0" w:rsidRDefault="004D6DB8">
      <w:pPr>
        <w:pStyle w:val="Heading2"/>
      </w:pPr>
      <w:r>
        <w:t>Deployment controls</w:t>
      </w:r>
    </w:p>
    <w:p w:rsidR="004C67F0" w:rsidRDefault="004D6DB8">
      <w:pPr>
        <w:rPr>
          <w:rFonts w:hint="eastAsia"/>
        </w:rPr>
      </w:pPr>
      <w:r>
        <w:t>The default host is 127.0.0.1. Local profile identifiers do not provide authentication or tenant isolation. Public deployment requires a separate review of authentication, authorization, secret</w:t>
      </w:r>
      <w:r>
        <w:t>s management, data retention, request limits and logging. The current local configuration should not be treated as a production security boundary.</w:t>
      </w:r>
    </w:p>
    <w:sectPr w:rsidR="004C67F0" w:rsidSect="00034616">
      <w:headerReference w:type="default" r:id="rId22"/>
      <w:footerReference w:type="default" r:id="rId23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6DB8" w:rsidRDefault="004D6DB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4D6DB8" w:rsidRDefault="004D6DB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2264" w:rsidRPr="00070AFD" w:rsidRDefault="000C6FCC" w:rsidP="00070AFD">
    <w:pPr>
      <w:pStyle w:val="Footer"/>
      <w:jc w:val="right"/>
      <w:rPr>
        <w:rFonts w:hint="eastAsia"/>
        <w:color w:val="595959"/>
        <w:sz w:val="16"/>
      </w:rPr>
    </w:pPr>
    <w:r>
      <w:rPr>
        <w:sz w:val="16"/>
      </w:rPr>
      <w:t xml:space="preserve">AI Agent project guide  |  </w:t>
    </w:r>
    <w:r w:rsidR="004D6DB8">
      <w:fldChar w:fldCharType="begin"/>
    </w:r>
    <w:r w:rsidR="004D6DB8">
      <w:instrText>PAGE</w:instrText>
    </w:r>
    <w:r w:rsidR="004D6DB8">
      <w:rPr>
        <w:rFonts w:hint="eastAsia"/>
      </w:rPr>
      <w:fldChar w:fldCharType="separate"/>
    </w:r>
    <w:r w:rsidR="00077191">
      <w:rPr>
        <w:rFonts w:hint="eastAsia"/>
        <w:noProof/>
      </w:rPr>
      <w:t>1</w:t>
    </w:r>
    <w:r w:rsidR="004D6DB8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6DB8" w:rsidRDefault="004D6DB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4D6DB8" w:rsidRDefault="004D6DB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2264" w:rsidRDefault="003C2264">
    <w:pPr>
      <w:pStyle w:val="Header"/>
      <w:jc w:val="right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70AFD"/>
    <w:rsid w:val="00077191"/>
    <w:rsid w:val="000B7014"/>
    <w:rsid w:val="000C6FCC"/>
    <w:rsid w:val="00112B04"/>
    <w:rsid w:val="0015074B"/>
    <w:rsid w:val="0016379E"/>
    <w:rsid w:val="001C2600"/>
    <w:rsid w:val="0029639D"/>
    <w:rsid w:val="00326F90"/>
    <w:rsid w:val="00386D13"/>
    <w:rsid w:val="003C2264"/>
    <w:rsid w:val="004C67F0"/>
    <w:rsid w:val="004D6DB8"/>
    <w:rsid w:val="00777C5F"/>
    <w:rsid w:val="009A32B6"/>
    <w:rsid w:val="00AA1D8D"/>
    <w:rsid w:val="00B32880"/>
    <w:rsid w:val="00B47730"/>
    <w:rsid w:val="00BB39EC"/>
    <w:rsid w:val="00C20E89"/>
    <w:rsid w:val="00C8396E"/>
    <w:rsid w:val="00CB0664"/>
    <w:rsid w:val="00D00FD6"/>
    <w:rsid w:val="00D741CA"/>
    <w:rsid w:val="00DC5EE2"/>
    <w:rsid w:val="00E770EC"/>
    <w:rsid w:val="00EB7F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8C442D"/>
  <w14:defaultImageDpi w14:val="300"/>
  <w15:docId w15:val="{B8FFFE90-AF7C-415C-8256-EFB30528B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F2937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2F5D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2F5D7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200" w:after="12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sid w:val="00B32880"/>
    <w:pPr>
      <w:spacing w:before="40" w:after="120"/>
      <w:ind w:left="216" w:right="216"/>
    </w:pPr>
    <w:rPr>
      <w:rFonts w:ascii="Consolas" w:hAnsi="Consolas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8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3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AD02AFB-6A05-4D10-9D01-730A91FB0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4994</Words>
  <Characters>28472</Characters>
  <Application>Microsoft Office Word</Application>
  <DocSecurity>0</DocSecurity>
  <Lines>237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 Agent Technical Documentation</vt:lpstr>
    </vt:vector>
  </TitlesOfParts>
  <Manager/>
  <Company/>
  <LinksUpToDate>false</LinksUpToDate>
  <CharactersWithSpaces>33400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Agent Technical Documentation</dc:title>
  <dc:subject>System architecture implementation configuration and operation</dc:subject>
  <dc:creator>Nimish yadav</dc:creator>
  <cp:keywords>AI agent, architecture, implementation, deployment</cp:keywords>
  <dc:description/>
  <cp:lastModifiedBy>Nimish yadav</cp:lastModifiedBy>
  <cp:revision>2</cp:revision>
  <dcterms:created xsi:type="dcterms:W3CDTF">2026-10-22T09:49:00Z</dcterms:created>
  <dcterms:modified xsi:type="dcterms:W3CDTF">2026-10-22T09:49:00Z</dcterms:modified>
  <cp:category/>
</cp:coreProperties>
</file>