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u w:val="single"/>
          <w:rtl w:val="0"/>
        </w:rPr>
        <w:t xml:space="preserve">FORM 06:MINUTES OF THE PROPOSAL / FINAL DEFENSE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95250</wp:posOffset>
            </wp:positionV>
            <wp:extent cx="990600" cy="990600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4634865" cy="8496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033330" y="3359948"/>
                          <a:ext cx="4625340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COLLEGE OF INFORMATICS AND COMPUTING SCIENCES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BATANGAS STATE UNIVERSITY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National Engineering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ARASOF-Nasugbu Campus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CICS RESEARCH UNIT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4634865" cy="84963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4865" cy="849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28575</wp:posOffset>
                </wp:positionV>
                <wp:extent cx="4316730" cy="6858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87625" y="3717125"/>
                          <a:ext cx="4316730" cy="68580"/>
                          <a:chOff x="3187625" y="3717125"/>
                          <a:chExt cx="4316750" cy="101950"/>
                        </a:xfrm>
                      </wpg:grpSpPr>
                      <wpg:grpSp>
                        <wpg:cNvGrpSpPr/>
                        <wpg:grpSpPr>
                          <a:xfrm>
                            <a:off x="3187635" y="3745710"/>
                            <a:ext cx="4316730" cy="68580"/>
                            <a:chOff x="1112" y="2941"/>
                            <a:chExt cx="8352" cy="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12" y="2941"/>
                              <a:ext cx="8350" cy="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22" y="2941"/>
                              <a:ext cx="834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12" y="3049"/>
                              <a:ext cx="834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28575</wp:posOffset>
                </wp:positionV>
                <wp:extent cx="4316730" cy="6858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673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MINUTES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DEFENSE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Proponents:</w:t>
        <w:tab/>
        <w:tab/>
        <w:tab/>
        <w:tab/>
        <w:tab/>
        <w:tab/>
        <w:tab/>
        <w:t xml:space="preserve">         Adviser: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Nimo, Anthony A.</w:t>
        <w:tab/>
        <w:tab/>
        <w:tab/>
        <w:tab/>
        <w:tab/>
        <w:tab/>
        <w:t xml:space="preserve">  Lorenjane E. Balan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Dacules, Francis Mar B.</w:t>
        <w:tab/>
        <w:tab/>
        <w:tab/>
        <w:tab/>
        <w:t xml:space="preserve">         Grammarian: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Jonson, Jordan P.                                                                      </w:t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3"/>
        <w:gridCol w:w="7"/>
        <w:gridCol w:w="3330"/>
        <w:gridCol w:w="7"/>
        <w:gridCol w:w="1899"/>
        <w:tblGridChange w:id="0">
          <w:tblGrid>
            <w:gridCol w:w="4283"/>
            <w:gridCol w:w="7"/>
            <w:gridCol w:w="3330"/>
            <w:gridCol w:w="7"/>
            <w:gridCol w:w="18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Comments/Suggestions/Additional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Panel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Settled and Approved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Revise SOP #1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De Jesus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Improve System Architecture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sets of DFD (Existing and Proposed)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 of request equipment for the coming year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for more recent supports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Committee Chairman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Buenas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Remove SOP 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Conceptual Framework Thematic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De Jesus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Improve the presentation of the research paradigm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De Jesus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Specify the name and who are the users on Diagram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De Jesus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Paytaren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the DFD / Revise DFD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De Jesus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Paytaren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the terms operationally based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and 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more terms. Make it alphabetically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De Jesus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Paytaren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Ensure MLA Format (Alphabetically)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left="72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De Jesus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 Development as research design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left="6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Paytaren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0"/>
        <w:gridCol w:w="3585"/>
        <w:gridCol w:w="1905"/>
        <w:tblGridChange w:id="0">
          <w:tblGrid>
            <w:gridCol w:w="4290"/>
            <w:gridCol w:w="3585"/>
            <w:gridCol w:w="19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Avoid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using hyperlinks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Asst. Prof. Paytaren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Focus on User Friendly Design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interface where admin can see the levels of chemicals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label to hazardous chemicals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6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Paytaren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History interface where admin can see all the transactions about the equipments and chemicals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</w:p>
          <w:p w:rsidR="00000000" w:rsidDel="00000000" w:rsidP="00000000" w:rsidRDefault="00000000" w:rsidRPr="00000000" w14:paraId="00000071">
            <w:pPr>
              <w:ind w:left="6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6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category to the equipments, chemical and tools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</w:p>
          <w:p w:rsidR="00000000" w:rsidDel="00000000" w:rsidP="00000000" w:rsidRDefault="00000000" w:rsidRPr="00000000" w14:paraId="00000076">
            <w:pPr>
              <w:spacing w:line="288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 - accreditation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De Jesus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Viewing request queue 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De Jesus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Portable printer 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De Jesus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Form when disposing expired chemicals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</w:p>
          <w:p w:rsidR="00000000" w:rsidDel="00000000" w:rsidP="00000000" w:rsidRDefault="00000000" w:rsidRPr="00000000" w14:paraId="00000083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Reports  about tools, equipment and chemicals - monthly, semestral, annual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</w:p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Interface for student/faculties, lab technician and admin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</w:p>
          <w:p w:rsidR="00000000" w:rsidDel="00000000" w:rsidP="00000000" w:rsidRDefault="00000000" w:rsidRPr="00000000" w14:paraId="0000008C">
            <w:pPr>
              <w:spacing w:line="288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 architecture- specify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Paytaren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  Modules - view dashboard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De Jesus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  IPO- improve and be creative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De Jesus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.12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  Forecasting 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Committee Chairman Dr. Buenas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720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LabTrack: A Comprehensive Inventory and Access Management System for Science Laboratory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Lorissa Joana E. Buenas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88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                                           </w:t>
      </w:r>
    </w:p>
    <w:p w:rsidR="00000000" w:rsidDel="00000000" w:rsidP="00000000" w:rsidRDefault="00000000" w:rsidRPr="00000000" w14:paraId="000000A3">
      <w:pPr>
        <w:spacing w:line="288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Mr. Albert V. Paytaren                                                            Asst. Prof. Noelyn M. De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Panel 1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Panel 2</w:t>
        <w:tab/>
        <w:tab/>
        <w:tab/>
        <w:tab/>
        <w:tab/>
        <w:tab/>
        <w:tab/>
        <w:tab/>
        <w:tab/>
        <w:tab/>
        <w:tab/>
        <w:tab/>
        <w:tab/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● College of Informatics and Computing Sciences ●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711200</wp:posOffset>
              </wp:positionH>
              <wp:positionV relativeFrom="paragraph">
                <wp:posOffset>-152399</wp:posOffset>
              </wp:positionV>
              <wp:extent cx="4316730" cy="6858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187625" y="3717125"/>
                        <a:ext cx="4316730" cy="68580"/>
                        <a:chOff x="3187625" y="3717125"/>
                        <a:chExt cx="4316750" cy="101950"/>
                      </a:xfrm>
                    </wpg:grpSpPr>
                    <wpg:grpSp>
                      <wpg:cNvGrpSpPr/>
                      <wpg:grpSpPr>
                        <a:xfrm>
                          <a:off x="3187635" y="3745710"/>
                          <a:ext cx="4316730" cy="68580"/>
                          <a:chOff x="1112" y="2941"/>
                          <a:chExt cx="8352" cy="10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12" y="2941"/>
                            <a:ext cx="835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22" y="2941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71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" y="3049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711200</wp:posOffset>
              </wp:positionH>
              <wp:positionV relativeFrom="paragraph">
                <wp:posOffset>-152399</wp:posOffset>
              </wp:positionV>
              <wp:extent cx="4316730" cy="6858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6730" cy="68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● BatStateU ARASOF – Nasugbu ●</w:t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● CECS Research Unit ● 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cecs.research2016@gmail.com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●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602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615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615C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0B3B19"/>
  </w:style>
  <w:style w:type="paragraph" w:styleId="ListParagraph">
    <w:name w:val="List Paragraph"/>
    <w:basedOn w:val="Normal"/>
    <w:uiPriority w:val="34"/>
    <w:qFormat w:val="1"/>
    <w:rsid w:val="000B3B1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D515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D515C"/>
  </w:style>
  <w:style w:type="paragraph" w:styleId="Footer">
    <w:name w:val="footer"/>
    <w:basedOn w:val="Normal"/>
    <w:link w:val="FooterChar"/>
    <w:uiPriority w:val="99"/>
    <w:unhideWhenUsed w:val="1"/>
    <w:rsid w:val="006D515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D515C"/>
  </w:style>
  <w:style w:type="character" w:styleId="Hyperlink">
    <w:name w:val="Hyperlink"/>
    <w:basedOn w:val="DefaultParagraphFont"/>
    <w:uiPriority w:val="99"/>
    <w:unhideWhenUsed w:val="1"/>
    <w:rsid w:val="006D51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3CE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cecs.research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qyNQcuFMOkMfdfTQVqSuOyj3jg==">CgMxLjAyCGguZ2pkZ3hzOAByITFjWXNzdDNvTlFYVGZFTVdoQWpBajF3emtzblB0ejRHbQ==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2023-05-11T01:03:00Z</dcterms:created>
  <dc:creator>mervin_renz</dc:creator>
</cp:coreProperties>
</file>