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DESCRIPTION OF RELEVANCE: THIRD-PARTY SUBMISSION UNDER 37 CFR § 1.290</w:t>
      </w:r>
    </w:p>
    <w:p>
      <w:r>
        <w:rPr>
          <w:i/>
        </w:rPr>
        <w:t>U.S. Application No. 19/318,450 (Publication No. US 2026/0070232 A1)</w:t>
      </w:r>
    </w:p>
    <w:p>
      <w:r>
        <w:rPr>
          <w:b/>
        </w:rPr>
        <w:t>Document 7: JP 2007301640 A (“Document 7”)</w:t>
      </w:r>
    </w:p>
    <w:p>
      <w:pPr>
        <w:spacing w:after="20"/>
        <w:ind w:left="403"/>
      </w:pPr>
      <w:r>
        <w:rPr>
          <w:i/>
        </w:rPr>
        <w:t xml:space="preserve">First Named Inventor: </w:t>
      </w:r>
      <w:r>
        <w:t>Takeshi Ide</w:t>
      </w:r>
    </w:p>
    <w:p>
      <w:pPr>
        <w:spacing w:after="20"/>
        <w:ind w:left="403"/>
      </w:pPr>
      <w:r>
        <w:rPr>
          <w:i/>
        </w:rPr>
        <w:t xml:space="preserve">Publication Date: </w:t>
      </w:r>
      <w:r>
        <w:t>November 22, 2007</w:t>
      </w:r>
    </w:p>
    <w:p>
      <w:pPr>
        <w:spacing w:after="20"/>
        <w:ind w:left="403"/>
      </w:pPr>
      <w:r>
        <w:rPr>
          <w:i/>
        </w:rPr>
        <w:t xml:space="preserve">Title: </w:t>
      </w:r>
      <w:r>
        <w:t>Faceplate for magnetic chuck</w:t>
      </w:r>
    </w:p>
    <w:p>
      <w:r>
        <w:t>This document discloses a faceplate for a magnetic chuck that releasably attracts a magnetic material such as a workpiece, featuring first and second pole shoes and spacers, and a magnetic flux generation source that can be switched between an excited and non-excited state. Its potential relevance to the claims of the above-identified application is set forth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Claim language (US 2026/0070232 A1)</w:t>
            </w:r>
          </w:p>
        </w:tc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Relevant disclosure of this document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magnetic gripper for gripping a ferromagnetic workpiece, said magnetic gripper comprising”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magnetic chuck that releasably attracts a magnetic material such as a workpiece.</w:t>
            </w:r>
          </w:p>
          <w:p>
            <w:pPr>
              <w:spacing w:after="40"/>
            </w:pPr>
            <w:r>
              <w:rPr>
                <w:sz w:val="21"/>
              </w:rPr>
              <w:t>“The present invention relates to a face plate for a magnetic chuck that releasably attracts a magnetic material such as a workpiece.”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[0004]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magnet which is arranged in the housing and which is displaceable along a displacement direction between a gripping position for gripping the ferromagnetic workpiece and a release position for releasing the ferromagnetic workpiece”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magnetic flux generation source including an electromagnet device with an iron core and an exciting coil, and a permanent magnet device with fixed and movable magnets.</w:t>
            </w:r>
          </w:p>
          <w:p>
            <w:pPr>
              <w:spacing w:after="40"/>
            </w:pPr>
            <w:r>
              <w:rPr>
                <w:sz w:val="21"/>
              </w:rPr>
              <w:t>“The magnetic flux generation source includes an electromagnet device including an iron core and an exciting coil wound around the iron core, a permanent magnet device including a plurality of fixed permanent magnets and a plurality of movable magnets, and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[0071]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number of pole shoes attached to the housing, wherein each pole shoe has a workpiece contact surface and is designed to guide a magnetic field portion of the magnet to the workpiece contact surface”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first and second magnetic pole pieces 20 and 22 and the spacer 24 jointly form a work surface for attracting the magnetic material.</w:t>
            </w:r>
          </w:p>
          <w:p>
            <w:pPr>
              <w:spacing w:after="40"/>
            </w:pPr>
            <w:r>
              <w:rPr>
                <w:sz w:val="21"/>
              </w:rPr>
              <w:t>“The first and second magnetic pole pieces 20 and 22 and the spacer 24 jointly form a work surface for attracting the magnetic material on the side opposite to the main body 12.”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[0090]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2 (The magnetic gripper according to claim 1, wherein the housing extends along a longitudinal axis)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housing 18 is manufactured in the shape of a narrow box that is long in the longitudinal direction (first direction) of the main body 12.</w:t>
            </w:r>
          </w:p>
          <w:p>
            <w:pPr>
              <w:spacing w:after="40"/>
            </w:pPr>
            <w:r>
              <w:rPr>
                <w:sz w:val="21"/>
              </w:rPr>
              <w:t>“The housing 18 is manufactured in the shape of a narrow box that is long in the longitudinal direction (first direction) of the main body 12.”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[0061]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8 (The magnetic gripper according to claim 1, wherein the number of pole shoes includes a first pole shoe and a second pole shoe)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faceplate includes a plurality of first pole shoes and a plurality of second pole shoes.</w:t>
            </w:r>
          </w:p>
          <w:p>
            <w:pPr>
              <w:spacing w:after="40"/>
            </w:pPr>
            <w:r>
              <w:rPr>
                <w:sz w:val="21"/>
              </w:rPr>
              <w:t>“This faceplate includes a plurality of first pole shoes disposed at some interval apart in a first direction and being long in a second direction crossing with the first direction, a plurality of second pole shoes each disposed between the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[0164]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9 (The magnetic gripper according to claim 1, wherein the magnet is displaceable electrically, pneumatically, or mechanically between the gripping position and the release position)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When the supply of current to the exciting coil 20 is stopped, the work surface is brought into a non-excited state, and the attracted magnetic body is released.</w:t>
            </w:r>
          </w:p>
          <w:p>
            <w:pPr>
              <w:spacing w:after="40"/>
            </w:pPr>
            <w:r>
              <w:rPr>
                <w:sz w:val="21"/>
              </w:rPr>
              <w:t>“When the supply of current to the exciting coil 20 is stopped, the work surface is brought into a non-excited state, and the attracted magnetic body is released.”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[0168]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14 (wherein, in a release state, the magnet is in the release position and the ferromagnetic workpiece is not pressed, by means of a magnetic force, against each workpiece contact …)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When the supply of current to the exciting coil 20 is stopped, the work surface is brought into a non-excited state, and the attracted magnetic body is released.</w:t>
            </w:r>
          </w:p>
          <w:p>
            <w:pPr>
              <w:spacing w:after="40"/>
            </w:pPr>
            <w:r>
              <w:rPr>
                <w:sz w:val="21"/>
              </w:rPr>
              <w:t>“When the supply of current to the exciting coil 20 is stopped, the work surface is brought into a non-excited state, and the attracted magnetic body is released.”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[0168]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[0004]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16 (The magnetic gripper according to claim 1, wherein the receptacle is in the form of a groove)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face plate 14 is provided with a plurality of first grooves having a predetermined depth dimension.</w:t>
            </w:r>
          </w:p>
          <w:p>
            <w:pPr>
              <w:spacing w:after="40"/>
            </w:pPr>
            <w:r>
              <w:rPr>
                <w:sz w:val="21"/>
              </w:rPr>
              <w:t>“In the example shown in the drawing, the face plate 14 is provided with a plurality of first grooves having a predetermined depth dimension and a constant pitch from the upper surface side of the plate body having a predetermined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[0113]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9"/>
      </w:rPr>
      <w:t>Re: U.S. Application No. 19/318,450 (Publication No. US 2026/0070232 A1)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9"/>
      </w:rPr>
      <w:t>Re: U.S. Application No. 19/318,450 (Publication No. US 2026/0070232 A1)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