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DESCRIPTION OF RELEVANCE — THIRD-PARTY SUBMISSION UNDER 37 CFR § 1.290</w:t>
      </w:r>
    </w:p>
    <w:p>
      <w:r>
        <w:rPr>
          <w:i/>
        </w:rPr>
        <w:t>U.S. Application No. 19/315,746 (Publication No. US 2026/0109053 A1)</w:t>
      </w:r>
    </w:p>
    <w:p>
      <w:r>
        <w:rPr>
          <w:b/>
        </w:rPr>
        <w:t>Document 2: WO 2021119698 A1 (“Document 2”)</w:t>
      </w:r>
    </w:p>
    <w:p>
      <w:pPr>
        <w:spacing w:after="20"/>
        <w:ind w:left="403"/>
      </w:pPr>
      <w:r>
        <w:rPr>
          <w:i/>
        </w:rPr>
        <w:t xml:space="preserve">First Named Inventor: </w:t>
      </w:r>
      <w:r>
        <w:t>Gerhard Angerer</w:t>
      </w:r>
    </w:p>
    <w:p>
      <w:pPr>
        <w:spacing w:after="20"/>
        <w:ind w:left="403"/>
      </w:pPr>
      <w:r>
        <w:rPr>
          <w:i/>
        </w:rPr>
        <w:t xml:space="preserve">Publication Date: </w:t>
      </w:r>
      <w:r>
        <w:t>June 24, 2021</w:t>
      </w:r>
    </w:p>
    <w:p>
      <w:pPr>
        <w:spacing w:after="20"/>
        <w:ind w:left="403"/>
      </w:pPr>
      <w:r>
        <w:rPr>
          <w:i/>
        </w:rPr>
        <w:t xml:space="preserve">Title: </w:t>
      </w:r>
      <w:r>
        <w:t>Vacuum gripper element and vacuum gripper device</w:t>
      </w:r>
    </w:p>
    <w:p>
      <w:r>
        <w:t>This document discloses a vacuum gripper element and a vacuum gripper device designed to suck against or hold a component to be transported when a vacuum is supplied. Its potential relevance to the claims of the above-identified application is set forth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Claim language (US 2026/0109053 A1)</w:t>
            </w:r>
          </w:p>
        </w:tc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Relevant disclosure of this document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9 (A vacuum handling apparatus comprising)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vacuum gripper device (24) that is designed to suck against or to hold a component that is to be transported when a vacuum is supplied.</w:t>
            </w:r>
          </w:p>
          <w:p>
            <w:pPr>
              <w:spacing w:after="40"/>
            </w:pPr>
            <w:r>
              <w:rPr>
                <w:sz w:val="21"/>
              </w:rPr>
              <w:t>“The invention relates to a vacuum gripper element (1) and a vacuum gripper device (24) which are designed to suck against or to hold a component that is to be transported when a vacuum is supplied.”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10 (The vacuum handling apparatus according to claim 9, wherein the grip unit and the suction plate are releasably connected to one another via a coupling device)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first fastening means (5) formed by a detent coupling (8) for interlocking connection and release of the vacuum gripper element (1) to/from the support device (6).</w:t>
            </w:r>
          </w:p>
          <w:p>
            <w:pPr>
              <w:spacing w:after="40"/>
            </w:pPr>
            <w:r>
              <w:rPr>
                <w:sz w:val="21"/>
              </w:rPr>
              <w:t>“A first fastening means (5) is formed here by a detent coupling (8) for interlocking connection and release of the vacuum gripper element (1) to/from the support device (6) as necessary.”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9"/>
      </w:rPr>
      <w:t>Re: U.S. Application No. 19/315,746 (Publication No. US 2026/0109053 A1)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9"/>
      </w:rPr>
      <w:t>Re: U.S. Application No. 19/315,746 (Publication No. US 2026/0109053 A1)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