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DESCRIPTION OF RELEVANCE: THIRD-PARTY SUBMISSION UNDER 37 CFR § 1.290</w:t>
      </w:r>
    </w:p>
    <w:p>
      <w:r>
        <w:rPr>
          <w:i/>
        </w:rPr>
        <w:t>U.S. Application No. 19/318,450 (Publication No. US 2026/0070232 A1)</w:t>
      </w:r>
    </w:p>
    <w:p>
      <w:r>
        <w:rPr>
          <w:b/>
        </w:rPr>
        <w:t>Document 10: JP S6165742 A (“Document 10”)</w:t>
      </w:r>
    </w:p>
    <w:p>
      <w:pPr>
        <w:spacing w:after="20"/>
        <w:ind w:left="403"/>
      </w:pPr>
      <w:r>
        <w:rPr>
          <w:i/>
        </w:rPr>
        <w:t xml:space="preserve">First Named Inventor: </w:t>
      </w:r>
      <w:r>
        <w:t>Takashi Nakayama</w:t>
      </w:r>
    </w:p>
    <w:p>
      <w:pPr>
        <w:spacing w:after="20"/>
        <w:ind w:left="403"/>
      </w:pPr>
      <w:r>
        <w:rPr>
          <w:i/>
        </w:rPr>
        <w:t xml:space="preserve">Publication Date: </w:t>
      </w:r>
      <w:r>
        <w:t>April 4, 1986</w:t>
      </w:r>
    </w:p>
    <w:p>
      <w:pPr>
        <w:spacing w:after="20"/>
        <w:ind w:left="403"/>
      </w:pPr>
      <w:r>
        <w:rPr>
          <w:i/>
        </w:rPr>
        <w:t xml:space="preserve">Title: </w:t>
      </w:r>
      <w:r>
        <w:t>permanent magnet chuck</w:t>
      </w:r>
    </w:p>
    <w:p>
      <w:r>
        <w:t>This document discloses a permanent magnet chuck that effectively magnetizes the whole magnetic zone of a surface plate and improves its magnetic attractive force by switching the surface plate between magnetized and non-magnetized conditions. Its potential relevance to the claims of the above-identified application is set forth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Claim language (US 2026/0070232 A1)</w:t>
            </w:r>
          </w:p>
        </w:tc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Relevant disclosure of this document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“a magnet which is arranged in the housing and which is displaceable along a displacement direction between a gripping position for gripping the ferromagnetic workpiece and a release position for releasing the ferromagnetic workpiece”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permanent magnet able to move in the vertical direction between a bottom plate and the surface plate, which corresponds to a magnet displaceable along a displacement direction between a gripping and release position.</w:t>
            </w:r>
          </w:p>
          <w:p>
            <w:pPr>
              <w:spacing w:after="40"/>
            </w:pPr>
            <w:r>
              <w:rPr>
                <w:sz w:val="21"/>
              </w:rPr>
              <w:t>“a permanent magnet able to move in the vertical direction between a bottom plate and the surface plate.”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“a number of pole shoes attached to the housing, wherein each pole shoe has a workpiece contact surface and is designed to guide a magnetic field portion of the magnet to the workpiece contact surface”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magnetic pole part 14 brought into contact with a yoke 26, and each magnetic zone 14a of a surface plate, brought into contact with a yoke upper magnetic part 24b, which are alternately magnetized and guide magnetic flux.</w:t>
            </w:r>
          </w:p>
          <w:p>
            <w:pPr>
              <w:spacing w:after="40"/>
            </w:pPr>
            <w:r>
              <w:rPr>
                <w:sz w:val="21"/>
              </w:rPr>
              <w:t>“a magnetic pole part 14, brought into contact with a yoke 26, and each magnetic zone 14a of a surface plate, brought into contact with a yoke upper magnetic part 24b, are alternately magnetized in a different magnetic pole placing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2 (the displacement direction is aligned parallel to the longitudinal axis of the housing)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permanent magnets 20 that are rigidly supported by each frame 34 so as to be aligned in the same magnetization direction, and move in the vertical direction.</w:t>
            </w:r>
          </w:p>
          <w:p>
            <w:pPr>
              <w:spacing w:after="40"/>
            </w:pPr>
            <w:r>
              <w:rPr>
                <w:sz w:val="21"/>
              </w:rPr>
              <w:t>“The permanent magnets 20 are rigidly supported by each frame 34 so as to be aligned in the same magnetization direction, and as shown in FIG. 26 , that is, the magnetic a1 of the face plate 16? The magnetization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[0016]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3 (The magnetic gripper according to claim 1, wherein each pole shoe has an active structure for directing the magnetic field portion)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magnetic pole part 14 brought into contact with a yoke 26, and each magnetic zone 14a of a surface plate, brought into contact with a yoke, which direct the magnetic field.</w:t>
            </w:r>
          </w:p>
          <w:p>
            <w:pPr>
              <w:spacing w:after="40"/>
            </w:pPr>
            <w:r>
              <w:rPr>
                <w:sz w:val="21"/>
              </w:rPr>
              <w:t>“In the upper position of a frame structure 34 supporting a magnet 20, a magnetic pole part 14, brought into contact with a yoke 26, and each magnetic zone 14a of a surface plate, brought into contact with a yoke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6 (the active structure has a recess between the first projection and the second projection)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recess 32 for the permanent magnet 20 defined between the adjacent magnetic yokes 24 and 26 by spacers 28 and 30.</w:t>
            </w:r>
          </w:p>
          <w:p>
            <w:pPr>
              <w:spacing w:after="40"/>
            </w:pPr>
            <w:r>
              <w:rPr>
                <w:sz w:val="21"/>
              </w:rPr>
              <w:t>“A recess 32 for the permanent magnet 20 is defined between the adjacent magnetic yokes 24 and 26 by spacers 28 and 30 in which an upper spacer 28 and a lower spacer 30 made of a non-magnetic material are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[0013]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8 (the magnet is arranged in the housing such that, in the gripping position, the first pole shoe acts as a north pole and the second pole shoe acts as a south pole)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that magnetic pole parts are alternately magnetized in a different magnetic pole, placing the surface plate 16 in a magnetized condition because a magnetic pole surface adapted to a yoke 24 of each permanent magnet 20 is brought into contact with only the upper part.</w:t>
            </w:r>
          </w:p>
          <w:p>
            <w:pPr>
              <w:spacing w:after="40"/>
            </w:pPr>
            <w:r>
              <w:rPr>
                <w:sz w:val="21"/>
              </w:rPr>
              <w:t>“are alternately magnetized in a different magnetic pole placing the surface plate 16 in a magnetized condition because a magnetic pole surface adapted to a yoke 24 of each permanent magnet 20 is brought into contact with only the upper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14 (wherein, in a release state, the magnet is in the release position and the ferromagnetic workpiece is not pressed, by means of a magnetic force, against each workpiece contact …)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that in the bottom position of the frame structure 34, the surface plate 16 is placed in a non-magnetized condition by forming closed loop magnetic flux via the yoke 26, yoke bottom magnetic part 24C and a bottom plate 18, meaning the ferromagnetic workpiece is not pressed by magnetic force.</w:t>
            </w:r>
          </w:p>
          <w:p>
            <w:pPr>
              <w:spacing w:after="40"/>
            </w:pPr>
            <w:r>
              <w:rPr>
                <w:sz w:val="21"/>
              </w:rPr>
              <w:t>“Next in the bottom position of the frame structure 34, the surface plate 16 is placed in a non-magnetized condition by forming closed loop magnetic flux via the yoke 26, yoke bottom magnetic part 24C and a bottom plate 18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Claim 24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16 (The magnetic gripper according to claim 1, wherein the receptacle is in the form of a groove)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recess 32 for the permanent magnet 20 defined between the adjacent magnetic yokes 24 and 26.</w:t>
            </w:r>
          </w:p>
          <w:p>
            <w:pPr>
              <w:spacing w:after="40"/>
            </w:pPr>
            <w:r>
              <w:rPr>
                <w:sz w:val="21"/>
              </w:rPr>
              <w:t>“A recess 32 for the permanent magnet 20 is defined between the adjacent magnetic yokes 24 and 26 by spacers 28 and 30 in which an upper spacer 28 and a lower spacer 30 made of a non-magnetic material are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[0013]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9"/>
      </w:rPr>
      <w:t>Re: U.S. Application No. 19/318,450 (Publication No. US 2026/0070232 A1)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9"/>
      </w:rPr>
      <w:t>Re: U.S. Application No. 19/318,450 (Publication No. US 2026/0070232 A1)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