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TITLE OF THE INVENTION</w:t>
      </w:r>
    </w:p>
    <w:p>
      <w:pPr>
        <w:spacing w:line="480" w:lineRule="auto"/>
      </w:pPr>
      <w:r>
        <w:rPr>
          <w:b w:val="0"/>
          <w:sz w:val="24"/>
        </w:rPr>
        <w:t>VIBRATION DEVICE FOR BEDDING COVERING ELEMENTS, HELD BY A SUSTAINED PRESSURE DIFFERENTIAL ACROSS A RIGID LOW-FRICTION PERIMETER</w:t>
      </w:r>
    </w:p>
    <w:p>
      <w:pPr>
        <w:jc w:val="center"/>
      </w:pPr>
      <w:r>
        <w:rPr>
          <w:b/>
        </w:rPr>
        <w:t>CROSS-REFERENCE TO RELATED APPLICATIONS</w:t>
      </w:r>
    </w:p>
    <w:p>
      <w:pPr>
        <w:spacing w:line="480" w:lineRule="auto"/>
      </w:pPr>
      <w:r>
        <w:rPr>
          <w:b w:val="0"/>
          <w:sz w:val="24"/>
        </w:rPr>
        <w:t>[0001] Not applicable.</w:t>
      </w:r>
    </w:p>
    <w:p>
      <w:pPr>
        <w:jc w:val="center"/>
      </w:pPr>
      <w:r>
        <w:rPr>
          <w:b/>
        </w:rPr>
        <w:t>STATEMENT REGARDING FEDERALLY SPONSORED RESEARCH OR DEVELOPMENT</w:t>
      </w:r>
    </w:p>
    <w:p>
      <w:pPr>
        <w:spacing w:line="480" w:lineRule="auto"/>
      </w:pPr>
      <w:r>
        <w:rPr>
          <w:b w:val="0"/>
          <w:sz w:val="24"/>
        </w:rPr>
        <w:t>[0002] Not applicable.</w:t>
      </w:r>
    </w:p>
    <w:p>
      <w:pPr>
        <w:jc w:val="center"/>
      </w:pPr>
      <w:r>
        <w:rPr>
          <w:b/>
        </w:rPr>
        <w:t>FIELD OF THE INVENTION</w:t>
      </w:r>
    </w:p>
    <w:p>
      <w:pPr>
        <w:spacing w:line="480" w:lineRule="auto"/>
      </w:pPr>
      <w:r>
        <w:rPr>
          <w:b w:val="0"/>
          <w:sz w:val="24"/>
        </w:rPr>
        <w:t>[0003] The present disclosure relates to power tools for installing tiles and other covering elements, whether hand-guided, drawn by a flexible pulling element or autonomously moving, and more particularly to a vibration device that vibrates a covering element laid on a bed of thinset, mortar, adhesive or similar bonding material to release trapped air and spread the bonding material into fuller contact with the covering element.</w:t>
      </w:r>
    </w:p>
    <w:p>
      <w:pPr>
        <w:jc w:val="center"/>
      </w:pPr>
      <w:r>
        <w:rPr>
          <w:b/>
        </w:rPr>
        <w:t>BACKGROUND OF THE INVENTION</w:t>
      </w:r>
    </w:p>
    <w:p>
      <w:pPr>
        <w:spacing w:line="480" w:lineRule="auto"/>
      </w:pPr>
      <w:r>
        <w:rPr>
          <w:b w:val="0"/>
          <w:sz w:val="24"/>
        </w:rPr>
        <w:t>[0004] When a tile or similar covering element is laid onto a bed of thinset, mortar or adhesive, air is trapped between the covering element and the bonding material and the bonding material is unevenly distributed beneath the covering element. Mechanical vibration applied to the exposed face of the covering element after it is laid drives the trapped air out, spreads the bonding material into a more uniform layer, increases the area over which the bonding material actually touches the covering element, and thereby improves the strength of the completed bond. Hand-guided vibration devices are used for this purpose.</w:t>
      </w:r>
    </w:p>
    <w:p>
      <w:pPr>
        <w:spacing w:line="480" w:lineRule="auto"/>
      </w:pPr>
      <w:r>
        <w:rPr>
          <w:b w:val="0"/>
          <w:sz w:val="24"/>
        </w:rPr>
        <w:t>[0005] Such devices generally comprise a vibration motor carried on a handle together with one of two arrangements for putting the vibration into the covering element: a smooth sliding base that the operator presses down onto the exposed face, or a flexible suction cup that grips the exposed face at one place. In one known hand-held device for lifting and laying tiles, a handle carries two shafts, an electric motor vibrates the shafts, and a head shell at the free end of each shaft carries a suction cup on its underside, the suction cups being evacuated by an electrically operated pump and each being formed by a rubber-elastic apron DE Patent Publication No. 202021002652 U1.</w:t>
      </w:r>
    </w:p>
    <w:p>
      <w:pPr>
        <w:spacing w:line="480" w:lineRule="auto"/>
      </w:pPr>
      <w:r>
        <w:rPr>
          <w:b w:val="0"/>
          <w:sz w:val="24"/>
        </w:rPr>
        <w:t>[0006] The first of two problems with existing tile vibration devices is that both arrangements couple the vibration into the covering element poorly. A smooth sliding base has to be pressed hard against the covering element by the operator, and even under that pressure a thin film of air can remain between that sliding base and the covering element and damp the vibration crossing the interface. A flexible suction cup makes a firmer connection, but the rubber or foam wall that forms the cup is compliant, and a compliant member placed in the path between the motor and the covering element absorbs and dissipates part of the vibration instead of delivering it. A device gripped by such a cup is also anchored at one place on the covering element: it cannot be slid to another area without first releasing the grip, and the vibration intensity reaching areas remote from the point of attachment falls off with distance from that point.</w:t>
      </w:r>
    </w:p>
    <w:p>
      <w:pPr>
        <w:spacing w:line="480" w:lineRule="auto"/>
      </w:pPr>
      <w:r>
        <w:rPr>
          <w:b w:val="0"/>
          <w:sz w:val="24"/>
        </w:rPr>
        <w:t>[0007] Vacuum coupling arrangements used away from tile setting approach the holding of a body against a surface in other ways, each on the terms of its own document. In one adhesion device that holds itself to a wall surface, the peripheral wall of the decompressed space between the base and the wall surface is formed by elastic partitions, of which the partition nearer the wall surface has an end that contacts the wall surface, and a frame member of higher rigidity is added on the partition to restrict the partition from being deformed into that space as it is drawn down U.S. Patent No. 11,408,462. In a base assembly for coupling an end effector to a structure, a cavity on the second side of the assembly is held to the structure by vacuum drawn by a pneumatic generator operating in a suction mode, and the assembly is moved across the structure substantially frictionlessly on an air cushion produced by the same generator operating in a blower mode, a control being provided that selectively switches the generator between the suction mode and the blower mode U.S. Patent No. 10,001,245. In a device that suction-adheres to a wall surface and moves along it, a seal member mounted in the main body defines a pressure reduction space in cooperation with the wall surface, vacuum creating means discharges fluid from that space so that the main body adheres by the difference in fluid pressure inside and outside the space, and vibration generating means mounted on the main body imparts a lifting force in a direction away from the wall surface that reduces the suction-adhering force, together with a force along the wall surface that moves the main body U.S. Patent No. 4,934,475. The vibration there is used to loosen the suction-adhering hold and to drive the main body along the wall surface.</w:t>
      </w:r>
    </w:p>
    <w:p>
      <w:pPr>
        <w:spacing w:line="480" w:lineRule="auto"/>
      </w:pPr>
      <w:r>
        <w:rPr>
          <w:b w:val="0"/>
          <w:sz w:val="24"/>
        </w:rPr>
        <w:t>[0008] Vacuum is used differently again in handling equipment, where the object is to pick a workpiece up rather than to hold a tool down on it: in one vacuum plate lifting system for lifting sheet material articles, a substantially horizontal suction plate has a perforated suction lifting surface directed downward for contact with the upper surface of the article, an airflow suction system conveys vacuum air pressure to that surface, a lifter actuation system such as a robotic arm lifts and moves the plate, and an elongate bar movably mounted along an edge of the plate carries nozzles that are lowered to sweep a suction airflow across the surface beneath to remove dust or debris U.S. Patent No. 11,247,858. That system carries the article away from the work surface and cleans the work surface by suction; it does not deliver vibration into a covering element already laid on a bed of bonding material, and it accordingly says nothing about how a vibrating tool might be kept in contact with such a covering element while it is moved over it.</w:t>
      </w:r>
    </w:p>
    <w:p>
      <w:pPr>
        <w:spacing w:line="480" w:lineRule="auto"/>
      </w:pPr>
      <w:r>
        <w:rPr>
          <w:b w:val="0"/>
          <w:sz w:val="24"/>
        </w:rPr>
        <w:t>[0009] The second problem with existing tile vibration devices concerns the operator rather than the tile. Because contact has to be maintained by hand, the operator applies substantial and continuous downward force through the handle, and vibration travels back up that loaded path into the hands, wrists, arms and joints, producing discomfort, fatigue and a risk of injury. Shock absorbers and vibration-damping handles reduce some of the vibration reaching the operator, but they do so by absorbing mechanical energy that would otherwise have gone into the covering element, so the tool is made kinder to the operator by being made worse at its job. The two problems are coupled: firmer coupling to the covering element is obtained by pressing harder, and pressing harder is exactly what increases the vibration dose to the operator.</w:t>
      </w:r>
    </w:p>
    <w:p>
      <w:pPr>
        <w:spacing w:line="480" w:lineRule="auto"/>
      </w:pPr>
      <w:r>
        <w:rPr>
          <w:b w:val="0"/>
          <w:sz w:val="24"/>
        </w:rPr>
        <w:t>[0010] What is needed is a way to hold a vibration device against a covering element with a force that does not come from the operator's arms, to conduct the vibration into the covering element without passing it through any compliant member, and to allow the device to be moved from area to area over the covering element without ever giving up that hold.</w:t>
      </w:r>
    </w:p>
    <w:p>
      <w:pPr>
        <w:jc w:val="center"/>
      </w:pPr>
      <w:r>
        <w:rPr>
          <w:b/>
        </w:rPr>
        <w:t>BRIEF SUMMARY OF THE INVENTION</w:t>
      </w:r>
    </w:p>
    <w:p>
      <w:pPr>
        <w:spacing w:line="480" w:lineRule="auto"/>
      </w:pPr>
      <w:r>
        <w:rPr>
          <w:b w:val="0"/>
          <w:sz w:val="24"/>
        </w:rPr>
        <w:t>[0011] A vibration device is disclosed for bedding a covering element into thinset, mortar, adhesive or similar bonding material. The device has a rigid base with a first side and a second side. A vibration motor is coupled to the first side. An air-extraction mechanism is coupled to the first side and is in fluid communication with a chamber on the second side. A perimeter member extends from the second side at a perimeter of that side, runs around the chamber, and terminates in a bearing face that rests on the exposed face of the covering element. The perimeter member is rigid and of a low-friction material such as plastic, metal, polytetrafluoroethylene, or a combination of rigid materials, and the bearing face is the end face of that member.</w:t>
      </w:r>
    </w:p>
    <w:p>
      <w:pPr>
        <w:spacing w:line="480" w:lineRule="auto"/>
      </w:pPr>
      <w:r>
        <w:rPr>
          <w:b w:val="0"/>
          <w:sz w:val="24"/>
        </w:rPr>
        <w:t>[0012] The perimeter member is not a seal and is not asked to behave like one. When the bearing face rests on the exposed face, a clearance remains along at least part of the perimeter member through which ambient air passes continuously into the chamber. The perimeter member restricts that flow without stopping it. The air-extraction mechanism withdraws air from the chamber at a volumetric extraction rate sufficient to maintain the chamber below atmospheric pressure while ambient air continues to enter through the clearance. The resulting pressure differential acts over the area of the chamber and presses the device against the covering element.</w:t>
      </w:r>
    </w:p>
    <w:p>
      <w:pPr>
        <w:spacing w:line="480" w:lineRule="auto"/>
      </w:pPr>
      <w:r>
        <w:rPr>
          <w:b w:val="0"/>
          <w:sz w:val="24"/>
        </w:rPr>
        <w:t>[0013] Two consequences follow, and they are the point of the arrangement. First, the force holding the device down is supplied by the pressure differential rather than by the operator, so the operator need not press the device against the covering element, and the loaded, vibrating path from tool to hand is avoided rather than damped. Second, every member in the path from the vibration motor to the covering element, namely the base and the perimeter member terminating in the bearing face, is rigid, with no elastomeric or foam element interposed, so the vibration crosses into the covering element with substantially less damping than through a flexible suction cup. The device is thus coupled to the covering element without an intervening compliant member or air film, while the operator's hands carry less.</w:t>
      </w:r>
    </w:p>
    <w:p>
      <w:pPr>
        <w:spacing w:line="480" w:lineRule="auto"/>
      </w:pPr>
      <w:r>
        <w:rPr>
          <w:b w:val="0"/>
          <w:sz w:val="24"/>
        </w:rPr>
        <w:t>[0014] Because the member that touches the covering element is a rigid low-friction bearing face rather than a gripping cup, the device can be translated across the exposed face while the pressure differential is being maintained. Holding and sliding are not alternative modes to be switched between: the same continuously running extraction keeps the device down while it is moved, so vibration can be delivered at successive positions over the covering element without the hold ever being released and without the vibration intensity falling away with distance from a fixed attachment point.</w:t>
      </w:r>
    </w:p>
    <w:p>
      <w:pPr>
        <w:spacing w:line="480" w:lineRule="auto"/>
      </w:pPr>
      <w:r>
        <w:rPr>
          <w:b w:val="0"/>
          <w:sz w:val="24"/>
        </w:rPr>
        <w:t>[0015] In one embodiment the device carries one or more handles, which serve to guide and steer the device rather than to press it down. In another embodiment a flexible pulling element such as a rope, wire or cable is attached to the device, and the operator moves the device by pulling on that element. This gives decoupled control: the position of the device is set by a small pulling force applied by the operator, while the force holding the device against the covering element, and with it the quality of the vibration coupling, is set independently and constantly by the pressure differential.</w:t>
      </w:r>
    </w:p>
    <w:p>
      <w:pPr>
        <w:spacing w:line="480" w:lineRule="auto"/>
      </w:pPr>
      <w:r>
        <w:rPr>
          <w:b w:val="0"/>
          <w:sz w:val="24"/>
        </w:rPr>
        <w:t>[0016] In a further embodiment the device carries one or more stirring elements, and the vibration produced by the vibration motor, acting through those stirring elements, causes a constant forward motion of the device over the exposed face. The device then need not be pulled or guided by hand at all, the pressure differential continuing to hold it against the covering element throughout the movement.</w:t>
      </w:r>
    </w:p>
    <w:p>
      <w:pPr>
        <w:spacing w:line="480" w:lineRule="auto"/>
      </w:pPr>
      <w:r>
        <w:rPr>
          <w:b w:val="0"/>
          <w:sz w:val="24"/>
        </w:rPr>
        <w:t>[0017] A method of bedding a covering element using the device, and a system comprising the device together with the flexible pulling element, are also disclosed.</w:t>
      </w:r>
    </w:p>
    <w:p>
      <w:pPr>
        <w:jc w:val="center"/>
      </w:pPr>
      <w:r>
        <w:rPr>
          <w:b/>
        </w:rPr>
        <w:t>BRIEF DESCRIPTION OF THE SEVERAL VIEWS OF THE DRAWINGS</w:t>
      </w:r>
    </w:p>
    <w:p>
      <w:pPr>
        <w:spacing w:line="480" w:lineRule="auto"/>
      </w:pPr>
      <w:r>
        <w:rPr>
          <w:b w:val="0"/>
          <w:sz w:val="24"/>
        </w:rPr>
        <w:t>[0018] FIG. 1 is a perspective view of a vibration device according to a first embodiment, shown in use on a covering element and carrying a handle, the handle, the vibration motor, the air-extraction mechanism, the base, the perimeter member and the covering element being shown schematically.</w:t>
      </w:r>
    </w:p>
    <w:p>
      <w:pPr>
        <w:spacing w:line="480" w:lineRule="auto"/>
      </w:pPr>
      <w:r>
        <w:rPr>
          <w:b w:val="0"/>
          <w:sz w:val="24"/>
        </w:rPr>
        <w:t>[0019] FIG. 2 is a vertical sectional view taken on line 2-2 of FIG. 3, showing the vibration device of FIG. 1 resting on a covering element, the base, the perimeter member and the covering element being shown in section and the air-extraction mechanism carried on the first side of the base being shown in elevation, the vibration motor and the handle being omitted for clarity, and the air-extraction mechanism, the base, the perimeter member and the covering element being shown schematically.</w:t>
      </w:r>
    </w:p>
    <w:p>
      <w:pPr>
        <w:spacing w:line="480" w:lineRule="auto"/>
      </w:pPr>
      <w:r>
        <w:rPr>
          <w:b w:val="0"/>
          <w:sz w:val="24"/>
        </w:rPr>
        <w:t>[0020] FIG. 3 is a bottom plan view of the vibration device of FIG. 1, showing the second side and the perimeter member, the second side and the perimeter member being shown schematically.</w:t>
      </w:r>
    </w:p>
    <w:p>
      <w:pPr>
        <w:spacing w:line="480" w:lineRule="auto"/>
      </w:pPr>
      <w:r>
        <w:rPr>
          <w:b w:val="0"/>
          <w:sz w:val="24"/>
        </w:rPr>
        <w:t>[0021] FIG. 4 is an enlarged fragmentary sectional view taken on line 4-4 of FIG. 3, at a place along the perimeter member where the clearance is present, showing the lower end of the perimeter member and the covering element beneath it, the bearing face at the lower end of the perimeter member, the clearance between the bearing face and the exposed face of the covering element, and the covering element bedded in bonding material spread over a substrate, the perimeter member, the covering element, the bonding material and the substrate being shown schematically.</w:t>
      </w:r>
    </w:p>
    <w:p>
      <w:pPr>
        <w:spacing w:line="480" w:lineRule="auto"/>
      </w:pPr>
      <w:r>
        <w:rPr>
          <w:b w:val="0"/>
          <w:sz w:val="24"/>
        </w:rPr>
        <w:t>[0022] FIG. 5 is a perspective view of a second embodiment in which a flexible pulling element is connected to the device for drawing the device across a covering element, the vibration motor and the air-extraction mechanism being omitted for clarity, and the vibration device, the covering element, the flexible pulling element and the connection of the flexible pulling element to the vibration device being shown schematically.</w:t>
      </w:r>
    </w:p>
    <w:p>
      <w:pPr>
        <w:spacing w:line="480" w:lineRule="auto"/>
      </w:pPr>
      <w:r>
        <w:rPr>
          <w:b w:val="0"/>
          <w:sz w:val="24"/>
        </w:rPr>
        <w:t>[0023] FIG. 6 is a schematic view of a third embodiment including one or more stirring elements for autonomous movement, the vibration device being shown as a single body with the base, the perimeter member, the vibration motor and the air-extraction mechanism not separately shown and the covering element omitted for clarity, the vibration device and the stirring elements being shown schematically.</w:t>
      </w:r>
    </w:p>
    <w:p>
      <w:pPr>
        <w:jc w:val="center"/>
      </w:pPr>
      <w:r>
        <w:rPr>
          <w:b/>
        </w:rPr>
        <w:t>DETAILED DESCRIPTION OF THE INVENTION</w:t>
      </w:r>
    </w:p>
    <w:p>
      <w:pPr>
        <w:spacing w:line="480" w:lineRule="auto"/>
      </w:pPr>
      <w:r>
        <w:rPr>
          <w:b w:val="0"/>
          <w:sz w:val="24"/>
        </w:rPr>
        <w:t>[0024] In the following description, the same reference numeral denotes the same part throughout the drawings. The embodiments described are examples and do not limit the scope of what is claimed.</w:t>
      </w:r>
    </w:p>
    <w:p>
      <w:pPr>
        <w:spacing w:line="480" w:lineRule="auto"/>
      </w:pPr>
      <w:r>
        <w:rPr>
          <w:b w:val="0"/>
          <w:sz w:val="24"/>
        </w:rPr>
        <w:t>[0025] Overview</w:t>
      </w:r>
    </w:p>
    <w:p>
      <w:pPr>
        <w:spacing w:line="480" w:lineRule="auto"/>
      </w:pPr>
      <w:r>
        <w:rPr>
          <w:b w:val="0"/>
          <w:sz w:val="24"/>
        </w:rPr>
        <w:t>[0026] FIG. 1 shows a vibration device 10 in use, FIG. 2 shows it in vertical section, and FIG. 4 shows the bedded layers beneath it in enlarged detail. A covering element 36, which may be a tile or other covering material, has been laid onto a bed of bonding material 40 spread over a substrate 42, as seen in FIG. 4. The bonding material 40 may be thinset, mortar, tile adhesive or any similar bonding material. The substrate 42 is the surface being covered. The covering element 36 presents an upper face, hereinafter the exposed face 38, facing away from the bonding material 40. The vibration device 10 rests on the exposed face 38 and delivers vibration into the covering element 36, which drives trapped air out of the bonding material 40, distributes the bonding material 40 more evenly beneath the covering element 36, increases the area of contact between the covering element 36 and the bonding material 40, and strengthens the bond between the covering element 36 and the substrate 42.</w:t>
      </w:r>
    </w:p>
    <w:p>
      <w:pPr>
        <w:spacing w:line="480" w:lineRule="auto"/>
      </w:pPr>
      <w:r>
        <w:rPr>
          <w:b w:val="0"/>
          <w:sz w:val="24"/>
        </w:rPr>
        <w:t>[0027] The vibration device 10 comprises a base 12, a vibration motor 18, an air-extraction mechanism 20 and a perimeter member 24. The base 12 is rigid and has a first side 14 facing away from the covering element 36 and a second side 16 opposite the first side 14 and facing the covering element 36. The vibration motor 18 is coupled to the first side 14. The air-extraction mechanism 20 is also coupled to the first side 14 and is in fluid communication with a chamber 22 located on the second side 16. The perimeter member 24 extends from the second side 16 at a perimeter of the second side 16, runs around the chamber 22, and terminates in an end face, hereinafter the bearing face 26, that contacts the exposed face 38.</w:t>
      </w:r>
    </w:p>
    <w:p>
      <w:pPr>
        <w:spacing w:line="480" w:lineRule="auto"/>
      </w:pPr>
      <w:r>
        <w:rPr>
          <w:b w:val="0"/>
          <w:sz w:val="24"/>
        </w:rPr>
        <w:t>[0028] The base</w:t>
      </w:r>
    </w:p>
    <w:p>
      <w:pPr>
        <w:spacing w:line="480" w:lineRule="auto"/>
      </w:pPr>
      <w:r>
        <w:rPr>
          <w:b w:val="0"/>
          <w:sz w:val="24"/>
        </w:rPr>
        <w:t>[0029] The base 12 is rigid: under the alternating force produced by the vibration motor 18 and under the pressure differential described below, the base 12 is not compliant, and it transmits the vibration to the perimeter member 24 with substantially less damping than a flexible suction cup would.</w:t>
      </w:r>
    </w:p>
    <w:p>
      <w:pPr>
        <w:spacing w:line="480" w:lineRule="auto"/>
      </w:pPr>
      <w:r>
        <w:rPr>
          <w:b w:val="0"/>
          <w:sz w:val="24"/>
        </w:rPr>
        <w:t>[0030] The second side 16 of the base 12 forms the upper boundary of the chamber 22. The chamber 22 is in fluid communication with the air-extraction mechanism 20.</w:t>
      </w:r>
    </w:p>
    <w:p>
      <w:pPr>
        <w:spacing w:line="480" w:lineRule="auto"/>
      </w:pPr>
      <w:r>
        <w:rPr>
          <w:b w:val="0"/>
          <w:sz w:val="24"/>
        </w:rPr>
        <w:t>[0031] The vibration motor</w:t>
      </w:r>
    </w:p>
    <w:p>
      <w:pPr>
        <w:spacing w:line="480" w:lineRule="auto"/>
      </w:pPr>
      <w:r>
        <w:rPr>
          <w:b w:val="0"/>
          <w:sz w:val="24"/>
        </w:rPr>
        <w:t>[0032] The vibration motor 18 is coupled to the first side 14 of the base 12, with no elastomeric member, foam member or resilient mount interposed between the vibration motor 18 and the base 12. That direct coupling is intentional. A resilient motor mount would isolate the base 12 from the vibration motor 18, which is the opposite of what is wanted: the entire object of the device is to put vibration into the covering element 36, and any compliant member anywhere between the vibration motor 18 and the exposed face 38 removes energy from that transfer.</w:t>
      </w:r>
    </w:p>
    <w:p>
      <w:pPr>
        <w:spacing w:line="480" w:lineRule="auto"/>
      </w:pPr>
      <w:r>
        <w:rPr>
          <w:b w:val="0"/>
          <w:sz w:val="24"/>
        </w:rPr>
        <w:t>[0033] The vibration motor 18 produces mechanical vibration in the base 12.</w:t>
      </w:r>
    </w:p>
    <w:p>
      <w:pPr>
        <w:spacing w:line="480" w:lineRule="auto"/>
      </w:pPr>
      <w:r>
        <w:rPr>
          <w:b w:val="0"/>
          <w:sz w:val="24"/>
        </w:rPr>
        <w:t>[0034] The air-extraction mechanism</w:t>
      </w:r>
    </w:p>
    <w:p>
      <w:pPr>
        <w:spacing w:line="480" w:lineRule="auto"/>
      </w:pPr>
      <w:r>
        <w:rPr>
          <w:b w:val="0"/>
          <w:sz w:val="24"/>
        </w:rPr>
        <w:t>[0035] The air-extraction mechanism 20 is coupled to the first side 14 of the base 12, as seen in FIG. 2, and withdraws air from the chamber 22. In the embodiment shown, the air-extraction mechanism 20 is a vacuum pump carried on the base 12.</w:t>
      </w:r>
    </w:p>
    <w:p>
      <w:pPr>
        <w:spacing w:line="480" w:lineRule="auto"/>
      </w:pPr>
      <w:r>
        <w:rPr>
          <w:b w:val="0"/>
          <w:sz w:val="24"/>
        </w:rPr>
        <w:t>[0036] The air-extraction mechanism 20 runs continuously while the vibration device 10 is in use. It is not run to establish a vacuum and then stopped: the chamber 22 is never sealed, so the pressure differential exists only while the air-extraction mechanism 20 withdraws air from the chamber 22.</w:t>
      </w:r>
    </w:p>
    <w:p>
      <w:pPr>
        <w:spacing w:line="480" w:lineRule="auto"/>
      </w:pPr>
      <w:r>
        <w:rPr>
          <w:b w:val="0"/>
          <w:sz w:val="24"/>
        </w:rPr>
        <w:t>[0037] The perimeter member and the chamber</w:t>
      </w:r>
    </w:p>
    <w:p>
      <w:pPr>
        <w:spacing w:line="480" w:lineRule="auto"/>
      </w:pPr>
      <w:r>
        <w:rPr>
          <w:b w:val="0"/>
          <w:sz w:val="24"/>
        </w:rPr>
        <w:t>[0038] The perimeter member 24 stands proud of the second side 16 and surrounds the chamber 22: a rigid loop, or skirt, that runs round the second side 16 at its perimeter. As shown in FIG. 3, the perimeter member 24 is a closed loop running around the second side 16 at its perimeter. The perimeter member 24, the second side 16 of the base 12 and, in use, the exposed face 38 of the covering element 36 together bound the chamber 22. The chamber 22 is a single space bounded by one perimeter member 24, as shown in FIG. 2. The perimeter member 24 is rigidly connected to the base 12 at the second side 16, and vibration passes from the base 12 into the perimeter member 24 with substantially less damping than through a flexible suction cup.</w:t>
      </w:r>
    </w:p>
    <w:p>
      <w:pPr>
        <w:spacing w:line="480" w:lineRule="auto"/>
      </w:pPr>
      <w:r>
        <w:rPr>
          <w:b w:val="0"/>
          <w:sz w:val="24"/>
        </w:rPr>
        <w:t>[0039] The perimeter member 24 terminates, at its end remote from the base 12, in a bearing face 26 that, in use, bears on the exposed face 38 of the covering element 36. The perimeter member 24 is made of a low-friction rigid material, and the bearing face 26 is the end face of that member, so that the face bearing on the exposed face 38 is of that low-friction material. Suitable materials are plastic, metal, polytetrafluoroethylene (PTFE), and combinations of rigid materials.</w:t>
      </w:r>
    </w:p>
    <w:p>
      <w:pPr>
        <w:spacing w:line="480" w:lineRule="auto"/>
      </w:pPr>
      <w:r>
        <w:rPr>
          <w:b w:val="0"/>
          <w:sz w:val="24"/>
        </w:rPr>
        <w:t>[0040] The perimeter member 24 is not a seal. It is free of rubber, elastomer and foam. This distinguishes it from a suction cup and from a compliant sealing skirt, and the difference is functional rather than nominal. A suction cup works by conforming to the surface, closing the enclosed space against the atmosphere, and holding the reduced pressure inside; conforming requires compliance, and compliance in the load path damps vibration. The perimeter member 24 is instead rigid and does not conform to the exposed face 38, and it makes rigid contact with the exposed face 38.</w:t>
      </w:r>
    </w:p>
    <w:p>
      <w:pPr>
        <w:spacing w:line="480" w:lineRule="auto"/>
      </w:pPr>
      <w:r>
        <w:rPr>
          <w:b w:val="0"/>
          <w:sz w:val="24"/>
        </w:rPr>
        <w:t>[0041] Because the perimeter member 24 is not intended to form a complete airtight seal, a gap, hereinafter the clearance 34, remains between the bearing face 26 and the exposed face 38 along at least part of the perimeter member 24, as shown enlarged in FIG. 4. The clearance 34 is shown enlarged for clarity. FIG. 2 is a vertical sectional view showing the perimeter member 24 bearing on the covering element 36, and FIG. 4 is an enlarged fragmentary sectional view showing the clearance 34 that is present along at least part of the perimeter member 24. The enlarged detail of FIG. 4 also shows the exposed face 38 of the covering element 36, and the covering element 36 bedded in the bonding material 40 that has been spread over the substrate 42. Ambient air passes through the clearance 34 into the chamber 22 continuously while the vibration device 10 is in use. The clearance 34 is not a defect to be eliminated. It is the condition the vibration device 10 is designed to work in: the perimeter member 24 restricts the flow of ambient air into the chamber 22 without closing that path.</w:t>
      </w:r>
    </w:p>
    <w:p>
      <w:pPr>
        <w:spacing w:line="480" w:lineRule="auto"/>
      </w:pPr>
      <w:r>
        <w:rPr>
          <w:b w:val="0"/>
          <w:sz w:val="24"/>
        </w:rPr>
        <w:t>[0042] The pressure differential that holds the device down</w:t>
      </w:r>
    </w:p>
    <w:p>
      <w:pPr>
        <w:spacing w:line="480" w:lineRule="auto"/>
      </w:pPr>
      <w:r>
        <w:rPr>
          <w:b w:val="0"/>
          <w:sz w:val="24"/>
        </w:rPr>
        <w:t>[0043] The air-extraction mechanism 20 withdraws air from the chamber 22 at a volumetric extraction rate sufficient to maintain the chamber 22 below atmospheric pressure while ambient air continues to enter through the clearance 34, for as long as the air-extraction mechanism 20 runs.</w:t>
      </w:r>
    </w:p>
    <w:p>
      <w:pPr>
        <w:spacing w:line="480" w:lineRule="auto"/>
      </w:pPr>
      <w:r>
        <w:rPr>
          <w:b w:val="0"/>
          <w:sz w:val="24"/>
        </w:rPr>
        <w:t>[0044] The difference between atmospheric pressure and the pressure in the chamber 22, acting over the plan area of the chamber 22, produces a holding force that presses the vibration device 10 against the covering element 36. The holding force is sufficient to hold the vibration device 10 against the exposed face 38 without any downward force being applied by an operator. The contact load is therefore supplied by the pressure differential rather than by the operator's hands.</w:t>
      </w:r>
    </w:p>
    <w:p>
      <w:pPr>
        <w:spacing w:line="480" w:lineRule="auto"/>
      </w:pPr>
      <w:r>
        <w:rPr>
          <w:b w:val="0"/>
          <w:sz w:val="24"/>
        </w:rPr>
        <w:t>[0045] The vibration device 10 can be translated across the exposed face 38 while the pressure differential is being maintained. The pressure differential is maintained continuously throughout the translating, so that the vibration device 10 is held against the covering element 36 and slid over the exposed face 38 at the same time; holding and sliding are simultaneous, not alternatives. The bearing face 26, being of a low-friction material, is slidable over the exposed face 38 while the pressure differential is maintained, and the air-extraction mechanism 20 continues to run and continues to hold the vibration device 10 down throughout the movement. No grip has to be released and re-established. Vibration can therefore be delivered to successive areas of the covering element 36, instead of the vibration intensity falling away with distance from a single fixed attachment point.</w:t>
      </w:r>
    </w:p>
    <w:p>
      <w:pPr>
        <w:spacing w:line="480" w:lineRule="auto"/>
      </w:pPr>
      <w:r>
        <w:rPr>
          <w:b w:val="0"/>
          <w:sz w:val="24"/>
        </w:rPr>
        <w:t>[0046] The vibration transmission path</w:t>
      </w:r>
    </w:p>
    <w:p>
      <w:pPr>
        <w:spacing w:line="480" w:lineRule="auto"/>
      </w:pPr>
      <w:r>
        <w:rPr>
          <w:b w:val="0"/>
          <w:sz w:val="24"/>
        </w:rPr>
        <w:t>[0047] The vibration transmission path runs as follows. Vibration produced by the vibration motor 18 passes into the base 12 at the first side 14, along the base 12, into the perimeter member 24 at the second side 16, along the perimeter member 24, and out through the bearing face 26 into the exposed face 38 of the covering element 36. Every member in that path, namely the base 12 and the perimeter member 24 terminating in the bearing face 26, is rigid, and no elastomeric member, foam member or resilient mount is interposed anywhere along it. The vibration therefore reaches the covering element 36 with substantially less damping than it would in an arrangement in which a flexible suction cup, a resilient motor mount or a vibration-damping handle lies in the path.</w:t>
      </w:r>
    </w:p>
    <w:p>
      <w:pPr>
        <w:spacing w:line="480" w:lineRule="auto"/>
      </w:pPr>
      <w:r>
        <w:rPr>
          <w:b w:val="0"/>
          <w:sz w:val="24"/>
        </w:rPr>
        <w:t>[0048] The holding force from the pressure differential also acts to keep the bearing face 26 in contact with the exposed face 38. Contact is maintained by a force that does not vary with what the operator is doing, which is what makes the transfer consistent across the working area.</w:t>
      </w:r>
    </w:p>
    <w:p>
      <w:pPr>
        <w:spacing w:line="480" w:lineRule="auto"/>
      </w:pPr>
      <w:r>
        <w:rPr>
          <w:b w:val="0"/>
          <w:sz w:val="24"/>
        </w:rPr>
        <w:t>[0049] The clearance 34 does not separate the bearing face 26 from the covering element 36 over the whole of the loop, in the way that a film of air, where such a film remains, separates a pressed-on sliding base from the covering element beneath it. Where a film of that kind remains beneath a sliding base of that kind, it lies between that sliding base and the covering element beneath it, so that what crosses the interface crosses the film, and the film may dampen the vibration crossing it. Here the bearing face 26 is loaded onto the exposed face 38 by the holding force and bears rigidly on it, and the vibration is carried across that rigid contact. The clearance 34, present along at least part of the perimeter member 24, admits ambient air into the chamber 22 without the bearing face 26 being separated from the exposed face 38 by an intervening compliant member. Nothing compressible is interposed in the load path, and the holding force presses the contact together rather than holding the two faces apart.</w:t>
      </w:r>
    </w:p>
    <w:p>
      <w:pPr>
        <w:spacing w:line="480" w:lineRule="auto"/>
      </w:pPr>
      <w:r>
        <w:rPr>
          <w:b w:val="0"/>
          <w:sz w:val="24"/>
        </w:rPr>
        <w:t>[0050] The force balance on the vibration device 10 in use is as follows. The weight of the vibration device 10 and the holding force act downward on the covering element 36; the reaction of the exposed face 38 acts upward; the frictional resistance of the bearing face 26 acts in the plane of the exposed face 38 and opposes translation; and, where the vibration device 10 is moved by the operator, the force the operator need supply is an in-plane force sufficient to overcome that frictional resistance and to steer. Because no downward force is required from the operator, no loaded path need be maintained from the vibration device 10 into the operator's hands, wrists, arms and joints. The vibration reaching the operator is reduced not by absorbing it in a damper, which would take the same energy away from the covering element 36, but by removing the operator from the load path altogether. The usual trade-off, in which stronger coupling to the covering element 36 is bought with greater hand pressure and therefore with greater vibration exposure, does not arise here: the coupling is set by the air-extraction mechanism 20 and the operator's grip has nothing to do with it.</w:t>
      </w:r>
    </w:p>
    <w:p>
      <w:pPr>
        <w:spacing w:line="480" w:lineRule="auto"/>
      </w:pPr>
      <w:r>
        <w:rPr>
          <w:b w:val="0"/>
          <w:sz w:val="24"/>
        </w:rPr>
        <w:t>[0051] Handles</w:t>
      </w:r>
    </w:p>
    <w:p>
      <w:pPr>
        <w:spacing w:line="480" w:lineRule="auto"/>
      </w:pPr>
      <w:r>
        <w:rPr>
          <w:b w:val="0"/>
          <w:sz w:val="24"/>
        </w:rPr>
        <w:t>[0052] The vibration device 10 may include one or more handles 44, as shown in FIG. 1. The handle 44 is arranged to guide the vibration device 10 over the exposed face 38 while the pressure differential holds the vibration device 10 against the covering element 36. The handle 44 serves primarily to guide the vibration device 10 rather than to press it against the covering element 36, because the contact load is supplied by the pressure differential. The handle 44 is shown schematically in FIG. 1.</w:t>
      </w:r>
    </w:p>
    <w:p>
      <w:pPr>
        <w:spacing w:line="480" w:lineRule="auto"/>
      </w:pPr>
      <w:r>
        <w:rPr>
          <w:b w:val="0"/>
          <w:sz w:val="24"/>
        </w:rPr>
        <w:t>[0053] Embodiment with a flexible pulling element</w:t>
      </w:r>
    </w:p>
    <w:p>
      <w:pPr>
        <w:spacing w:line="480" w:lineRule="auto"/>
      </w:pPr>
      <w:r>
        <w:rPr>
          <w:b w:val="0"/>
          <w:sz w:val="24"/>
        </w:rPr>
        <w:t>[0054] FIG. 5 shows a second embodiment. A flexible pulling element 46 is connected to the vibration device 10. The flexible pulling element 46 is a rope, wire, cable or similar flexible pulling element. The vibration device 10 is translatable over the exposed face 38 by tension applied to the flexible pulling element 46 while the pressure differential is maintained: the operator applies that tension and the vibration device 10 slides on the bearing face 26 in the direction of the applied tension.</w:t>
      </w:r>
    </w:p>
    <w:p>
      <w:pPr>
        <w:spacing w:line="480" w:lineRule="auto"/>
      </w:pPr>
      <w:r>
        <w:rPr>
          <w:b w:val="0"/>
          <w:sz w:val="24"/>
        </w:rPr>
        <w:t>[0055] This embodiment gives decoupled control. The flexible pulling element 46 moves the vibration device 10 across the exposed face 38 when the operator applies tension to it. The force holding the vibration device 10 against the covering element 36 is supplied independently, and continuously, by the pressure differential across the base 12. Position is thus controlled by one agency and contact by another: the operator sets where the vibration device 10 is with a small pulling force, while the quality of the vibration coupling is set by the air-extraction mechanism 20 and is supplied independently of the tension applied to the flexible pulling element 46.</w:t>
      </w:r>
    </w:p>
    <w:p>
      <w:pPr>
        <w:spacing w:line="480" w:lineRule="auto"/>
      </w:pPr>
      <w:r>
        <w:rPr>
          <w:b w:val="0"/>
          <w:sz w:val="24"/>
        </w:rPr>
        <w:t>[0056] Embodiment with stirring elements</w:t>
      </w:r>
    </w:p>
    <w:p>
      <w:pPr>
        <w:spacing w:line="480" w:lineRule="auto"/>
      </w:pPr>
      <w:r>
        <w:rPr>
          <w:b w:val="0"/>
          <w:sz w:val="24"/>
        </w:rPr>
        <w:t>[0057] A third embodiment, shown schematically in FIG. 6, provides for autonomous movement. The vibration device 10 carries one or more stirring elements 48. The vibration produced by the vibration motor 18, acting through the one or more stirring elements 48, causes a constant forward motion of the vibration device 10 over the exposed face 38, so that the vibration device 10 need not be pulled or guided by hand, the pressure differential continuing to hold the vibration device 10 against the covering element 36 throughout the movement.</w:t>
      </w:r>
    </w:p>
    <w:p>
      <w:pPr>
        <w:spacing w:line="480" w:lineRule="auto"/>
      </w:pPr>
      <w:r>
        <w:rPr>
          <w:b w:val="0"/>
          <w:sz w:val="24"/>
        </w:rPr>
        <w:t>[0058] Method of use</w:t>
      </w:r>
    </w:p>
    <w:p>
      <w:pPr>
        <w:spacing w:line="480" w:lineRule="auto"/>
      </w:pPr>
      <w:r>
        <w:rPr>
          <w:b w:val="0"/>
          <w:sz w:val="24"/>
        </w:rPr>
        <w:t>[0059] A method of bedding a covering element 36 into bonding material 40 using the vibration device 10 is carried out as follows. The method begins with placing the vibration device 10 on the exposed face 38 of the covering element 36, whereby the bearing face 26 of the perimeter member 24 is brought against the exposed face 38 so that the chamber 22 is bounded by the second side 16, the perimeter member 24 and the exposed face 38, with the clearance 34 remaining, along at least part of the perimeter member 24, between the bearing face 26 and the exposed face 38. It continues with operating the air-extraction mechanism 20 to withdraw air from the chamber 22 at a volumetric extraction rate sufficient to maintain the chamber 22 below atmospheric pressure while ambient air continues to enter the chamber 22 through the clearance 34, the resulting pressure differential holding the vibration device 10 against the covering element 36 without a downward force being required from the operator. It continues with operating the vibration motor 18 and transmitting vibration from the vibration motor 18 to the covering element 36 through the base 12 and the perimeter member 24 to the bearing face 26. It continues with translating the vibration device 10 across the exposed face 38, while the pressure differential is maintained, by sliding the bearing face 26 over the exposed face 38, so that vibration is delivered to successive areas of the covering element 36. The translating may be done by applying tension to the flexible pulling element 46 or by guiding the vibration device 10 with the handle 44.</w:t>
      </w:r>
    </w:p>
    <w:p>
      <w:r>
        <w:br w:type="page"/>
      </w:r>
    </w:p>
    <w:p>
      <w:pPr>
        <w:jc w:val="center"/>
      </w:pPr>
      <w:r>
        <w:rPr>
          <w:b/>
        </w:rPr>
        <w:t>CLAIMS</w:t>
      </w:r>
    </w:p>
    <w:p>
      <w:pPr>
        <w:spacing w:line="480" w:lineRule="auto"/>
      </w:pPr>
      <w:r>
        <w:rPr>
          <w:b w:val="0"/>
          <w:sz w:val="24"/>
        </w:rPr>
        <w:t>What is claimed is:</w:t>
      </w:r>
    </w:p>
    <w:p>
      <w:pPr>
        <w:spacing w:line="480" w:lineRule="auto"/>
      </w:pPr>
      <w:r>
        <w:rPr>
          <w:b w:val="0"/>
          <w:sz w:val="24"/>
        </w:rPr>
        <w:t>1. A vibration device for bedding a covering element into a bonding material, the vibration device comprising:</w:t>
        <w:br/>
        <w:br/>
        <w:t>a base that is rigid and has a first side and a second side opposite the first side;</w:t>
        <w:br/>
        <w:br/>
        <w:t>a vibration motor coupled to the first side;</w:t>
        <w:br/>
        <w:br/>
        <w:t>a perimeter member extending from the second side at a perimeter thereof and surrounding a chamber located on the second side, the perimeter member being rigid and of a low-friction material and terminating, remote from the base, in a bearing face that is an end face of the perimeter member, the chamber being bounded by the second side, the perimeter member and, when the bearing face is placed against an exposed face of the covering element, by the exposed face, and a clearance remaining, along at least part of the perimeter member, between the bearing face and the exposed face, through which clearance ambient air enters the chamber; and</w:t>
        <w:br/>
        <w:br/>
        <w:t>an air-extraction mechanism coupled to the first side and in fluid communication with the chamber, the air-extraction mechanism being operable to withdraw air from the chamber at a volumetric extraction rate sufficient to maintain the chamber below atmospheric pressure while the ambient air continues to enter the chamber through the clearance, a resulting pressure differential holding the vibration device against the covering element;</w:t>
        <w:br/>
        <w:br/>
        <w:t>wherein a vibration transmission path from the vibration motor to the bearing face passes through the base and the perimeter member, each member of the vibration transmission path is rigid, and no elastomeric member, foam member or resilient mount is interposed in the vibration transmission path; and</w:t>
        <w:br/>
        <w:br/>
        <w:t>wherein the bearing face is slidable over the exposed face while the pressure differential is maintained.</w:t>
      </w:r>
    </w:p>
    <w:p>
      <w:pPr>
        <w:spacing w:line="480" w:lineRule="auto"/>
      </w:pPr>
      <w:r>
        <w:rPr>
          <w:b w:val="0"/>
          <w:sz w:val="24"/>
        </w:rPr>
        <w:t>2. The vibration device of claim 1, wherein the perimeter member is a closed loop that runs around the chamber, the closed loop restricting a flow of the ambient air into the chamber through the clearance without closing the clearance and without forming a complete airtight seal.</w:t>
      </w:r>
    </w:p>
    <w:p>
      <w:pPr>
        <w:spacing w:line="480" w:lineRule="auto"/>
      </w:pPr>
      <w:r>
        <w:rPr>
          <w:b w:val="0"/>
          <w:sz w:val="24"/>
        </w:rPr>
        <w:t>3. The vibration device of claim 1, wherein the low-friction material of the perimeter member is plastic, metal, polytetrafluoroethylene, or a combination of rigid materials.</w:t>
      </w:r>
    </w:p>
    <w:p>
      <w:pPr>
        <w:spacing w:line="480" w:lineRule="auto"/>
      </w:pPr>
      <w:r>
        <w:rPr>
          <w:b w:val="0"/>
          <w:sz w:val="24"/>
        </w:rPr>
        <w:t>4. The vibration device of claim 1, wherein the perimeter member is free of rubber, elastomer and foam, and makes rigid contact with the exposed face.</w:t>
      </w:r>
    </w:p>
    <w:p>
      <w:pPr>
        <w:spacing w:line="480" w:lineRule="auto"/>
      </w:pPr>
      <w:r>
        <w:rPr>
          <w:b w:val="0"/>
          <w:sz w:val="24"/>
        </w:rPr>
        <w:t>5. The vibration device of claim 1, wherein the pressure differential produces a holding force sufficient to hold the vibration device against the exposed face without a downward force being applied by an operator.</w:t>
      </w:r>
    </w:p>
    <w:p>
      <w:pPr>
        <w:spacing w:line="480" w:lineRule="auto"/>
      </w:pPr>
      <w:r>
        <w:rPr>
          <w:b w:val="0"/>
          <w:sz w:val="24"/>
        </w:rPr>
        <w:t>6. The vibration device of claim 1, wherein the air-extraction mechanism is operable to withdraw air from the chamber continuously while the vibration device is in use.</w:t>
      </w:r>
    </w:p>
    <w:p>
      <w:pPr>
        <w:spacing w:line="480" w:lineRule="auto"/>
      </w:pPr>
      <w:r>
        <w:rPr>
          <w:b w:val="0"/>
          <w:sz w:val="24"/>
        </w:rPr>
        <w:t>7. The vibration device of claim 1, wherein the air-extraction mechanism is a vacuum pump.</w:t>
      </w:r>
    </w:p>
    <w:p>
      <w:pPr>
        <w:spacing w:line="480" w:lineRule="auto"/>
      </w:pPr>
      <w:r>
        <w:rPr>
          <w:b w:val="0"/>
          <w:sz w:val="24"/>
        </w:rPr>
        <w:t>8. The vibration device of claim 1, further comprising a handle arranged to guide the vibration device over the exposed face while the pressure differential holds the vibration device against the covering element.</w:t>
      </w:r>
    </w:p>
    <w:p>
      <w:pPr>
        <w:spacing w:line="480" w:lineRule="auto"/>
      </w:pPr>
      <w:r>
        <w:rPr>
          <w:b w:val="0"/>
          <w:sz w:val="24"/>
        </w:rPr>
        <w:t>9. The vibration device of claim 1, further comprising a flexible pulling element connected to the vibration device, the vibration device being translatable over the exposed face by tension applied to the flexible pulling element while the pressure differential is maintained.</w:t>
      </w:r>
    </w:p>
    <w:p>
      <w:pPr>
        <w:spacing w:line="480" w:lineRule="auto"/>
      </w:pPr>
      <w:r>
        <w:rPr>
          <w:b w:val="0"/>
          <w:sz w:val="24"/>
        </w:rPr>
        <w:t>10. The vibration device of claim 1, further comprising one or more stirring elements carried by the vibration device, wherein vibration produced by the vibration motor, acting through the one or more stirring elements, causes a constant forward motion of the vibration device over the exposed face while the pressure differential holds the vibration device against the covering element.</w:t>
      </w:r>
    </w:p>
    <w:p>
      <w:pPr>
        <w:spacing w:line="480" w:lineRule="auto"/>
      </w:pPr>
      <w:r>
        <w:rPr>
          <w:b w:val="0"/>
          <w:sz w:val="24"/>
        </w:rPr>
        <w:t>11. A system for bedding a covering element into a bonding material, the system comprising:</w:t>
        <w:br/>
        <w:br/>
        <w:t>a vibration device comprising a base that is rigid and has a first side and a second side opposite the first side, a vibration motor coupled to the first side, a perimeter member extending from the second side at a perimeter thereof and surrounding a chamber located on the second side, and an air-extraction mechanism coupled to the first side and in fluid communication with the chamber,</w:t>
        <w:br/>
        <w:br/>
        <w:t>the perimeter member being rigid and of a low-friction material and terminating, remote from the base, in a bearing face that is an end face of the perimeter member, the chamber being bounded by the second side, the perimeter member and, when the bearing face is placed against an exposed face of the covering element, by the exposed face, and a clearance remaining, along at least part of the perimeter member, between the bearing face and the exposed face, through which clearance ambient air enters the chamber,</w:t>
        <w:br/>
        <w:br/>
        <w:t>the air-extraction mechanism being operable to withdraw air from the chamber at a volumetric extraction rate sufficient to maintain the chamber below atmospheric pressure while the ambient air continues to enter the chamber through the clearance, a resulting pressure differential holding the vibration device against the covering element,</w:t>
        <w:br/>
        <w:br/>
        <w:t>wherein a vibration transmission path from the vibration motor to the bearing face passes through the base and the perimeter member, each member of the vibration transmission path is rigid, and no elastomeric member, foam member or resilient mount is interposed in the vibration transmission path; and</w:t>
        <w:br/>
        <w:br/>
        <w:t>a flexible pulling element connected to the vibration device, the flexible pulling element being arranged to move the vibration device across the exposed face when tension is applied to it,</w:t>
        <w:br/>
        <w:br/>
        <w:t>whereby a position of the vibration device over the exposed face is controlled by tension applied to the flexible pulling element while a force holding the vibration device against the covering element is supplied independently of the flexible pulling element by the pressure differential.</w:t>
      </w:r>
    </w:p>
    <w:p>
      <w:pPr>
        <w:spacing w:line="480" w:lineRule="auto"/>
      </w:pPr>
      <w:r>
        <w:rPr>
          <w:b w:val="0"/>
          <w:sz w:val="24"/>
        </w:rPr>
        <w:t>12. The system of claim 11, wherein the flexible pulling element is a rope, a wire or a cable.</w:t>
      </w:r>
    </w:p>
    <w:p>
      <w:pPr>
        <w:spacing w:line="480" w:lineRule="auto"/>
      </w:pPr>
      <w:r>
        <w:rPr>
          <w:b w:val="0"/>
          <w:sz w:val="24"/>
        </w:rPr>
        <w:t>13. The system of claim 11, wherein the low-friction material of the perimeter member is plastic, metal, polytetrafluoroethylene, or a combination of rigid materials.</w:t>
      </w:r>
    </w:p>
    <w:p>
      <w:pPr>
        <w:spacing w:line="480" w:lineRule="auto"/>
      </w:pPr>
      <w:r>
        <w:rPr>
          <w:b w:val="0"/>
          <w:sz w:val="24"/>
        </w:rPr>
        <w:t>14. The system of claim 11, wherein the perimeter member is free of rubber, elastomer and foam, and wherein the pressure differential produces a holding force sufficient to hold the vibration device against the exposed face without a downward force being applied by an operator.</w:t>
      </w:r>
    </w:p>
    <w:p>
      <w:pPr>
        <w:spacing w:line="480" w:lineRule="auto"/>
      </w:pPr>
      <w:r>
        <w:rPr>
          <w:b w:val="0"/>
          <w:sz w:val="24"/>
        </w:rPr>
        <w:t>15. The system of claim 11, wherein the air-extraction mechanism is a vacuum pump operable to withdraw air from the chamber continuously while the vibration device is in use.</w:t>
      </w:r>
    </w:p>
    <w:p>
      <w:pPr>
        <w:spacing w:line="480" w:lineRule="auto"/>
      </w:pPr>
      <w:r>
        <w:rPr>
          <w:b w:val="0"/>
          <w:sz w:val="24"/>
        </w:rPr>
        <w:t>16. A method of bedding a covering element into a bonding material, the method comprising:</w:t>
        <w:br/>
        <w:br/>
        <w:t>placing a vibration device on an exposed face of the covering element that has been laid on the bonding material, the vibration device comprising a base that is rigid and has a first side and a second side opposite the first side, a vibration motor coupled to the first side, a rigid perimeter member of a low-friction material extending from the second side at a perimeter thereof and surrounding a chamber located on the second side and terminating, remote from the base, in a bearing face that is an end face of the perimeter member, and an air-extraction mechanism coupled to the first side and in fluid communication with the chamber, whereby the bearing face is brought against the exposed face so that the chamber is bounded by the second side, the perimeter member and the exposed face, with a clearance remaining, along at least part of the perimeter member, between the bearing face and the exposed face, through which clearance ambient air enters the chamber;</w:t>
        <w:br/>
        <w:br/>
        <w:t>operating the air-extraction mechanism to withdraw air from the chamber at a volumetric extraction rate sufficient to maintain the chamber below atmospheric pressure while ambient air continues to enter the chamber through the clearance, and holding the vibration device against the covering element by a resulting pressure differential;</w:t>
        <w:br/>
        <w:br/>
        <w:t>operating the vibration motor and transmitting vibration from the vibration motor to the covering element along a vibration transmission path passing through the base and the perimeter member to the bearing face, each member of the vibration transmission path being rigid and no elastomeric member, foam member or resilient mount being interposed in the vibration transmission path; and</w:t>
        <w:br/>
        <w:br/>
        <w:t>translating the vibration device across the exposed face, while the pressure differential is maintained, by sliding the bearing face over the exposed face, so that the vibration is delivered to successive areas of the covering element.</w:t>
      </w:r>
    </w:p>
    <w:p>
      <w:pPr>
        <w:spacing w:line="480" w:lineRule="auto"/>
      </w:pPr>
      <w:r>
        <w:rPr>
          <w:b w:val="0"/>
          <w:sz w:val="24"/>
        </w:rPr>
        <w:t>17. The method of claim 16, wherein the pressure differential is maintained continuously while the vibration device is translated across the exposed face, so that the vibration device is held against the covering element and slid over the exposed face at the same time.</w:t>
      </w:r>
    </w:p>
    <w:p>
      <w:pPr>
        <w:spacing w:line="480" w:lineRule="auto"/>
      </w:pPr>
      <w:r>
        <w:rPr>
          <w:b w:val="0"/>
          <w:sz w:val="24"/>
        </w:rPr>
        <w:t>18. The method of claim 16, wherein the vibration device is translated across the exposed face by applying tension to a flexible pulling element connected to the vibration device.</w:t>
      </w:r>
    </w:p>
    <w:p>
      <w:pPr>
        <w:spacing w:line="480" w:lineRule="auto"/>
      </w:pPr>
      <w:r>
        <w:rPr>
          <w:b w:val="0"/>
          <w:sz w:val="24"/>
        </w:rPr>
        <w:t>19. The method of claim 16, wherein the vibration device is translated across the exposed face by guiding the vibration device with a handle, and wherein the pressure differential holds the vibration device against the covering element without a downward force being required from an operator.</w:t>
      </w:r>
    </w:p>
    <w:p>
      <w:pPr>
        <w:spacing w:line="480" w:lineRule="auto"/>
      </w:pPr>
      <w:r>
        <w:rPr>
          <w:b w:val="0"/>
          <w:sz w:val="24"/>
        </w:rPr>
        <w:t>20. The method of claim 16, wherein the low-friction material of the perimeter member is polytetrafluoroethylene.</w:t>
      </w:r>
    </w:p>
    <w:p>
      <w:r>
        <w:br w:type="page"/>
      </w:r>
    </w:p>
    <w:p>
      <w:pPr>
        <w:jc w:val="center"/>
      </w:pPr>
      <w:r>
        <w:rPr>
          <w:b/>
        </w:rPr>
        <w:t>ABSTRACT OF THE DISCLOSURE</w:t>
      </w:r>
    </w:p>
    <w:p>
      <w:pPr>
        <w:spacing w:line="480" w:lineRule="auto"/>
      </w:pPr>
      <w:r>
        <w:rPr>
          <w:b w:val="0"/>
          <w:sz w:val="24"/>
        </w:rPr>
        <w:t>A vibration device for bedding covering elements into thinset, mortar or adhesive has a rigid base carrying a vibration motor and an air-extraction mechanism on its first side and a chamber on its second side. A rigid perimeter member of low-friction material such as plastic or PTFE surrounds the chamber, its end face forming a bearing face. It is not a seal: a clearance remains against the exposed face, so ambient air enters the chamber continuously. Air is withdrawn fast enough to keep the chamber below atmospheric pressure while air keeps entering, and the pressure differential presses the device onto the covering element without downward force from the operator. Every member between the motor and the covering element is rigid, so vibration transfers with substantially less damping than through a flexible suction cup, and the bearing face lets the device slide to successive areas without releasing the hold.</w:t>
      </w:r>
    </w:p>
    <w:p>
      <w:pPr>
        <w:sectPr>
          <w:pgSz w:w="12240" w:h="15840"/>
          <w:pgMar w:top="1440" w:right="1224" w:bottom="1224" w:left="1440" w:header="720" w:footer="720" w:gutter="0"/>
          <w:cols w:space="720"/>
          <w:docGrid w:linePitch="360"/>
        </w:sectPr>
      </w:pPr>
    </w:p>
    <w:p>
      <w:pPr>
        <w:spacing w:before="0" w:after="0" w:line="240" w:lineRule="auto"/>
        <w:jc w:val="center"/>
      </w:pPr>
      <w:r>
        <w:drawing>
          <wp:inline xmlns:a="http://schemas.openxmlformats.org/drawingml/2006/main" xmlns:pic="http://schemas.openxmlformats.org/drawingml/2006/picture">
            <wp:extent cx="6286500" cy="375022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286500" cy="3750222"/>
                    </a:xfrm>
                    <a:prstGeom prst="rect"/>
                  </pic:spPr>
                </pic:pic>
              </a:graphicData>
            </a:graphic>
          </wp:inline>
        </w:drawing>
      </w:r>
    </w:p>
    <w:p>
      <w:pPr>
        <w:pageBreakBefore/>
        <w:spacing w:before="0" w:after="0" w:line="240" w:lineRule="auto"/>
        <w:jc w:val="center"/>
      </w:pPr>
      <w:r>
        <w:drawing>
          <wp:inline xmlns:a="http://schemas.openxmlformats.org/drawingml/2006/main" xmlns:pic="http://schemas.openxmlformats.org/drawingml/2006/picture">
            <wp:extent cx="6286500" cy="375172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286500" cy="3751729"/>
                    </a:xfrm>
                    <a:prstGeom prst="rect"/>
                  </pic:spPr>
                </pic:pic>
              </a:graphicData>
            </a:graphic>
          </wp:inline>
        </w:drawing>
      </w:r>
    </w:p>
    <w:p>
      <w:pPr>
        <w:pageBreakBefore/>
        <w:spacing w:before="0" w:after="0" w:line="240" w:lineRule="auto"/>
        <w:jc w:val="center"/>
      </w:pPr>
      <w:r>
        <w:drawing>
          <wp:inline xmlns:a="http://schemas.openxmlformats.org/drawingml/2006/main" xmlns:pic="http://schemas.openxmlformats.org/drawingml/2006/picture">
            <wp:extent cx="6286500" cy="375172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286500" cy="3751729"/>
                    </a:xfrm>
                    <a:prstGeom prst="rect"/>
                  </pic:spPr>
                </pic:pic>
              </a:graphicData>
            </a:graphic>
          </wp:inline>
        </w:drawing>
      </w:r>
    </w:p>
    <w:p>
      <w:pPr>
        <w:pageBreakBefore/>
        <w:spacing w:before="0" w:after="0" w:line="240" w:lineRule="auto"/>
        <w:jc w:val="center"/>
      </w:pPr>
      <w:r>
        <w:drawing>
          <wp:inline xmlns:a="http://schemas.openxmlformats.org/drawingml/2006/main" xmlns:pic="http://schemas.openxmlformats.org/drawingml/2006/picture">
            <wp:extent cx="6286500" cy="375172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286500" cy="3751729"/>
                    </a:xfrm>
                    <a:prstGeom prst="rect"/>
                  </pic:spPr>
                </pic:pic>
              </a:graphicData>
            </a:graphic>
          </wp:inline>
        </w:drawing>
      </w:r>
    </w:p>
    <w:p>
      <w:pPr>
        <w:pageBreakBefore/>
        <w:spacing w:before="0" w:after="0" w:line="240" w:lineRule="auto"/>
        <w:jc w:val="center"/>
      </w:pPr>
      <w:r>
        <w:drawing>
          <wp:inline xmlns:a="http://schemas.openxmlformats.org/drawingml/2006/main" xmlns:pic="http://schemas.openxmlformats.org/drawingml/2006/picture">
            <wp:extent cx="6286500" cy="3337233"/>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286500" cy="3337233"/>
                    </a:xfrm>
                    <a:prstGeom prst="rect"/>
                  </pic:spPr>
                </pic:pic>
              </a:graphicData>
            </a:graphic>
          </wp:inline>
        </w:drawing>
      </w:r>
    </w:p>
    <w:p>
      <w:pPr>
        <w:pageBreakBefore/>
        <w:spacing w:before="0" w:after="0" w:line="240" w:lineRule="auto"/>
        <w:jc w:val="center"/>
      </w:pPr>
      <w:r>
        <w:drawing>
          <wp:inline xmlns:a="http://schemas.openxmlformats.org/drawingml/2006/main" xmlns:pic="http://schemas.openxmlformats.org/drawingml/2006/picture">
            <wp:extent cx="6286500" cy="3258863"/>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286500" cy="3258863"/>
                    </a:xfrm>
                    <a:prstGeom prst="rect"/>
                  </pic:spPr>
                </pic:pic>
              </a:graphicData>
            </a:graphic>
          </wp:inline>
        </w:drawing>
      </w:r>
    </w:p>
    <w:sectPr w:rsidR="00FC693F" w:rsidRPr="0006063C" w:rsidSect="00034616">
      <w:pgSz w:w="12240" w:h="15840"/>
      <w:pgMar w:top="1440" w:right="90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