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31340" w14:textId="5A1E9EBD" w:rsidR="00FA7689" w:rsidRDefault="005E1ECE" w:rsidP="005E1ECE">
      <w:pPr>
        <w:pStyle w:val="NormalWeb"/>
        <w:rPr>
          <w:rFonts w:ascii="SFRM1440" w:hAnsi="SFRM1440"/>
          <w:sz w:val="26"/>
          <w:szCs w:val="26"/>
        </w:rPr>
      </w:pPr>
      <w:r>
        <w:rPr>
          <w:lang w:val="en-US"/>
        </w:rPr>
        <w:t xml:space="preserve">[1] - </w:t>
      </w:r>
      <w:r>
        <w:rPr>
          <w:rFonts w:ascii="SFRM1440" w:hAnsi="SFRM1440"/>
          <w:sz w:val="26"/>
          <w:szCs w:val="26"/>
        </w:rPr>
        <w:t xml:space="preserve">A Mixed-Method Empirical Study of Function-as-a-Service Software Development in Industrial Practice </w:t>
      </w:r>
    </w:p>
    <w:p w14:paraId="4AC78655" w14:textId="53323D3D" w:rsidR="005E1ECE" w:rsidRPr="005E1ECE" w:rsidRDefault="005E1ECE" w:rsidP="005E1ECE">
      <w:pPr>
        <w:pStyle w:val="NormalWeb"/>
        <w:numPr>
          <w:ilvl w:val="0"/>
          <w:numId w:val="1"/>
        </w:numPr>
      </w:pPr>
      <w:r>
        <w:rPr>
          <w:lang w:val="en-US"/>
        </w:rPr>
        <w:t>It’s systematic research in early stage of serverless (2017/2018)</w:t>
      </w:r>
    </w:p>
    <w:p w14:paraId="5EC6FEE7" w14:textId="7CD67914" w:rsidR="005E1ECE" w:rsidRPr="005E1ECE" w:rsidRDefault="005E1ECE" w:rsidP="005E1ECE">
      <w:pPr>
        <w:pStyle w:val="NormalWeb"/>
        <w:numPr>
          <w:ilvl w:val="0"/>
          <w:numId w:val="1"/>
        </w:numPr>
      </w:pPr>
      <w:r>
        <w:rPr>
          <w:lang w:val="en-US"/>
        </w:rPr>
        <w:t xml:space="preserve">They analyzed when and for what it is using </w:t>
      </w:r>
      <w:proofErr w:type="gramStart"/>
      <w:r>
        <w:rPr>
          <w:lang w:val="en-US"/>
        </w:rPr>
        <w:t>serverless</w:t>
      </w:r>
      <w:proofErr w:type="gramEnd"/>
    </w:p>
    <w:p w14:paraId="70CD84FF" w14:textId="044C6999" w:rsidR="005E1ECE" w:rsidRPr="005E1ECE" w:rsidRDefault="005E1ECE" w:rsidP="005E1ECE">
      <w:pPr>
        <w:pStyle w:val="NormalWeb"/>
        <w:numPr>
          <w:ilvl w:val="0"/>
          <w:numId w:val="1"/>
        </w:numPr>
      </w:pPr>
      <w:r>
        <w:rPr>
          <w:lang w:val="en-US"/>
        </w:rPr>
        <w:t xml:space="preserve">According to them serverless is not used in large </w:t>
      </w:r>
      <w:proofErr w:type="gramStart"/>
      <w:r>
        <w:rPr>
          <w:lang w:val="en-US"/>
        </w:rPr>
        <w:t>applications</w:t>
      </w:r>
      <w:proofErr w:type="gramEnd"/>
    </w:p>
    <w:p w14:paraId="60D1A5F9" w14:textId="50B99757" w:rsidR="005E1ECE" w:rsidRDefault="005E1ECE" w:rsidP="005E1ECE">
      <w:pPr>
        <w:pStyle w:val="NormalWeb"/>
        <w:rPr>
          <w:lang w:val="en-US"/>
        </w:rPr>
      </w:pPr>
      <w:r>
        <w:rPr>
          <w:lang w:val="en-US"/>
        </w:rPr>
        <w:t xml:space="preserve">[8] - </w:t>
      </w:r>
      <w:r w:rsidR="008F5368" w:rsidRPr="008F5368">
        <w:rPr>
          <w:lang w:val="en-US"/>
        </w:rPr>
        <w:t>Constraint-aware and multi-objective optimization for micro-service composition in mobile edge computing</w:t>
      </w:r>
    </w:p>
    <w:p w14:paraId="13BCF0FD" w14:textId="2FF01F35" w:rsidR="008F5368" w:rsidRPr="008F5368" w:rsidRDefault="008F5368" w:rsidP="008F5368">
      <w:pPr>
        <w:pStyle w:val="NormalWeb"/>
        <w:numPr>
          <w:ilvl w:val="0"/>
          <w:numId w:val="2"/>
        </w:numPr>
      </w:pPr>
      <w:r>
        <w:rPr>
          <w:lang w:val="en-US"/>
        </w:rPr>
        <w:t>How to use microservices in mobile edge computing context and how to split functions (energy consumption play a greater role there)</w:t>
      </w:r>
    </w:p>
    <w:p w14:paraId="132B8065" w14:textId="538443A7" w:rsidR="008F5368" w:rsidRDefault="00CD3F43" w:rsidP="008F5368">
      <w:pPr>
        <w:pStyle w:val="NormalWeb"/>
        <w:rPr>
          <w:lang w:val="en-US"/>
        </w:rPr>
      </w:pPr>
      <w:r>
        <w:rPr>
          <w:lang w:val="en-US"/>
        </w:rPr>
        <w:t xml:space="preserve">[11] - </w:t>
      </w:r>
      <w:r w:rsidRPr="00CD3F43">
        <w:rPr>
          <w:lang w:val="en-US"/>
        </w:rPr>
        <w:t>Microservices migration patterns</w:t>
      </w:r>
    </w:p>
    <w:p w14:paraId="167F4048" w14:textId="4DDB472A" w:rsidR="00CD3F43" w:rsidRPr="005E1ECE" w:rsidRDefault="00CD3F43" w:rsidP="00CD3F43">
      <w:pPr>
        <w:pStyle w:val="NormalWeb"/>
        <w:numPr>
          <w:ilvl w:val="0"/>
          <w:numId w:val="2"/>
        </w:numPr>
      </w:pPr>
      <w:r>
        <w:t>How can the system be decomposed into smaller chunks?</w:t>
      </w:r>
      <w:r>
        <w:rPr>
          <w:lang w:val="en-US"/>
        </w:rPr>
        <w:t xml:space="preserve"> -&gt; using domain driven design (DDD)</w:t>
      </w:r>
    </w:p>
    <w:sectPr w:rsidR="00CD3F43" w:rsidRPr="005E1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FRM1440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01C50"/>
    <w:multiLevelType w:val="hybridMultilevel"/>
    <w:tmpl w:val="EC2272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93647A"/>
    <w:multiLevelType w:val="hybridMultilevel"/>
    <w:tmpl w:val="E6DE53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16617791">
    <w:abstractNumId w:val="1"/>
  </w:num>
  <w:num w:numId="2" w16cid:durableId="1515611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CE"/>
    <w:rsid w:val="005152DC"/>
    <w:rsid w:val="005E1ECE"/>
    <w:rsid w:val="008F5368"/>
    <w:rsid w:val="00BC43A4"/>
    <w:rsid w:val="00CD3F43"/>
    <w:rsid w:val="00EE6CA3"/>
    <w:rsid w:val="00F06E84"/>
    <w:rsid w:val="00FA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AB95F1"/>
  <w15:chartTrackingRefBased/>
  <w15:docId w15:val="{AB37F343-ED79-644E-9483-E0C371C2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E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E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E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E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E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E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E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E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E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E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E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E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E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E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E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E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EC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E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E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E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E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E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E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EC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E1EC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6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5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0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6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7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ecfacbe-31ad-493b-8038-696ca31d2afe}" enabled="1" method="Privileged" siteId="{763b2760-45c5-46d3-883e-29705bba49b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Foldvari</dc:creator>
  <cp:keywords/>
  <dc:description/>
  <cp:lastModifiedBy>Nimrod Foldvari</cp:lastModifiedBy>
  <cp:revision>2</cp:revision>
  <dcterms:created xsi:type="dcterms:W3CDTF">2024-01-13T19:22:00Z</dcterms:created>
  <dcterms:modified xsi:type="dcterms:W3CDTF">2024-01-13T21:02:00Z</dcterms:modified>
</cp:coreProperties>
</file>