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אפיון מרוכז — 15 תהליכים עסקיים נפרדים</w:t>
      </w:r>
    </w:p>
    <w:p>
      <w:r>
        <w:t>מסמך זה מרכז 15 תהליכים עסקיים בלתי-תלויים, כל אחד עם תיוג משימה משלו. מטרת המסמך: לבדוק שהסוכן מפיק תסריטים אך ורק עבור התיוג המבוקש, ולא מערבב תוכן מתהליכים אחרים המופיעים במסמך.</w:t>
      </w:r>
    </w:p>
    <w:p>
      <w:pPr>
        <w:pStyle w:val="Heading2"/>
      </w:pPr>
      <w:r>
        <w:t>תיוג משימה 50001: אישור בקשת החזר כספי</w:t>
      </w:r>
    </w:p>
    <w:p>
      <w:r>
        <w:t>ישות "בקשת החזר" (req_refund):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בקשה</w:t>
            </w:r>
          </w:p>
        </w:tc>
        <w:tc>
          <w:tcPr>
            <w:tcW w:type="dxa" w:w="2880"/>
          </w:tcPr>
          <w:p>
            <w:r>
              <w:t>req_status</w:t>
            </w:r>
          </w:p>
        </w:tc>
        <w:tc>
          <w:tcPr>
            <w:tcW w:type="dxa" w:w="2880"/>
          </w:tcPr>
          <w:p>
            <w:r>
              <w:t>קוד: 1=חדשה, 2=אושרה, 3=נדחתה</w:t>
            </w:r>
          </w:p>
        </w:tc>
      </w:tr>
      <w:tr>
        <w:tc>
          <w:tcPr>
            <w:tcW w:type="dxa" w:w="2880"/>
          </w:tcPr>
          <w:p>
            <w:r>
              <w:t>סכום מבוקש</w:t>
            </w:r>
          </w:p>
        </w:tc>
        <w:tc>
          <w:tcPr>
            <w:tcW w:type="dxa" w:w="2880"/>
          </w:tcPr>
          <w:p>
            <w:r>
              <w:t>req_amount</w:t>
            </w:r>
          </w:p>
        </w:tc>
        <w:tc>
          <w:tcPr>
            <w:tcW w:type="dxa" w:w="2880"/>
          </w:tcPr>
          <w:p>
            <w:r>
              <w:t>מספרי, חייב להיות גדול מ-0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בקשה מאושרת רק אם req_status = 1 והסכום המבוקש קטן או שווה ל-5000.</w:t>
      </w:r>
    </w:p>
    <w:p>
      <w:pPr>
        <w:pStyle w:val="ListBullet"/>
      </w:pPr>
      <w:r>
        <w:t>בקשה עם סכום מעל 5000 נדחית אוטומטית (req_status = 3).</w:t>
      </w:r>
    </w:p>
    <w:p>
      <w:pPr>
        <w:pStyle w:val="Heading2"/>
      </w:pPr>
      <w:r>
        <w:t>תיוג משימה 50002: אישור הרשמת לקוח חדש</w:t>
      </w:r>
    </w:p>
    <w:p>
      <w:r>
        <w:t>ישות "הרשמה" (reg_signup):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הרשמה</w:t>
            </w:r>
          </w:p>
        </w:tc>
        <w:tc>
          <w:tcPr>
            <w:tcW w:type="dxa" w:w="2880"/>
          </w:tcPr>
          <w:p>
            <w:r>
              <w:t>reg_status</w:t>
            </w:r>
          </w:p>
        </w:tc>
        <w:tc>
          <w:tcPr>
            <w:tcW w:type="dxa" w:w="2880"/>
          </w:tcPr>
          <w:p>
            <w:r>
              <w:t>קוד: 1=ממתין, 2=אושר, 3=נדחה</w:t>
            </w:r>
          </w:p>
        </w:tc>
      </w:tr>
      <w:tr>
        <w:tc>
          <w:tcPr>
            <w:tcW w:type="dxa" w:w="2880"/>
          </w:tcPr>
          <w:p>
            <w:r>
              <w:t>אימות אימייל</w:t>
            </w:r>
          </w:p>
        </w:tc>
        <w:tc>
          <w:tcPr>
            <w:tcW w:type="dxa" w:w="2880"/>
          </w:tcPr>
          <w:p>
            <w:r>
              <w:t>reg_emailverified</w:t>
            </w:r>
          </w:p>
        </w:tc>
        <w:tc>
          <w:tcPr>
            <w:tcW w:type="dxa" w:w="2880"/>
          </w:tcPr>
          <w:p>
            <w:r>
              <w:t>בוליאני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הרשמה מאושרת רק אם reg_emailverified = true.</w:t>
      </w:r>
    </w:p>
    <w:p>
      <w:pPr>
        <w:pStyle w:val="ListBullet"/>
      </w:pPr>
      <w:r>
        <w:t>הרשמה ללא אימות אימייל תוך 7 ימים נדחית אוטומטית.</w:t>
      </w:r>
    </w:p>
    <w:p>
      <w:pPr>
        <w:pStyle w:val="Heading2"/>
      </w:pPr>
      <w:r>
        <w:t>תיוג משימה 50003: בקשת איפוס סיסמה</w:t>
      </w:r>
    </w:p>
    <w:p>
      <w:r>
        <w:t>ישות "בקשת איפוס" (pwd_reset):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בקשה</w:t>
            </w:r>
          </w:p>
        </w:tc>
        <w:tc>
          <w:tcPr>
            <w:tcW w:type="dxa" w:w="2880"/>
          </w:tcPr>
          <w:p>
            <w:r>
              <w:t>pwd_status</w:t>
            </w:r>
          </w:p>
        </w:tc>
        <w:tc>
          <w:tcPr>
            <w:tcW w:type="dxa" w:w="2880"/>
          </w:tcPr>
          <w:p>
            <w:r>
              <w:t>קוד: 1=נשלח, 2=נוצל, 3=פג תוקף</w:t>
            </w:r>
          </w:p>
        </w:tc>
      </w:tr>
      <w:tr>
        <w:tc>
          <w:tcPr>
            <w:tcW w:type="dxa" w:w="2880"/>
          </w:tcPr>
          <w:p>
            <w:r>
              <w:t>תוקף (דקות)</w:t>
            </w:r>
          </w:p>
        </w:tc>
        <w:tc>
          <w:tcPr>
            <w:tcW w:type="dxa" w:w="2880"/>
          </w:tcPr>
          <w:p>
            <w:r>
              <w:t>pwd_expiry</w:t>
            </w:r>
          </w:p>
        </w:tc>
        <w:tc>
          <w:tcPr>
            <w:tcW w:type="dxa" w:w="2880"/>
          </w:tcPr>
          <w:p>
            <w:r>
              <w:t>מספרי, ברירת מחדל 30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קישור איפוס תקף רק תוך pwd_expiry דקות מהיצירה.</w:t>
      </w:r>
    </w:p>
    <w:p>
      <w:pPr>
        <w:pStyle w:val="ListBullet"/>
      </w:pPr>
      <w:r>
        <w:t>לא ניתן לנצל קישור שכבר סומן כ-pwd_status = 2 (נוצל).</w:t>
      </w:r>
    </w:p>
    <w:p>
      <w:pPr>
        <w:pStyle w:val="Heading2"/>
      </w:pPr>
      <w:r>
        <w:t>תיוג משימה 50004: ביטול מנוי</w:t>
      </w:r>
    </w:p>
    <w:p>
      <w:r>
        <w:t>ישות "מנוי" (sub_subscription):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מנוי</w:t>
            </w:r>
          </w:p>
        </w:tc>
        <w:tc>
          <w:tcPr>
            <w:tcW w:type="dxa" w:w="2880"/>
          </w:tcPr>
          <w:p>
            <w:r>
              <w:t>sub_status</w:t>
            </w:r>
          </w:p>
        </w:tc>
        <w:tc>
          <w:tcPr>
            <w:tcW w:type="dxa" w:w="2880"/>
          </w:tcPr>
          <w:p>
            <w:r>
              <w:t>קוד: 1=פעיל, 2=מבוטל, 3=מושהה</w:t>
            </w:r>
          </w:p>
        </w:tc>
      </w:tr>
      <w:tr>
        <w:tc>
          <w:tcPr>
            <w:tcW w:type="dxa" w:w="2880"/>
          </w:tcPr>
          <w:p>
            <w:r>
              <w:t>סיבת ביטול</w:t>
            </w:r>
          </w:p>
        </w:tc>
        <w:tc>
          <w:tcPr>
            <w:tcW w:type="dxa" w:w="2880"/>
          </w:tcPr>
          <w:p>
            <w:r>
              <w:t>sub_cancelreason</w:t>
            </w:r>
          </w:p>
        </w:tc>
        <w:tc>
          <w:tcPr>
            <w:tcW w:type="dxa" w:w="2880"/>
          </w:tcPr>
          <w:p>
            <w:r>
              <w:t>טקסט חופשי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ביטול מנוי מעדכן sub_status = 2 ומחייב סיבת ביטול (sub_cancelreason לא ריק).</w:t>
      </w:r>
    </w:p>
    <w:p>
      <w:pPr>
        <w:pStyle w:val="ListBullet"/>
      </w:pPr>
      <w:r>
        <w:t>מנוי מושהה (3) לא ניתן לביטול ישיר — יש לשחזר לפעיל תחילה.</w:t>
      </w:r>
    </w:p>
    <w:p>
      <w:pPr>
        <w:pStyle w:val="Heading2"/>
      </w:pPr>
      <w:r>
        <w:t>תיוג משימה 50005: מימוש קוד הנחה</w:t>
      </w:r>
    </w:p>
    <w:p>
      <w:r>
        <w:t>ישות "קוד הנחה" (cpn_coupon):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קוד</w:t>
            </w:r>
          </w:p>
        </w:tc>
        <w:tc>
          <w:tcPr>
            <w:tcW w:type="dxa" w:w="2880"/>
          </w:tcPr>
          <w:p>
            <w:r>
              <w:t>cpn_status</w:t>
            </w:r>
          </w:p>
        </w:tc>
        <w:tc>
          <w:tcPr>
            <w:tcW w:type="dxa" w:w="2880"/>
          </w:tcPr>
          <w:p>
            <w:r>
              <w:t>קוד: 1=פעיל, 2=נוצל, 3=פג תוקף</w:t>
            </w:r>
          </w:p>
        </w:tc>
      </w:tr>
      <w:tr>
        <w:tc>
          <w:tcPr>
            <w:tcW w:type="dxa" w:w="2880"/>
          </w:tcPr>
          <w:p>
            <w:r>
              <w:t>מספר שימושים</w:t>
            </w:r>
          </w:p>
        </w:tc>
        <w:tc>
          <w:tcPr>
            <w:tcW w:type="dxa" w:w="2880"/>
          </w:tcPr>
          <w:p>
            <w:r>
              <w:t>cpn_usagecount</w:t>
            </w:r>
          </w:p>
        </w:tc>
        <w:tc>
          <w:tcPr>
            <w:tcW w:type="dxa" w:w="2880"/>
          </w:tcPr>
          <w:p>
            <w:r>
              <w:t>מספרי</w:t>
            </w:r>
          </w:p>
        </w:tc>
      </w:tr>
      <w:tr>
        <w:tc>
          <w:tcPr>
            <w:tcW w:type="dxa" w:w="2880"/>
          </w:tcPr>
          <w:p>
            <w:r>
              <w:t>מגבלת שימושים</w:t>
            </w:r>
          </w:p>
        </w:tc>
        <w:tc>
          <w:tcPr>
            <w:tcW w:type="dxa" w:w="2880"/>
          </w:tcPr>
          <w:p>
            <w:r>
              <w:t>cpn_usagelimit</w:t>
            </w:r>
          </w:p>
        </w:tc>
        <w:tc>
          <w:tcPr>
            <w:tcW w:type="dxa" w:w="2880"/>
          </w:tcPr>
          <w:p>
            <w:r>
              <w:t>מספרי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קוד ניתן למימוש רק אם cpn_status = 1 ו-cpn_usagecount קטן מ-cpn_usagelimit.</w:t>
      </w:r>
    </w:p>
    <w:p>
      <w:pPr>
        <w:pStyle w:val="ListBullet"/>
      </w:pPr>
      <w:r>
        <w:t>בכל מימוש מוצלח, cpn_usagecount גדל ב-1.</w:t>
      </w:r>
    </w:p>
    <w:p>
      <w:pPr>
        <w:pStyle w:val="Heading2"/>
      </w:pPr>
      <w:r>
        <w:t>תיוג משימה 50006: עדכון מעקב משלוח הזמנה</w:t>
      </w:r>
    </w:p>
    <w:p>
      <w:r>
        <w:t>ישות "משלוח" (shp_shipment):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משלוח</w:t>
            </w:r>
          </w:p>
        </w:tc>
        <w:tc>
          <w:tcPr>
            <w:tcW w:type="dxa" w:w="2880"/>
          </w:tcPr>
          <w:p>
            <w:r>
              <w:t>shp_status</w:t>
            </w:r>
          </w:p>
        </w:tc>
        <w:tc>
          <w:tcPr>
            <w:tcW w:type="dxa" w:w="2880"/>
          </w:tcPr>
          <w:p>
            <w:r>
              <w:t>קוד: 1=נשלח, 2=בדרך, 3=נמסר, 4=עוכב</w:t>
            </w:r>
          </w:p>
        </w:tc>
      </w:tr>
      <w:tr>
        <w:tc>
          <w:tcPr>
            <w:tcW w:type="dxa" w:w="2880"/>
          </w:tcPr>
          <w:p>
            <w:r>
              <w:t>חברת שילוח</w:t>
            </w:r>
          </w:p>
        </w:tc>
        <w:tc>
          <w:tcPr>
            <w:tcW w:type="dxa" w:w="2880"/>
          </w:tcPr>
          <w:p>
            <w:r>
              <w:t>shp_carrier</w:t>
            </w:r>
          </w:p>
        </w:tc>
        <w:tc>
          <w:tcPr>
            <w:tcW w:type="dxa" w:w="2880"/>
          </w:tcPr>
          <w:p>
            <w:r>
              <w:t>טקסט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מעבר לסטטוס נמסר (3) מתאפשר רק מסטטוס בדרך (2).</w:t>
      </w:r>
    </w:p>
    <w:p>
      <w:pPr>
        <w:pStyle w:val="ListBullet"/>
      </w:pPr>
      <w:r>
        <w:t>משלוח מעוכב (4) חייב הערה מפורטת בשדה הערות ה-SQL.</w:t>
      </w:r>
    </w:p>
    <w:p>
      <w:pPr>
        <w:pStyle w:val="Heading2"/>
      </w:pPr>
      <w:r>
        <w:t>תיוג משימה 50007: בקרת ביקורות מוצר</w:t>
      </w:r>
    </w:p>
    <w:p>
      <w:r>
        <w:t>ישות "ביקורת" (rev_review):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ביקורת</w:t>
            </w:r>
          </w:p>
        </w:tc>
        <w:tc>
          <w:tcPr>
            <w:tcW w:type="dxa" w:w="2880"/>
          </w:tcPr>
          <w:p>
            <w:r>
              <w:t>rev_status</w:t>
            </w:r>
          </w:p>
        </w:tc>
        <w:tc>
          <w:tcPr>
            <w:tcW w:type="dxa" w:w="2880"/>
          </w:tcPr>
          <w:p>
            <w:r>
              <w:t>קוד: 1=ממתין, 2=פורסם, 3=נדחה</w:t>
            </w:r>
          </w:p>
        </w:tc>
      </w:tr>
      <w:tr>
        <w:tc>
          <w:tcPr>
            <w:tcW w:type="dxa" w:w="2880"/>
          </w:tcPr>
          <w:p>
            <w:r>
              <w:t>סיבת סימון</w:t>
            </w:r>
          </w:p>
        </w:tc>
        <w:tc>
          <w:tcPr>
            <w:tcW w:type="dxa" w:w="2880"/>
          </w:tcPr>
          <w:p>
            <w:r>
              <w:t>rev_flagreason</w:t>
            </w:r>
          </w:p>
        </w:tc>
        <w:tc>
          <w:tcPr>
            <w:tcW w:type="dxa" w:w="2880"/>
          </w:tcPr>
          <w:p>
            <w:r>
              <w:t>טקסט, מתמלא רק כשנדחה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ביקורת עם דירוג 1 כוכב מסומנת אוטומטית לבדיקה ידנית לפני פרסום.</w:t>
      </w:r>
    </w:p>
    <w:p>
      <w:pPr>
        <w:pStyle w:val="ListBullet"/>
      </w:pPr>
      <w:r>
        <w:t>ביקורת שנדחתה (3) חייבת rev_flagreason מלא.</w:t>
      </w:r>
    </w:p>
    <w:p>
      <w:pPr>
        <w:pStyle w:val="Heading2"/>
      </w:pPr>
      <w:r>
        <w:t>תיוג משימה 50008: מימוש נקודות נאמנות</w:t>
      </w:r>
    </w:p>
    <w:p>
      <w:r>
        <w:t>ישות "עסקת נקודות" (pts_transaction):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עסקה</w:t>
            </w:r>
          </w:p>
        </w:tc>
        <w:tc>
          <w:tcPr>
            <w:tcW w:type="dxa" w:w="2880"/>
          </w:tcPr>
          <w:p>
            <w:r>
              <w:t>pts_status</w:t>
            </w:r>
          </w:p>
        </w:tc>
        <w:tc>
          <w:tcPr>
            <w:tcW w:type="dxa" w:w="2880"/>
          </w:tcPr>
          <w:p>
            <w:r>
              <w:t>קוד: 1=בוצע, 2=בוטל</w:t>
            </w:r>
          </w:p>
        </w:tc>
      </w:tr>
      <w:tr>
        <w:tc>
          <w:tcPr>
            <w:tcW w:type="dxa" w:w="2880"/>
          </w:tcPr>
          <w:p>
            <w:r>
              <w:t>כמות נקודות</w:t>
            </w:r>
          </w:p>
        </w:tc>
        <w:tc>
          <w:tcPr>
            <w:tcW w:type="dxa" w:w="2880"/>
          </w:tcPr>
          <w:p>
            <w:r>
              <w:t>pts_amount</w:t>
            </w:r>
          </w:p>
        </w:tc>
        <w:tc>
          <w:tcPr>
            <w:tcW w:type="dxa" w:w="2880"/>
          </w:tcPr>
          <w:p>
            <w:r>
              <w:t>מספרי, חייב להיות גדול מ-0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מימוש נקודות מתאפשר רק אם ליתרת הלקוח יש מספיק נקודות פנויות.</w:t>
      </w:r>
    </w:p>
    <w:p>
      <w:pPr>
        <w:pStyle w:val="ListBullet"/>
      </w:pPr>
      <w:r>
        <w:t>עסקה שבוטלה (2) מחזירה את הנקודות ליתרת הלקוח.</w:t>
      </w:r>
    </w:p>
    <w:p>
      <w:pPr>
        <w:pStyle w:val="Heading2"/>
      </w:pPr>
      <w:r>
        <w:t>תיוג משימה 50009: הסלמת קריאת שירות</w:t>
      </w:r>
    </w:p>
    <w:p>
      <w:r>
        <w:t>ישות "קריאת שירות" (tkt_ticket):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עדיפות</w:t>
            </w:r>
          </w:p>
        </w:tc>
        <w:tc>
          <w:tcPr>
            <w:tcW w:type="dxa" w:w="2880"/>
          </w:tcPr>
          <w:p>
            <w:r>
              <w:t>tkt_priority</w:t>
            </w:r>
          </w:p>
        </w:tc>
        <w:tc>
          <w:tcPr>
            <w:tcW w:type="dxa" w:w="2880"/>
          </w:tcPr>
          <w:p>
            <w:r>
              <w:t>קוד: 1=נמוכה, 2=בינונית, 3=גבוהה</w:t>
            </w:r>
          </w:p>
        </w:tc>
      </w:tr>
      <w:tr>
        <w:tc>
          <w:tcPr>
            <w:tcW w:type="dxa" w:w="2880"/>
          </w:tcPr>
          <w:p>
            <w:r>
              <w:t>הוסלם</w:t>
            </w:r>
          </w:p>
        </w:tc>
        <w:tc>
          <w:tcPr>
            <w:tcW w:type="dxa" w:w="2880"/>
          </w:tcPr>
          <w:p>
            <w:r>
              <w:t>tkt_escalated</w:t>
            </w:r>
          </w:p>
        </w:tc>
        <w:tc>
          <w:tcPr>
            <w:tcW w:type="dxa" w:w="2880"/>
          </w:tcPr>
          <w:p>
            <w:r>
              <w:t>בוליאני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קריאה בעדיפות גבוהה (3) שלא טופלה תוך 4 שעות מוסלמת אוטומטית (tkt_escalated = true).</w:t>
      </w:r>
    </w:p>
    <w:p>
      <w:pPr>
        <w:pStyle w:val="ListBullet"/>
      </w:pPr>
      <w:r>
        <w:t>קריאה שכבר הוסלמה לא ניתנת להסלמה חוזרת.</w:t>
      </w:r>
    </w:p>
    <w:p>
      <w:pPr>
        <w:pStyle w:val="Heading2"/>
      </w:pPr>
      <w:r>
        <w:t>תיוג משימה 50010: אישור תשלום לספק</w:t>
      </w:r>
    </w:p>
    <w:p>
      <w:r>
        <w:t>ישות "תשלום ספק" (pay_vendor):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תשלום</w:t>
            </w:r>
          </w:p>
        </w:tc>
        <w:tc>
          <w:tcPr>
            <w:tcW w:type="dxa" w:w="2880"/>
          </w:tcPr>
          <w:p>
            <w:r>
              <w:t>pay_status</w:t>
            </w:r>
          </w:p>
        </w:tc>
        <w:tc>
          <w:tcPr>
            <w:tcW w:type="dxa" w:w="2880"/>
          </w:tcPr>
          <w:p>
            <w:r>
              <w:t>קוד: 1=ממתין, 2=אושר, 3=נדחה</w:t>
            </w:r>
          </w:p>
        </w:tc>
      </w:tr>
      <w:tr>
        <w:tc>
          <w:tcPr>
            <w:tcW w:type="dxa" w:w="2880"/>
          </w:tcPr>
          <w:p>
            <w:r>
              <w:t>סכום</w:t>
            </w:r>
          </w:p>
        </w:tc>
        <w:tc>
          <w:tcPr>
            <w:tcW w:type="dxa" w:w="2880"/>
          </w:tcPr>
          <w:p>
            <w:r>
              <w:t>pay_amount</w:t>
            </w:r>
          </w:p>
        </w:tc>
        <w:tc>
          <w:tcPr>
            <w:tcW w:type="dxa" w:w="2880"/>
          </w:tcPr>
          <w:p>
            <w:r>
              <w:t>מספרי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תשלום מעל 20000 מחייב אישור כפול (שני מאשרים שונים) לפני מעבר לסטטוס אושר.</w:t>
      </w:r>
    </w:p>
    <w:p>
      <w:pPr>
        <w:pStyle w:val="ListBullet"/>
      </w:pPr>
      <w:r>
        <w:t>תשלום נדחה (3) לא ניתן להעברה חוזרת לממתין.</w:t>
      </w:r>
    </w:p>
    <w:p>
      <w:pPr>
        <w:pStyle w:val="Heading2"/>
      </w:pPr>
      <w:r>
        <w:t>תיוג משימה 50011: בקשת חופשה לעובד</w:t>
      </w:r>
    </w:p>
    <w:p>
      <w:r>
        <w:t>ישות "בקשת חופשה" (lve_request):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בקשה</w:t>
            </w:r>
          </w:p>
        </w:tc>
        <w:tc>
          <w:tcPr>
            <w:tcW w:type="dxa" w:w="2880"/>
          </w:tcPr>
          <w:p>
            <w:r>
              <w:t>lve_status</w:t>
            </w:r>
          </w:p>
        </w:tc>
        <w:tc>
          <w:tcPr>
            <w:tcW w:type="dxa" w:w="2880"/>
          </w:tcPr>
          <w:p>
            <w:r>
              <w:t>קוד: 1=ממתין, 2=אושר, 3=נדחה</w:t>
            </w:r>
          </w:p>
        </w:tc>
      </w:tr>
      <w:tr>
        <w:tc>
          <w:tcPr>
            <w:tcW w:type="dxa" w:w="2880"/>
          </w:tcPr>
          <w:p>
            <w:r>
              <w:t>מספר ימים</w:t>
            </w:r>
          </w:p>
        </w:tc>
        <w:tc>
          <w:tcPr>
            <w:tcW w:type="dxa" w:w="2880"/>
          </w:tcPr>
          <w:p>
            <w:r>
              <w:t>lve_days</w:t>
            </w:r>
          </w:p>
        </w:tc>
        <w:tc>
          <w:tcPr>
            <w:tcW w:type="dxa" w:w="2880"/>
          </w:tcPr>
          <w:p>
            <w:r>
              <w:t>מספרי, חייב להיות גדול מ-0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בקשה לכל התלוי ביתרת ימי החופשה של העובד — לא ניתן לאשר בקשה שחורגת מהיתרה.</w:t>
      </w:r>
    </w:p>
    <w:p>
      <w:pPr>
        <w:pStyle w:val="ListBullet"/>
      </w:pPr>
      <w:r>
        <w:t>בקשה בת יום אחד או פחות מאושרת אוטומטית ללא צורך במנהל.</w:t>
      </w:r>
    </w:p>
    <w:p>
      <w:pPr>
        <w:pStyle w:val="Heading2"/>
      </w:pPr>
      <w:r>
        <w:t>תיוג משימה 50012: התראת חידוש מלאי</w:t>
      </w:r>
    </w:p>
    <w:p>
      <w:r>
        <w:t>ישות "פריט מלאי" (inv_item):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כמות במלאי</w:t>
            </w:r>
          </w:p>
        </w:tc>
        <w:tc>
          <w:tcPr>
            <w:tcW w:type="dxa" w:w="2880"/>
          </w:tcPr>
          <w:p>
            <w:r>
              <w:t>inv_quantity</w:t>
            </w:r>
          </w:p>
        </w:tc>
        <w:tc>
          <w:tcPr>
            <w:tcW w:type="dxa" w:w="2880"/>
          </w:tcPr>
          <w:p>
            <w:r>
              <w:t>מספרי</w:t>
            </w:r>
          </w:p>
        </w:tc>
      </w:tr>
      <w:tr>
        <w:tc>
          <w:tcPr>
            <w:tcW w:type="dxa" w:w="2880"/>
          </w:tcPr>
          <w:p>
            <w:r>
              <w:t>סף חידוש</w:t>
            </w:r>
          </w:p>
        </w:tc>
        <w:tc>
          <w:tcPr>
            <w:tcW w:type="dxa" w:w="2880"/>
          </w:tcPr>
          <w:p>
            <w:r>
              <w:t>inv_reorderthreshold</w:t>
            </w:r>
          </w:p>
        </w:tc>
        <w:tc>
          <w:tcPr>
            <w:tcW w:type="dxa" w:w="2880"/>
          </w:tcPr>
          <w:p>
            <w:r>
              <w:t>מספרי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כאשר inv_quantity יורד מתחת ל-inv_reorderthreshold, נוצרת התראת חידוש מלאי.</w:t>
      </w:r>
    </w:p>
    <w:p>
      <w:pPr>
        <w:pStyle w:val="ListBullet"/>
      </w:pPr>
      <w:r>
        <w:t>פריט עם כמות 0 מסומן כ'אזל מהמלאי' בנוסף להתראה.</w:t>
      </w:r>
    </w:p>
    <w:p>
      <w:pPr>
        <w:pStyle w:val="Heading2"/>
      </w:pPr>
      <w:r>
        <w:t>תיוג משימה 50013: טיפול בתלונת לקוח</w:t>
      </w:r>
    </w:p>
    <w:p>
      <w:r>
        <w:t>ישות "תלונה" (cmp_complaint):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תלונה</w:t>
            </w:r>
          </w:p>
        </w:tc>
        <w:tc>
          <w:tcPr>
            <w:tcW w:type="dxa" w:w="2880"/>
          </w:tcPr>
          <w:p>
            <w:r>
              <w:t>cmp_status</w:t>
            </w:r>
          </w:p>
        </w:tc>
        <w:tc>
          <w:tcPr>
            <w:tcW w:type="dxa" w:w="2880"/>
          </w:tcPr>
          <w:p>
            <w:r>
              <w:t>קוד: 1=פתוחה, 2=בטיפול, 3=נסגרה</w:t>
            </w:r>
          </w:p>
        </w:tc>
      </w:tr>
      <w:tr>
        <w:tc>
          <w:tcPr>
            <w:tcW w:type="dxa" w:w="2880"/>
          </w:tcPr>
          <w:p>
            <w:r>
              <w:t>פתרון</w:t>
            </w:r>
          </w:p>
        </w:tc>
        <w:tc>
          <w:tcPr>
            <w:tcW w:type="dxa" w:w="2880"/>
          </w:tcPr>
          <w:p>
            <w:r>
              <w:t>cmp_resolution</w:t>
            </w:r>
          </w:p>
        </w:tc>
        <w:tc>
          <w:tcPr>
            <w:tcW w:type="dxa" w:w="2880"/>
          </w:tcPr>
          <w:p>
            <w:r>
              <w:t>טקסט, מתמלא בסגירה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תלונה לא ניתנת לסגירה (3) ללא פתרון מתועד (cmp_resolution לא ריק).</w:t>
      </w:r>
    </w:p>
    <w:p>
      <w:pPr>
        <w:pStyle w:val="ListBullet"/>
      </w:pPr>
      <w:r>
        <w:t>תלונה פתוחה מעל 14 יום מסומנת לבדיקת מנהל.</w:t>
      </w:r>
    </w:p>
    <w:p>
      <w:pPr>
        <w:pStyle w:val="Heading2"/>
      </w:pPr>
      <w:r>
        <w:t>תיוג משימה 50014: הנפקת שובר מתנה</w:t>
      </w:r>
    </w:p>
    <w:p>
      <w:r>
        <w:t>ישות "שובר מתנה" (gft_giftcard):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שובר</w:t>
            </w:r>
          </w:p>
        </w:tc>
        <w:tc>
          <w:tcPr>
            <w:tcW w:type="dxa" w:w="2880"/>
          </w:tcPr>
          <w:p>
            <w:r>
              <w:t>gft_status</w:t>
            </w:r>
          </w:p>
        </w:tc>
        <w:tc>
          <w:tcPr>
            <w:tcW w:type="dxa" w:w="2880"/>
          </w:tcPr>
          <w:p>
            <w:r>
              <w:t>קוד: 1=פעיל, 2=מומש, 3=פג תוקף</w:t>
            </w:r>
          </w:p>
        </w:tc>
      </w:tr>
      <w:tr>
        <w:tc>
          <w:tcPr>
            <w:tcW w:type="dxa" w:w="2880"/>
          </w:tcPr>
          <w:p>
            <w:r>
              <w:t>יתרה</w:t>
            </w:r>
          </w:p>
        </w:tc>
        <w:tc>
          <w:tcPr>
            <w:tcW w:type="dxa" w:w="2880"/>
          </w:tcPr>
          <w:p>
            <w:r>
              <w:t>gft_balance</w:t>
            </w:r>
          </w:p>
        </w:tc>
        <w:tc>
          <w:tcPr>
            <w:tcW w:type="dxa" w:w="2880"/>
          </w:tcPr>
          <w:p>
            <w:r>
              <w:t>מספרי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שובר עם יתרה 0 עובר אוטומטית לסטטוס מומש (2).</w:t>
      </w:r>
    </w:p>
    <w:p>
      <w:pPr>
        <w:pStyle w:val="ListBullet"/>
      </w:pPr>
      <w:r>
        <w:t>לא ניתן להשתמש בשובר שפג תוקפו (3), גם אם יש בו יתרה.</w:t>
      </w:r>
    </w:p>
    <w:p>
      <w:pPr>
        <w:pStyle w:val="Heading2"/>
      </w:pPr>
      <w:r>
        <w:t>תיוג משימה 50015: בקשת השבתת חשבון</w:t>
      </w:r>
    </w:p>
    <w:p>
      <w:r>
        <w:t>ישות "בקשת השבתה" (dea_deactivation):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בקשה</w:t>
            </w:r>
          </w:p>
        </w:tc>
        <w:tc>
          <w:tcPr>
            <w:tcW w:type="dxa" w:w="2880"/>
          </w:tcPr>
          <w:p>
            <w:r>
              <w:t>dea_status</w:t>
            </w:r>
          </w:p>
        </w:tc>
        <w:tc>
          <w:tcPr>
            <w:tcW w:type="dxa" w:w="2880"/>
          </w:tcPr>
          <w:p>
            <w:r>
              <w:t>קוד: 1=ממתין, 2=אושר, 3=בוטל ע"י המשתמש</w:t>
            </w:r>
          </w:p>
        </w:tc>
      </w:tr>
      <w:tr>
        <w:tc>
          <w:tcPr>
            <w:tcW w:type="dxa" w:w="2880"/>
          </w:tcPr>
          <w:p>
            <w:r>
              <w:t>סיבה</w:t>
            </w:r>
          </w:p>
        </w:tc>
        <w:tc>
          <w:tcPr>
            <w:tcW w:type="dxa" w:w="2880"/>
          </w:tcPr>
          <w:p>
            <w:r>
              <w:t>dea_reason</w:t>
            </w:r>
          </w:p>
        </w:tc>
        <w:tc>
          <w:tcPr>
            <w:tcW w:type="dxa" w:w="2880"/>
          </w:tcPr>
          <w:p>
            <w:r>
              <w:t>טקסט</w:t>
            </w:r>
          </w:p>
        </w:tc>
      </w:tr>
    </w:tbl>
    <w:p>
      <w:r>
        <w:t>חוקים עסקיים:</w:t>
      </w:r>
    </w:p>
    <w:p>
      <w:pPr>
        <w:pStyle w:val="ListBullet"/>
      </w:pPr>
      <w:r>
        <w:t>השבתת חשבון עם מנוי פעיל דורשת קודם ביטול המנוי (ראה תיוג 50004).</w:t>
      </w:r>
    </w:p>
    <w:p>
      <w:pPr>
        <w:pStyle w:val="ListBullet"/>
      </w:pPr>
      <w:r>
        <w:t>בקשה שבוטלה ע"י המשתמש (3) לא מבצעת שום שינוי בחשבון.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