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4433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8"/>
          <w:szCs w:val="28"/>
        </w:rPr>
        <w:t>Nina Garmash, Ph.D.</w:t>
      </w:r>
      <w:r w:rsidRPr="00925E98">
        <w:rPr>
          <w:rFonts w:asciiTheme="majorBidi" w:hAnsiTheme="majorBidi" w:cstheme="majorBidi"/>
          <w:sz w:val="28"/>
          <w:szCs w:val="28"/>
        </w:rPr>
        <w:br/>
      </w:r>
      <w:r w:rsidRPr="00925E98">
        <w:rPr>
          <w:rFonts w:asciiTheme="majorBidi" w:hAnsiTheme="majorBidi" w:cstheme="majorBidi"/>
          <w:sz w:val="24"/>
          <w:szCs w:val="24"/>
        </w:rPr>
        <w:t>Haifa, Israel | +972-54-533-2188 | </w:t>
      </w:r>
      <w:hyperlink r:id="rId5" w:history="1">
        <w:r w:rsidRPr="00925E98">
          <w:rPr>
            <w:rStyle w:val="Hyperlink"/>
            <w:rFonts w:asciiTheme="majorBidi" w:hAnsiTheme="majorBidi" w:cstheme="majorBidi"/>
            <w:sz w:val="24"/>
            <w:szCs w:val="24"/>
          </w:rPr>
          <w:t>ninagarmash@gmail.com</w:t>
        </w:r>
      </w:hyperlink>
    </w:p>
    <w:p w14:paraId="58C53A02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pict w14:anchorId="61B3CB04">
          <v:rect id="_x0000_i1026" style="width:0;height:.75pt" o:hralign="center" o:hrstd="t" o:hr="t" fillcolor="#a0a0a0" stroked="f"/>
        </w:pict>
      </w:r>
    </w:p>
    <w:p w14:paraId="214F44A2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CURRENT POSITIONS</w:t>
      </w:r>
    </w:p>
    <w:p w14:paraId="7908AF86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Research Assistant</w:t>
      </w:r>
      <w:r w:rsidRPr="00925E98">
        <w:rPr>
          <w:rFonts w:asciiTheme="majorBidi" w:hAnsiTheme="majorBidi" w:cstheme="majorBidi"/>
          <w:sz w:val="24"/>
          <w:szCs w:val="24"/>
        </w:rPr>
        <w:t>, Holon Institute of Technology (HIT) | January 2026-Present</w:t>
      </w:r>
      <w:r w:rsidRPr="00925E98">
        <w:rPr>
          <w:rFonts w:asciiTheme="majorBidi" w:hAnsiTheme="majorBidi" w:cstheme="majorBidi"/>
          <w:sz w:val="24"/>
          <w:szCs w:val="24"/>
        </w:rPr>
        <w:br/>
        <w:t>Research support on micromobility safety, policy analytics, and multi-source road-safety analysis.</w:t>
      </w:r>
    </w:p>
    <w:p w14:paraId="5D429C1E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Research Data Analyst</w:t>
      </w:r>
      <w:r w:rsidRPr="00925E98">
        <w:rPr>
          <w:rFonts w:asciiTheme="majorBidi" w:hAnsiTheme="majorBidi" w:cstheme="majorBidi"/>
          <w:sz w:val="24"/>
          <w:szCs w:val="24"/>
        </w:rPr>
        <w:t>, ANYWAY / Data for Change NGO | August 2024-Present</w:t>
      </w:r>
      <w:r w:rsidRPr="00925E98">
        <w:rPr>
          <w:rFonts w:asciiTheme="majorBidi" w:hAnsiTheme="majorBidi" w:cstheme="majorBidi"/>
          <w:sz w:val="24"/>
          <w:szCs w:val="24"/>
        </w:rPr>
        <w:br/>
        <w:t>Design and development of Business Intelligence and analytical frameworks for urban road-safety planning.</w:t>
      </w:r>
    </w:p>
    <w:p w14:paraId="5F6C0F3A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ROLE IN THIS PROJECT</w:t>
      </w:r>
    </w:p>
    <w:p w14:paraId="4F91063A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Co-applicant and lead analyst, </w:t>
      </w:r>
      <w:r w:rsidRPr="00925E98">
        <w:rPr>
          <w:rFonts w:asciiTheme="majorBidi" w:hAnsiTheme="majorBidi" w:cstheme="majorBidi"/>
          <w:i/>
          <w:iCs/>
          <w:sz w:val="24"/>
          <w:szCs w:val="24"/>
        </w:rPr>
        <w:t>From Crash Counts to Safety Priorities: A Policy Framework for Urban E-Scooter Safety in Israel</w:t>
      </w:r>
      <w:r w:rsidRPr="00925E98">
        <w:rPr>
          <w:rFonts w:asciiTheme="majorBidi" w:hAnsiTheme="majorBidi" w:cstheme="majorBidi"/>
          <w:sz w:val="24"/>
          <w:szCs w:val="24"/>
        </w:rPr>
        <w:t> (with Dr. Mali Sher).</w:t>
      </w:r>
    </w:p>
    <w:p w14:paraId="09A8B6F7" w14:textId="77777777" w:rsidR="00D35DB1" w:rsidRPr="00925E98" w:rsidRDefault="00D35DB1" w:rsidP="00D35DB1">
      <w:pPr>
        <w:numPr>
          <w:ilvl w:val="0"/>
          <w:numId w:val="5"/>
        </w:num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Designed and built the multi-source BI architecture and analytical framework for e-scooter safety in Tel Aviv-Jaffa</w:t>
      </w:r>
    </w:p>
    <w:p w14:paraId="287FD7AE" w14:textId="77777777" w:rsidR="00D35DB1" w:rsidRPr="00925E98" w:rsidRDefault="00D35DB1" w:rsidP="00D35DB1">
      <w:pPr>
        <w:numPr>
          <w:ilvl w:val="0"/>
          <w:numId w:val="5"/>
        </w:num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Integrated CBS crash microdata, municipal GIS layers, shared-trip exposure data, rider surveys, and enforcement-related data</w:t>
      </w:r>
    </w:p>
    <w:p w14:paraId="4B81FFA8" w14:textId="77777777" w:rsidR="00D35DB1" w:rsidRPr="00925E98" w:rsidRDefault="00D35DB1" w:rsidP="00D35DB1">
      <w:pPr>
        <w:numPr>
          <w:ilvl w:val="0"/>
          <w:numId w:val="5"/>
        </w:num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Developed the core analytical distinction between crash volume and crash severity as separate policy signals</w:t>
      </w:r>
    </w:p>
    <w:p w14:paraId="5539BAE1" w14:textId="77777777" w:rsidR="00D35DB1" w:rsidRPr="00925E98" w:rsidRDefault="00D35DB1" w:rsidP="00D35DB1">
      <w:pPr>
        <w:numPr>
          <w:ilvl w:val="0"/>
          <w:numId w:val="5"/>
        </w:num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Produced policy-facing dashboards, maps, KPIs, and thematic analyses for municipal use</w:t>
      </w:r>
    </w:p>
    <w:p w14:paraId="22C32454" w14:textId="77777777" w:rsidR="00D35DB1" w:rsidRPr="00925E98" w:rsidRDefault="00D35DB1" w:rsidP="00D35DB1">
      <w:pPr>
        <w:numPr>
          <w:ilvl w:val="0"/>
          <w:numId w:val="5"/>
        </w:num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Co-presenter, ISTRC Conference at Technion, January 2026: </w:t>
      </w:r>
      <w:r w:rsidRPr="00925E98">
        <w:rPr>
          <w:rFonts w:asciiTheme="majorBidi" w:hAnsiTheme="majorBidi" w:cstheme="majorBidi"/>
          <w:i/>
          <w:iCs/>
          <w:sz w:val="24"/>
          <w:szCs w:val="24"/>
        </w:rPr>
        <w:t>From Data to Safer E-Scooter Rides: An Open Safety Dashboard for Tel Aviv</w:t>
      </w:r>
    </w:p>
    <w:p w14:paraId="33557525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RESEARCH PROFILE</w:t>
      </w:r>
    </w:p>
    <w:p w14:paraId="707BE2FB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Data analyst specializing in Business Intelligence, applied research analytics, and decision-support tools based on multi-source data integration. Current work focuses on micromobility road safety, including longitudinal analysis of e-scooter crash patterns, exposure proxies, pedestrian risk, helmet compliance, and infrastructure-related safety patterns in Tel Aviv-Jaffa.</w:t>
      </w:r>
    </w:p>
    <w:p w14:paraId="5BBFAF84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Technical strengths include Power BI semantic modeling, DAX, Power Query, SQL, Python-based data preparation, QGIS spatial enrichment, KPI design, statistical interpretation, and translation of complex findings into decision-ready outputs for non-technical stakeholders.</w:t>
      </w:r>
    </w:p>
    <w:p w14:paraId="63BD505D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PROFESSIONAL EXPERIENCE</w:t>
      </w:r>
    </w:p>
    <w:p w14:paraId="70C0F1D3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Data Analytics Intern</w:t>
      </w:r>
      <w:r w:rsidRPr="00925E98">
        <w:rPr>
          <w:rFonts w:asciiTheme="majorBidi" w:hAnsiTheme="majorBidi" w:cstheme="majorBidi"/>
          <w:sz w:val="24"/>
          <w:szCs w:val="24"/>
        </w:rPr>
        <w:t> | ANYWAY / Lime | November 2024-March 2025</w:t>
      </w:r>
      <w:r w:rsidRPr="00925E98">
        <w:rPr>
          <w:rFonts w:asciiTheme="majorBidi" w:hAnsiTheme="majorBidi" w:cstheme="majorBidi"/>
          <w:sz w:val="24"/>
          <w:szCs w:val="24"/>
        </w:rPr>
        <w:br/>
        <w:t>Analyzed ride and usage data to support shared e-scooter operational planning; identified data anomalies affecting reporting and inventory assumptions; produced stakeholder-facing summaries and visual outputs.</w:t>
      </w:r>
    </w:p>
    <w:p w14:paraId="350A1707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lastRenderedPageBreak/>
        <w:t>Data Science Intern</w:t>
      </w:r>
      <w:r w:rsidRPr="00925E98">
        <w:rPr>
          <w:rFonts w:asciiTheme="majorBidi" w:hAnsiTheme="majorBidi" w:cstheme="majorBidi"/>
          <w:sz w:val="24"/>
          <w:szCs w:val="24"/>
        </w:rPr>
        <w:t xml:space="preserve"> | </w:t>
      </w:r>
      <w:proofErr w:type="spellStart"/>
      <w:r w:rsidRPr="00925E98">
        <w:rPr>
          <w:rFonts w:asciiTheme="majorBidi" w:hAnsiTheme="majorBidi" w:cstheme="majorBidi"/>
          <w:sz w:val="24"/>
          <w:szCs w:val="24"/>
        </w:rPr>
        <w:t>Hamoye</w:t>
      </w:r>
      <w:proofErr w:type="spellEnd"/>
      <w:r w:rsidRPr="00925E98">
        <w:rPr>
          <w:rFonts w:asciiTheme="majorBidi" w:hAnsiTheme="majorBidi" w:cstheme="majorBidi"/>
          <w:sz w:val="24"/>
          <w:szCs w:val="24"/>
        </w:rPr>
        <w:t xml:space="preserve"> Data Science Internship | March 2024-August 2024</w:t>
      </w:r>
      <w:r w:rsidRPr="00925E98">
        <w:rPr>
          <w:rFonts w:asciiTheme="majorBidi" w:hAnsiTheme="majorBidi" w:cstheme="majorBidi"/>
          <w:sz w:val="24"/>
          <w:szCs w:val="24"/>
        </w:rPr>
        <w:br/>
        <w:t>Contributed to analytics projects in energy systems and public-health modeling; developed core metric frameworks, scenario-analysis dashboards, and data-preparation pipelines.</w:t>
      </w:r>
    </w:p>
    <w:p w14:paraId="5F222642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Academic Researcher and Teacher</w:t>
      </w:r>
      <w:r w:rsidRPr="00925E98">
        <w:rPr>
          <w:rFonts w:asciiTheme="majorBidi" w:hAnsiTheme="majorBidi" w:cstheme="majorBidi"/>
          <w:sz w:val="24"/>
          <w:szCs w:val="24"/>
        </w:rPr>
        <w:t> | Moscow | 1999-2020</w:t>
      </w:r>
      <w:r w:rsidRPr="00925E98">
        <w:rPr>
          <w:rFonts w:asciiTheme="majorBidi" w:hAnsiTheme="majorBidi" w:cstheme="majorBidi"/>
          <w:sz w:val="24"/>
          <w:szCs w:val="24"/>
        </w:rPr>
        <w:br/>
        <w:t>Long-term experience in academic research, research design, writing, and teaching.</w:t>
      </w:r>
    </w:p>
    <w:p w14:paraId="3C228D17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SELECTED RESEARCH OUTPUTS</w:t>
      </w:r>
    </w:p>
    <w:p w14:paraId="148B8067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Garmash, N., Sher, M. (2026). </w:t>
      </w:r>
      <w:r w:rsidRPr="00925E98">
        <w:rPr>
          <w:rFonts w:asciiTheme="majorBidi" w:hAnsiTheme="majorBidi" w:cstheme="majorBidi"/>
          <w:i/>
          <w:iCs/>
          <w:sz w:val="24"/>
          <w:szCs w:val="24"/>
        </w:rPr>
        <w:t>From Data to Safer E-Scooter Rides: An Open Safety Dashboard for Tel Aviv</w:t>
      </w:r>
      <w:r w:rsidRPr="00925E98">
        <w:rPr>
          <w:rFonts w:asciiTheme="majorBidi" w:hAnsiTheme="majorBidi" w:cstheme="majorBidi"/>
          <w:sz w:val="24"/>
          <w:szCs w:val="24"/>
        </w:rPr>
        <w:t>. ISTRC Conference, Technion, January 2026.</w:t>
      </w:r>
    </w:p>
    <w:p w14:paraId="46C9A91D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Research reports:</w:t>
      </w:r>
    </w:p>
    <w:p w14:paraId="41699221" w14:textId="77777777" w:rsidR="00D35DB1" w:rsidRPr="00925E98" w:rsidRDefault="00D35DB1" w:rsidP="00D35DB1">
      <w:pPr>
        <w:numPr>
          <w:ilvl w:val="0"/>
          <w:numId w:val="6"/>
        </w:num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i/>
          <w:iCs/>
          <w:sz w:val="24"/>
          <w:szCs w:val="24"/>
        </w:rPr>
        <w:t>Solo Crash Underreporting in Tel Aviv E-Scooter Data</w:t>
      </w:r>
      <w:r w:rsidRPr="00925E98">
        <w:rPr>
          <w:rFonts w:asciiTheme="majorBidi" w:hAnsiTheme="majorBidi" w:cstheme="majorBidi"/>
          <w:sz w:val="24"/>
          <w:szCs w:val="24"/>
        </w:rPr>
        <w:t> (2025)</w:t>
      </w:r>
    </w:p>
    <w:p w14:paraId="0A17D89A" w14:textId="77777777" w:rsidR="00D35DB1" w:rsidRPr="00925E98" w:rsidRDefault="00D35DB1" w:rsidP="00D35DB1">
      <w:pPr>
        <w:numPr>
          <w:ilvl w:val="0"/>
          <w:numId w:val="6"/>
        </w:num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i/>
          <w:iCs/>
          <w:sz w:val="24"/>
          <w:szCs w:val="24"/>
        </w:rPr>
        <w:t>Impact of Israel's 2021 Helmet Law on E-Scooter Safety</w:t>
      </w:r>
      <w:r w:rsidRPr="00925E98">
        <w:rPr>
          <w:rFonts w:asciiTheme="majorBidi" w:hAnsiTheme="majorBidi" w:cstheme="majorBidi"/>
          <w:sz w:val="24"/>
          <w:szCs w:val="24"/>
        </w:rPr>
        <w:t> (2025)</w:t>
      </w:r>
    </w:p>
    <w:p w14:paraId="4FDD52E7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Group publication:</w:t>
      </w:r>
    </w:p>
    <w:p w14:paraId="78C24247" w14:textId="77777777" w:rsidR="00D35DB1" w:rsidRPr="00925E98" w:rsidRDefault="00D35DB1" w:rsidP="00D35DB1">
      <w:pPr>
        <w:numPr>
          <w:ilvl w:val="0"/>
          <w:numId w:val="7"/>
        </w:num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i/>
          <w:iCs/>
          <w:sz w:val="24"/>
          <w:szCs w:val="24"/>
        </w:rPr>
        <w:t>Using Generative AI to Forecast Electricity Demand-Supply Gaps: Sub-Saharan Africa vs. Other Regions</w:t>
      </w:r>
      <w:r w:rsidRPr="00925E9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925E98">
        <w:rPr>
          <w:rFonts w:asciiTheme="majorBidi" w:hAnsiTheme="majorBidi" w:cstheme="majorBidi"/>
          <w:sz w:val="24"/>
          <w:szCs w:val="24"/>
        </w:rPr>
        <w:t>Hamoye</w:t>
      </w:r>
      <w:proofErr w:type="spellEnd"/>
      <w:r w:rsidRPr="00925E98">
        <w:rPr>
          <w:rFonts w:asciiTheme="majorBidi" w:hAnsiTheme="majorBidi" w:cstheme="majorBidi"/>
          <w:sz w:val="24"/>
          <w:szCs w:val="24"/>
        </w:rPr>
        <w:t xml:space="preserve"> HQ / Medium, 2024. Metric design contribution.</w:t>
      </w:r>
    </w:p>
    <w:p w14:paraId="4F75A03E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EDUCATION</w:t>
      </w:r>
    </w:p>
    <w:p w14:paraId="6E914D80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 xml:space="preserve">Data Analysis Course | </w:t>
      </w:r>
      <w:proofErr w:type="spellStart"/>
      <w:r w:rsidRPr="00925E98">
        <w:rPr>
          <w:rFonts w:asciiTheme="majorBidi" w:hAnsiTheme="majorBidi" w:cstheme="majorBidi"/>
          <w:sz w:val="24"/>
          <w:szCs w:val="24"/>
        </w:rPr>
        <w:t>CyberProAI</w:t>
      </w:r>
      <w:proofErr w:type="spellEnd"/>
      <w:r w:rsidRPr="00925E98">
        <w:rPr>
          <w:rFonts w:asciiTheme="majorBidi" w:hAnsiTheme="majorBidi" w:cstheme="majorBidi"/>
          <w:sz w:val="24"/>
          <w:szCs w:val="24"/>
        </w:rPr>
        <w:t>, Israel | 2024</w:t>
      </w:r>
    </w:p>
    <w:p w14:paraId="575725AE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 xml:space="preserve">Data Analytics Program | </w:t>
      </w:r>
      <w:proofErr w:type="spellStart"/>
      <w:r w:rsidRPr="00925E98">
        <w:rPr>
          <w:rFonts w:asciiTheme="majorBidi" w:hAnsiTheme="majorBidi" w:cstheme="majorBidi"/>
          <w:sz w:val="24"/>
          <w:szCs w:val="24"/>
        </w:rPr>
        <w:t>TripleTen</w:t>
      </w:r>
      <w:proofErr w:type="spellEnd"/>
      <w:r w:rsidRPr="00925E98">
        <w:rPr>
          <w:rFonts w:asciiTheme="majorBidi" w:hAnsiTheme="majorBidi" w:cstheme="majorBidi"/>
          <w:sz w:val="24"/>
          <w:szCs w:val="24"/>
        </w:rPr>
        <w:t xml:space="preserve"> Israel | 2023</w:t>
      </w:r>
    </w:p>
    <w:p w14:paraId="454D598E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Ph.D., Applied Linguistics | Lomonosov Moscow State University | 1999</w:t>
      </w:r>
    </w:p>
    <w:p w14:paraId="43717227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M.A. (Honours), Theoretical and Applied Linguistics | Lomonosov Moscow State University | 1992</w:t>
      </w:r>
    </w:p>
    <w:p w14:paraId="72352CA3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LANGUAGES</w:t>
      </w:r>
    </w:p>
    <w:p w14:paraId="7CFE6DAF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English (Fluent), Russian (Native), Ukrainian (Native), Italian (Intermediate), Hebrew (In Progress)</w:t>
      </w:r>
    </w:p>
    <w:p w14:paraId="47C2D82C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b/>
          <w:bCs/>
          <w:sz w:val="24"/>
          <w:szCs w:val="24"/>
        </w:rPr>
        <w:t>TOOLS AND METHODS</w:t>
      </w:r>
    </w:p>
    <w:p w14:paraId="18EBE4BB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  <w:r w:rsidRPr="00925E98">
        <w:rPr>
          <w:rFonts w:asciiTheme="majorBidi" w:hAnsiTheme="majorBidi" w:cstheme="majorBidi"/>
          <w:sz w:val="24"/>
          <w:szCs w:val="24"/>
        </w:rPr>
        <w:t>Power BI, DAX, Power Query, SQL, Python, Tableau, QGIS, dimensional modeling, KPI design, dashboard development, longitudinal analysis, GIS-based enrichment, multi-source integration, policy-oriented analytics</w:t>
      </w:r>
    </w:p>
    <w:p w14:paraId="2CB29E1F" w14:textId="77777777" w:rsidR="00D35DB1" w:rsidRPr="00925E98" w:rsidRDefault="00D35DB1" w:rsidP="00D35DB1">
      <w:pPr>
        <w:bidi w:val="0"/>
        <w:rPr>
          <w:rFonts w:asciiTheme="majorBidi" w:hAnsiTheme="majorBidi" w:cstheme="majorBidi"/>
          <w:sz w:val="24"/>
          <w:szCs w:val="24"/>
        </w:rPr>
      </w:pPr>
    </w:p>
    <w:p w14:paraId="57BC88B1" w14:textId="18892DEE" w:rsidR="003D3A08" w:rsidRDefault="003D3A08"/>
    <w:sectPr w:rsidR="003D3A08" w:rsidSect="00D35D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D3C6B79"/>
    <w:multiLevelType w:val="multilevel"/>
    <w:tmpl w:val="8EC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950BD"/>
    <w:multiLevelType w:val="multilevel"/>
    <w:tmpl w:val="4C5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10CD9"/>
    <w:multiLevelType w:val="multilevel"/>
    <w:tmpl w:val="09A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D0A8F"/>
    <w:multiLevelType w:val="multilevel"/>
    <w:tmpl w:val="687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6701B"/>
    <w:multiLevelType w:val="multilevel"/>
    <w:tmpl w:val="F93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D06C3"/>
    <w:multiLevelType w:val="multilevel"/>
    <w:tmpl w:val="0AD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42AA7"/>
    <w:multiLevelType w:val="multilevel"/>
    <w:tmpl w:val="231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056531">
    <w:abstractNumId w:val="6"/>
  </w:num>
  <w:num w:numId="2" w16cid:durableId="185759188">
    <w:abstractNumId w:val="4"/>
  </w:num>
  <w:num w:numId="3" w16cid:durableId="598023462">
    <w:abstractNumId w:val="0"/>
  </w:num>
  <w:num w:numId="4" w16cid:durableId="1938639135">
    <w:abstractNumId w:val="5"/>
  </w:num>
  <w:num w:numId="5" w16cid:durableId="1565406857">
    <w:abstractNumId w:val="1"/>
  </w:num>
  <w:num w:numId="6" w16cid:durableId="689261374">
    <w:abstractNumId w:val="3"/>
  </w:num>
  <w:num w:numId="7" w16cid:durableId="691801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04"/>
    <w:rsid w:val="001E04EE"/>
    <w:rsid w:val="00323936"/>
    <w:rsid w:val="00343CB8"/>
    <w:rsid w:val="00350F30"/>
    <w:rsid w:val="003D3A08"/>
    <w:rsid w:val="007B6604"/>
    <w:rsid w:val="008B3D79"/>
    <w:rsid w:val="00A81E7B"/>
    <w:rsid w:val="00BB7BD0"/>
    <w:rsid w:val="00D35DB1"/>
    <w:rsid w:val="00E7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54EC"/>
  <w15:chartTrackingRefBased/>
  <w15:docId w15:val="{B9304F5D-9406-460C-A869-6A702EB7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DB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nagarma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Garmash</dc:creator>
  <cp:keywords/>
  <dc:description/>
  <cp:lastModifiedBy>Nina Garmash</cp:lastModifiedBy>
  <cp:revision>4</cp:revision>
  <dcterms:created xsi:type="dcterms:W3CDTF">2026-05-04T16:24:00Z</dcterms:created>
  <dcterms:modified xsi:type="dcterms:W3CDTF">2026-05-07T21:05:00Z</dcterms:modified>
</cp:coreProperties>
</file>