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813D" w14:textId="41A90A37" w:rsidR="00515EB7" w:rsidRDefault="001A2121" w:rsidP="001A2121">
      <w:pPr>
        <w:pStyle w:val="Nzov"/>
        <w:jc w:val="center"/>
        <w:rPr>
          <w:b/>
          <w:bCs/>
          <w:lang w:val="sk-SK"/>
        </w:rPr>
      </w:pPr>
      <w:r w:rsidRPr="001A2121">
        <w:rPr>
          <w:b/>
          <w:bCs/>
          <w:lang w:val="sk-SK"/>
        </w:rPr>
        <w:t>Adiabatický dej</w:t>
      </w:r>
    </w:p>
    <w:p w14:paraId="0CF9C2AA" w14:textId="77777777" w:rsidR="001A2121" w:rsidRPr="001A2121" w:rsidRDefault="001A2121" w:rsidP="001A2121">
      <w:pPr>
        <w:rPr>
          <w:lang w:val="sk-SK"/>
        </w:rPr>
      </w:pPr>
    </w:p>
    <w:p w14:paraId="4CB949F3" w14:textId="52F46B6C" w:rsidR="001A2121" w:rsidRDefault="001A2121" w:rsidP="001A2121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dej za dokonalej tepelnej izolácie (napr. termoska)</w:t>
      </w:r>
    </w:p>
    <w:p w14:paraId="7340EECE" w14:textId="08A23AA5" w:rsidR="001A2121" w:rsidRPr="001A2121" w:rsidRDefault="001A2121" w:rsidP="001A2121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1A2121">
        <w:rPr>
          <w:b/>
          <w:bCs/>
          <w:lang w:val="sk-SK"/>
        </w:rPr>
        <w:t>1. Adiabatická expanzia</w:t>
      </w:r>
    </w:p>
    <w:p w14:paraId="05C9E7C7" w14:textId="458DFD73" w:rsidR="001A2121" w:rsidRDefault="001A2121" w:rsidP="001A2121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Q = 0 J</w:t>
      </w:r>
    </w:p>
    <w:p w14:paraId="1D4069A1" w14:textId="543486E4" w:rsidR="001A2121" w:rsidRPr="001A2121" w:rsidRDefault="001A2121" w:rsidP="001A2121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Q = </w:t>
      </w:r>
      <m:oMath>
        <m:r>
          <w:rPr>
            <w:rFonts w:ascii="Cambria Math" w:hAnsi="Cambria Math"/>
            <w:lang w:val="sk-SK"/>
          </w:rPr>
          <m:t>∆U+W</m:t>
        </m:r>
        <m:r>
          <w:rPr>
            <w:rFonts w:ascii="Cambria Math" w:hAnsi="Cambria Math"/>
          </w:rPr>
          <m:t>'</m:t>
        </m:r>
      </m:oMath>
    </w:p>
    <w:p w14:paraId="7E27ABC5" w14:textId="3B67B5C0" w:rsidR="001A2121" w:rsidRPr="001A2121" w:rsidRDefault="001A2121" w:rsidP="001A2121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-∆U=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W</m:t>
            </m:r>
            <m:ctrlPr>
              <w:rPr>
                <w:rFonts w:ascii="Cambria Math" w:hAnsi="Cambria Math"/>
                <w:i/>
                <w:lang w:val="sk-SK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14B45E6B" w14:textId="21BC6C03" w:rsidR="001A2121" w:rsidRDefault="001A2121" w:rsidP="001A2121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 Práca vykonaná plynom sa rovná úbytku vnútornej energie</w:t>
      </w:r>
    </w:p>
    <w:p w14:paraId="54887E96" w14:textId="4300CBA4" w:rsidR="001A2121" w:rsidRDefault="00F44EDF" w:rsidP="001A2121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 Využitie: na dosahovanie nízkych teplôt (napr. v odporových teplomeroch)</w:t>
      </w:r>
    </w:p>
    <w:p w14:paraId="109136C3" w14:textId="77777777" w:rsidR="00F44EDF" w:rsidRPr="00F44EDF" w:rsidRDefault="00F44EDF" w:rsidP="00F44EDF">
      <w:pPr>
        <w:rPr>
          <w:rFonts w:eastAsiaTheme="minorEastAsia"/>
          <w:lang w:val="sk-SK"/>
        </w:rPr>
      </w:pPr>
    </w:p>
    <w:p w14:paraId="5111B780" w14:textId="10977E75" w:rsidR="001A2121" w:rsidRDefault="00F44EDF" w:rsidP="001A2121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b/>
          <w:bCs/>
          <w:lang w:val="sk-SK"/>
        </w:rPr>
        <w:t>2. Adiabatická kompresia</w:t>
      </w:r>
    </w:p>
    <w:p w14:paraId="1EDB061A" w14:textId="0E145D00" w:rsidR="00F44EDF" w:rsidRPr="00F44EDF" w:rsidRDefault="00F44EDF" w:rsidP="00F44EDF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 </w:t>
      </w:r>
      <m:oMath>
        <m:r>
          <w:rPr>
            <w:rFonts w:ascii="Cambria Math" w:eastAsiaTheme="minorEastAsia" w:hAnsi="Cambria Math"/>
            <w:lang w:val="sk-SK"/>
          </w:rPr>
          <m:t>W=-W</m:t>
        </m:r>
        <m:r>
          <w:rPr>
            <w:rFonts w:ascii="Cambria Math" w:eastAsiaTheme="minorEastAsia" w:hAnsi="Cambria Math"/>
          </w:rPr>
          <m:t>'</m:t>
        </m:r>
      </m:oMath>
    </w:p>
    <w:p w14:paraId="3E4081B9" w14:textId="7FAEAF78" w:rsidR="00F44EDF" w:rsidRPr="00F44EDF" w:rsidRDefault="00F44EDF" w:rsidP="00F44EDF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-∆U=</m:t>
        </m:r>
        <m:r>
          <w:rPr>
            <w:rFonts w:ascii="Cambria Math" w:hAnsi="Cambria Math"/>
          </w:rPr>
          <m:t>-W</m:t>
        </m:r>
      </m:oMath>
    </w:p>
    <w:p w14:paraId="6B8E7DDC" w14:textId="1814765C" w:rsidR="00F44EDF" w:rsidRDefault="00F44EDF" w:rsidP="00F44EDF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∆U=W</m:t>
        </m:r>
      </m:oMath>
    </w:p>
    <w:p w14:paraId="640D593F" w14:textId="53065AAD" w:rsidR="00F44EDF" w:rsidRDefault="00F44EDF" w:rsidP="00F44EDF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 Práca vykonaná vonkajšími silami sa rovná prírastku vnútornej energie</w:t>
      </w:r>
    </w:p>
    <w:p w14:paraId="35D17A7C" w14:textId="60FCB6C1" w:rsidR="00F44EDF" w:rsidRPr="00F44EDF" w:rsidRDefault="00F44EDF" w:rsidP="00F44EDF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 Využitie: napr. v dieselových motoroch (samovznietenie)</w:t>
      </w:r>
    </w:p>
    <w:sectPr w:rsidR="00F44EDF" w:rsidRPr="00F44EDF" w:rsidSect="001A212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A1BB7"/>
    <w:multiLevelType w:val="hybridMultilevel"/>
    <w:tmpl w:val="316C42EA"/>
    <w:lvl w:ilvl="0" w:tplc="30CC5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B7"/>
    <w:rsid w:val="001A2121"/>
    <w:rsid w:val="00515EB7"/>
    <w:rsid w:val="00F4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2E80"/>
  <w15:chartTrackingRefBased/>
  <w15:docId w15:val="{64E48CF3-E7AA-44A7-9685-C7BAC975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A2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A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1A2121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A2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2021-10-19T19:20:00Z</dcterms:created>
  <dcterms:modified xsi:type="dcterms:W3CDTF">2021-10-19T19:28:00Z</dcterms:modified>
</cp:coreProperties>
</file>