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27A94" w14:textId="2892DE02" w:rsidR="00150E19" w:rsidRPr="00205D9E" w:rsidRDefault="00625C5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Alkoholy, Fenoly  - doplnenie</w:t>
      </w:r>
    </w:p>
    <w:p w14:paraId="7B952839" w14:textId="77777777" w:rsidR="00465E9E" w:rsidRPr="00205D9E" w:rsidRDefault="00465E9E" w:rsidP="00465E9E">
      <w:pPr>
        <w:rPr>
          <w:lang w:val="sk-SK"/>
        </w:rPr>
      </w:pPr>
    </w:p>
    <w:p w14:paraId="52E9D3D9" w14:textId="77777777" w:rsidR="00625C54" w:rsidRDefault="00625C54" w:rsidP="00625C5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Vodíkové väzby</w:t>
      </w:r>
    </w:p>
    <w:p w14:paraId="24351635" w14:textId="57F32F9F" w:rsidR="00465E9E" w:rsidRDefault="005E0BF1" w:rsidP="00625C54">
      <w:pPr>
        <w:pStyle w:val="Odsekzoznamu"/>
        <w:numPr>
          <w:ilvl w:val="1"/>
          <w:numId w:val="1"/>
        </w:numPr>
        <w:rPr>
          <w:lang w:val="sk-SK"/>
        </w:rPr>
      </w:pPr>
      <w:r w:rsidRPr="005E0BF1">
        <w:rPr>
          <w:lang w:val="sk-SK"/>
        </w:rPr>
        <w:drawing>
          <wp:inline distT="0" distB="0" distL="0" distR="0" wp14:anchorId="08733382" wp14:editId="4643936D">
            <wp:extent cx="3171519" cy="2168379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389" cy="2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EDB" w14:textId="462AD7C4" w:rsidR="00625C54" w:rsidRDefault="00625C54" w:rsidP="00625C54">
      <w:pPr>
        <w:pStyle w:val="Odsekzoznamu"/>
        <w:rPr>
          <w:lang w:val="sk-SK"/>
        </w:rPr>
      </w:pPr>
    </w:p>
    <w:p w14:paraId="74A445CE" w14:textId="77777777" w:rsidR="005E0BF1" w:rsidRDefault="005E0BF1" w:rsidP="00625C54">
      <w:pPr>
        <w:pStyle w:val="Odsekzoznamu"/>
        <w:rPr>
          <w:lang w:val="sk-SK"/>
        </w:rPr>
      </w:pPr>
    </w:p>
    <w:p w14:paraId="2CA3F2DB" w14:textId="77777777" w:rsidR="00625C54" w:rsidRDefault="00625C54" w:rsidP="00625C54">
      <w:pPr>
        <w:pStyle w:val="Odsekzoznamu"/>
        <w:rPr>
          <w:b/>
          <w:bCs/>
          <w:lang w:val="sk-SK"/>
        </w:rPr>
        <w:sectPr w:rsidR="00625C54" w:rsidSect="00465E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91D02A" w14:textId="53B04716" w:rsidR="00625C54" w:rsidRDefault="00625C54" w:rsidP="00625C54">
      <w:pPr>
        <w:pStyle w:val="Odsekzoznamu"/>
        <w:rPr>
          <w:b/>
          <w:bCs/>
          <w:lang w:val="sk-SK"/>
        </w:rPr>
      </w:pPr>
      <w:r w:rsidRPr="00625C54">
        <w:rPr>
          <w:b/>
          <w:bCs/>
          <w:lang w:val="sk-SK"/>
        </w:rPr>
        <w:t>Metanol</w:t>
      </w:r>
    </w:p>
    <w:p w14:paraId="5E4D2B6C" w14:textId="3BD14F48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>CH</w:t>
      </w:r>
      <w:r>
        <w:rPr>
          <w:vertAlign w:val="subscript"/>
          <w:lang w:val="sk-SK"/>
        </w:rPr>
        <w:t>3</w:t>
      </w:r>
      <w:r>
        <w:rPr>
          <w:lang w:val="sk-SK"/>
        </w:rPr>
        <w:t>-OH</w:t>
      </w:r>
    </w:p>
    <w:p w14:paraId="67DB59C4" w14:textId="1AD08D21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 xml:space="preserve">(Teplota varu)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T</m:t>
            </m:r>
          </m:e>
          <m:sub>
            <m:r>
              <w:rPr>
                <w:rFonts w:ascii="Cambria Math" w:hAnsi="Cambria Math"/>
                <w:lang w:val="sk-SK"/>
              </w:rPr>
              <m:t>v</m:t>
            </m:r>
          </m:sub>
        </m:sSub>
        <m:r>
          <w:rPr>
            <w:rFonts w:ascii="Cambria Math" w:hAnsi="Cambria Math"/>
            <w:vertAlign w:val="subscript"/>
            <w:lang w:val="sk-SK"/>
          </w:rPr>
          <m:t xml:space="preserve"> </m:t>
        </m:r>
        <m:r>
          <w:rPr>
            <w:rFonts w:ascii="Cambria Math" w:hAnsi="Cambria Math"/>
            <w:lang w:val="sk-SK"/>
          </w:rPr>
          <m:t>= 65°C</m:t>
        </m:r>
      </m:oMath>
    </w:p>
    <w:p w14:paraId="32F95848" w14:textId="7172E005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>Horí na modro</w:t>
      </w:r>
    </w:p>
    <w:p w14:paraId="5F092364" w14:textId="4C5BAD7B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>Po pridaní H</w:t>
      </w:r>
      <w:r>
        <w:rPr>
          <w:vertAlign w:val="subscript"/>
          <w:lang w:val="sk-SK"/>
        </w:rPr>
        <w:t>3</w:t>
      </w:r>
      <w:r>
        <w:rPr>
          <w:lang w:val="sk-SK"/>
        </w:rPr>
        <w:t>PO</w:t>
      </w:r>
      <w:r>
        <w:rPr>
          <w:vertAlign w:val="subscript"/>
          <w:lang w:val="sk-SK"/>
        </w:rPr>
        <w:t>4</w:t>
      </w:r>
      <w:r>
        <w:rPr>
          <w:lang w:val="sk-SK"/>
        </w:rPr>
        <w:t xml:space="preserve"> horí na zeleno</w:t>
      </w:r>
    </w:p>
    <w:p w14:paraId="741B365A" w14:textId="5D05CA8F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>Bezfarebná kvapalina</w:t>
      </w:r>
    </w:p>
    <w:p w14:paraId="4238C0DE" w14:textId="25213D75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>Jed – postihuje očný nerv, spôsobuje oslepnutie, môže spôsobiť až smrť</w:t>
      </w:r>
    </w:p>
    <w:p w14:paraId="073F6C07" w14:textId="75A8C6AF" w:rsidR="00625C54" w:rsidRDefault="00625C54" w:rsidP="00625C54">
      <w:pPr>
        <w:pStyle w:val="Odsekzoznamu"/>
        <w:rPr>
          <w:lang w:val="sk-SK"/>
        </w:rPr>
      </w:pPr>
      <w:r>
        <w:rPr>
          <w:lang w:val="sk-SK"/>
        </w:rPr>
        <w:t xml:space="preserve">Metabolizmom metanolu vzniká kyselina mravčia a formaldehyd </w:t>
      </w:r>
    </w:p>
    <w:p w14:paraId="66DB2BD2" w14:textId="47487114" w:rsidR="00625C54" w:rsidRDefault="00625C54" w:rsidP="00625C54">
      <w:pPr>
        <w:pStyle w:val="Odsekzoznamu"/>
      </w:pPr>
      <w:r>
        <w:rPr>
          <w:lang w:val="sk-SK"/>
        </w:rPr>
        <w:t>Pri otrave – podať 46%-52</w:t>
      </w:r>
      <w:r>
        <w:t>% etanol</w:t>
      </w:r>
    </w:p>
    <w:p w14:paraId="4126EB0D" w14:textId="0D1422F3" w:rsidR="00625C54" w:rsidRDefault="00625C54" w:rsidP="00625C54">
      <w:pPr>
        <w:pStyle w:val="Odsekzoznamu"/>
      </w:pPr>
    </w:p>
    <w:p w14:paraId="588D73DB" w14:textId="4FD62F0D" w:rsidR="00625C54" w:rsidRDefault="00625C54" w:rsidP="00625C54">
      <w:pPr>
        <w:pStyle w:val="Odsekzoznamu"/>
      </w:pPr>
      <w:r>
        <w:rPr>
          <w:b/>
          <w:bCs/>
        </w:rPr>
        <w:t>Etanol</w:t>
      </w:r>
    </w:p>
    <w:p w14:paraId="66D7F2F7" w14:textId="17EC150C" w:rsidR="00625C54" w:rsidRDefault="00625C54" w:rsidP="00625C54">
      <w:pPr>
        <w:pStyle w:val="Odsekzoznamu"/>
      </w:pPr>
      <w:r>
        <w:t>CH</w:t>
      </w:r>
      <w:r>
        <w:softHyphen/>
      </w:r>
      <w:r>
        <w:rPr>
          <w:vertAlign w:val="subscript"/>
        </w:rPr>
        <w:t>3</w:t>
      </w:r>
      <w:r>
        <w:t>-</w:t>
      </w:r>
      <w:r w:rsidRPr="00625C54">
        <w:t>CH</w:t>
      </w:r>
      <w:r w:rsidRPr="00625C54">
        <w:rPr>
          <w:vertAlign w:val="subscript"/>
        </w:rPr>
        <w:t>2</w:t>
      </w:r>
      <w:r>
        <w:t>-</w:t>
      </w:r>
      <w:r w:rsidRPr="00625C54">
        <w:t>OH</w:t>
      </w:r>
    </w:p>
    <w:p w14:paraId="56F03630" w14:textId="5488A5AB" w:rsidR="00625C54" w:rsidRPr="00625C54" w:rsidRDefault="00625C54" w:rsidP="00625C54">
      <w:pPr>
        <w:pStyle w:val="Odsekzoznamu"/>
        <w:rPr>
          <w:rFonts w:eastAsiaTheme="minorEastAsia"/>
          <w:i/>
          <w:lang w:val="sk-S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=78</m:t>
          </m:r>
          <m:r>
            <w:rPr>
              <w:rFonts w:ascii="Cambria Math" w:hAnsi="Cambria Math"/>
              <w:lang w:val="sk-SK"/>
            </w:rPr>
            <m:t>°C</m:t>
          </m:r>
        </m:oMath>
      </m:oMathPara>
    </w:p>
    <w:p w14:paraId="27787E0E" w14:textId="539A4ECD" w:rsidR="00625C54" w:rsidRDefault="00625C54" w:rsidP="00625C54">
      <w:pPr>
        <w:pStyle w:val="Odsekzoznamu"/>
        <w:rPr>
          <w:iCs/>
          <w:lang w:val="sk-SK"/>
        </w:rPr>
      </w:pPr>
      <w:r>
        <w:rPr>
          <w:iCs/>
          <w:lang w:val="sk-SK"/>
        </w:rPr>
        <w:t>Horí na oranžovo</w:t>
      </w:r>
    </w:p>
    <w:p w14:paraId="61CDE89C" w14:textId="4F14F22C" w:rsidR="00625C54" w:rsidRDefault="00625C54" w:rsidP="00625C54">
      <w:pPr>
        <w:pStyle w:val="Odsekzoznamu"/>
        <w:rPr>
          <w:iCs/>
          <w:lang w:val="sk-SK"/>
        </w:rPr>
      </w:pPr>
      <w:r>
        <w:rPr>
          <w:iCs/>
          <w:lang w:val="sk-SK"/>
        </w:rPr>
        <w:t>Bezfarebná kvapalina</w:t>
      </w:r>
    </w:p>
    <w:p w14:paraId="3828568E" w14:textId="77777777" w:rsidR="00625C54" w:rsidRDefault="00625C54" w:rsidP="00625C54">
      <w:pPr>
        <w:pStyle w:val="Odsekzoznamu"/>
        <w:rPr>
          <w:iCs/>
          <w:lang w:val="sk-SK"/>
        </w:rPr>
      </w:pPr>
    </w:p>
    <w:p w14:paraId="115BE138" w14:textId="7C7A54A5" w:rsidR="00625C54" w:rsidRDefault="00625C54" w:rsidP="00625C54">
      <w:pPr>
        <w:pStyle w:val="Odsekzoznamu"/>
        <w:rPr>
          <w:iCs/>
          <w:lang w:val="sk-SK"/>
        </w:rPr>
      </w:pPr>
    </w:p>
    <w:p w14:paraId="7C0E36B9" w14:textId="48564FEB" w:rsidR="00625C54" w:rsidRDefault="00625C54" w:rsidP="00625C54">
      <w:pPr>
        <w:pStyle w:val="Odsekzoznamu"/>
        <w:rPr>
          <w:iCs/>
          <w:lang w:val="sk-SK"/>
        </w:rPr>
      </w:pPr>
    </w:p>
    <w:p w14:paraId="3244B5D3" w14:textId="77777777" w:rsidR="00625C54" w:rsidRDefault="00625C54" w:rsidP="00625C54">
      <w:pPr>
        <w:pStyle w:val="Odsekzoznamu"/>
        <w:rPr>
          <w:iCs/>
          <w:lang w:val="sk-SK"/>
        </w:rPr>
      </w:pPr>
    </w:p>
    <w:p w14:paraId="6B322EEC" w14:textId="77777777" w:rsidR="00625C54" w:rsidRDefault="00625C54" w:rsidP="00625C54">
      <w:pPr>
        <w:pStyle w:val="Odsekzoznamu"/>
        <w:rPr>
          <w:iCs/>
          <w:lang w:val="sk-SK"/>
        </w:rPr>
      </w:pPr>
    </w:p>
    <w:p w14:paraId="2D5DA471" w14:textId="77777777" w:rsidR="00625C54" w:rsidRDefault="00625C54" w:rsidP="00625C54">
      <w:pPr>
        <w:pStyle w:val="Odsekzoznamu"/>
        <w:rPr>
          <w:iCs/>
          <w:lang w:val="sk-SK"/>
        </w:rPr>
      </w:pPr>
    </w:p>
    <w:p w14:paraId="64B21028" w14:textId="7F3EF583" w:rsidR="00625C54" w:rsidRDefault="00625C54" w:rsidP="00625C54">
      <w:pPr>
        <w:pStyle w:val="Odsekzoznamu"/>
        <w:rPr>
          <w:iCs/>
          <w:lang w:val="sk-SK"/>
        </w:rPr>
        <w:sectPr w:rsidR="00625C54" w:rsidSect="00625C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F0D6DC9" w14:textId="2139A8CA" w:rsidR="00625C54" w:rsidRDefault="00625C54" w:rsidP="00625C54">
      <w:pPr>
        <w:pStyle w:val="Odsekzoznamu"/>
        <w:rPr>
          <w:iCs/>
          <w:lang w:val="sk-SK"/>
        </w:rPr>
      </w:pPr>
    </w:p>
    <w:p w14:paraId="3C0D0F05" w14:textId="17F977E5" w:rsidR="00625C54" w:rsidRPr="005E0BF1" w:rsidRDefault="005E0BF1" w:rsidP="005E0BF1">
      <w:pPr>
        <w:pStyle w:val="Odsekzoznamu"/>
        <w:numPr>
          <w:ilvl w:val="0"/>
          <w:numId w:val="1"/>
        </w:numPr>
        <w:rPr>
          <w:iCs/>
          <w:lang w:val="sk-SK"/>
        </w:rPr>
      </w:pPr>
      <w:r w:rsidRPr="005E0BF1">
        <w:rPr>
          <w:b/>
          <w:bCs/>
          <w:iCs/>
          <w:lang w:val="sk-SK"/>
        </w:rPr>
        <w:t>Fermentácia</w:t>
      </w:r>
      <w:r>
        <w:rPr>
          <w:iCs/>
          <w:lang w:val="sk-SK"/>
        </w:rPr>
        <w:t xml:space="preserve"> (výroba alkoholu z cukru kvasením)</w:t>
      </w:r>
    </w:p>
    <w:p w14:paraId="429C35D5" w14:textId="78095EFD" w:rsidR="005E0BF1" w:rsidRPr="005E0BF1" w:rsidRDefault="005E0BF1" w:rsidP="005E0BF1">
      <w:pPr>
        <w:pStyle w:val="Odsekzoznamu"/>
        <w:numPr>
          <w:ilvl w:val="1"/>
          <w:numId w:val="1"/>
        </w:numPr>
        <w:rPr>
          <w:iCs/>
          <w:lang w:val="sk-SK"/>
        </w:rPr>
      </w:pPr>
      <w:r>
        <w:rPr>
          <w:iCs/>
          <w:lang w:val="sk-SK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</m:t>
            </m:r>
          </m:e>
          <m:sub>
            <m:r>
              <w:rPr>
                <w:rFonts w:ascii="Cambria Math" w:hAnsi="Cambria Math"/>
                <w:lang w:val="sk-SK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H</m:t>
            </m:r>
          </m:e>
          <m:sub>
            <m:r>
              <w:rPr>
                <w:rFonts w:ascii="Cambria Math" w:hAnsi="Cambria Math"/>
                <w:lang w:val="sk-SK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O</m:t>
            </m:r>
          </m:e>
          <m:sub>
            <m:r>
              <w:rPr>
                <w:rFonts w:ascii="Cambria Math" w:hAnsi="Cambria Math"/>
                <w:lang w:val="sk-SK"/>
              </w:rPr>
              <m:t>6</m:t>
            </m:r>
          </m:sub>
        </m:sSub>
        <m:r>
          <w:rPr>
            <w:rFonts w:ascii="Cambria Math" w:hAnsi="Cambria Math"/>
            <w:lang w:val="sk-SK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2CO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2CH</m:t>
            </m:r>
          </m:e>
          <m:sub>
            <m:r>
              <w:rPr>
                <w:rFonts w:ascii="Cambria Math" w:hAnsi="Cambria Math"/>
                <w:lang w:val="sk-SK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iCs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CH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iCs/>
            <w:lang w:val="sk-SK"/>
          </w:rPr>
          <m:t>-</m:t>
        </m:r>
        <m:r>
          <w:rPr>
            <w:rFonts w:ascii="Cambria Math" w:hAnsi="Cambria Math"/>
            <w:lang w:val="sk-SK"/>
          </w:rPr>
          <m:t>OH</m:t>
        </m:r>
      </m:oMath>
    </w:p>
    <w:p w14:paraId="1A8E19B5" w14:textId="7EA181C0" w:rsidR="005E0BF1" w:rsidRDefault="005E0BF1" w:rsidP="005E0BF1">
      <w:pPr>
        <w:rPr>
          <w:iCs/>
          <w:lang w:val="sk-SK"/>
        </w:rPr>
      </w:pPr>
    </w:p>
    <w:p w14:paraId="14FBA919" w14:textId="417DAB1D" w:rsidR="005E0BF1" w:rsidRPr="005E0BF1" w:rsidRDefault="005E0BF1" w:rsidP="005E0BF1">
      <w:pPr>
        <w:pStyle w:val="Odsekzoznamu"/>
        <w:numPr>
          <w:ilvl w:val="0"/>
          <w:numId w:val="1"/>
        </w:numPr>
        <w:rPr>
          <w:iCs/>
          <w:lang w:val="sk-SK"/>
        </w:rPr>
      </w:pPr>
      <w:r>
        <w:rPr>
          <w:b/>
          <w:bCs/>
          <w:iCs/>
          <w:lang w:val="sk-SK"/>
        </w:rPr>
        <w:t>Využitie</w:t>
      </w:r>
    </w:p>
    <w:p w14:paraId="1A39A35D" w14:textId="6518A98E" w:rsidR="005E0BF1" w:rsidRPr="00130447" w:rsidRDefault="005E0BF1" w:rsidP="00130447">
      <w:pPr>
        <w:pStyle w:val="Odsekzoznamu"/>
        <w:numPr>
          <w:ilvl w:val="1"/>
          <w:numId w:val="1"/>
        </w:numPr>
        <w:rPr>
          <w:iCs/>
          <w:lang w:val="sk-SK"/>
        </w:rPr>
      </w:pPr>
      <w:r w:rsidRPr="005E0BF1">
        <w:rPr>
          <w:iCs/>
          <w:lang w:val="sk-SK"/>
        </w:rPr>
        <w:drawing>
          <wp:inline distT="0" distB="0" distL="0" distR="0" wp14:anchorId="568F8665" wp14:editId="2B75AB34">
            <wp:extent cx="3455670" cy="229190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"/>
                    <a:stretch/>
                  </pic:blipFill>
                  <pic:spPr bwMode="auto">
                    <a:xfrm>
                      <a:off x="0" y="0"/>
                      <a:ext cx="3503987" cy="232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BF1" w:rsidRPr="00130447" w:rsidSect="00625C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4"/>
    <w:rsid w:val="00130447"/>
    <w:rsid w:val="00150E19"/>
    <w:rsid w:val="00205D9E"/>
    <w:rsid w:val="00465E9E"/>
    <w:rsid w:val="005E0BF1"/>
    <w:rsid w:val="00625C54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7DE1"/>
  <w15:chartTrackingRefBased/>
  <w15:docId w15:val="{465E0FE9-C44B-4209-B5D5-3FBF1CA1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25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2022-04-25T11:18:00Z</dcterms:created>
  <dcterms:modified xsi:type="dcterms:W3CDTF">2022-04-25T11:39:00Z</dcterms:modified>
</cp:coreProperties>
</file>