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14:paraId="296A08D1" w14:textId="77777777" w:rsidTr="00E64C87">
        <w:tc>
          <w:tcPr>
            <w:tcW w:w="9889" w:type="dxa"/>
          </w:tcPr>
          <w:p w14:paraId="53483DE2" w14:textId="77777777" w:rsidR="004E2539" w:rsidRDefault="004E2539" w:rsidP="004E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Deriváty uhľovodíkov, halogénderiváty</w:t>
            </w:r>
          </w:p>
          <w:p w14:paraId="157AF732" w14:textId="77777777" w:rsidR="004E2539" w:rsidRDefault="004E2539" w:rsidP="004E2539">
            <w:pPr>
              <w:jc w:val="both"/>
            </w:pPr>
            <w:r>
              <w:rPr>
                <w:sz w:val="24"/>
                <w:szCs w:val="24"/>
              </w:rPr>
              <w:t xml:space="preserve">Definujte pojem derivát uhľovodíkov. Vymenujte deriváty uhľovodíkov podľa funkčnej skupiny. Charakterizujte halogénderiváty. 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 xml:space="preserve">freón 12. </w:t>
            </w:r>
            <w:r>
              <w:rPr>
                <w:sz w:val="24"/>
                <w:szCs w:val="24"/>
              </w:rPr>
              <w:t>Stručne uveďte s akým globálnym environmentálnym problémom sa spájajú halogénderiváty.</w:t>
            </w:r>
          </w:p>
        </w:tc>
      </w:tr>
      <w:tr w:rsidR="004E2539" w14:paraId="5420D0C1" w14:textId="77777777" w:rsidTr="00E64C87">
        <w:tc>
          <w:tcPr>
            <w:tcW w:w="9889" w:type="dxa"/>
          </w:tcPr>
          <w:p w14:paraId="63E0F09F" w14:textId="77777777"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(pr. -Cl,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(pr.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14:paraId="477BF487" w14:textId="77777777" w:rsidR="000C490A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</w:p>
          <w:p w14:paraId="7960C70A" w14:textId="77777777" w:rsidR="000C490A" w:rsidRPr="00327CF8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 uhľovodíkov obsahujúce vo svojich molekulách jednoväzbovú halogénovú skupinu –X (kde X je F, Cl, Br alebo I)</w:t>
            </w:r>
          </w:p>
          <w:p w14:paraId="10C0CF56" w14:textId="0E177BEF" w:rsidR="004E2539" w:rsidRDefault="00834F9E">
            <w:pPr>
              <w:rPr>
                <w:sz w:val="24"/>
                <w:szCs w:val="24"/>
              </w:rPr>
            </w:pPr>
            <w:r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6A9C3E3" wp14:editId="59CCB0E2">
                  <wp:extent cx="3696109" cy="1867220"/>
                  <wp:effectExtent l="19050" t="0" r="0" b="0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786" cy="18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3090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CAAAAA4" wp14:editId="68EAEFC9">
                      <wp:extent cx="2299607" cy="457200"/>
                      <wp:effectExtent l="0" t="0" r="0" b="0"/>
                      <wp:docPr id="8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299607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AC7826" w14:textId="77777777" w:rsidR="00F3090E" w:rsidRDefault="00F3090E" w:rsidP="00F3090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TEFLÓN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AAAA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181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/e+wEAANkDAAAOAAAAZHJzL2Uyb0RvYy54bWysU8Fy0zAQvTPDP2h0J3YytKWeOJ3QUi4F&#10;OtMwPW8kOTZYWiEpsfP3rGQl7cCNIQdNJK3evvf2eXkz6p4dlPMdmprPZyVnygiUndnV/Pvm/t0H&#10;znwAI6FHo2p+VJ7frN6+WQ62UgtssZfKMQIxvhpszdsQbFUUXrRKg5+hVYYuG3QaAm3drpAOBkLX&#10;fbEoy8tiQCetQ6G8p9O76ZKvEn7TKBG+NY1XgfU1J24hrS6t27gWqyVUOwe27USmAf/AQkNnqOkZ&#10;6g4CsL3r/oLSnXDosQkzgbrApumEShpIzbz8Q81TC1YlLWSOt2eb/P+DFV8Pj451suY0KAOaRvRM&#10;jq5dYPNozmB9RTVPlqrC+BFHGnIS6u0Dip+eGbxtwezU2jkcWgWSyM0JKh8nCZujJdx0ulFj+CQ7&#10;mkOCL17hT8187LQdvqCkJ7APmLqNjdPRXjKMEQWa5PE8PUJkgg4Xi+vry/KKM0F37y+uKB5RQQHV&#10;6bV1PnxWqFn8U3NH6UjocHjwYSo9ldC7SC2ymXiFcTtmP7Yoj0RyoNTU3P/ag1MkeK9vkUJGKhuH&#10;OpsY95F3hN2Mz+Bs7h2I9WN/Sk0ikOIj8xBA/iAg3VMYD9Czi5J+WU0uJl0vqPGtt2uy675LSiL5&#10;iWdWQvlJXuSsx4C+3qeqly9y9RsAAP//AwBQSwMEFAAGAAgAAAAhAJJQicDZAAAABAEAAA8AAABk&#10;cnMvZG93bnJldi54bWxMj81OwzAQhO9IvIO1SNyokyAKCnGqih+JAxdKuG/jJY6I11G8bdK3x3CB&#10;y0qjGc18W20WP6gjTbEPbCBfZaCI22B77gw0789Xd6CiIFscApOBE0XY1OdnFZY2zPxGx510KpVw&#10;LNGAExlLrWPryGNchZE4eZ9h8ihJTp22E86p3A+6yLK19thzWnA40oOj9mt38AZE7DY/NU8+vnws&#10;r4+zy9obbIy5vFi296CEFvkLww9+Qoc6Me3DgW1Ug4H0iPze5F2vixzU3sBtkYGuK/0fvv4GAAD/&#10;/wMAUEsBAi0AFAAGAAgAAAAhALaDOJL+AAAA4QEAABMAAAAAAAAAAAAAAAAAAAAAAFtDb250ZW50&#10;X1R5cGVzXS54bWxQSwECLQAUAAYACAAAACEAOP0h/9YAAACUAQAACwAAAAAAAAAAAAAAAAAvAQAA&#10;X3JlbHMvLnJlbHNQSwECLQAUAAYACAAAACEAKN3f3vsBAADZAwAADgAAAAAAAAAAAAAAAAAuAgAA&#10;ZHJzL2Uyb0RvYy54bWxQSwECLQAUAAYACAAAACEAklCJwNkAAAAEAQAADwAAAAAAAAAAAAAAAABV&#10;BAAAZHJzL2Rvd25yZXYueG1sUEsFBgAAAAAEAAQA8wAAAFsFAAAAAA==&#10;" filled="f" stroked="f">
                      <o:lock v:ext="edit" shapetype="t"/>
                      <v:textbox style="mso-fit-shape-to-text:t">
                        <w:txbxContent>
                          <w:p w14:paraId="52AC7826" w14:textId="77777777" w:rsidR="00F3090E" w:rsidRDefault="00F3090E" w:rsidP="00F3090E">
                            <w:pPr>
                              <w:jc w:val="center"/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TEFLÓN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FDEBDBB" w14:textId="77777777" w:rsidR="00834F9E" w:rsidRDefault="00834F9E">
            <w:pPr>
              <w:rPr>
                <w:sz w:val="24"/>
                <w:szCs w:val="24"/>
              </w:rPr>
            </w:pPr>
          </w:p>
          <w:p w14:paraId="2F217E36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Názvoslovie: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   vieme pomenovať:</w:t>
            </w:r>
          </w:p>
          <w:p w14:paraId="32F397D6" w14:textId="77777777"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uhľovodíkového zvyšku + prípona </w:t>
            </w:r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–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halogenid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 xml:space="preserve">  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metylchlorid</w:t>
            </w:r>
            <w:proofErr w:type="spellEnd"/>
          </w:p>
          <w:p w14:paraId="4614CBC0" w14:textId="77777777"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halogénu + základného uhľovodíka  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chlórmetán</w:t>
            </w:r>
            <w:proofErr w:type="spellEnd"/>
          </w:p>
          <w:p w14:paraId="26D96AE1" w14:textId="77777777"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Mnohé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triviálne názvy</w:t>
            </w:r>
          </w:p>
          <w:p w14:paraId="7DE60350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Fyzikálne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:</w:t>
            </w:r>
          </w:p>
          <w:p w14:paraId="7C1A227F" w14:textId="77777777"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závisia od veľkosti molekúl, od typu a počtu naviazaných halogénov </w:t>
            </w:r>
          </w:p>
          <w:p w14:paraId="11AA6DE2" w14:textId="77777777"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sú </w:t>
            </w: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nerozpustné vo vode = hydrofóbne,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sú dobrými rozpúšťadlami iných organických zlúčenín (napríklad tukov).</w:t>
            </w:r>
          </w:p>
          <w:p w14:paraId="5246216F" w14:textId="77777777"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najnižšie halogénderiváty  (s nízkym počtom C) sú plyny,</w:t>
            </w:r>
          </w:p>
          <w:p w14:paraId="677D9137" w14:textId="77777777"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ostatné sú kvapaliny alebo tuhé látky (najmä ak obsahujú viac halogénov (napr. jodoform CHI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). </w:t>
            </w:r>
          </w:p>
          <w:p w14:paraId="5738C86A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Halogénderiváty majú v porovnaní s uhľovodíkmi s rovnakým počtom atómov uhlíka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vyššie hustoty aj teploty varu,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ktoré rastú so zväčšujúcim sa protónovým číslom naviazaného atómu halogénu. Pr.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metánu (CH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4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 &lt;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Cl   </w:t>
            </w:r>
          </w:p>
          <w:p w14:paraId="386D77C1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:</w:t>
            </w:r>
          </w:p>
          <w:p w14:paraId="5A97FA82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vyplývajú z charakteru väzby C–X</w:t>
            </w:r>
          </w:p>
          <w:p w14:paraId="13722D70" w14:textId="77777777"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halogény majú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väčšiu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hodnotu elektronegativity ako uhlík,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väzba je polárna</w:t>
            </w:r>
          </w:p>
          <w:p w14:paraId="1E45DDDB" w14:textId="77777777"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5A611591" wp14:editId="59853A29">
                  <wp:simplePos x="0" y="0"/>
                  <wp:positionH relativeFrom="column">
                    <wp:posOffset>4294425</wp:posOffset>
                  </wp:positionH>
                  <wp:positionV relativeFrom="paragraph">
                    <wp:posOffset>232410</wp:posOffset>
                  </wp:positionV>
                  <wp:extent cx="1397060" cy="1129552"/>
                  <wp:effectExtent l="0" t="0" r="0" b="0"/>
                  <wp:wrapNone/>
                  <wp:docPr id="3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44475" t="46624" r="46668" b="41503"/>
                          <a:stretch/>
                        </pic:blipFill>
                        <pic:spPr bwMode="auto">
                          <a:xfrm>
                            <a:off x="0" y="0"/>
                            <a:ext cx="1397060" cy="112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väzbový elektrónový pár je preto posunutý na stranu halogénu (elektrónová hustota na atóme halogénu je väčšia) na atóme halogénu </w:t>
            </w:r>
          </w:p>
          <w:p w14:paraId="795CEEED" w14:textId="77777777"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vzniká čiastkový záporný a na atóme uhlíka čiastkový </w:t>
            </w:r>
          </w:p>
          <w:p w14:paraId="7D46E82A" w14:textId="77777777"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kladný náboj:</w:t>
            </w:r>
          </w:p>
          <w:p w14:paraId="24458D05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V dôsledku polarity väzby C–X pri chemických reakciách táto</w:t>
            </w:r>
          </w:p>
          <w:p w14:paraId="1B3FB2BD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väzba zaniká väčšinou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heterolyticky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- väzbový elektrónový pár </w:t>
            </w:r>
          </w:p>
          <w:p w14:paraId="75B8BFCB" w14:textId="77777777"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sa celkom presunie k atómu halogénu, ktorý sa potom odštiepi vo forme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halogenidového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aniónu</w:t>
            </w:r>
          </w:p>
          <w:p w14:paraId="4BA2C55B" w14:textId="6AE65A80" w:rsidR="00834F9E" w:rsidRPr="00E7772E" w:rsidRDefault="00F3090E" w:rsidP="00834F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lastRenderedPageBreak/>
              <mc:AlternateContent>
                <mc:Choice Requires="wps">
                  <w:drawing>
                    <wp:inline distT="0" distB="0" distL="0" distR="0" wp14:anchorId="6715129B" wp14:editId="13D198FA">
                      <wp:extent cx="321945" cy="440055"/>
                      <wp:effectExtent l="0" t="0" r="39370" b="28575"/>
                      <wp:docPr id="7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21945" cy="44005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663BE" w14:textId="77777777" w:rsidR="00F3090E" w:rsidRDefault="00F3090E" w:rsidP="00F3090E">
                                  <w:pPr>
                                    <w:jc w:val="center"/>
                                    <w:rPr>
                                      <w:shadow/>
                                      <w:color w:val="336699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B2B2B2">
                                          <w14:alpha w14:val="2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shadow/>
                                      <w:color w:val="336699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B2B2B2">
                                          <w14:alpha w14:val="20000"/>
                                        </w14:srgbClr>
                                      </w14:shadow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5129B" id="WordArt 2" o:spid="_x0000_s1027" type="#_x0000_t202" style="width:25.35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Y+/QEAAN8DAAAOAAAAZHJzL2Uyb0RvYy54bWysU8tu2zAQvBfoPxC815Jduw/BcuAmTS9p&#10;GyAucl6TlKVW5LIkbcl/nyVNO0F7K+oDYZLL2ZnZ0fJq1D07KOc7NDWfTkrOlBEoO7Or+Y/N7ZsP&#10;nPkARkKPRtX8qDy/Wr1+tRxspWbYYi+VYwRifDXYmrch2KoovGiVBj9BqwxdNug0BNq6XSEdDISu&#10;+2JWlu+KAZ20DoXynk5vTpd8lfCbRonwvWm8CqyvOXELaXVp3ca1WC2h2jmwbScyDfgHFho6Q00v&#10;UDcQgO1d9xeU7oRDj02YCNQFNk0nVNJAaqblH2oeWrAqaSFzvL3Y5P8frPh2uHeskzV/z5kBTSN6&#10;JEfXLrBZNGewvqKaB0tVYfyEIw05CfX2DsUvzwxet2B2au0cDq0CSeSmBJWPk4TN0RJuOt2oMXyW&#10;Hc1hGuGLF/inZj522g5fUdIT2AdM3cbG6WgvGcaIAk3yeJkeITJBh29n04/zBWeCrubzslwsUgeo&#10;zo+t8+GLQs3in5o7CkcCh8OdD5EMVOeSzCySOdEK43ZMNiXakfUW5ZGoDpSdmvvfe3CKZO/1NVLU&#10;SGvjUGcr4z6yj+ib8RGczRQCcb/vz9lJPFKIZB4FyJ8EpHuK5AF6tijpl0Xl4sz5hBrfersm0267&#10;JOiZZxZEKUo6c+JjTF/uU9Xzd7l6AgAA//8DAFBLAwQUAAYACAAAACEAgQnP59kAAAADAQAADwAA&#10;AGRycy9kb3ducmV2LnhtbEyPzU7DMBCE70i8g7VI3KhTUAtN41QVPxIHLi3hvo2XOCJeR/G2Sd8e&#10;wwUuK41mNPNtsZl8p040xDawgfksA0VcB9tyY6B6f7l5ABUF2WIXmAycKcKmvLwoMLdh5B2d9tKo&#10;VMIxRwNOpM+1jrUjj3EWeuLkfYbBoyQ5NNoOOKZy3+nbLFtqjy2nBYc9PTqqv/ZHb0DEbufn6tnH&#10;14/p7Wl0Wb3Aypjrq2m7BiU0yV8YfvATOpSJ6RCObKPqDKRH5Pcmb5HdgzoYWK7uQJeF/s9efgMA&#10;AP//AwBQSwECLQAUAAYACAAAACEAtoM4kv4AAADhAQAAEwAAAAAAAAAAAAAAAAAAAAAAW0NvbnRl&#10;bnRfVHlwZXNdLnhtbFBLAQItABQABgAIAAAAIQA4/SH/1gAAAJQBAAALAAAAAAAAAAAAAAAAAC8B&#10;AABfcmVscy8ucmVsc1BLAQItABQABgAIAAAAIQDoiVY+/QEAAN8DAAAOAAAAAAAAAAAAAAAAAC4C&#10;AABkcnMvZTJvRG9jLnhtbFBLAQItABQABgAIAAAAIQCBCc/n2QAAAAMBAAAPAAAAAAAAAAAAAAAA&#10;AFcEAABkcnMvZG93bnJldi54bWxQSwUGAAAAAAQABADzAAAAXQ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38F663BE" w14:textId="77777777" w:rsidR="00F3090E" w:rsidRDefault="00F3090E" w:rsidP="00F3090E">
                            <w:pPr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1.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34F9E"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inline distT="0" distB="0" distL="0" distR="0" wp14:anchorId="2E77AABD" wp14:editId="3FDDD3C0">
                  <wp:extent cx="4760418" cy="2721991"/>
                  <wp:effectExtent l="19050" t="0" r="2082" b="0"/>
                  <wp:docPr id="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531" t="25761" r="22170" b="20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295" cy="2723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A2294" w14:textId="77777777" w:rsidR="00867D26" w:rsidRPr="00327CF8" w:rsidRDefault="00327CF8" w:rsidP="00867D26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eaktivita závisí od typu halogénu a uhľovodíkového zvyšku</w:t>
            </w:r>
          </w:p>
          <w:p w14:paraId="6E8D5E88" w14:textId="77777777" w:rsidR="00867D26" w:rsidRPr="00327CF8" w:rsidRDefault="00867D26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najreaktívnej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šie sú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jódderiváty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najmenej reaktívne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fluórderiváty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</w:p>
          <w:p w14:paraId="40706E48" w14:textId="77777777" w:rsidR="00867D26" w:rsidRPr="00327CF8" w:rsidRDefault="00A262C2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lkylhalogenidy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primerane reaktívne, </w:t>
            </w:r>
            <w:proofErr w:type="spellStart"/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alkenyl</w:t>
            </w:r>
            <w:r w:rsidR="00867D26" w:rsidRPr="00867D26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(napr.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vinylchlorid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) </w:t>
            </w:r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sú nereaktívne</w:t>
            </w:r>
            <w:r w:rsidR="00327CF8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n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ízko</w:t>
            </w:r>
            <w:r w:rsidR="00327CF8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eaktívne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aj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arylhalogenidy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(napríklad chlórbenzén)</w:t>
            </w:r>
          </w:p>
          <w:p w14:paraId="3443A922" w14:textId="2F837A40" w:rsidR="00327CF8" w:rsidRPr="008C5EE9" w:rsidRDefault="00F3090E" w:rsidP="008C5EE9">
            <w:pPr>
              <w:suppressAutoHyphens w:val="0"/>
              <w:ind w:left="36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noProof/>
                <w:sz w:val="22"/>
                <w:lang w:eastAsia="sk-SK"/>
              </w:rPr>
              <mc:AlternateContent>
                <mc:Choice Requires="wps">
                  <w:drawing>
                    <wp:inline distT="0" distB="0" distL="0" distR="0" wp14:anchorId="3C114457" wp14:editId="366082B7">
                      <wp:extent cx="220345" cy="398145"/>
                      <wp:effectExtent l="9525" t="9525" r="43815" b="29210"/>
                      <wp:docPr id="6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20345" cy="39814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0BE542" w14:textId="77777777" w:rsidR="00F3090E" w:rsidRDefault="00F3090E" w:rsidP="00F3090E">
                                  <w:pPr>
                                    <w:jc w:val="center"/>
                                    <w:rPr>
                                      <w:shadow/>
                                      <w:color w:val="336699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B2B2B2">
                                          <w14:alpha w14:val="2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shadow/>
                                      <w:color w:val="336699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B2B2B2">
                                          <w14:alpha w14:val="20000"/>
                                        </w14:srgbClr>
                                      </w14:shadow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114457" id="WordArt 3" o:spid="_x0000_s1028" type="#_x0000_t202" style="width:17.35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B7/QEAAN8DAAAOAAAAZHJzL2Uyb0RvYy54bWysU8tu2zAQvBfoPxC813q4CVLBcuAmTS9p&#10;GyAucl6TlKVW5LIkbcl/3yUtO0F7C+IDIZLL2ZnZ8eJ61D3bK+c7NDUvZjlnygiUndnW/Of67sMV&#10;Zz6AkdCjUTU/KM+vl+/fLQZbqRJb7KVyjECMrwZb8zYEW2WZF63S4GdolaHLBp2GQFu3zaSDgdB1&#10;n5V5fpkN6KR1KJT3dHp7vOTLhN80SoQfTeNVYH3NiVtIq0vrJq7ZcgHV1oFtOzHRgFew0NAZanqG&#10;uoUAbOe6/6B0Jxx6bMJMoM6waTqhkgZSU+T/qHlswaqkhczx9myTfztY8X3/4Fgna37JmQFNI3oi&#10;R1cusHk0Z7C+oppHS1Vh/IwjDTkJ9fYexW/PDN60YLZq5RwOrQJJ5AqCmo6ThPXBEm46XasxfJEd&#10;zaGI8NkL/GMzHztthm8o6QnsAqZuY+N0tJcMY0SBJnk4T48QmaDDssznHy84E3Q1/3RV0HfsANXp&#10;sXU+fFWoWfyouaNwJHDY3/twLD2VTMwimSOtMG7GZFN5cmWD8kBUB8pOzf2fHThFsnf6BilqpLVx&#10;qCcr4z6yj+jr8QmcnSgE4v7Qn7KTeKQQyWkUIH8RkO4pknvo2UVOv0nUVEzynlHjW29XZNpdlwRF&#10;d488J0GUomTJlPgY05f7VPX8v1z+BQAA//8DAFBLAwQUAAYACAAAACEA9rtjq9kAAAADAQAADwAA&#10;AGRycy9kb3ducmV2LnhtbEyPzU7DMBCE70i8g7VI3KjTAm2VxqkqfiQOXCjhvo2XOCJeR/G2Sd8e&#10;wwUuK41mNPNtsZ18p040xDawgfksA0VcB9tyY6B6f75Zg4qCbLELTAbOFGFbXl4UmNsw8hud9tKo&#10;VMIxRwNOpM+1jrUjj3EWeuLkfYbBoyQ5NNoOOKZy3+lFli21x5bTgsOeHhzVX/ujNyBid/Nz9eTj&#10;y8f0+ji6rL7Hypjrq2m3ASU0yV8YfvATOpSJ6RCObKPqDKRH5Pcm7/ZuBepgYLlYgS4L/Z+9/AYA&#10;AP//AwBQSwECLQAUAAYACAAAACEAtoM4kv4AAADhAQAAEwAAAAAAAAAAAAAAAAAAAAAAW0NvbnRl&#10;bnRfVHlwZXNdLnhtbFBLAQItABQABgAIAAAAIQA4/SH/1gAAAJQBAAALAAAAAAAAAAAAAAAAAC8B&#10;AABfcmVscy8ucmVsc1BLAQItABQABgAIAAAAIQBVRwB7/QEAAN8DAAAOAAAAAAAAAAAAAAAAAC4C&#10;AABkcnMvZTJvRG9jLnhtbFBLAQItABQABgAIAAAAIQD2u2Or2QAAAAMBAAAPAAAAAAAAAAAAAAAA&#10;AFcEAABkcnMvZG93bnJldi54bWxQSwUGAAAAAAQABADzAAAAXQ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490BE542" w14:textId="77777777" w:rsidR="00F3090E" w:rsidRDefault="00F3090E" w:rsidP="00F3090E">
                            <w:pPr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2.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Halogénderiváty poskytujú okrem </w: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nukleofilných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substitúcií aj </w:t>
            </w:r>
            <w:r w:rsidR="00867D26" w:rsidRPr="008C5EE9">
              <w:rPr>
                <w:rFonts w:ascii="Arial" w:hAnsi="Arial" w:cs="Arial"/>
                <w:b/>
                <w:sz w:val="32"/>
                <w:szCs w:val="19"/>
                <w:lang w:eastAsia="sk-SK"/>
              </w:rPr>
              <w:t xml:space="preserve">eliminácie </w:t>
            </w:r>
          </w:p>
          <w:p w14:paraId="22BC4330" w14:textId="77777777" w:rsidR="00867D26" w:rsidRPr="008C5EE9" w:rsidRDefault="00327CF8" w:rsidP="00327CF8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d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ochádza pri nich nielen k odštiepeniu atómu halogénu ako </w:t>
            </w:r>
            <w:proofErr w:type="spellStart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halogenidového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aniónu, ale aj odštiepeniu H</w:t>
            </w:r>
            <w:r w:rsidR="00867D26" w:rsidRPr="00867D26">
              <w:rPr>
                <w:rFonts w:ascii="Arial" w:hAnsi="Arial" w:cs="Arial"/>
                <w:sz w:val="15"/>
                <w:szCs w:val="11"/>
                <w:lang w:eastAsia="sk-SK"/>
              </w:rPr>
              <w:t>+</w:t>
            </w:r>
            <w:r w:rsidRPr="008C5EE9">
              <w:rPr>
                <w:rFonts w:ascii="Arial" w:hAnsi="Arial" w:cs="Arial"/>
                <w:sz w:val="15"/>
                <w:szCs w:val="11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zo susedného ató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mu uhlíka, pričom </w:t>
            </w:r>
            <w:r w:rsidR="00867D26" w:rsidRPr="00867D26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vzniká násobná väzba</w:t>
            </w:r>
          </w:p>
          <w:p w14:paraId="2B6A4701" w14:textId="77777777"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14:paraId="2732BE8B" w14:textId="77777777" w:rsidR="00327CF8" w:rsidRDefault="00A262C2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D77A467" wp14:editId="392008E6">
                      <wp:simplePos x="0" y="0"/>
                      <wp:positionH relativeFrom="column">
                        <wp:posOffset>3526208</wp:posOffset>
                      </wp:positionH>
                      <wp:positionV relativeFrom="paragraph">
                        <wp:posOffset>852330</wp:posOffset>
                      </wp:positionV>
                      <wp:extent cx="1006609" cy="322729"/>
                      <wp:effectExtent l="0" t="0" r="22225" b="20320"/>
                      <wp:wrapNone/>
                      <wp:docPr id="1" name="Zaoblený 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6609" cy="322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A74BF" w14:textId="46CA2157" w:rsidR="00A262C2" w:rsidRPr="00E96283" w:rsidRDefault="00E96283" w:rsidP="00A262C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96283">
                                    <w:rPr>
                                      <w:color w:val="000000" w:themeColor="text1"/>
                                    </w:rPr>
                                    <w:t>Etén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77A467" id="Zaoblený obdĺžnik 1" o:spid="_x0000_s1029" style="position:absolute;left:0;text-align:left;margin-left:277.65pt;margin-top:67.1pt;width:79.25pt;height:25.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iupgIAAI4FAAAOAAAAZHJzL2Uyb0RvYy54bWysVM1u1DAQviPxDpbvNNn0j66arVatipCq&#10;tmqLKnFzHGdj4XiM7d1kebRKcAHei7GTzS6l4oDYg9eTmfnm7xufnnWNIithnQSd08leSonQHEqp&#10;Fzn98HD55i0lzjNdMgVa5HQtHD2bvX512pqpyKAGVQpLEES7aWtyWntvpknieC0a5vbACI3KCmzD&#10;PIp2kZSWtYjeqCRL06OkBVsaC1w4h18veiWdRfyqEtzfVJUTnqicYm4+njaeRTiT2SmbLiwzteRD&#10;GuwfsmiY1Bh0hLpgnpGllX9ANZJbcFD5PQ5NAlUluYg1YDWT9Fk19zUzItaCzXFmbJP7f7D8enVr&#10;iSxxdpRo1uCIPjIolNDfvxIoyh9PP79p+YlMQqda46bocG9u7SA5vIayu8o24R8LIl3s7nrsrug8&#10;4fhxguM6Sk8o4ajbz7Lj7CSAJltvY51/J6Ah4ZJTC0td3uEIY2fZ6sr53n5jFyI6ULK8lEpFIdBG&#10;nCtLVgwHXixi2hhhxyoJVfR5x5tfKxF8lb4TFXYCM81iwMjBLRjjXGg/6VU1K0Uf4zDF31DH6BGr&#10;ioABucLsRuwB4PdEN9h9eYN9cBWRwqNz+rfEeufRI0YG7UfnRmqwLwEorGqI3Ntj+jutCVffFV1k&#10;yX6wDF8KKNfIHAv9SjnDLyVO7Yo5f8ss7hBuG74L/gaPSkGbUxhulNRgv7z0PdgjtVFLSYs7mVP3&#10;ecmsoES910j6k8nBQVjiKBwcHmco2F1NsavRy+YckAVIbMwuXoO9V5trZaF5xOdjHqKiimmOsXPK&#10;vd0I575/K/AB4mI+j2a4uIb5K31veAAPfQ6EfOgemTUDdT2S/ho2+8umz8jb2wZPDfOlh0pGZm/7&#10;OkwAlz5SaXigwquyK0er7TM6+wUAAP//AwBQSwMEFAAGAAgAAAAhAI0aQ6ThAAAACwEAAA8AAABk&#10;cnMvZG93bnJldi54bWxMj0FPg0AQhe8m/ofNmHizS0GUIEtDjCbGm7U18bZlp0DKzhJ2aam/3vFU&#10;j/PelzfvFavZ9uKIo+8cKVguIhBItTMdNQo2n693GQgfNBndO0IFZ/SwKq+vCp0bd6IPPK5DIziE&#10;fK4VtCEMuZS+btFqv3ADEnt7N1od+BwbaUZ94nDbyziKHqTVHfGHVg/43GJ9WE9WweR+Dl/v26za&#10;x9u3c7V5SRuP30rd3szVE4iAc7jA8Fefq0PJnXZuIuNFryBN04RRNpL7GAQTj8uEx+xYydIIZFnI&#10;/xvKXwAAAP//AwBQSwECLQAUAAYACAAAACEAtoM4kv4AAADhAQAAEwAAAAAAAAAAAAAAAAAAAAAA&#10;W0NvbnRlbnRfVHlwZXNdLnhtbFBLAQItABQABgAIAAAAIQA4/SH/1gAAAJQBAAALAAAAAAAAAAAA&#10;AAAAAC8BAABfcmVscy8ucmVsc1BLAQItABQABgAIAAAAIQAbE6iupgIAAI4FAAAOAAAAAAAAAAAA&#10;AAAAAC4CAABkcnMvZTJvRG9jLnhtbFBLAQItABQABgAIAAAAIQCNGkOk4QAAAAsBAAAPAAAAAAAA&#10;AAAAAAAAAAAFAABkcnMvZG93bnJldi54bWxQSwUGAAAAAAQABADzAAAADgYAAAAA&#10;" fillcolor="white [3212]" strokecolor="#243f60 [1604]" strokeweight="2pt">
                      <v:textbox>
                        <w:txbxContent>
                          <w:p w14:paraId="54BA74BF" w14:textId="46CA2157" w:rsidR="00A262C2" w:rsidRPr="00E96283" w:rsidRDefault="00E96283" w:rsidP="00A262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96283">
                              <w:rPr>
                                <w:color w:val="000000" w:themeColor="text1"/>
                              </w:rPr>
                              <w:t>Etén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7CF8"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 wp14:anchorId="612D2E8A" wp14:editId="6329A46B">
                  <wp:extent cx="5210515" cy="1098817"/>
                  <wp:effectExtent l="0" t="0" r="0" b="6350"/>
                  <wp:docPr id="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23162" t="50554" r="25471" b="31457"/>
                          <a:stretch/>
                        </pic:blipFill>
                        <pic:spPr bwMode="auto">
                          <a:xfrm>
                            <a:off x="0" y="0"/>
                            <a:ext cx="5220052" cy="1100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C4916B" w14:textId="77777777"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14:paraId="700B952D" w14:textId="77777777"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14:paraId="0766E15A" w14:textId="77777777"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 wp14:anchorId="6D20A55D" wp14:editId="1874D274">
                  <wp:extent cx="5133576" cy="2164926"/>
                  <wp:effectExtent l="0" t="0" r="0" b="6985"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22755" t="16408" r="23009" b="45610"/>
                          <a:stretch/>
                        </pic:blipFill>
                        <pic:spPr bwMode="auto">
                          <a:xfrm>
                            <a:off x="0" y="0"/>
                            <a:ext cx="5146769" cy="217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DFF2DE" w14:textId="77777777" w:rsidR="00327CF8" w:rsidRP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14:paraId="7A74F8D3" w14:textId="77777777"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halogénderivátov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:</w:t>
            </w:r>
          </w:p>
          <w:p w14:paraId="747AB01C" w14:textId="77777777"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Tetrachlórmetán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chlorid uhličitý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4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bezfarebná jedovatá kvapalina charakterist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ického zápa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chu, 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dobrým rozpúšťadlom,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po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užíval sa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ako náplň do tzv. tetra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chlórových hasiacich prístrojov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d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nes sa už nepoužíva, pretože pri hasení môže vznikať veľmi toxický fosgén COCl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</w:p>
          <w:p w14:paraId="21C30CF2" w14:textId="77777777"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14:paraId="52D4739C" w14:textId="77777777"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lastRenderedPageBreak/>
              <w:t>Chloroform,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trichlórmetán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prchavá kvapalina sladkastej v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ône,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vynikajúce rozpúšťadlo organických zlúčenín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á anestetické 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narkotické účinky,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spô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sobuje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dočasný útlm nervového systému,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používal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sa ako narkotikum v medicíne</w:t>
            </w:r>
          </w:p>
          <w:p w14:paraId="3B63FD64" w14:textId="77777777"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14:paraId="05FCB761" w14:textId="77777777" w:rsidR="00327CF8" w:rsidRPr="00867D26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Jodoform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trijódmetán</w:t>
            </w:r>
            <w:proofErr w:type="spellEnd"/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CHI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tuhá žltá látka s vôňou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šafránu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. Má dezinfekčné účinky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14:paraId="4B13B3BE" w14:textId="77777777"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14:paraId="4DE36002" w14:textId="77777777"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chlóretén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=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karcinogénny plyn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p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oužíva sa na výrobu polyvinylchloridu PVC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- n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emäkčený PVC (nazývaný Novodur) sa používa na výrobu inštalačného materiálu. Mäkčený PVC (nazývaný Novoplast) sa používa na výrobu fólií, hračiek, podlahových krytín, umelých kožušín, koženiek.</w:t>
            </w:r>
          </w:p>
          <w:p w14:paraId="26E6FA5B" w14:textId="77777777"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14:paraId="061F2F6E" w14:textId="77777777" w:rsidR="00B51329" w:rsidRPr="00327CF8" w:rsidRDefault="00B51329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Tetrafluóretylén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C=CF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plynná látka používaná na výrobu polyméru teflónu,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odolného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voči chemikáliám a vysokým teplotám</w:t>
            </w:r>
          </w:p>
          <w:p w14:paraId="756B558A" w14:textId="77777777" w:rsidR="00B51329" w:rsidRDefault="00B51329" w:rsidP="00B51329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31BD9362" w14:textId="77777777"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Freóny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sú halogénderiváty obsahujúce aspoň 2 atómy rozdielnych halogénov, pričom jeden z nich je fluór. Používajú sa ako tzv. hnacie plyny do rozličných sprejov a tiež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ako chladiace médiá do chladni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čiek. V posledných rokoch sa ich výroba a použitie obmedzuje, pretože prenikajú až do vyšších vrstiev atmosféry, kde narušujú ozónovú vrstvu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chrániacu našu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planétu pred nadmerným </w:t>
            </w:r>
            <w:r w:rsidR="007E5526">
              <w:rPr>
                <w:rFonts w:ascii="Arial" w:hAnsi="Arial" w:cs="Arial"/>
                <w:sz w:val="22"/>
                <w:szCs w:val="22"/>
                <w:lang w:eastAsia="sk-SK"/>
              </w:rPr>
              <w:t>UV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žiarením. Typickým predstaviteľom tejto skupiny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difluórdichlórmetán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(freón 12).</w:t>
            </w:r>
          </w:p>
          <w:p w14:paraId="50CBE101" w14:textId="77777777"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14:paraId="3883CB5D" w14:textId="77777777" w:rsidR="00834F9E" w:rsidRDefault="00B5132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Narúšanie ozónovej vrstvy: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(UV)→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    O + O  →O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  <w:p w14:paraId="331D8D1F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0FBBAC0A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2DC3C3F1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4A40B2E4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2F1BB377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54C09F84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7CB46922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303249EB" w14:textId="77777777" w:rsidR="00A262C2" w:rsidRPr="00A262C2" w:rsidRDefault="00065849" w:rsidP="00896446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Pr.</w:t>
            </w:r>
            <w:r w:rsidR="00A262C2" w:rsidRPr="00A262C2">
              <w:rPr>
                <w:b/>
                <w:sz w:val="24"/>
                <w:szCs w:val="24"/>
              </w:rPr>
              <w:t xml:space="preserve">Napíšte štruktúrne aj racionálne funkčné  vzorce, prípadne názvy týchto </w:t>
            </w:r>
            <w:proofErr w:type="spellStart"/>
            <w:r w:rsidR="00A262C2" w:rsidRPr="00A262C2">
              <w:rPr>
                <w:b/>
                <w:sz w:val="24"/>
                <w:szCs w:val="24"/>
              </w:rPr>
              <w:t>halogénderivátov</w:t>
            </w:r>
            <w:proofErr w:type="spellEnd"/>
            <w:r w:rsidR="00A262C2" w:rsidRPr="00A262C2">
              <w:rPr>
                <w:b/>
                <w:sz w:val="24"/>
                <w:szCs w:val="24"/>
              </w:rPr>
              <w:t>:</w:t>
            </w:r>
          </w:p>
          <w:p w14:paraId="144A8CEC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chloroform                     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                            jodoform                        chlorid uhličitý </w:t>
            </w:r>
          </w:p>
          <w:p w14:paraId="0B0CF754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  ____________________  __________________ _____________________</w:t>
            </w:r>
          </w:p>
          <w:p w14:paraId="0B7910D5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14:paraId="3E878183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14:paraId="6F805907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14:paraId="29E4449A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14:paraId="35288084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DD7271C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14:paraId="7204513C" w14:textId="77777777"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14:paraId="2AAD5293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teflón                                  freón 12                         chlórbenzén</w:t>
            </w:r>
          </w:p>
          <w:p w14:paraId="56459AE8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47549763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  ___________________     ____________________ ___________</w:t>
            </w:r>
          </w:p>
          <w:p w14:paraId="13409A64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306FB79C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48E3A7E0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60AC0BCC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434D7FA1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0F261A42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43CA167D" w14:textId="77777777"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3ACDA24F" w14:textId="77777777" w:rsidR="00A262C2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Pr.Aké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reakcie sú typické pre halogénderiváty?</w:t>
            </w:r>
          </w:p>
          <w:p w14:paraId="7DD895ED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78FC8E25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0BE614C2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Pr. Aký je rozdiel medzi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alkyl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arylhalogénderivátom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, uveďte príklad.</w:t>
            </w:r>
          </w:p>
          <w:p w14:paraId="14B71EEF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502A831A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09F452D7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7D1AC623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07302A39" w14:textId="77777777"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14:paraId="1798988B" w14:textId="1F5EDB28" w:rsidR="00065849" w:rsidRPr="00834F9E" w:rsidRDefault="00065849" w:rsidP="00E96283">
            <w:pPr>
              <w:suppressAutoHyphens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Pr. Porovnajte (˂˃= )teplotu varu a hustotu etánu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chlóretánu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</w:tc>
      </w:tr>
    </w:tbl>
    <w:p w14:paraId="09F5682A" w14:textId="68A1B9B9" w:rsidR="007E5526" w:rsidRDefault="007E5526" w:rsidP="00E96283"/>
    <w:sectPr w:rsidR="007E5526" w:rsidSect="00065849">
      <w:pgSz w:w="11906" w:h="16838"/>
      <w:pgMar w:top="1135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39"/>
    <w:rsid w:val="00065849"/>
    <w:rsid w:val="000C0FAA"/>
    <w:rsid w:val="000C490A"/>
    <w:rsid w:val="001974A0"/>
    <w:rsid w:val="001F59A1"/>
    <w:rsid w:val="0031354A"/>
    <w:rsid w:val="00327CF8"/>
    <w:rsid w:val="0048136C"/>
    <w:rsid w:val="004E2539"/>
    <w:rsid w:val="00535A23"/>
    <w:rsid w:val="00580A5E"/>
    <w:rsid w:val="007E3275"/>
    <w:rsid w:val="007E5526"/>
    <w:rsid w:val="00834F9E"/>
    <w:rsid w:val="00867D26"/>
    <w:rsid w:val="00896446"/>
    <w:rsid w:val="008C5EE9"/>
    <w:rsid w:val="00A262C2"/>
    <w:rsid w:val="00A305BF"/>
    <w:rsid w:val="00B14761"/>
    <w:rsid w:val="00B51329"/>
    <w:rsid w:val="00C35BEB"/>
    <w:rsid w:val="00E32DCB"/>
    <w:rsid w:val="00E64C87"/>
    <w:rsid w:val="00E96283"/>
    <w:rsid w:val="00F045A5"/>
    <w:rsid w:val="00F3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2EC0"/>
  <w15:docId w15:val="{84C975FE-F2E0-4307-B877-B63757E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Tomas Varga</cp:lastModifiedBy>
  <cp:revision>3</cp:revision>
  <cp:lastPrinted>2022-04-03T12:13:00Z</cp:lastPrinted>
  <dcterms:created xsi:type="dcterms:W3CDTF">2022-04-03T12:11:00Z</dcterms:created>
  <dcterms:modified xsi:type="dcterms:W3CDTF">2022-04-03T12:13:00Z</dcterms:modified>
</cp:coreProperties>
</file>