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DF852" w14:textId="038B6306" w:rsidR="00150E19" w:rsidRPr="00205D9E" w:rsidRDefault="00635FD7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Rodokmeňová metóda v praxi</w:t>
      </w:r>
    </w:p>
    <w:p w14:paraId="669C13FE" w14:textId="77777777" w:rsidR="00465E9E" w:rsidRPr="00205D9E" w:rsidRDefault="00465E9E" w:rsidP="00465E9E">
      <w:pPr>
        <w:rPr>
          <w:lang w:val="sk-SK"/>
        </w:rPr>
      </w:pPr>
    </w:p>
    <w:p w14:paraId="0CB7DC92" w14:textId="666F5834" w:rsidR="00465E9E" w:rsidRDefault="00635FD7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Rodokmeňová metóda sa v praxi uplatňuje tak, že na základe načrtnutého rodokmeňa sa určuje typ dedičnosti (či je dedičnosť autozómová alebo </w:t>
      </w:r>
      <w:r w:rsidR="0041744D">
        <w:rPr>
          <w:lang w:val="sk-SK"/>
        </w:rPr>
        <w:t>gonozómová</w:t>
      </w:r>
      <w:r>
        <w:rPr>
          <w:lang w:val="sk-SK"/>
        </w:rPr>
        <w:t xml:space="preserve"> a či je dominantná alebo recesívna)</w:t>
      </w:r>
    </w:p>
    <w:p w14:paraId="3C9E1537" w14:textId="30215971" w:rsidR="00635FD7" w:rsidRDefault="00635FD7" w:rsidP="00635FD7">
      <w:pPr>
        <w:rPr>
          <w:lang w:val="sk-SK"/>
        </w:rPr>
      </w:pPr>
    </w:p>
    <w:p w14:paraId="6E960F03" w14:textId="118BF3DF" w:rsidR="0041744D" w:rsidRPr="0041744D" w:rsidRDefault="00635FD7" w:rsidP="0041744D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Pri určovaní </w:t>
      </w:r>
      <w:r w:rsidR="0041744D">
        <w:rPr>
          <w:lang w:val="sk-SK"/>
        </w:rPr>
        <w:t>typu dedičnosti z rodokmeňa platí:</w:t>
      </w:r>
    </w:p>
    <w:p w14:paraId="29FC82CD" w14:textId="5897A174" w:rsidR="0041744D" w:rsidRDefault="0041744D" w:rsidP="0041744D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Ak sú v rodokmeni prenášači muži jedná sa o autozómovo recesívnu dedičnosť, nebude gonozómová dedičnosť lebo, pri gonozómovej sú muži buď chorý alebo zdravý, nikdy nie prenášači</w:t>
      </w:r>
    </w:p>
    <w:p w14:paraId="4C19B276" w14:textId="5762A8CA" w:rsidR="0041744D" w:rsidRDefault="0041744D" w:rsidP="0041744D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Ak je znak alebo choroba pozorovaná v každej generácii, pôjde o dominantnú dedičnosť</w:t>
      </w:r>
    </w:p>
    <w:p w14:paraId="7EF23C20" w14:textId="468E8646" w:rsidR="0041744D" w:rsidRDefault="0041744D" w:rsidP="0041744D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Ak sa choroba alebo znak prenáša z otca na syna, potom pôjde o Y viazanú dedičnosť</w:t>
      </w:r>
    </w:p>
    <w:p w14:paraId="64C1F455" w14:textId="19884A77" w:rsidR="0041744D" w:rsidRDefault="0041744D" w:rsidP="0041744D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Ak v rodokmeni budú postihnutý iba muži, pôjde buď o Y viazanú dedičnosť alebo o X recesívnu dedičnosť</w:t>
      </w:r>
    </w:p>
    <w:p w14:paraId="1C9D7E0A" w14:textId="64B1F30B" w:rsidR="0041744D" w:rsidRDefault="0041744D" w:rsidP="0041744D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X dominantná dedičnosť sa ťažko rozlišuje od autozómovo dominantnej, platí že pri X dominantnej dedičnosti je postihnutých žien 2x viac, avšak pri menších rodokmeňoch to nemusí byť smerodajné</w:t>
      </w:r>
    </w:p>
    <w:p w14:paraId="19C5E6FB" w14:textId="345E0636" w:rsidR="0041744D" w:rsidRDefault="0041744D" w:rsidP="0041744D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Platí že pri X dominantnej dedičnosti má postihnutý muž všetky dcéry postihnuté a všetkých synov zdravých</w:t>
      </w:r>
    </w:p>
    <w:p w14:paraId="16211605" w14:textId="3E337715" w:rsidR="005D4EBA" w:rsidRDefault="005D4EBA" w:rsidP="005D4EBA">
      <w:pPr>
        <w:rPr>
          <w:lang w:val="sk-SK"/>
        </w:rPr>
      </w:pPr>
    </w:p>
    <w:p w14:paraId="576C2A95" w14:textId="5B38A6DF" w:rsidR="005D4EBA" w:rsidRDefault="005D4EBA" w:rsidP="005D4EBA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Jednoduchý postup pre určovanie rodokmeňov</w:t>
      </w:r>
    </w:p>
    <w:p w14:paraId="2766AA15" w14:textId="1EFE036C" w:rsidR="005D4EBA" w:rsidRDefault="005D4EBA" w:rsidP="005D4EBA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Zistenie či je ochorenie dominantné / recesívne – ak sú v rodokmeni prenášači, potom bude recesívne</w:t>
      </w:r>
    </w:p>
    <w:p w14:paraId="11D5F6DE" w14:textId="2C6C5E71" w:rsidR="005D4EBA" w:rsidRPr="005D4EBA" w:rsidRDefault="005D4EBA" w:rsidP="005D4EBA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Zistenie či je ochorenie gonozómové / autozómové – Ak sa v rodokmeni vyskytujú prenášačky iba ženy, ide o gonozómové ochorenie, ak sú prenášači aj muži ide o autozómové</w:t>
      </w:r>
    </w:p>
    <w:sectPr w:rsidR="005D4EBA" w:rsidRPr="005D4EBA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D7"/>
    <w:rsid w:val="00150E19"/>
    <w:rsid w:val="00205D9E"/>
    <w:rsid w:val="0041744D"/>
    <w:rsid w:val="00465E9E"/>
    <w:rsid w:val="005D4EBA"/>
    <w:rsid w:val="00635FD7"/>
    <w:rsid w:val="006A500F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8DB9"/>
  <w15:chartTrackingRefBased/>
  <w15:docId w15:val="{FAB518F7-D42B-4298-8A1B-E5F65FFE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2022-05-16T18:04:00Z</dcterms:created>
  <dcterms:modified xsi:type="dcterms:W3CDTF">2022-06-03T14:57:00Z</dcterms:modified>
</cp:coreProperties>
</file>