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3722" w14:textId="60DA1B24" w:rsidR="00150E19" w:rsidRPr="00840FAC" w:rsidRDefault="00D87299" w:rsidP="00465E9E">
      <w:pPr>
        <w:pStyle w:val="Nzov"/>
        <w:jc w:val="center"/>
        <w:rPr>
          <w:b/>
          <w:bCs/>
          <w:lang w:val="sk-SK"/>
        </w:rPr>
      </w:pPr>
      <w:r w:rsidRPr="00840FAC">
        <w:rPr>
          <w:b/>
          <w:bCs/>
          <w:lang w:val="sk-SK"/>
        </w:rPr>
        <w:t>Základné útvary stereometrie a ich vzájomne polohy</w:t>
      </w:r>
    </w:p>
    <w:p w14:paraId="52CD0039" w14:textId="77777777" w:rsidR="00465E9E" w:rsidRPr="00840FAC" w:rsidRDefault="00465E9E" w:rsidP="00465E9E">
      <w:pPr>
        <w:rPr>
          <w:lang w:val="sk-SK"/>
        </w:rPr>
      </w:pPr>
    </w:p>
    <w:p w14:paraId="1D8E61A0" w14:textId="24F2AA9C" w:rsidR="00465E9E" w:rsidRPr="00840FAC" w:rsidRDefault="00D87299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840FAC">
        <w:rPr>
          <w:b/>
          <w:bCs/>
          <w:lang w:val="sk-SK"/>
        </w:rPr>
        <w:t>Tvrdenia:</w:t>
      </w:r>
    </w:p>
    <w:p w14:paraId="0C87FA57" w14:textId="245A02A4" w:rsidR="00D87299" w:rsidRPr="00840FAC" w:rsidRDefault="00D87299" w:rsidP="00D87299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lang w:val="sk-SK"/>
        </w:rPr>
        <w:t> Dvoma bodmi je určená jediná priamka</w:t>
      </w:r>
    </w:p>
    <w:p w14:paraId="2C24034E" w14:textId="62D080C2" w:rsidR="00D87299" w:rsidRPr="00840FAC" w:rsidRDefault="00D87299" w:rsidP="00D87299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lang w:val="sk-SK"/>
        </w:rPr>
        <w:t> Ak 2 body patria rovine, tak priamka nimi určená patrí rovine</w:t>
      </w:r>
    </w:p>
    <w:p w14:paraId="6515F5FC" w14:textId="2ADB4B1E" w:rsidR="00D87299" w:rsidRPr="00840FAC" w:rsidRDefault="00D87299" w:rsidP="00D87299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lang w:val="sk-SK"/>
        </w:rPr>
        <w:t> Ak 2 roviny majú spoločný bod, tak majú spoločnú priamku, ktorá týmto bodom prechádza</w:t>
      </w:r>
    </w:p>
    <w:p w14:paraId="39DD8874" w14:textId="67D3F680" w:rsidR="00D87299" w:rsidRPr="00840FAC" w:rsidRDefault="00D87299" w:rsidP="00D87299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lang w:val="sk-SK"/>
        </w:rPr>
        <w:t> Rovina je určená:</w:t>
      </w:r>
    </w:p>
    <w:p w14:paraId="49A4751A" w14:textId="56DC40A7" w:rsidR="00D87299" w:rsidRPr="00840FAC" w:rsidRDefault="00D87299" w:rsidP="00D87299">
      <w:pPr>
        <w:pStyle w:val="Odsekzoznamu"/>
        <w:numPr>
          <w:ilvl w:val="2"/>
          <w:numId w:val="1"/>
        </w:numPr>
        <w:rPr>
          <w:lang w:val="sk-SK"/>
        </w:rPr>
      </w:pPr>
      <w:r w:rsidRPr="00840FAC">
        <w:rPr>
          <w:lang w:val="sk-SK"/>
        </w:rPr>
        <w:t>Priamkou a bodom, ktorý na nej neleží</w:t>
      </w:r>
    </w:p>
    <w:p w14:paraId="5AA9296C" w14:textId="7C0084CE" w:rsidR="00D87299" w:rsidRPr="00840FAC" w:rsidRDefault="00D87299" w:rsidP="00D87299">
      <w:pPr>
        <w:pStyle w:val="Odsekzoznamu"/>
        <w:numPr>
          <w:ilvl w:val="2"/>
          <w:numId w:val="1"/>
        </w:numPr>
        <w:rPr>
          <w:lang w:val="sk-SK"/>
        </w:rPr>
      </w:pPr>
      <w:r w:rsidRPr="00840FAC">
        <w:rPr>
          <w:lang w:val="sk-SK"/>
        </w:rPr>
        <w:t xml:space="preserve">2 rovnobežnými priamkami </w:t>
      </w:r>
    </w:p>
    <w:p w14:paraId="3AF3DBBB" w14:textId="18DD3453" w:rsidR="00D87299" w:rsidRPr="00840FAC" w:rsidRDefault="00D87299" w:rsidP="00D87299">
      <w:pPr>
        <w:pStyle w:val="Odsekzoznamu"/>
        <w:numPr>
          <w:ilvl w:val="2"/>
          <w:numId w:val="1"/>
        </w:numPr>
        <w:rPr>
          <w:lang w:val="sk-SK"/>
        </w:rPr>
      </w:pPr>
      <w:r w:rsidRPr="00840FAC">
        <w:rPr>
          <w:lang w:val="sk-SK"/>
        </w:rPr>
        <w:t>2 rôznobežnými priamkami</w:t>
      </w:r>
    </w:p>
    <w:p w14:paraId="792D0108" w14:textId="278DA1C3" w:rsidR="00D87299" w:rsidRPr="00840FAC" w:rsidRDefault="00D87299" w:rsidP="00D87299">
      <w:pPr>
        <w:pStyle w:val="Odsekzoznamu"/>
        <w:numPr>
          <w:ilvl w:val="2"/>
          <w:numId w:val="1"/>
        </w:numPr>
        <w:rPr>
          <w:lang w:val="sk-SK"/>
        </w:rPr>
      </w:pPr>
      <w:r w:rsidRPr="00840FAC">
        <w:rPr>
          <w:lang w:val="sk-SK"/>
        </w:rPr>
        <w:t>3 bodmi neležiacimi na jednej priamke</w:t>
      </w:r>
    </w:p>
    <w:p w14:paraId="7F8370F4" w14:textId="35E0011D" w:rsidR="00D87299" w:rsidRPr="00840FAC" w:rsidRDefault="00D87299" w:rsidP="00D87299">
      <w:pPr>
        <w:rPr>
          <w:lang w:val="sk-SK"/>
        </w:rPr>
      </w:pPr>
    </w:p>
    <w:p w14:paraId="6D978D93" w14:textId="7EECF3E0" w:rsidR="00D87299" w:rsidRPr="00840FAC" w:rsidRDefault="00D87299" w:rsidP="00D87299">
      <w:pPr>
        <w:pStyle w:val="Odsekzoznamu"/>
        <w:numPr>
          <w:ilvl w:val="0"/>
          <w:numId w:val="1"/>
        </w:numPr>
        <w:rPr>
          <w:lang w:val="sk-SK"/>
        </w:rPr>
      </w:pPr>
      <w:r w:rsidRPr="00840FAC">
        <w:rPr>
          <w:b/>
          <w:bCs/>
          <w:lang w:val="sk-SK"/>
        </w:rPr>
        <w:t>Bod, Bod</w:t>
      </w:r>
    </w:p>
    <w:p w14:paraId="6354C911" w14:textId="70754CEF" w:rsidR="00D87299" w:rsidRPr="00840FAC" w:rsidRDefault="00D87299" w:rsidP="00D87299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lang w:val="sk-SK"/>
        </w:rPr>
        <w:t xml:space="preserve"> Body sú totožné </w:t>
      </w:r>
      <m:oMath>
        <m:r>
          <m:rPr>
            <m:sty m:val="p"/>
          </m:rPr>
          <w:rPr>
            <w:rFonts w:ascii="Cambria Math" w:hAnsi="Cambria Math"/>
            <w:lang w:val="sk-SK"/>
          </w:rPr>
          <m:t>A≡B</m:t>
        </m:r>
      </m:oMath>
    </w:p>
    <w:p w14:paraId="7B9C05C4" w14:textId="15A5B442" w:rsidR="00D87299" w:rsidRPr="00840FAC" w:rsidRDefault="00EA4A0E" w:rsidP="00D87299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lang w:val="sk-SK"/>
        </w:rPr>
        <w:t xml:space="preserve"> Body sú rôzne </w:t>
      </w: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A≢B</m:t>
        </m:r>
      </m:oMath>
    </w:p>
    <w:p w14:paraId="23464DCB" w14:textId="77777777" w:rsidR="00EA4A0E" w:rsidRPr="00840FAC" w:rsidRDefault="00EA4A0E" w:rsidP="00EA4A0E">
      <w:pPr>
        <w:rPr>
          <w:rFonts w:eastAsiaTheme="minorEastAsia"/>
          <w:lang w:val="sk-SK"/>
        </w:rPr>
      </w:pPr>
    </w:p>
    <w:p w14:paraId="5B98C8E4" w14:textId="7D701BC1" w:rsidR="00EA4A0E" w:rsidRPr="00840FAC" w:rsidRDefault="00EA4A0E" w:rsidP="00EA4A0E">
      <w:pPr>
        <w:pStyle w:val="Odsekzoznamu"/>
        <w:numPr>
          <w:ilvl w:val="0"/>
          <w:numId w:val="1"/>
        </w:numPr>
        <w:rPr>
          <w:lang w:val="sk-SK"/>
        </w:rPr>
      </w:pPr>
      <w:r w:rsidRPr="00840FAC">
        <w:rPr>
          <w:rFonts w:eastAsiaTheme="minorEastAsia"/>
          <w:b/>
          <w:bCs/>
          <w:lang w:val="sk-SK"/>
        </w:rPr>
        <w:t>Bod, Priamka</w:t>
      </w:r>
    </w:p>
    <w:p w14:paraId="50E5A942" w14:textId="1694B72F" w:rsidR="00EA4A0E" w:rsidRPr="00840FAC" w:rsidRDefault="00EA4A0E" w:rsidP="00EA4A0E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rFonts w:eastAsiaTheme="minorEastAsia"/>
          <w:lang w:val="sk-SK"/>
        </w:rPr>
        <w:t xml:space="preserve"> Bod leží na priamke </w:t>
      </w: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A∈p</m:t>
        </m:r>
      </m:oMath>
    </w:p>
    <w:p w14:paraId="737CA436" w14:textId="2A06DE88" w:rsidR="00EA4A0E" w:rsidRPr="00840FAC" w:rsidRDefault="00EA4A0E" w:rsidP="00EA4A0E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rFonts w:eastAsiaTheme="minorEastAsia"/>
          <w:lang w:val="sk-SK"/>
        </w:rPr>
        <w:t xml:space="preserve"> Bod neleží na priamke </w:t>
      </w: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A∉p</m:t>
        </m:r>
      </m:oMath>
    </w:p>
    <w:p w14:paraId="4691F7E2" w14:textId="655043DB" w:rsidR="00EA4A0E" w:rsidRPr="00840FAC" w:rsidRDefault="00EA4A0E" w:rsidP="00EA4A0E">
      <w:pPr>
        <w:rPr>
          <w:lang w:val="sk-SK"/>
        </w:rPr>
      </w:pPr>
    </w:p>
    <w:p w14:paraId="53480E63" w14:textId="0697FAE3" w:rsidR="00EA4A0E" w:rsidRPr="00840FAC" w:rsidRDefault="00EA4A0E" w:rsidP="00EA4A0E">
      <w:pPr>
        <w:pStyle w:val="Odsekzoznamu"/>
        <w:numPr>
          <w:ilvl w:val="0"/>
          <w:numId w:val="1"/>
        </w:numPr>
        <w:rPr>
          <w:lang w:val="sk-SK"/>
        </w:rPr>
      </w:pPr>
      <w:r w:rsidRPr="00840FAC">
        <w:rPr>
          <w:b/>
          <w:bCs/>
          <w:lang w:val="sk-SK"/>
        </w:rPr>
        <w:t>Bod, Rovina</w:t>
      </w:r>
    </w:p>
    <w:p w14:paraId="0F8095C8" w14:textId="04230468" w:rsidR="00EA4A0E" w:rsidRPr="00840FAC" w:rsidRDefault="00EA4A0E" w:rsidP="00EA4A0E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lang w:val="sk-SK"/>
        </w:rPr>
        <w:t xml:space="preserve"> Bod leží na rovine </w:t>
      </w:r>
      <m:oMath>
        <m:r>
          <m:rPr>
            <m:sty m:val="p"/>
          </m:rPr>
          <w:rPr>
            <w:rFonts w:ascii="Cambria Math" w:hAnsi="Cambria Math"/>
            <w:lang w:val="sk-SK"/>
          </w:rPr>
          <m:t>A∈β</m:t>
        </m:r>
      </m:oMath>
    </w:p>
    <w:p w14:paraId="48066114" w14:textId="3C57EC2D" w:rsidR="00EA4A0E" w:rsidRPr="00840FAC" w:rsidRDefault="00EA4A0E" w:rsidP="00EA4A0E">
      <w:pPr>
        <w:pStyle w:val="Odsekzoznamu"/>
        <w:numPr>
          <w:ilvl w:val="1"/>
          <w:numId w:val="1"/>
        </w:numPr>
        <w:rPr>
          <w:lang w:val="sk-SK"/>
        </w:rPr>
      </w:pPr>
      <w:r w:rsidRPr="00840FAC">
        <w:rPr>
          <w:lang w:val="sk-SK"/>
        </w:rPr>
        <w:t xml:space="preserve"> Bod neleží na rovine </w:t>
      </w:r>
      <m:oMath>
        <m:r>
          <m:rPr>
            <m:sty m:val="p"/>
          </m:rPr>
          <w:rPr>
            <w:rFonts w:ascii="Cambria Math" w:hAnsi="Cambria Math"/>
            <w:lang w:val="sk-SK"/>
          </w:rPr>
          <m:t>A∉β</m:t>
        </m:r>
      </m:oMath>
    </w:p>
    <w:p w14:paraId="565FCF82" w14:textId="63C7F71C" w:rsidR="00EA4A0E" w:rsidRPr="00840FAC" w:rsidRDefault="00EA4A0E" w:rsidP="00EA4A0E">
      <w:pPr>
        <w:rPr>
          <w:rFonts w:eastAsiaTheme="minorEastAsia"/>
          <w:lang w:val="sk-SK"/>
        </w:rPr>
      </w:pPr>
    </w:p>
    <w:p w14:paraId="095FD148" w14:textId="47E7B0EB" w:rsidR="00EA4A0E" w:rsidRPr="00840FAC" w:rsidRDefault="00EA4A0E" w:rsidP="00EA4A0E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b/>
          <w:bCs/>
          <w:lang w:val="sk-SK"/>
        </w:rPr>
        <w:t>Priamka, Priamka</w:t>
      </w:r>
    </w:p>
    <w:p w14:paraId="1E7AFB71" w14:textId="33A7D0F7" w:rsidR="00EA4A0E" w:rsidRPr="00840FAC" w:rsidRDefault="00DD2272" w:rsidP="00EA4A0E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lang w:val="sk-SK"/>
        </w:rPr>
        <w:t> </w:t>
      </w:r>
      <w:r w:rsidR="00EA4A0E" w:rsidRPr="00840FAC">
        <w:rPr>
          <w:rFonts w:eastAsiaTheme="minorEastAsia"/>
          <w:lang w:val="sk-SK"/>
        </w:rPr>
        <w:t>Rovnobežné</w:t>
      </w:r>
      <w:r w:rsidRPr="00840FAC">
        <w:rPr>
          <w:rFonts w:eastAsiaTheme="minorEastAsia"/>
          <w:lang w:val="sk-SK"/>
        </w:rPr>
        <w:t xml:space="preserve"> (rôzne) </w:t>
      </w: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p∥q</m:t>
        </m:r>
      </m:oMath>
    </w:p>
    <w:p w14:paraId="11314BAD" w14:textId="66718010" w:rsidR="00EA4A0E" w:rsidRPr="00840FAC" w:rsidRDefault="00DD2272" w:rsidP="00EA4A0E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lang w:val="sk-SK"/>
        </w:rPr>
        <w:t xml:space="preserve"> Rovnobežné (totožné) </w:t>
      </w: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p=q</m:t>
        </m:r>
      </m:oMath>
    </w:p>
    <w:p w14:paraId="4B5AE041" w14:textId="0A8E402E" w:rsidR="00DD2272" w:rsidRPr="00840FAC" w:rsidRDefault="00DD2272" w:rsidP="00EA4A0E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lang w:val="sk-SK"/>
        </w:rPr>
        <w:t xml:space="preserve"> Rôznobežné </w:t>
      </w: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p∦q</m:t>
        </m:r>
      </m:oMath>
    </w:p>
    <w:p w14:paraId="385E1CD9" w14:textId="79E3A8B9" w:rsidR="00DD2272" w:rsidRPr="00840FAC" w:rsidRDefault="00DD2272" w:rsidP="00EA4A0E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lang w:val="sk-SK"/>
        </w:rPr>
        <w:t xml:space="preserve"> Mimobežné </w:t>
      </w: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p∩q=∅</m:t>
        </m:r>
      </m:oMath>
      <w:r w:rsidRPr="00840FAC">
        <w:rPr>
          <w:rFonts w:eastAsiaTheme="minorEastAsia"/>
          <w:lang w:val="sk-SK"/>
        </w:rPr>
        <w:tab/>
      </w:r>
      <w:r w:rsidRPr="00840FAC">
        <w:rPr>
          <w:rFonts w:eastAsiaTheme="minorEastAsia"/>
          <w:lang w:val="sk-SK"/>
        </w:rPr>
        <w:tab/>
        <w:t>(sú v iných rovinách)</w:t>
      </w:r>
    </w:p>
    <w:p w14:paraId="5B737561" w14:textId="0CFFA1C9" w:rsidR="0087137A" w:rsidRPr="00840FAC" w:rsidRDefault="0087137A" w:rsidP="0087137A">
      <w:pPr>
        <w:rPr>
          <w:rFonts w:eastAsiaTheme="minorEastAsia"/>
          <w:lang w:val="sk-SK"/>
        </w:rPr>
      </w:pPr>
    </w:p>
    <w:p w14:paraId="45EE4934" w14:textId="07BBE96D" w:rsidR="0087137A" w:rsidRPr="00840FAC" w:rsidRDefault="0087137A" w:rsidP="0087137A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b/>
          <w:bCs/>
          <w:lang w:val="sk-SK"/>
        </w:rPr>
        <w:t>Priamka, Rovina</w:t>
      </w:r>
    </w:p>
    <w:p w14:paraId="787EE0D4" w14:textId="7D942838" w:rsidR="0087137A" w:rsidRPr="00840FAC" w:rsidRDefault="0087137A" w:rsidP="0087137A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lang w:val="sk-SK"/>
        </w:rPr>
        <w:t>P</w:t>
      </w:r>
      <w:r w:rsidRPr="00840FAC">
        <w:rPr>
          <w:lang w:val="sk-SK"/>
        </w:rPr>
        <w:t>riamka rôznobežná s rovino</w:t>
      </w:r>
      <w:r w:rsidRPr="00840FAC">
        <w:rPr>
          <w:lang w:val="sk-SK"/>
        </w:rPr>
        <w:t xml:space="preserve">u </w:t>
      </w:r>
      <m:oMath>
        <m:r>
          <m:rPr>
            <m:sty m:val="p"/>
          </m:rPr>
          <w:rPr>
            <w:rFonts w:ascii="Cambria Math" w:hAnsi="Cambria Math"/>
            <w:lang w:val="sk-SK"/>
          </w:rPr>
          <m:t>p∦δ</m:t>
        </m:r>
      </m:oMath>
      <w:r w:rsidRPr="00840FAC">
        <w:rPr>
          <w:lang w:val="sk-SK"/>
        </w:rPr>
        <w:t xml:space="preserve"> </w:t>
      </w:r>
    </w:p>
    <w:p w14:paraId="0DD21CAD" w14:textId="1BDF7AF5" w:rsidR="0087137A" w:rsidRPr="00840FAC" w:rsidRDefault="00840FAC" w:rsidP="0087137A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hAnsi="Cambria Math"/>
            <w:lang w:val="sk-SK"/>
          </w:rPr>
          <m:t>p ∩ δ = A</m:t>
        </m:r>
      </m:oMath>
      <w:r w:rsidR="0087137A" w:rsidRPr="00840FAC">
        <w:rPr>
          <w:lang w:val="sk-SK"/>
        </w:rPr>
        <w:t xml:space="preserve"> (majú spoločný jediný bod A)</w:t>
      </w:r>
      <w:r w:rsidR="0087137A" w:rsidRPr="00840FAC">
        <w:rPr>
          <w:lang w:val="sk-SK"/>
        </w:rPr>
        <w:t xml:space="preserve"> </w:t>
      </w:r>
    </w:p>
    <w:p w14:paraId="4EF6B079" w14:textId="41DA5D0E" w:rsidR="0087137A" w:rsidRPr="00840FAC" w:rsidRDefault="0087137A" w:rsidP="0087137A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lang w:val="sk-SK"/>
        </w:rPr>
        <w:t>P</w:t>
      </w:r>
      <w:r w:rsidRPr="00840FAC">
        <w:rPr>
          <w:lang w:val="sk-SK"/>
        </w:rPr>
        <w:t xml:space="preserve">riamka je rovnobežná s rovinou  </w:t>
      </w:r>
      <m:oMath>
        <m:r>
          <m:rPr>
            <m:sty m:val="p"/>
          </m:rPr>
          <w:rPr>
            <w:rFonts w:ascii="Cambria Math" w:hAnsi="Cambria Math"/>
            <w:lang w:val="sk-SK"/>
          </w:rPr>
          <m:t>p∥δ</m:t>
        </m:r>
      </m:oMath>
      <w:r w:rsidRPr="00840FAC">
        <w:rPr>
          <w:lang w:val="sk-SK"/>
        </w:rPr>
        <w:t xml:space="preserve"> </w:t>
      </w:r>
    </w:p>
    <w:p w14:paraId="3C1A0FE4" w14:textId="49B05F89" w:rsidR="0087137A" w:rsidRPr="00840FAC" w:rsidRDefault="00840FAC" w:rsidP="0087137A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hAnsi="Cambria Math"/>
            <w:lang w:val="sk-SK"/>
          </w:rPr>
          <m:t>p ∩ δ = ∅</m:t>
        </m:r>
      </m:oMath>
      <w:r w:rsidR="0087137A" w:rsidRPr="00840FAC">
        <w:rPr>
          <w:lang w:val="sk-SK"/>
        </w:rPr>
        <w:t xml:space="preserve"> (nemajú spoločný jediný bod A) </w:t>
      </w:r>
    </w:p>
    <w:p w14:paraId="727E693D" w14:textId="2E1E2BC4" w:rsidR="0087137A" w:rsidRPr="00840FAC" w:rsidRDefault="00840FAC" w:rsidP="0087137A">
      <w:pPr>
        <w:pStyle w:val="Odsekzoznamu"/>
        <w:numPr>
          <w:ilvl w:val="2"/>
          <w:numId w:val="1"/>
        </w:numPr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hAnsi="Cambria Math"/>
            <w:lang w:val="sk-SK"/>
          </w:rPr>
          <m:t>p ∩ δ = p</m:t>
        </m:r>
      </m:oMath>
      <w:r w:rsidR="0087137A" w:rsidRPr="00840FAC">
        <w:rPr>
          <w:lang w:val="sk-SK"/>
        </w:rPr>
        <w:t xml:space="preserve"> (priamka leží v rovine) </w:t>
      </w:r>
    </w:p>
    <w:p w14:paraId="27C770D7" w14:textId="4F9369CD" w:rsidR="0087137A" w:rsidRPr="00840FAC" w:rsidRDefault="0087137A" w:rsidP="0087137A">
      <w:pPr>
        <w:rPr>
          <w:rFonts w:eastAsiaTheme="minorEastAsia"/>
          <w:lang w:val="sk-SK"/>
        </w:rPr>
      </w:pPr>
    </w:p>
    <w:p w14:paraId="654EBE34" w14:textId="77777777" w:rsidR="0087137A" w:rsidRPr="00840FAC" w:rsidRDefault="0087137A" w:rsidP="0087137A">
      <w:pPr>
        <w:rPr>
          <w:rFonts w:eastAsiaTheme="minorEastAsia"/>
          <w:lang w:val="sk-SK"/>
        </w:rPr>
      </w:pPr>
    </w:p>
    <w:p w14:paraId="3DF3E516" w14:textId="32006519" w:rsidR="0087137A" w:rsidRPr="00840FAC" w:rsidRDefault="0087137A" w:rsidP="0087137A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 w:rsidRPr="00840FAC">
        <w:rPr>
          <w:rFonts w:eastAsiaTheme="minorEastAsia"/>
          <w:b/>
          <w:bCs/>
          <w:lang w:val="sk-SK"/>
        </w:rPr>
        <w:lastRenderedPageBreak/>
        <w:t>Rovina, Rovina</w:t>
      </w:r>
    </w:p>
    <w:p w14:paraId="54335010" w14:textId="3A4950F2" w:rsidR="0087137A" w:rsidRPr="00840FAC" w:rsidRDefault="0087137A" w:rsidP="0087137A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lang w:val="sk-SK"/>
        </w:rPr>
        <w:t>R</w:t>
      </w:r>
      <w:r w:rsidRPr="00840FAC">
        <w:rPr>
          <w:lang w:val="sk-SK"/>
        </w:rPr>
        <w:t xml:space="preserve">ovnobežné (rôzne) </w:t>
      </w:r>
      <m:oMath>
        <m:r>
          <m:rPr>
            <m:sty m:val="p"/>
          </m:rPr>
          <w:rPr>
            <w:rFonts w:ascii="Cambria Math" w:hAnsi="Cambria Math"/>
            <w:lang w:val="sk-SK"/>
          </w:rPr>
          <m:t>ϕ∥ω</m:t>
        </m:r>
      </m:oMath>
    </w:p>
    <w:p w14:paraId="57D42B1F" w14:textId="5432CD8E" w:rsidR="0087137A" w:rsidRPr="00840FAC" w:rsidRDefault="0087137A" w:rsidP="0087137A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lang w:val="sk-SK"/>
        </w:rPr>
        <w:t>R</w:t>
      </w:r>
      <w:r w:rsidRPr="00840FAC">
        <w:rPr>
          <w:lang w:val="sk-SK"/>
        </w:rPr>
        <w:t>ovnobežné (</w:t>
      </w:r>
      <w:r w:rsidRPr="00840FAC">
        <w:rPr>
          <w:lang w:val="sk-SK"/>
        </w:rPr>
        <w:t>splývajúce</w:t>
      </w:r>
      <w:r w:rsidRPr="00840FAC">
        <w:rPr>
          <w:lang w:val="sk-SK"/>
        </w:rPr>
        <w:t xml:space="preserve">) </w:t>
      </w:r>
      <m:oMath>
        <m:r>
          <m:rPr>
            <m:sty m:val="p"/>
          </m:rPr>
          <w:rPr>
            <w:rFonts w:ascii="Cambria Math" w:hAnsi="Cambria Math"/>
            <w:lang w:val="sk-SK"/>
          </w:rPr>
          <m:t>ϕ=ω</m:t>
        </m:r>
      </m:oMath>
    </w:p>
    <w:p w14:paraId="14974C7C" w14:textId="207E60A0" w:rsidR="0087137A" w:rsidRPr="00840FAC" w:rsidRDefault="0087137A" w:rsidP="0087137A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 w:rsidRPr="00840FAC">
        <w:rPr>
          <w:lang w:val="sk-SK"/>
        </w:rPr>
        <w:t>R</w:t>
      </w:r>
      <w:r w:rsidRPr="00840FAC">
        <w:rPr>
          <w:lang w:val="sk-SK"/>
        </w:rPr>
        <w:t>ôznobežn</w:t>
      </w:r>
      <w:r w:rsidRPr="00840FAC">
        <w:rPr>
          <w:lang w:val="sk-SK"/>
        </w:rPr>
        <w:t xml:space="preserve">é </w:t>
      </w:r>
      <m:oMath>
        <m:r>
          <m:rPr>
            <m:sty m:val="p"/>
          </m:rPr>
          <w:rPr>
            <w:rFonts w:ascii="Cambria Math" w:hAnsi="Cambria Math"/>
            <w:lang w:val="sk-SK"/>
          </w:rPr>
          <m:t>ϕ∦ω</m:t>
        </m:r>
      </m:oMath>
    </w:p>
    <w:sectPr w:rsidR="0087137A" w:rsidRPr="00840FAC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99"/>
    <w:rsid w:val="00150E19"/>
    <w:rsid w:val="00205D9E"/>
    <w:rsid w:val="00465E9E"/>
    <w:rsid w:val="006A500F"/>
    <w:rsid w:val="007C3914"/>
    <w:rsid w:val="00840FAC"/>
    <w:rsid w:val="0087137A"/>
    <w:rsid w:val="00D65142"/>
    <w:rsid w:val="00D87299"/>
    <w:rsid w:val="00DD2272"/>
    <w:rsid w:val="00EA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B910"/>
  <w15:chartTrackingRefBased/>
  <w15:docId w15:val="{749D07A0-E48F-438B-B4A4-9F0D993E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872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51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2022-04-29T16:03:00Z</cp:lastPrinted>
  <dcterms:created xsi:type="dcterms:W3CDTF">2022-04-29T15:22:00Z</dcterms:created>
  <dcterms:modified xsi:type="dcterms:W3CDTF">2022-05-02T14:15:00Z</dcterms:modified>
</cp:coreProperties>
</file>