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6ADA" w14:textId="77777777" w:rsidR="008C64EB" w:rsidRPr="008C64EB" w:rsidRDefault="008C64EB" w:rsidP="008C64EB">
      <w:pPr>
        <w:spacing w:before="37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8C64EB">
        <w:rPr>
          <w:rFonts w:ascii="Arial" w:eastAsia="Times New Roman" w:hAnsi="Arial" w:cs="Arial"/>
          <w:b/>
          <w:bCs/>
          <w:color w:val="444444"/>
          <w:sz w:val="24"/>
          <w:szCs w:val="24"/>
        </w:rPr>
        <w:t>Všeobecná štruktúra eukaryotickej bunky:</w:t>
      </w:r>
    </w:p>
    <w:p w14:paraId="1FB7EA1D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Charakteristická vlastnosť eukaryotických buniek je prítomnosť membránového systému – vnútorný priestor je rozčlenený membránami na funkčné celky. Prítomnosť membrán je podmienkou metabolickej aktivity bunky.</w:t>
      </w:r>
    </w:p>
    <w:p w14:paraId="6D9D27DC" w14:textId="77777777" w:rsidR="008C64EB" w:rsidRPr="008C64EB" w:rsidRDefault="008C64EB" w:rsidP="008C64EB">
      <w:pPr>
        <w:spacing w:before="37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8C64EB">
        <w:rPr>
          <w:rFonts w:ascii="Arial" w:eastAsia="Times New Roman" w:hAnsi="Arial" w:cs="Arial"/>
          <w:b/>
          <w:bCs/>
          <w:color w:val="444444"/>
          <w:sz w:val="24"/>
          <w:szCs w:val="24"/>
        </w:rPr>
        <w:t>Bunkové organely rozdeľujeme do 5 skupín</w:t>
      </w:r>
    </w:p>
    <w:p w14:paraId="410F0E25" w14:textId="77777777"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bunkové povrchy</w:t>
      </w:r>
    </w:p>
    <w:p w14:paraId="799E7894" w14:textId="77777777"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cytoplazma</w:t>
      </w:r>
    </w:p>
    <w:p w14:paraId="4F84CF7C" w14:textId="77777777"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membránové organely</w:t>
      </w:r>
    </w:p>
    <w:p w14:paraId="35189C7E" w14:textId="77777777"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nemembránové organely – fibrilárne (vláknité) organely</w:t>
      </w:r>
    </w:p>
    <w:p w14:paraId="0C385C74" w14:textId="77777777" w:rsidR="008C64EB" w:rsidRPr="008C64EB" w:rsidRDefault="008C64EB" w:rsidP="008C64EB">
      <w:pPr>
        <w:numPr>
          <w:ilvl w:val="0"/>
          <w:numId w:val="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neživé súčasti bunky – bunkové inklúzie</w:t>
      </w:r>
    </w:p>
    <w:p w14:paraId="693F76F9" w14:textId="77777777"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1) Bunkové povrchy</w:t>
      </w:r>
    </w:p>
    <w:p w14:paraId="42C42E6F" w14:textId="77777777" w:rsidR="008C64EB" w:rsidRPr="008C64EB" w:rsidRDefault="008C64EB" w:rsidP="008C64EB">
      <w:pPr>
        <w:numPr>
          <w:ilvl w:val="0"/>
          <w:numId w:val="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Cytoplazmatická membrána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(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plazmaléma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) oddeľuje bunku od vonkajšieho prostredia, má štruktúru biologickej membrány, je semipermeabilná (voľne je priepustná len pre vodu)</w:t>
      </w:r>
    </w:p>
    <w:p w14:paraId="7B363B73" w14:textId="77777777" w:rsidR="008C64EB" w:rsidRPr="008C64EB" w:rsidRDefault="008C64EB" w:rsidP="008C64EB">
      <w:pPr>
        <w:numPr>
          <w:ilvl w:val="0"/>
          <w:numId w:val="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Bunková stena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nachádza sa nad cytoplazmatickou membránou buniek rastlín, húb 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baktérií.Slúži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ako mechanická podpora (jej hlavnou zložkou je celulóza, podieľa sa na udržiavaní pevného tvaru buniek) a ochrana bunky, je voľne priepustná pre všetky látky</w:t>
      </w:r>
    </w:p>
    <w:p w14:paraId="6A93B6E4" w14:textId="77777777"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2) Cytoplazma (</w:t>
      </w:r>
      <w:proofErr w:type="spellStart"/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cytosól</w:t>
      </w:r>
      <w:proofErr w:type="spellEnd"/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)</w:t>
      </w:r>
    </w:p>
    <w:p w14:paraId="3FDC3C71" w14:textId="77777777" w:rsidR="008C64EB" w:rsidRPr="008C64EB" w:rsidRDefault="008C64EB" w:rsidP="008C64EB">
      <w:pPr>
        <w:numPr>
          <w:ilvl w:val="0"/>
          <w:numId w:val="3"/>
        </w:numPr>
        <w:spacing w:after="0" w:line="300" w:lineRule="atLeast"/>
        <w:ind w:left="0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tvorí prostredie pre život a metabolickú aktivitu bunky, neustále prebieha výmena látok a energie medzi bunkou a vonkajším prostredím. Je to koloidný roztok anorganických a organických látok.</w:t>
      </w:r>
    </w:p>
    <w:p w14:paraId="7F079F4D" w14:textId="77777777"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3) Membránové organely</w:t>
      </w:r>
    </w:p>
    <w:p w14:paraId="62774E86" w14:textId="77777777" w:rsidR="008C64EB" w:rsidRPr="008C64EB" w:rsidRDefault="008C64EB" w:rsidP="008C64EB">
      <w:pPr>
        <w:numPr>
          <w:ilvl w:val="0"/>
          <w:numId w:val="4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Bunkové jadro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(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nucleus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,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karyon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) je riadiace a reprodukčné centrum bunky, je nositeľom genetickej informácie bunky, majú ho všetky eukaryotické bunky s výnimkou niektorých vysokošpeciali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softHyphen/>
        <w:t>zovaných buniek (napr. červené krvinky).</w:t>
      </w:r>
    </w:p>
    <w:p w14:paraId="160C46C5" w14:textId="77777777" w:rsidR="008C64EB" w:rsidRPr="008C64EB" w:rsidRDefault="008C64EB" w:rsidP="008C64EB">
      <w:pPr>
        <w:spacing w:after="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Štruktúra jadra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:</w:t>
      </w:r>
    </w:p>
    <w:p w14:paraId="7003B01B" w14:textId="77777777" w:rsidR="008C64EB" w:rsidRPr="008C64EB" w:rsidRDefault="008C64EB" w:rsidP="008C64EB">
      <w:pPr>
        <w:numPr>
          <w:ilvl w:val="0"/>
          <w:numId w:val="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jadrový obal – je tvorený dvomi membránami, z ktorých vonkajšia nadväzuje na ostatné membránové organely. V obale sú otvory – jadrové póry, prostredníctvom ktorých jadro komunikuje s cytoplazmou (pravdepodobne nie sú voľne priepustné).</w:t>
      </w:r>
    </w:p>
    <w:p w14:paraId="5887F305" w14:textId="77777777" w:rsidR="008C64EB" w:rsidRPr="008C64EB" w:rsidRDefault="008C64EB" w:rsidP="008C64EB">
      <w:pPr>
        <w:numPr>
          <w:ilvl w:val="0"/>
          <w:numId w:val="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jadrová hmota – tvorí ju:</w:t>
      </w:r>
    </w:p>
    <w:p w14:paraId="7282E05A" w14:textId="77777777" w:rsidR="008C64EB" w:rsidRPr="008C64EB" w:rsidRDefault="008C64EB" w:rsidP="008C64EB">
      <w:pPr>
        <w:numPr>
          <w:ilvl w:val="1"/>
          <w:numId w:val="5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chromatín – pozostáva z DNA a bielkovín</w:t>
      </w:r>
    </w:p>
    <w:p w14:paraId="21E5DF39" w14:textId="77777777" w:rsidR="008C64EB" w:rsidRPr="008C64EB" w:rsidRDefault="008C64EB" w:rsidP="008C64EB">
      <w:pPr>
        <w:numPr>
          <w:ilvl w:val="1"/>
          <w:numId w:val="5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jadierko (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nucleolus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) – nie je to stála štruktúra, počas bunkového delenia sa stráca – miesto syntézy prekurzorov rRNA</w:t>
      </w:r>
    </w:p>
    <w:p w14:paraId="0AB1515F" w14:textId="77777777" w:rsidR="008C64EB" w:rsidRPr="008C64EB" w:rsidRDefault="008C64EB" w:rsidP="008C64EB">
      <w:pPr>
        <w:numPr>
          <w:ilvl w:val="0"/>
          <w:numId w:val="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b/>
          <w:bCs/>
          <w:color w:val="444444"/>
          <w:sz w:val="18"/>
        </w:rPr>
        <w:t>Endoplazmatické</w:t>
      </w:r>
      <w:proofErr w:type="spellEnd"/>
      <w:r w:rsidRPr="008C64EB">
        <w:rPr>
          <w:rFonts w:ascii="Arial" w:eastAsia="Times New Roman" w:hAnsi="Arial" w:cs="Arial"/>
          <w:b/>
          <w:bCs/>
          <w:color w:val="444444"/>
          <w:sz w:val="18"/>
        </w:rPr>
        <w:t xml:space="preserve"> retikulum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systém vnútrobunkových kanálikov ohraničených membránami.</w:t>
      </w:r>
    </w:p>
    <w:p w14:paraId="4F8B5DD0" w14:textId="77777777"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Existujú dve formy</w:t>
      </w:r>
    </w:p>
    <w:p w14:paraId="309AC629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1) drsné (granulované) ER – obsahuje naviazané ribozómy, tvorba bielkovín.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 xml:space="preserve">2) hladké ER – je bez ribozómov, jeho funkciou je syntéza lipidov, vitamínu D a tvorba niektorých bunkových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organel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a štruktúr, taktiež slúži na vnútrobunkový a medzibunkový transport látok.</w:t>
      </w:r>
    </w:p>
    <w:p w14:paraId="3CB0E551" w14:textId="77777777" w:rsidR="008C64EB" w:rsidRPr="008C64EB" w:rsidRDefault="008C64EB" w:rsidP="008C64EB">
      <w:pPr>
        <w:numPr>
          <w:ilvl w:val="0"/>
          <w:numId w:val="7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b/>
          <w:bCs/>
          <w:color w:val="444444"/>
          <w:sz w:val="18"/>
        </w:rPr>
        <w:t>Golgiho</w:t>
      </w:r>
      <w:proofErr w:type="spellEnd"/>
      <w:r w:rsidRPr="008C64EB">
        <w:rPr>
          <w:rFonts w:ascii="Arial" w:eastAsia="Times New Roman" w:hAnsi="Arial" w:cs="Arial"/>
          <w:b/>
          <w:bCs/>
          <w:color w:val="444444"/>
          <w:sz w:val="18"/>
        </w:rPr>
        <w:t xml:space="preserve"> aparát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súbor všetkých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diktyozómov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v bunke (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diktyozóm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súbor mechúrikov a cisterien lokalizovaných v blízkosti jadra 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endoplazmatického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retikula).</w:t>
      </w:r>
    </w:p>
    <w:p w14:paraId="695A26C5" w14:textId="77777777"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Funkcie</w:t>
      </w:r>
    </w:p>
    <w:p w14:paraId="428E454F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1) syntetická –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postsyntetická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úprava produktov syntetizovaných v ER.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 xml:space="preserve">2) sekrečná – úprava látok do takej podoby, aby mohli byť vylúčené z bunky. V živočíšnych bunkách sa podieľa na tvorbe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lyzozómov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a hydrolytických enzýmov.</w:t>
      </w:r>
    </w:p>
    <w:p w14:paraId="6705B732" w14:textId="77777777" w:rsidR="008C64EB" w:rsidRPr="008C64EB" w:rsidRDefault="008C64EB" w:rsidP="008C64EB">
      <w:pPr>
        <w:numPr>
          <w:ilvl w:val="0"/>
          <w:numId w:val="8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Mitochondrie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organely aeróbneho metabolizmu, sú energetickým centrom bunky, pretože na ich vnútornej membráne sú lokalizované enzýmy dýchania.</w:t>
      </w:r>
    </w:p>
    <w:p w14:paraId="6151EEA6" w14:textId="77777777"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Stavba</w:t>
      </w:r>
    </w:p>
    <w:p w14:paraId="1F3D4F51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a)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matrix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vypĺňa vnútro mitochondrie, sú v nej lokalizované rôzne enzýmy, ribozómy 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mitochomdriálna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DNA, ktorá je podobná prokaryotickej DNA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 xml:space="preserve">b) vnútorná membrána – je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zriasnená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, vytvára záhyby (mitochondriálne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kristy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), integrálne proteíny vnútornej membrány predstavujú systém prenášačov vodíka a elektrónov, čím vzniká energia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c) vonkajšia membrána – je hladká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>e) Plastidy – typické štruktúry rastlinných buniek, obsahujú farbivá.</w:t>
      </w:r>
    </w:p>
    <w:p w14:paraId="0E189751" w14:textId="77777777"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Podľa obsahu prevládajúcich farbív ich delíme na tri skupiny</w:t>
      </w:r>
    </w:p>
    <w:p w14:paraId="6071BD70" w14:textId="77777777" w:rsidR="008C64EB" w:rsidRPr="008C64EB" w:rsidRDefault="008C64EB" w:rsidP="008C64EB">
      <w:pPr>
        <w:numPr>
          <w:ilvl w:val="0"/>
          <w:numId w:val="9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leukoplasty – sú bezfarebné, hromadia sa v nich zásobné látky</w:t>
      </w:r>
    </w:p>
    <w:p w14:paraId="067D68AD" w14:textId="77777777" w:rsidR="008C64EB" w:rsidRPr="008C64EB" w:rsidRDefault="008C64EB" w:rsidP="008C64EB">
      <w:pPr>
        <w:numPr>
          <w:ilvl w:val="0"/>
          <w:numId w:val="9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chromoplasty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sú buď žlté (obsahujú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xantofyly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) alebo červené (obsahujú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karotenoidy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)</w:t>
      </w:r>
    </w:p>
    <w:p w14:paraId="14257969" w14:textId="77777777" w:rsidR="008C64EB" w:rsidRPr="008C64EB" w:rsidRDefault="008C64EB" w:rsidP="008C64EB">
      <w:pPr>
        <w:numPr>
          <w:ilvl w:val="0"/>
          <w:numId w:val="9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chloroplasty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 – sú zelené – obsahujú fotosyntetický pigment (chlorofyl)</w:t>
      </w:r>
    </w:p>
    <w:p w14:paraId="7CAF6C56" w14:textId="77777777"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lastRenderedPageBreak/>
        <w:t xml:space="preserve">Štruktúra </w:t>
      </w:r>
      <w:proofErr w:type="spellStart"/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chloroplastu</w:t>
      </w:r>
      <w:proofErr w:type="spellEnd"/>
    </w:p>
    <w:p w14:paraId="70DC0C1C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a) obal – zložený z dvoch membrán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 xml:space="preserve">b)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matrix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(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stróma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) – ohraničená vnútornou membránou, obsahuje vlastnú DNA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br/>
        <w:t xml:space="preserve">c) systém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tylakoidov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ploché vačky vzniknuté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odškrcovaním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od vnútornej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chloroplastovej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membrány Mitochondrie a plastidy sú označované ako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semiautonómne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organely, ktoré majú vlastnú DNA (syntetizujú vlastné proteíny), sú ohraničené dvojitou membránou, prebieha v nich energetický metabolizmus a predpokladá sa ich symbiotický pôvod pri evolúcii bunky.</w:t>
      </w:r>
    </w:p>
    <w:p w14:paraId="44C98B87" w14:textId="77777777" w:rsidR="008C64EB" w:rsidRPr="008C64EB" w:rsidRDefault="008C64EB" w:rsidP="008C64EB">
      <w:pPr>
        <w:numPr>
          <w:ilvl w:val="0"/>
          <w:numId w:val="10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Vakuoly – typická štruktúra rastlinných buniek, výnimočne aj v živočíšnych bunkách (napr. prvoky majú potravové alebo pulzujúce vakuoly). Sú vyplnené bunkovou šťavou, membrána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odďeľujúca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vakuolu od cytoplazmy sa nazýva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tonoplast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14:paraId="02FA8F8A" w14:textId="77777777"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Funkcie</w:t>
      </w:r>
    </w:p>
    <w:p w14:paraId="61615E46" w14:textId="77777777"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podmieňujú vnútrobunkový tlak –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turgor</w:t>
      </w:r>
      <w:proofErr w:type="spellEnd"/>
    </w:p>
    <w:p w14:paraId="6F6A85A9" w14:textId="77777777"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sú zásobárňou látok</w:t>
      </w:r>
    </w:p>
    <w:p w14:paraId="64969A41" w14:textId="77777777"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podieľajú sa na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lytických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(rozkladných procesoch)</w:t>
      </w:r>
    </w:p>
    <w:p w14:paraId="00A8A52E" w14:textId="77777777" w:rsidR="008C64EB" w:rsidRPr="008C64EB" w:rsidRDefault="008C64EB" w:rsidP="008C64EB">
      <w:pPr>
        <w:numPr>
          <w:ilvl w:val="0"/>
          <w:numId w:val="11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Lyzozómy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sú typické štruktúry živočíšnych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bunkiek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, obsahujú veľké množstvo hydrolytických enzýmov – zabezpečujú vnútrobunkové trávenie.</w:t>
      </w:r>
    </w:p>
    <w:p w14:paraId="60D588F6" w14:textId="77777777"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4) Nemembránové – fibrilárne organely:</w:t>
      </w:r>
    </w:p>
    <w:p w14:paraId="7AF4287F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Základ tvorí vláknitá štruktúra, ktorá obsahuje:</w:t>
      </w:r>
    </w:p>
    <w:p w14:paraId="03C2815B" w14:textId="77777777" w:rsidR="008C64EB" w:rsidRPr="008C64EB" w:rsidRDefault="008C64EB" w:rsidP="008C64EB">
      <w:pPr>
        <w:numPr>
          <w:ilvl w:val="0"/>
          <w:numId w:val="1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Mikrotubuly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 – dodávajú bunke pevnosť</w:t>
      </w:r>
    </w:p>
    <w:p w14:paraId="57E94537" w14:textId="77777777" w:rsidR="008C64EB" w:rsidRPr="008C64EB" w:rsidRDefault="008C64EB" w:rsidP="008C64EB">
      <w:pPr>
        <w:numPr>
          <w:ilvl w:val="0"/>
          <w:numId w:val="12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Mikrofilamenty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 – sú schopné kontrakcie</w:t>
      </w:r>
    </w:p>
    <w:p w14:paraId="2B1141EC" w14:textId="77777777" w:rsidR="008C64EB" w:rsidRPr="008C64EB" w:rsidRDefault="008C64EB" w:rsidP="008C64EB">
      <w:pPr>
        <w:numPr>
          <w:ilvl w:val="0"/>
          <w:numId w:val="13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Cytoskelet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 – dynamická kostra bunky.</w:t>
      </w:r>
    </w:p>
    <w:p w14:paraId="501AC6A3" w14:textId="77777777" w:rsidR="008C64EB" w:rsidRPr="008C64EB" w:rsidRDefault="008C64EB" w:rsidP="008C64EB">
      <w:pPr>
        <w:spacing w:before="225" w:after="75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  <w:szCs w:val="18"/>
        </w:rPr>
        <w:t>Funkcie</w:t>
      </w:r>
    </w:p>
    <w:p w14:paraId="2E433521" w14:textId="77777777" w:rsidR="008C64EB" w:rsidRPr="008C64EB" w:rsidRDefault="008C64EB" w:rsidP="008C64EB">
      <w:pPr>
        <w:numPr>
          <w:ilvl w:val="0"/>
          <w:numId w:val="14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mechanická – udržiava tvar bunky</w:t>
      </w:r>
    </w:p>
    <w:p w14:paraId="635A0BA0" w14:textId="77777777" w:rsidR="008C64EB" w:rsidRPr="008C64EB" w:rsidRDefault="008C64EB" w:rsidP="008C64EB">
      <w:pPr>
        <w:numPr>
          <w:ilvl w:val="0"/>
          <w:numId w:val="14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podporná – zabezpečuje priestorové rozloženie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organel</w:t>
      </w:r>
      <w:proofErr w:type="spellEnd"/>
    </w:p>
    <w:p w14:paraId="107CF4C3" w14:textId="77777777" w:rsidR="008C64EB" w:rsidRPr="008C64EB" w:rsidRDefault="008C64EB" w:rsidP="008C64EB">
      <w:pPr>
        <w:numPr>
          <w:ilvl w:val="0"/>
          <w:numId w:val="1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Chromozóm – je súčasťou jadra bunky,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nukleoproteínová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častica zložená z DNA a bielkovín – histónov, predstavuje miesto uloženia genetickej informácie.</w:t>
      </w:r>
    </w:p>
    <w:p w14:paraId="24C68514" w14:textId="77777777" w:rsidR="008C64EB" w:rsidRPr="008C64EB" w:rsidRDefault="008C64EB" w:rsidP="008C64EB">
      <w:pPr>
        <w:numPr>
          <w:ilvl w:val="0"/>
          <w:numId w:val="1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Mitotický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aparát – dôležitá štruktúra bunkového delenia, zabezpečuje presné rozdelenie chromozómov do dcérskych buniek počas bunkového delenia. Tvorí ho deliace vretienko a centriola.</w:t>
      </w:r>
    </w:p>
    <w:p w14:paraId="6EEC187E" w14:textId="77777777" w:rsidR="008C64EB" w:rsidRPr="008C64EB" w:rsidRDefault="008C64EB" w:rsidP="008C64EB">
      <w:pPr>
        <w:numPr>
          <w:ilvl w:val="0"/>
          <w:numId w:val="15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Ribozómy – zrnité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nukleoproteínové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častice, ktoré sú bohaté na RNA,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viažú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sa na mRNA a prostredníctvom informácie v nej zapísanej sa na nich</w:t>
      </w:r>
    </w:p>
    <w:p w14:paraId="72749DDF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Ak je na m RNA pripojených niekoľko ribozómov, vzniká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polyzóm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m RNA</w:t>
      </w:r>
    </w:p>
    <w:p w14:paraId="7ED956D7" w14:textId="77777777"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5) Neživé súčasti bunky (bunkové inklúzie)</w:t>
      </w:r>
    </w:p>
    <w:p w14:paraId="72E5666C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Štruktúry, v ktorých sa hromadia rôzne látky (odpadové aj rezervné) v kryštalickej forme, nemajú metabolickú aktivitu.</w:t>
      </w:r>
    </w:p>
    <w:p w14:paraId="659721DC" w14:textId="77777777" w:rsidR="008C64EB" w:rsidRPr="008C64EB" w:rsidRDefault="008C64EB" w:rsidP="008C64EB">
      <w:pPr>
        <w:spacing w:before="375" w:after="75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44444"/>
          <w:sz w:val="24"/>
          <w:szCs w:val="24"/>
        </w:rPr>
      </w:pPr>
      <w:r w:rsidRPr="008C64EB">
        <w:rPr>
          <w:rFonts w:ascii="Arial" w:eastAsia="Times New Roman" w:hAnsi="Arial" w:cs="Arial"/>
          <w:b/>
          <w:bCs/>
          <w:color w:val="444444"/>
          <w:sz w:val="24"/>
          <w:szCs w:val="24"/>
        </w:rPr>
        <w:t>Všeobecná štruktúra prokaryotickej bunky</w:t>
      </w:r>
    </w:p>
    <w:p w14:paraId="71FAF306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Základná vlastnosť prokaryotickej bunky je, že nemá membránový systém, nemá teda membránové organely.</w:t>
      </w:r>
    </w:p>
    <w:p w14:paraId="434A21EB" w14:textId="77777777" w:rsidR="008C64EB" w:rsidRPr="008C64EB" w:rsidRDefault="008C64EB" w:rsidP="008C64EB">
      <w:pPr>
        <w:spacing w:before="225" w:after="75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z w:val="21"/>
          <w:szCs w:val="21"/>
        </w:rPr>
      </w:pPr>
      <w:r w:rsidRPr="008C64EB">
        <w:rPr>
          <w:rFonts w:ascii="Arial" w:eastAsia="Times New Roman" w:hAnsi="Arial" w:cs="Arial"/>
          <w:b/>
          <w:bCs/>
          <w:color w:val="444444"/>
          <w:sz w:val="21"/>
          <w:szCs w:val="21"/>
        </w:rPr>
        <w:t>Štruktúra eukaryotickej bunky:</w:t>
      </w:r>
    </w:p>
    <w:p w14:paraId="0E040E37" w14:textId="77777777"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Cytoplazmatická membrána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je jedinou membránou v prokaryotickej bunke, keďže prokaryotická bunka nemá mitochondrie, sú v nej lokalizované enzýmy dýchania a fotosyntetické pigmenty (asimilačné farbivo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bakteriochlorofyl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), má teda metabolickú aktivitu. Ďalšou funkciou je príjem a výdaj látok – je selektívne priepustná.</w:t>
      </w:r>
    </w:p>
    <w:p w14:paraId="4CA1FF4A" w14:textId="77777777"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Bunková stena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má rovnaké funkcie ako v eukaryotickej bun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softHyphen/>
        <w:t>ke.</w:t>
      </w:r>
    </w:p>
    <w:p w14:paraId="7DCB9345" w14:textId="77777777"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Cytoplazma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má rovnaké funkcie ako v eukaryotickej bun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softHyphen/>
        <w:t>ke.</w:t>
      </w:r>
    </w:p>
    <w:p w14:paraId="05DDB2A9" w14:textId="77777777"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Jadro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od eukaryotického jadra sa odlišuje dvomi vlastnosťami:</w:t>
      </w:r>
    </w:p>
    <w:p w14:paraId="251BA2C9" w14:textId="77777777" w:rsidR="008C64EB" w:rsidRPr="008C64EB" w:rsidRDefault="008C64EB" w:rsidP="008C64EB">
      <w:pPr>
        <w:numPr>
          <w:ilvl w:val="1"/>
          <w:numId w:val="16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tvorí ho len jedna kruhová molekula DNA – nemá chromozómy</w:t>
      </w:r>
    </w:p>
    <w:p w14:paraId="3040C500" w14:textId="77777777" w:rsidR="008C64EB" w:rsidRPr="008C64EB" w:rsidRDefault="008C64EB" w:rsidP="008C64EB">
      <w:pPr>
        <w:numPr>
          <w:ilvl w:val="1"/>
          <w:numId w:val="16"/>
        </w:numPr>
        <w:spacing w:after="0" w:line="240" w:lineRule="auto"/>
        <w:ind w:left="864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>od cytoplazmy nie je oddelené jadrovou membránou – je voľne uložené v cytoplazme – preto sa nazýva aj difúzne jadro</w:t>
      </w:r>
    </w:p>
    <w:p w14:paraId="3FD24B85" w14:textId="77777777"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Ribozómy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(prokaryotické ribozómy) – sú iné ako eukaryotické, ale funkciu plnia rovnakú.</w:t>
      </w:r>
    </w:p>
    <w:p w14:paraId="01A801D7" w14:textId="77777777" w:rsidR="008C64EB" w:rsidRPr="008C64EB" w:rsidRDefault="008C64EB" w:rsidP="008C64EB">
      <w:pPr>
        <w:numPr>
          <w:ilvl w:val="0"/>
          <w:numId w:val="16"/>
        </w:numPr>
        <w:spacing w:after="0" w:line="240" w:lineRule="auto"/>
        <w:ind w:left="432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b/>
          <w:bCs/>
          <w:color w:val="444444"/>
          <w:sz w:val="18"/>
        </w:rPr>
        <w:t>Bunkové inklúzie</w:t>
      </w:r>
      <w:r w:rsidRPr="008C64EB">
        <w:rPr>
          <w:rFonts w:ascii="Arial" w:eastAsia="Times New Roman" w:hAnsi="Arial" w:cs="Arial"/>
          <w:color w:val="444444"/>
          <w:sz w:val="18"/>
          <w:szCs w:val="18"/>
        </w:rPr>
        <w:t> – plnia rovnaké funkcie ako v eukaryotickej bunke (hromadia zásobné, ale aj odpadové látky)</w:t>
      </w:r>
    </w:p>
    <w:p w14:paraId="255B4463" w14:textId="77777777" w:rsidR="008C64EB" w:rsidRPr="008C64EB" w:rsidRDefault="008C64EB" w:rsidP="008C64EB">
      <w:pPr>
        <w:spacing w:after="300" w:line="255" w:lineRule="atLeast"/>
        <w:textAlignment w:val="baseline"/>
        <w:rPr>
          <w:rFonts w:ascii="Arial" w:eastAsia="Times New Roman" w:hAnsi="Arial" w:cs="Arial"/>
          <w:color w:val="444444"/>
          <w:sz w:val="18"/>
          <w:szCs w:val="18"/>
        </w:rPr>
      </w:pPr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Výnimku v stavbe prokaryotickej bunky predstavujú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fotosyntetizujúce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baktérie a sinice, pri ktorých sa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odškrtením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a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vychlípením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 povrchovej membrány vytvoril systém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tylakoidov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 – ide však o voľné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tylakoidy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 xml:space="preserve">, nie o pravý </w:t>
      </w:r>
      <w:proofErr w:type="spellStart"/>
      <w:r w:rsidRPr="008C64EB">
        <w:rPr>
          <w:rFonts w:ascii="Arial" w:eastAsia="Times New Roman" w:hAnsi="Arial" w:cs="Arial"/>
          <w:color w:val="444444"/>
          <w:sz w:val="18"/>
          <w:szCs w:val="18"/>
        </w:rPr>
        <w:t>plastid</w:t>
      </w:r>
      <w:proofErr w:type="spellEnd"/>
      <w:r w:rsidRPr="008C64EB">
        <w:rPr>
          <w:rFonts w:ascii="Arial" w:eastAsia="Times New Roman" w:hAnsi="Arial" w:cs="Arial"/>
          <w:color w:val="444444"/>
          <w:sz w:val="18"/>
          <w:szCs w:val="18"/>
        </w:rPr>
        <w:t>.</w:t>
      </w:r>
    </w:p>
    <w:p w14:paraId="395B550B" w14:textId="77777777" w:rsidR="00B04383" w:rsidRDefault="00B04383"/>
    <w:sectPr w:rsidR="00B04383" w:rsidSect="008C64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5349"/>
    <w:multiLevelType w:val="multilevel"/>
    <w:tmpl w:val="D41852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F6DDD"/>
    <w:multiLevelType w:val="multilevel"/>
    <w:tmpl w:val="11A42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44A18"/>
    <w:multiLevelType w:val="multilevel"/>
    <w:tmpl w:val="6DBC26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154A2"/>
    <w:multiLevelType w:val="multilevel"/>
    <w:tmpl w:val="FF6A1B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831F5"/>
    <w:multiLevelType w:val="multilevel"/>
    <w:tmpl w:val="5D5AC88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F01B51"/>
    <w:multiLevelType w:val="multilevel"/>
    <w:tmpl w:val="6D9422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EB1681"/>
    <w:multiLevelType w:val="multilevel"/>
    <w:tmpl w:val="076E7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ED5608"/>
    <w:multiLevelType w:val="multilevel"/>
    <w:tmpl w:val="4E2096B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E691A"/>
    <w:multiLevelType w:val="multilevel"/>
    <w:tmpl w:val="BC582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05588"/>
    <w:multiLevelType w:val="multilevel"/>
    <w:tmpl w:val="1546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A623F"/>
    <w:multiLevelType w:val="multilevel"/>
    <w:tmpl w:val="89F0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5E0E2C"/>
    <w:multiLevelType w:val="multilevel"/>
    <w:tmpl w:val="B4828BC4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EB50B0"/>
    <w:multiLevelType w:val="multilevel"/>
    <w:tmpl w:val="822A154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3124F"/>
    <w:multiLevelType w:val="multilevel"/>
    <w:tmpl w:val="45BA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D0F9A"/>
    <w:multiLevelType w:val="multilevel"/>
    <w:tmpl w:val="8C6CA38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5B3B1A"/>
    <w:multiLevelType w:val="multilevel"/>
    <w:tmpl w:val="2C6C6F7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8"/>
  </w:num>
  <w:num w:numId="5">
    <w:abstractNumId w:val="6"/>
  </w:num>
  <w:num w:numId="6">
    <w:abstractNumId w:val="15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5"/>
  </w:num>
  <w:num w:numId="12">
    <w:abstractNumId w:val="14"/>
  </w:num>
  <w:num w:numId="13">
    <w:abstractNumId w:val="0"/>
  </w:num>
  <w:num w:numId="14">
    <w:abstractNumId w:val="7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EB"/>
    <w:rsid w:val="007544F2"/>
    <w:rsid w:val="008C64EB"/>
    <w:rsid w:val="00B0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BF57"/>
  <w15:docId w15:val="{E2D16567-3DE7-4053-80E5-4FCCF16D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8C6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y"/>
    <w:link w:val="Nadpis4Char"/>
    <w:uiPriority w:val="9"/>
    <w:qFormat/>
    <w:rsid w:val="008C64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dpis5">
    <w:name w:val="heading 5"/>
    <w:basedOn w:val="Normlny"/>
    <w:link w:val="Nadpis5Char"/>
    <w:uiPriority w:val="9"/>
    <w:qFormat/>
    <w:rsid w:val="008C64E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C64E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Predvolenpsmoodseku"/>
    <w:link w:val="Nadpis4"/>
    <w:uiPriority w:val="9"/>
    <w:rsid w:val="008C64E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adpis5Char">
    <w:name w:val="Nadpis 5 Char"/>
    <w:basedOn w:val="Predvolenpsmoodseku"/>
    <w:link w:val="Nadpis5"/>
    <w:uiPriority w:val="9"/>
    <w:rsid w:val="008C64E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8C6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Vrazn">
    <w:name w:val="Strong"/>
    <w:basedOn w:val="Predvolenpsmoodseku"/>
    <w:uiPriority w:val="22"/>
    <w:qFormat/>
    <w:rsid w:val="008C6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2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992</Words>
  <Characters>5661</Characters>
  <Application>Microsoft Office Word</Application>
  <DocSecurity>0</DocSecurity>
  <Lines>47</Lines>
  <Paragraphs>13</Paragraphs>
  <ScaleCrop>false</ScaleCrop>
  <Company>Hewlett-Packard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2</cp:revision>
  <cp:lastPrinted>2021-10-03T16:46:00Z</cp:lastPrinted>
  <dcterms:created xsi:type="dcterms:W3CDTF">2021-10-03T16:46:00Z</dcterms:created>
  <dcterms:modified xsi:type="dcterms:W3CDTF">2021-10-03T16:46:00Z</dcterms:modified>
</cp:coreProperties>
</file>