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6BFB8" w14:textId="6B2DBF6A" w:rsidR="002D7DBD" w:rsidRPr="008D754E" w:rsidRDefault="00F71603">
      <w:pPr>
        <w:rPr>
          <w:rFonts w:ascii="Times New Roman" w:hAnsi="Times New Roman" w:cs="Times New Roman"/>
          <w:b/>
          <w:bCs/>
          <w:color w:val="FF0000"/>
          <w:sz w:val="24"/>
          <w:szCs w:val="24"/>
        </w:rPr>
      </w:pPr>
      <w:r w:rsidRPr="008D754E">
        <w:rPr>
          <w:rFonts w:ascii="Times New Roman" w:hAnsi="Times New Roman" w:cs="Times New Roman"/>
          <w:b/>
          <w:bCs/>
          <w:color w:val="FF0000"/>
          <w:sz w:val="24"/>
          <w:szCs w:val="24"/>
        </w:rPr>
        <w:t>Úloha 1</w:t>
      </w:r>
    </w:p>
    <w:p w14:paraId="23716989" w14:textId="5C608FA9" w:rsidR="00DF1606" w:rsidRPr="00DF1606" w:rsidRDefault="00DF1606" w:rsidP="00DF1606">
      <w:pPr>
        <w:rPr>
          <w:rFonts w:ascii="Times New Roman" w:hAnsi="Times New Roman" w:cs="Times New Roman"/>
          <w:sz w:val="24"/>
          <w:szCs w:val="24"/>
        </w:rPr>
      </w:pPr>
      <w:r>
        <w:rPr>
          <w:rFonts w:ascii="Times New Roman" w:hAnsi="Times New Roman" w:cs="Times New Roman"/>
          <w:sz w:val="24"/>
          <w:szCs w:val="24"/>
        </w:rPr>
        <w:t xml:space="preserve">  a) </w:t>
      </w:r>
      <w:r w:rsidR="00F71603" w:rsidRPr="00DF1606">
        <w:rPr>
          <w:rFonts w:ascii="Times New Roman" w:hAnsi="Times New Roman" w:cs="Times New Roman"/>
          <w:sz w:val="24"/>
          <w:szCs w:val="24"/>
        </w:rPr>
        <w:t xml:space="preserve">Isména – </w:t>
      </w:r>
      <w:r w:rsidR="008D754E" w:rsidRPr="008D754E">
        <w:rPr>
          <w:rFonts w:ascii="Times New Roman" w:hAnsi="Times New Roman" w:cs="Times New Roman"/>
          <w:sz w:val="24"/>
          <w:szCs w:val="24"/>
        </w:rPr>
        <w:t xml:space="preserve">mladšia sestra </w:t>
      </w:r>
      <w:r w:rsidR="008D754E" w:rsidRPr="008D754E">
        <w:rPr>
          <w:rFonts w:ascii="Times New Roman" w:hAnsi="Times New Roman" w:cs="Times New Roman"/>
          <w:sz w:val="24"/>
          <w:szCs w:val="24"/>
        </w:rPr>
        <w:t>Antigony</w:t>
      </w:r>
      <w:r w:rsidR="008D754E" w:rsidRPr="008D754E">
        <w:rPr>
          <w:rFonts w:ascii="Times New Roman" w:hAnsi="Times New Roman" w:cs="Times New Roman"/>
          <w:sz w:val="24"/>
          <w:szCs w:val="24"/>
        </w:rPr>
        <w:t>, nerozhodná, bojazlivá, uznávajúca pozemské a nie božské zákony, na konci mení svoj postoj a chce viesť vinu s Antigonou no nebude odsúdená a prežíva vnútorný konflikt, váhavá, nesmelá</w:t>
      </w:r>
    </w:p>
    <w:p w14:paraId="55153094" w14:textId="667C9723" w:rsidR="00F71603" w:rsidRPr="00DF1606" w:rsidRDefault="00DF1606" w:rsidP="00DF1606">
      <w:pPr>
        <w:rPr>
          <w:rFonts w:ascii="Times New Roman" w:hAnsi="Times New Roman" w:cs="Times New Roman"/>
          <w:sz w:val="24"/>
          <w:szCs w:val="24"/>
        </w:rPr>
      </w:pPr>
      <w:r>
        <w:rPr>
          <w:rFonts w:ascii="Times New Roman" w:hAnsi="Times New Roman" w:cs="Times New Roman"/>
          <w:sz w:val="24"/>
          <w:szCs w:val="24"/>
        </w:rPr>
        <w:t xml:space="preserve">  b)</w:t>
      </w:r>
      <w:r w:rsidR="00BA4D3D" w:rsidRPr="00DF1606">
        <w:rPr>
          <w:rFonts w:ascii="Times New Roman" w:hAnsi="Times New Roman" w:cs="Times New Roman"/>
          <w:sz w:val="24"/>
          <w:szCs w:val="24"/>
        </w:rPr>
        <w:t xml:space="preserve"> </w:t>
      </w:r>
      <w:r w:rsidRPr="00DF1606">
        <w:rPr>
          <w:rFonts w:ascii="Times New Roman" w:hAnsi="Times New Roman" w:cs="Times New Roman"/>
          <w:sz w:val="24"/>
          <w:szCs w:val="24"/>
        </w:rPr>
        <w:t>Replika sa viaže k rozhovoru Ismény a Antigony a pohrebe ich dvoch bratov, Antigona chce pochovať aj druhého brata, ktorého je však pochovať zakázané a Isména dáva najavo jej strach z vlády a mužov a pomôcť sestre odmieta. (Prológ)</w:t>
      </w:r>
    </w:p>
    <w:p w14:paraId="310E47A1" w14:textId="54F195F7" w:rsidR="00DF1606" w:rsidRPr="008D754E" w:rsidRDefault="00DF1606" w:rsidP="00DF1606">
      <w:pPr>
        <w:rPr>
          <w:rFonts w:ascii="Times New Roman" w:hAnsi="Times New Roman" w:cs="Times New Roman"/>
          <w:b/>
          <w:bCs/>
          <w:color w:val="7030A0"/>
          <w:sz w:val="24"/>
          <w:szCs w:val="24"/>
        </w:rPr>
      </w:pPr>
      <w:r w:rsidRPr="008D754E">
        <w:rPr>
          <w:rFonts w:ascii="Times New Roman" w:hAnsi="Times New Roman" w:cs="Times New Roman"/>
          <w:b/>
          <w:bCs/>
          <w:color w:val="7030A0"/>
          <w:sz w:val="24"/>
          <w:szCs w:val="24"/>
        </w:rPr>
        <w:t>Úloha 2</w:t>
      </w:r>
    </w:p>
    <w:p w14:paraId="53131ABE" w14:textId="08517676" w:rsidR="00DF1606" w:rsidRDefault="008D754E" w:rsidP="008D754E">
      <w:pPr>
        <w:rPr>
          <w:rFonts w:ascii="Times New Roman" w:hAnsi="Times New Roman" w:cs="Times New Roman"/>
          <w:sz w:val="24"/>
          <w:szCs w:val="24"/>
        </w:rPr>
      </w:pPr>
      <w:r>
        <w:rPr>
          <w:rFonts w:ascii="Times New Roman" w:hAnsi="Times New Roman" w:cs="Times New Roman"/>
          <w:sz w:val="24"/>
          <w:szCs w:val="24"/>
        </w:rPr>
        <w:t xml:space="preserve">  a) </w:t>
      </w:r>
      <w:r w:rsidR="00747440" w:rsidRPr="008D754E">
        <w:rPr>
          <w:rFonts w:ascii="Times New Roman" w:hAnsi="Times New Roman" w:cs="Times New Roman"/>
          <w:sz w:val="24"/>
          <w:szCs w:val="24"/>
        </w:rPr>
        <w:t xml:space="preserve">Antigona – </w:t>
      </w:r>
      <w:r w:rsidRPr="008D754E">
        <w:rPr>
          <w:rFonts w:ascii="Times New Roman" w:hAnsi="Times New Roman" w:cs="Times New Roman"/>
          <w:sz w:val="24"/>
          <w:szCs w:val="24"/>
        </w:rPr>
        <w:t>rozvážna</w:t>
      </w:r>
      <w:r w:rsidRPr="008D754E">
        <w:rPr>
          <w:rFonts w:ascii="Times New Roman" w:hAnsi="Times New Roman" w:cs="Times New Roman"/>
          <w:sz w:val="24"/>
          <w:szCs w:val="24"/>
        </w:rPr>
        <w:t>, vie čo chce a ide si za tým, aj keď vie, že ju čaká smrť. Smelá, nebojácna a aj napriek ľudskému  zákazu pochová brata. Ako jediná sa postaví Kreónovmu zákazu pretože si viac vážila bohov ako ľudí. Je morálnou víťazkou aj keď na konci diela umiera.</w:t>
      </w:r>
    </w:p>
    <w:p w14:paraId="2F4C1801" w14:textId="317D59CA" w:rsidR="008D754E" w:rsidRDefault="008D754E" w:rsidP="008D754E">
      <w:pPr>
        <w:rPr>
          <w:rFonts w:ascii="Times New Roman" w:hAnsi="Times New Roman" w:cs="Times New Roman"/>
          <w:sz w:val="24"/>
          <w:szCs w:val="24"/>
        </w:rPr>
      </w:pPr>
      <w:r>
        <w:rPr>
          <w:rFonts w:ascii="Times New Roman" w:hAnsi="Times New Roman" w:cs="Times New Roman"/>
          <w:sz w:val="24"/>
          <w:szCs w:val="24"/>
        </w:rPr>
        <w:t xml:space="preserve">  b)</w:t>
      </w:r>
      <w:r w:rsidRPr="008D754E">
        <w:t xml:space="preserve"> </w:t>
      </w:r>
      <w:r>
        <w:rPr>
          <w:rFonts w:ascii="Times New Roman" w:hAnsi="Times New Roman" w:cs="Times New Roman"/>
          <w:sz w:val="24"/>
          <w:szCs w:val="24"/>
        </w:rPr>
        <w:t xml:space="preserve"> </w:t>
      </w:r>
      <w:r w:rsidRPr="008D754E">
        <w:rPr>
          <w:rFonts w:ascii="Times New Roman" w:hAnsi="Times New Roman" w:cs="Times New Roman"/>
          <w:sz w:val="24"/>
          <w:szCs w:val="24"/>
        </w:rPr>
        <w:t>Replika sa viaže k tomu istému rozhovoru ako v ukážke číslo jedna, avšak tu dáva Antigona najavo poctu k bohom a to, že je pre ňu dôležitejšie sa zapáčiť bohom ako ľuďom na zemi, pretože v podsvetí ju čaká druhý život a tam sa chce dostať. (Prológ)</w:t>
      </w:r>
    </w:p>
    <w:p w14:paraId="30EA6709" w14:textId="3E680D99" w:rsidR="008D754E" w:rsidRPr="00A75926" w:rsidRDefault="008D754E" w:rsidP="008D754E">
      <w:pPr>
        <w:rPr>
          <w:rFonts w:ascii="Times New Roman" w:hAnsi="Times New Roman" w:cs="Times New Roman"/>
          <w:b/>
          <w:bCs/>
          <w:color w:val="FF0066"/>
          <w:sz w:val="24"/>
          <w:szCs w:val="24"/>
        </w:rPr>
      </w:pPr>
      <w:r w:rsidRPr="00A75926">
        <w:rPr>
          <w:rFonts w:ascii="Times New Roman" w:hAnsi="Times New Roman" w:cs="Times New Roman"/>
          <w:b/>
          <w:bCs/>
          <w:color w:val="FF0066"/>
          <w:sz w:val="24"/>
          <w:szCs w:val="24"/>
        </w:rPr>
        <w:t>Úloha 3</w:t>
      </w:r>
    </w:p>
    <w:p w14:paraId="38DE8152" w14:textId="1C96E109" w:rsidR="008D754E" w:rsidRDefault="00A75926" w:rsidP="008D754E">
      <w:pPr>
        <w:rPr>
          <w:rFonts w:ascii="Times New Roman" w:hAnsi="Times New Roman" w:cs="Times New Roman"/>
          <w:sz w:val="24"/>
          <w:szCs w:val="24"/>
        </w:rPr>
      </w:pPr>
      <w:r>
        <w:rPr>
          <w:rFonts w:ascii="Times New Roman" w:hAnsi="Times New Roman" w:cs="Times New Roman"/>
          <w:sz w:val="24"/>
          <w:szCs w:val="24"/>
        </w:rPr>
        <w:t xml:space="preserve">  </w:t>
      </w:r>
      <w:r w:rsidR="008D754E">
        <w:rPr>
          <w:rFonts w:ascii="Times New Roman" w:hAnsi="Times New Roman" w:cs="Times New Roman"/>
          <w:sz w:val="24"/>
          <w:szCs w:val="24"/>
        </w:rPr>
        <w:t>a)</w:t>
      </w:r>
      <w:r>
        <w:rPr>
          <w:rFonts w:ascii="Times New Roman" w:hAnsi="Times New Roman" w:cs="Times New Roman"/>
          <w:sz w:val="24"/>
          <w:szCs w:val="24"/>
        </w:rPr>
        <w:t xml:space="preserve">  </w:t>
      </w:r>
      <w:r w:rsidR="008D754E">
        <w:rPr>
          <w:rFonts w:ascii="Times New Roman" w:hAnsi="Times New Roman" w:cs="Times New Roman"/>
          <w:sz w:val="24"/>
          <w:szCs w:val="24"/>
        </w:rPr>
        <w:t xml:space="preserve">Kreón - </w:t>
      </w:r>
      <w:r w:rsidR="008D754E" w:rsidRPr="008D754E">
        <w:rPr>
          <w:rFonts w:ascii="Times New Roman" w:hAnsi="Times New Roman" w:cs="Times New Roman"/>
          <w:sz w:val="24"/>
          <w:szCs w:val="24"/>
        </w:rPr>
        <w:t>Tébsky kráľ, trón získal po smrti Atigoninho otca Oidipa, rozvážny, mysliaci si, že len on má pravdu, na konci si uvedomí svoju chybu, no už je neskoro. Nedal dopustiť na názor druhých a tak prišiel o najbližších.</w:t>
      </w:r>
    </w:p>
    <w:p w14:paraId="762527F3" w14:textId="3E1D6DD7" w:rsidR="00A75926" w:rsidRDefault="00A75926" w:rsidP="008D754E">
      <w:pPr>
        <w:rPr>
          <w:rFonts w:ascii="Times New Roman" w:hAnsi="Times New Roman" w:cs="Times New Roman"/>
          <w:sz w:val="24"/>
          <w:szCs w:val="24"/>
        </w:rPr>
      </w:pPr>
      <w:r>
        <w:rPr>
          <w:rFonts w:ascii="Times New Roman" w:hAnsi="Times New Roman" w:cs="Times New Roman"/>
          <w:sz w:val="24"/>
          <w:szCs w:val="24"/>
        </w:rPr>
        <w:t xml:space="preserve">  b)  </w:t>
      </w:r>
      <w:r w:rsidRPr="00A75926">
        <w:rPr>
          <w:rFonts w:ascii="Times New Roman" w:hAnsi="Times New Roman" w:cs="Times New Roman"/>
          <w:sz w:val="24"/>
          <w:szCs w:val="24"/>
        </w:rPr>
        <w:t>Rozhovor Kreóna a veštca Teiresiasa, ktorý mu povedal veštbu, že pokiaľ nepochová Polineika, zomrie mu niekto blízky, a tak sa Kreón na naliehanie náčelníka  zboru rozhodne muža pochovať a Antigonu pustiť z ukameňovanej jaskyne. (5. dejstvo)</w:t>
      </w:r>
    </w:p>
    <w:p w14:paraId="22364EBB" w14:textId="44E37407" w:rsidR="00A75926" w:rsidRDefault="00A75926" w:rsidP="008D754E">
      <w:pPr>
        <w:rPr>
          <w:rFonts w:ascii="Times New Roman" w:hAnsi="Times New Roman" w:cs="Times New Roman"/>
          <w:b/>
          <w:bCs/>
          <w:color w:val="9900CC"/>
          <w:sz w:val="24"/>
          <w:szCs w:val="24"/>
        </w:rPr>
      </w:pPr>
      <w:r>
        <w:rPr>
          <w:rFonts w:ascii="Times New Roman" w:hAnsi="Times New Roman" w:cs="Times New Roman"/>
          <w:b/>
          <w:bCs/>
          <w:color w:val="9900CC"/>
          <w:sz w:val="24"/>
          <w:szCs w:val="24"/>
        </w:rPr>
        <w:t>Úloha 4</w:t>
      </w:r>
    </w:p>
    <w:p w14:paraId="64E71253" w14:textId="1E051DED" w:rsidR="00A75926" w:rsidRDefault="00A75926" w:rsidP="008D754E">
      <w:pPr>
        <w:rPr>
          <w:rFonts w:ascii="Times New Roman" w:hAnsi="Times New Roman" w:cs="Times New Roman"/>
          <w:sz w:val="24"/>
          <w:szCs w:val="24"/>
        </w:rPr>
      </w:pPr>
      <w:r>
        <w:rPr>
          <w:rFonts w:ascii="Times New Roman" w:hAnsi="Times New Roman" w:cs="Times New Roman"/>
          <w:sz w:val="24"/>
          <w:szCs w:val="24"/>
        </w:rPr>
        <w:t xml:space="preserve">  a)</w:t>
      </w:r>
      <w:r w:rsidRPr="00A75926">
        <w:t xml:space="preserve"> </w:t>
      </w:r>
      <w:r w:rsidRPr="00A75926">
        <w:rPr>
          <w:rFonts w:ascii="Times New Roman" w:hAnsi="Times New Roman" w:cs="Times New Roman"/>
          <w:sz w:val="24"/>
          <w:szCs w:val="24"/>
        </w:rPr>
        <w:t xml:space="preserve">Haimon - syn Kreóna a </w:t>
      </w:r>
      <w:r>
        <w:rPr>
          <w:rFonts w:ascii="Times New Roman" w:hAnsi="Times New Roman" w:cs="Times New Roman"/>
          <w:sz w:val="24"/>
          <w:szCs w:val="24"/>
        </w:rPr>
        <w:t>E</w:t>
      </w:r>
      <w:r w:rsidRPr="00A75926">
        <w:rPr>
          <w:rFonts w:ascii="Times New Roman" w:hAnsi="Times New Roman" w:cs="Times New Roman"/>
          <w:sz w:val="24"/>
          <w:szCs w:val="24"/>
        </w:rPr>
        <w:t>urydiky, so žiaľu za milovanou Antigonou sa zabil</w:t>
      </w:r>
      <w:r>
        <w:rPr>
          <w:rFonts w:ascii="Times New Roman" w:hAnsi="Times New Roman" w:cs="Times New Roman"/>
          <w:sz w:val="24"/>
          <w:szCs w:val="24"/>
        </w:rPr>
        <w:t>.</w:t>
      </w:r>
    </w:p>
    <w:p w14:paraId="65A3D93C" w14:textId="0A0B9AD7" w:rsidR="00A75926" w:rsidRDefault="00A75926" w:rsidP="008D754E">
      <w:pPr>
        <w:rPr>
          <w:rFonts w:ascii="Times New Roman" w:hAnsi="Times New Roman" w:cs="Times New Roman"/>
          <w:sz w:val="24"/>
          <w:szCs w:val="24"/>
        </w:rPr>
      </w:pPr>
      <w:r>
        <w:rPr>
          <w:rFonts w:ascii="Times New Roman" w:hAnsi="Times New Roman" w:cs="Times New Roman"/>
          <w:sz w:val="24"/>
          <w:szCs w:val="24"/>
        </w:rPr>
        <w:t xml:space="preserve">  b) </w:t>
      </w:r>
      <w:r w:rsidRPr="00A75926">
        <w:rPr>
          <w:rFonts w:ascii="Times New Roman" w:hAnsi="Times New Roman" w:cs="Times New Roman"/>
          <w:sz w:val="24"/>
          <w:szCs w:val="24"/>
        </w:rPr>
        <w:t>Rozhovor medzi Haimónom a Kreónom. Haimón žiada otca, aby zrušil trest voči jeho milovanej Antigone, pretože aj ľudia si šepkajú, že je to nevhodný trest a naopak by mali Antigone vystrojiť oslavu zato, že pochovala svojho brata. (3. dejstvo)</w:t>
      </w:r>
    </w:p>
    <w:p w14:paraId="7A3FD363" w14:textId="46496CD9" w:rsidR="00A75926" w:rsidRDefault="00A75926" w:rsidP="008D754E">
      <w:pPr>
        <w:rPr>
          <w:rFonts w:ascii="Times New Roman" w:hAnsi="Times New Roman" w:cs="Times New Roman"/>
          <w:b/>
          <w:bCs/>
          <w:color w:val="009900"/>
          <w:sz w:val="24"/>
          <w:szCs w:val="24"/>
        </w:rPr>
      </w:pPr>
      <w:r>
        <w:rPr>
          <w:rFonts w:ascii="Times New Roman" w:hAnsi="Times New Roman" w:cs="Times New Roman"/>
          <w:b/>
          <w:bCs/>
          <w:color w:val="009900"/>
          <w:sz w:val="24"/>
          <w:szCs w:val="24"/>
        </w:rPr>
        <w:t>Úloha 5</w:t>
      </w:r>
    </w:p>
    <w:p w14:paraId="09E18D1D" w14:textId="2FA4B0CB" w:rsidR="00A75926" w:rsidRDefault="00B77B05" w:rsidP="00A75926">
      <w:pPr>
        <w:rPr>
          <w:rFonts w:ascii="Times New Roman" w:hAnsi="Times New Roman" w:cs="Times New Roman"/>
          <w:sz w:val="24"/>
          <w:szCs w:val="24"/>
        </w:rPr>
      </w:pPr>
      <w:r>
        <w:rPr>
          <w:rFonts w:ascii="Times New Roman" w:hAnsi="Times New Roman" w:cs="Times New Roman"/>
          <w:sz w:val="24"/>
          <w:szCs w:val="24"/>
        </w:rPr>
        <w:t xml:space="preserve">  </w:t>
      </w:r>
      <w:r w:rsidR="00A75926">
        <w:rPr>
          <w:rFonts w:ascii="Times New Roman" w:hAnsi="Times New Roman" w:cs="Times New Roman"/>
          <w:sz w:val="24"/>
          <w:szCs w:val="24"/>
        </w:rPr>
        <w:t>a)</w:t>
      </w:r>
      <w:r>
        <w:rPr>
          <w:rFonts w:ascii="Times New Roman" w:hAnsi="Times New Roman" w:cs="Times New Roman"/>
          <w:sz w:val="24"/>
          <w:szCs w:val="24"/>
        </w:rPr>
        <w:t xml:space="preserve"> </w:t>
      </w:r>
      <w:r w:rsidR="00A75926">
        <w:rPr>
          <w:rFonts w:ascii="Times New Roman" w:hAnsi="Times New Roman" w:cs="Times New Roman"/>
          <w:sz w:val="24"/>
          <w:szCs w:val="24"/>
        </w:rPr>
        <w:t>Antigona</w:t>
      </w:r>
    </w:p>
    <w:p w14:paraId="1A225D79" w14:textId="3F5BA5CD" w:rsidR="00A75926" w:rsidRDefault="00B77B05" w:rsidP="00A75926">
      <w:pPr>
        <w:rPr>
          <w:rFonts w:ascii="Times New Roman" w:hAnsi="Times New Roman" w:cs="Times New Roman"/>
          <w:sz w:val="24"/>
          <w:szCs w:val="24"/>
        </w:rPr>
      </w:pPr>
      <w:r>
        <w:rPr>
          <w:rFonts w:ascii="Times New Roman" w:hAnsi="Times New Roman" w:cs="Times New Roman"/>
          <w:sz w:val="24"/>
          <w:szCs w:val="24"/>
        </w:rPr>
        <w:t xml:space="preserve">  </w:t>
      </w:r>
      <w:r w:rsidR="00A75926">
        <w:rPr>
          <w:rFonts w:ascii="Times New Roman" w:hAnsi="Times New Roman" w:cs="Times New Roman"/>
          <w:sz w:val="24"/>
          <w:szCs w:val="24"/>
        </w:rPr>
        <w:t xml:space="preserve">b) </w:t>
      </w:r>
      <w:r w:rsidR="00A75926" w:rsidRPr="00A75926">
        <w:rPr>
          <w:rFonts w:ascii="Times New Roman" w:hAnsi="Times New Roman" w:cs="Times New Roman"/>
          <w:sz w:val="24"/>
          <w:szCs w:val="24"/>
        </w:rPr>
        <w:t>Vnútorný monológ Antigony v hrobke pred smrťou. Hľadá chybu v sebe v tom, že uctila božie zákony a pochovala brata, keď ostatní  ľudia na to zanevreli. (4. dejstvo)</w:t>
      </w:r>
    </w:p>
    <w:p w14:paraId="39F48FD3" w14:textId="7496E67D" w:rsidR="00B77B05" w:rsidRDefault="00B77B05" w:rsidP="00A75926">
      <w:pPr>
        <w:rPr>
          <w:rFonts w:ascii="Times New Roman" w:hAnsi="Times New Roman" w:cs="Times New Roman"/>
          <w:b/>
          <w:bCs/>
          <w:color w:val="0000FF"/>
          <w:sz w:val="24"/>
          <w:szCs w:val="24"/>
        </w:rPr>
      </w:pPr>
      <w:r>
        <w:rPr>
          <w:rFonts w:ascii="Times New Roman" w:hAnsi="Times New Roman" w:cs="Times New Roman"/>
          <w:b/>
          <w:bCs/>
          <w:color w:val="0000FF"/>
          <w:sz w:val="24"/>
          <w:szCs w:val="24"/>
        </w:rPr>
        <w:t>Úloha 6</w:t>
      </w:r>
    </w:p>
    <w:p w14:paraId="5C153D9F" w14:textId="5E26B713" w:rsidR="00B77B05" w:rsidRDefault="00B77B05" w:rsidP="00B77B05">
      <w:pPr>
        <w:rPr>
          <w:rFonts w:ascii="Times New Roman" w:hAnsi="Times New Roman" w:cs="Times New Roman"/>
          <w:sz w:val="24"/>
          <w:szCs w:val="24"/>
        </w:rPr>
      </w:pPr>
      <w:r w:rsidRPr="00B77B05">
        <w:rPr>
          <w:rFonts w:ascii="Times New Roman" w:hAnsi="Times New Roman" w:cs="Times New Roman"/>
          <w:sz w:val="24"/>
          <w:szCs w:val="24"/>
        </w:rPr>
        <w:t>Jeho hrdosť, to že v jeho veku by si nemal chodiť po rady k mladíkovi (Haimónovi).</w:t>
      </w:r>
    </w:p>
    <w:p w14:paraId="0E4A468C" w14:textId="1BECFF33" w:rsidR="00B77B05" w:rsidRDefault="00B77B05" w:rsidP="00B77B05">
      <w:pPr>
        <w:rPr>
          <w:rFonts w:ascii="Times New Roman" w:hAnsi="Times New Roman" w:cs="Times New Roman"/>
          <w:b/>
          <w:bCs/>
          <w:color w:val="660033"/>
          <w:sz w:val="24"/>
          <w:szCs w:val="24"/>
        </w:rPr>
      </w:pPr>
      <w:r>
        <w:rPr>
          <w:rFonts w:ascii="Times New Roman" w:hAnsi="Times New Roman" w:cs="Times New Roman"/>
          <w:b/>
          <w:bCs/>
          <w:color w:val="660033"/>
          <w:sz w:val="24"/>
          <w:szCs w:val="24"/>
        </w:rPr>
        <w:t>Úloha 7</w:t>
      </w:r>
    </w:p>
    <w:p w14:paraId="6E06FC20" w14:textId="2D195B0B" w:rsidR="00B77B05" w:rsidRDefault="00B77B05" w:rsidP="00B77B05">
      <w:pPr>
        <w:rPr>
          <w:rFonts w:ascii="Times New Roman" w:hAnsi="Times New Roman" w:cs="Times New Roman"/>
          <w:sz w:val="24"/>
          <w:szCs w:val="24"/>
        </w:rPr>
      </w:pPr>
      <w:r w:rsidRPr="00B77B05">
        <w:rPr>
          <w:rFonts w:ascii="Times New Roman" w:hAnsi="Times New Roman" w:cs="Times New Roman"/>
          <w:sz w:val="24"/>
          <w:szCs w:val="24"/>
        </w:rPr>
        <w:t>Antigone bráni oľutovať svoje činy pred Kreónom úcta k bohom, božské zákony a mravne princípy.</w:t>
      </w:r>
    </w:p>
    <w:p w14:paraId="40C6761C" w14:textId="5A11D6B8" w:rsidR="00B77B05" w:rsidRDefault="00B77B05" w:rsidP="00B77B05">
      <w:pPr>
        <w:rPr>
          <w:rFonts w:ascii="Times New Roman" w:hAnsi="Times New Roman" w:cs="Times New Roman"/>
          <w:b/>
          <w:bCs/>
          <w:color w:val="FF6600"/>
          <w:sz w:val="24"/>
          <w:szCs w:val="24"/>
        </w:rPr>
      </w:pPr>
      <w:r>
        <w:rPr>
          <w:rFonts w:ascii="Times New Roman" w:hAnsi="Times New Roman" w:cs="Times New Roman"/>
          <w:b/>
          <w:bCs/>
          <w:color w:val="FF6600"/>
          <w:sz w:val="24"/>
          <w:szCs w:val="24"/>
        </w:rPr>
        <w:lastRenderedPageBreak/>
        <w:t>Úloha 8</w:t>
      </w:r>
    </w:p>
    <w:p w14:paraId="796737A4" w14:textId="08694D78" w:rsidR="00B77B05" w:rsidRPr="00B77B05" w:rsidRDefault="00B77B05" w:rsidP="00B77B05">
      <w:pPr>
        <w:rPr>
          <w:rFonts w:ascii="Times New Roman" w:hAnsi="Times New Roman" w:cs="Times New Roman"/>
          <w:sz w:val="24"/>
          <w:szCs w:val="24"/>
        </w:rPr>
      </w:pPr>
      <w:r w:rsidRPr="00B77B05">
        <w:rPr>
          <w:rFonts w:ascii="Times New Roman" w:hAnsi="Times New Roman" w:cs="Times New Roman"/>
          <w:sz w:val="24"/>
          <w:szCs w:val="24"/>
        </w:rPr>
        <w:t>Aby poukázal, že netreba zabudnúť na bohov a stále treba dodržiavať ich zákony, inak na nás zošlú hnev (smrť Haimóna). Antigona na bohov síce nezabudla a čakala ju smrť, ale Kreón sa dožil synovej smrti čo môžeme považovať za horšie.</w:t>
      </w:r>
    </w:p>
    <w:p w14:paraId="42437931" w14:textId="77777777" w:rsidR="008D754E" w:rsidRDefault="008D754E" w:rsidP="008D754E">
      <w:pPr>
        <w:rPr>
          <w:rFonts w:ascii="Times New Roman" w:hAnsi="Times New Roman" w:cs="Times New Roman"/>
          <w:sz w:val="24"/>
          <w:szCs w:val="24"/>
        </w:rPr>
      </w:pPr>
    </w:p>
    <w:p w14:paraId="059ED7AB" w14:textId="77777777" w:rsidR="008D754E" w:rsidRDefault="008D754E" w:rsidP="008D754E">
      <w:pPr>
        <w:rPr>
          <w:rFonts w:ascii="Times New Roman" w:hAnsi="Times New Roman" w:cs="Times New Roman"/>
          <w:sz w:val="24"/>
          <w:szCs w:val="24"/>
        </w:rPr>
      </w:pPr>
    </w:p>
    <w:p w14:paraId="601297BE" w14:textId="77777777" w:rsidR="008D754E" w:rsidRPr="008D754E" w:rsidRDefault="008D754E" w:rsidP="008D754E">
      <w:pPr>
        <w:rPr>
          <w:rFonts w:ascii="Times New Roman" w:hAnsi="Times New Roman" w:cs="Times New Roman"/>
          <w:sz w:val="24"/>
          <w:szCs w:val="24"/>
        </w:rPr>
      </w:pPr>
    </w:p>
    <w:p w14:paraId="4DAA1EF0" w14:textId="77777777" w:rsidR="00DF1606" w:rsidRPr="00F71603" w:rsidRDefault="00DF1606" w:rsidP="00DF1606">
      <w:pPr>
        <w:pStyle w:val="Odsekzoznamu"/>
        <w:rPr>
          <w:rFonts w:ascii="Times New Roman" w:hAnsi="Times New Roman" w:cs="Times New Roman"/>
          <w:sz w:val="24"/>
          <w:szCs w:val="24"/>
        </w:rPr>
      </w:pPr>
    </w:p>
    <w:sectPr w:rsidR="00DF1606" w:rsidRPr="00F716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6978"/>
    <w:multiLevelType w:val="hybridMultilevel"/>
    <w:tmpl w:val="85F45B2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D2C727A"/>
    <w:multiLevelType w:val="hybridMultilevel"/>
    <w:tmpl w:val="E2C05D32"/>
    <w:lvl w:ilvl="0" w:tplc="CB40E5D6">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48D4C3A"/>
    <w:multiLevelType w:val="hybridMultilevel"/>
    <w:tmpl w:val="03320208"/>
    <w:lvl w:ilvl="0" w:tplc="013E0138">
      <w:start w:val="1"/>
      <w:numFmt w:val="lowerLetter"/>
      <w:lvlText w:val="%1)"/>
      <w:lvlJc w:val="left"/>
      <w:pPr>
        <w:ind w:left="480" w:hanging="360"/>
      </w:pPr>
      <w:rPr>
        <w:rFonts w:hint="default"/>
      </w:rPr>
    </w:lvl>
    <w:lvl w:ilvl="1" w:tplc="041B0019" w:tentative="1">
      <w:start w:val="1"/>
      <w:numFmt w:val="lowerLetter"/>
      <w:lvlText w:val="%2."/>
      <w:lvlJc w:val="left"/>
      <w:pPr>
        <w:ind w:left="1200" w:hanging="360"/>
      </w:pPr>
    </w:lvl>
    <w:lvl w:ilvl="2" w:tplc="041B001B" w:tentative="1">
      <w:start w:val="1"/>
      <w:numFmt w:val="lowerRoman"/>
      <w:lvlText w:val="%3."/>
      <w:lvlJc w:val="right"/>
      <w:pPr>
        <w:ind w:left="1920" w:hanging="180"/>
      </w:pPr>
    </w:lvl>
    <w:lvl w:ilvl="3" w:tplc="041B000F" w:tentative="1">
      <w:start w:val="1"/>
      <w:numFmt w:val="decimal"/>
      <w:lvlText w:val="%4."/>
      <w:lvlJc w:val="left"/>
      <w:pPr>
        <w:ind w:left="2640" w:hanging="360"/>
      </w:pPr>
    </w:lvl>
    <w:lvl w:ilvl="4" w:tplc="041B0019" w:tentative="1">
      <w:start w:val="1"/>
      <w:numFmt w:val="lowerLetter"/>
      <w:lvlText w:val="%5."/>
      <w:lvlJc w:val="left"/>
      <w:pPr>
        <w:ind w:left="3360" w:hanging="360"/>
      </w:pPr>
    </w:lvl>
    <w:lvl w:ilvl="5" w:tplc="041B001B" w:tentative="1">
      <w:start w:val="1"/>
      <w:numFmt w:val="lowerRoman"/>
      <w:lvlText w:val="%6."/>
      <w:lvlJc w:val="right"/>
      <w:pPr>
        <w:ind w:left="4080" w:hanging="180"/>
      </w:pPr>
    </w:lvl>
    <w:lvl w:ilvl="6" w:tplc="041B000F" w:tentative="1">
      <w:start w:val="1"/>
      <w:numFmt w:val="decimal"/>
      <w:lvlText w:val="%7."/>
      <w:lvlJc w:val="left"/>
      <w:pPr>
        <w:ind w:left="4800" w:hanging="360"/>
      </w:pPr>
    </w:lvl>
    <w:lvl w:ilvl="7" w:tplc="041B0019" w:tentative="1">
      <w:start w:val="1"/>
      <w:numFmt w:val="lowerLetter"/>
      <w:lvlText w:val="%8."/>
      <w:lvlJc w:val="left"/>
      <w:pPr>
        <w:ind w:left="5520" w:hanging="360"/>
      </w:pPr>
    </w:lvl>
    <w:lvl w:ilvl="8" w:tplc="041B001B" w:tentative="1">
      <w:start w:val="1"/>
      <w:numFmt w:val="lowerRoman"/>
      <w:lvlText w:val="%9."/>
      <w:lvlJc w:val="right"/>
      <w:pPr>
        <w:ind w:left="6240" w:hanging="180"/>
      </w:pPr>
    </w:lvl>
  </w:abstractNum>
  <w:abstractNum w:abstractNumId="3" w15:restartNumberingAfterBreak="0">
    <w:nsid w:val="3553016B"/>
    <w:multiLevelType w:val="hybridMultilevel"/>
    <w:tmpl w:val="7DD0F4B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50B6760"/>
    <w:multiLevelType w:val="hybridMultilevel"/>
    <w:tmpl w:val="24A07A2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B89556E"/>
    <w:multiLevelType w:val="hybridMultilevel"/>
    <w:tmpl w:val="1C7283DE"/>
    <w:lvl w:ilvl="0" w:tplc="FEFA5BD2">
      <w:start w:val="1"/>
      <w:numFmt w:val="lowerLetter"/>
      <w:lvlText w:val="%1)"/>
      <w:lvlJc w:val="left"/>
      <w:pPr>
        <w:ind w:left="480" w:hanging="360"/>
      </w:pPr>
      <w:rPr>
        <w:rFonts w:hint="default"/>
      </w:rPr>
    </w:lvl>
    <w:lvl w:ilvl="1" w:tplc="041B0019" w:tentative="1">
      <w:start w:val="1"/>
      <w:numFmt w:val="lowerLetter"/>
      <w:lvlText w:val="%2."/>
      <w:lvlJc w:val="left"/>
      <w:pPr>
        <w:ind w:left="1200" w:hanging="360"/>
      </w:pPr>
    </w:lvl>
    <w:lvl w:ilvl="2" w:tplc="041B001B" w:tentative="1">
      <w:start w:val="1"/>
      <w:numFmt w:val="lowerRoman"/>
      <w:lvlText w:val="%3."/>
      <w:lvlJc w:val="right"/>
      <w:pPr>
        <w:ind w:left="1920" w:hanging="180"/>
      </w:pPr>
    </w:lvl>
    <w:lvl w:ilvl="3" w:tplc="041B000F" w:tentative="1">
      <w:start w:val="1"/>
      <w:numFmt w:val="decimal"/>
      <w:lvlText w:val="%4."/>
      <w:lvlJc w:val="left"/>
      <w:pPr>
        <w:ind w:left="2640" w:hanging="360"/>
      </w:pPr>
    </w:lvl>
    <w:lvl w:ilvl="4" w:tplc="041B0019" w:tentative="1">
      <w:start w:val="1"/>
      <w:numFmt w:val="lowerLetter"/>
      <w:lvlText w:val="%5."/>
      <w:lvlJc w:val="left"/>
      <w:pPr>
        <w:ind w:left="3360" w:hanging="360"/>
      </w:pPr>
    </w:lvl>
    <w:lvl w:ilvl="5" w:tplc="041B001B" w:tentative="1">
      <w:start w:val="1"/>
      <w:numFmt w:val="lowerRoman"/>
      <w:lvlText w:val="%6."/>
      <w:lvlJc w:val="right"/>
      <w:pPr>
        <w:ind w:left="4080" w:hanging="180"/>
      </w:pPr>
    </w:lvl>
    <w:lvl w:ilvl="6" w:tplc="041B000F" w:tentative="1">
      <w:start w:val="1"/>
      <w:numFmt w:val="decimal"/>
      <w:lvlText w:val="%7."/>
      <w:lvlJc w:val="left"/>
      <w:pPr>
        <w:ind w:left="4800" w:hanging="360"/>
      </w:pPr>
    </w:lvl>
    <w:lvl w:ilvl="7" w:tplc="041B0019" w:tentative="1">
      <w:start w:val="1"/>
      <w:numFmt w:val="lowerLetter"/>
      <w:lvlText w:val="%8."/>
      <w:lvlJc w:val="left"/>
      <w:pPr>
        <w:ind w:left="5520" w:hanging="360"/>
      </w:pPr>
    </w:lvl>
    <w:lvl w:ilvl="8" w:tplc="041B001B" w:tentative="1">
      <w:start w:val="1"/>
      <w:numFmt w:val="lowerRoman"/>
      <w:lvlText w:val="%9."/>
      <w:lvlJc w:val="right"/>
      <w:pPr>
        <w:ind w:left="6240" w:hanging="180"/>
      </w:pPr>
    </w:lvl>
  </w:abstractNum>
  <w:abstractNum w:abstractNumId="6" w15:restartNumberingAfterBreak="0">
    <w:nsid w:val="67BB49A0"/>
    <w:multiLevelType w:val="hybridMultilevel"/>
    <w:tmpl w:val="6FA0DE10"/>
    <w:lvl w:ilvl="0" w:tplc="5E74F868">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B8F19FC"/>
    <w:multiLevelType w:val="hybridMultilevel"/>
    <w:tmpl w:val="04C2D13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77FF30D7"/>
    <w:multiLevelType w:val="hybridMultilevel"/>
    <w:tmpl w:val="704EDA7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03"/>
    <w:rsid w:val="001304DD"/>
    <w:rsid w:val="002D7DBD"/>
    <w:rsid w:val="00747440"/>
    <w:rsid w:val="008D754E"/>
    <w:rsid w:val="00A75926"/>
    <w:rsid w:val="00B77B05"/>
    <w:rsid w:val="00BA4D3D"/>
    <w:rsid w:val="00BD61A9"/>
    <w:rsid w:val="00DF1606"/>
    <w:rsid w:val="00F7160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5D3B"/>
  <w15:chartTrackingRefBased/>
  <w15:docId w15:val="{644A247A-8BD5-44F2-90FB-9EC17503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71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366</Words>
  <Characters>2091</Characters>
  <Application>Microsoft Office Word</Application>
  <DocSecurity>0</DocSecurity>
  <Lines>17</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Mackova</dc:creator>
  <cp:keywords/>
  <dc:description/>
  <cp:lastModifiedBy>Eva Mackova</cp:lastModifiedBy>
  <cp:revision>2</cp:revision>
  <dcterms:created xsi:type="dcterms:W3CDTF">2021-03-27T17:22:00Z</dcterms:created>
  <dcterms:modified xsi:type="dcterms:W3CDTF">2021-03-28T08:25:00Z</dcterms:modified>
</cp:coreProperties>
</file>