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437" w:rsidRPr="00237437" w:rsidRDefault="00237437" w:rsidP="00237437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237437">
        <w:rPr>
          <w:rFonts w:ascii="Times New Roman" w:hAnsi="Times New Roman" w:cs="Times New Roman"/>
          <w:sz w:val="24"/>
          <w:szCs w:val="24"/>
        </w:rPr>
        <w:t xml:space="preserve">Predmet </w:t>
      </w:r>
      <w:r w:rsidRPr="00237437">
        <w:rPr>
          <w:rFonts w:ascii="Times New Roman" w:hAnsi="Times New Roman" w:cs="Times New Roman"/>
          <w:b/>
          <w:sz w:val="24"/>
          <w:szCs w:val="24"/>
        </w:rPr>
        <w:t>Účtovníctvo II. K</w:t>
      </w:r>
      <w:r w:rsidRPr="00237437">
        <w:rPr>
          <w:rFonts w:ascii="Times New Roman" w:hAnsi="Times New Roman" w:cs="Times New Roman"/>
          <w:sz w:val="24"/>
          <w:szCs w:val="24"/>
        </w:rPr>
        <w:t xml:space="preserve"> – Prosím o doplnenie učiva do zošita účtovníctva</w:t>
      </w:r>
      <w:r w:rsidR="00412960">
        <w:rPr>
          <w:rFonts w:ascii="Times New Roman" w:hAnsi="Times New Roman" w:cs="Times New Roman"/>
          <w:sz w:val="24"/>
          <w:szCs w:val="24"/>
        </w:rPr>
        <w:t>, prepísať a naučiť sa!</w:t>
      </w:r>
      <w:bookmarkStart w:id="0" w:name="_GoBack"/>
      <w:bookmarkEnd w:id="0"/>
    </w:p>
    <w:p w:rsidR="00237437" w:rsidRPr="00237437" w:rsidRDefault="00237437" w:rsidP="00237437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237437" w:rsidRDefault="00237437" w:rsidP="0023743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Základné  z</w:t>
      </w:r>
      <w:r w:rsidRPr="00237437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ásady účtovania v podvojnej sústave účtovníctva</w:t>
      </w:r>
      <w:r w:rsidRPr="002374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374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1296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Podvojnú sústavu účtovníctva</w:t>
      </w:r>
      <w:r w:rsidRPr="00237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tvorí súhrn všetkých </w:t>
      </w:r>
      <w:r w:rsidRPr="00237437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súvzťažných zápisov</w:t>
      </w:r>
      <w:r w:rsidRPr="00237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237437" w:rsidRDefault="00237437" w:rsidP="0023743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3743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Súvzťažné (podvojné) zápisy</w:t>
      </w:r>
      <w:r w:rsidRPr="00237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sú účtovné prípady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37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1296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zapísané na dvoch účtoch</w:t>
      </w:r>
      <w:r w:rsidRPr="00237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pričom tá istá suma je na jednom účte účtovaná na strane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MD (</w:t>
      </w:r>
      <w:r w:rsidRPr="00237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na vrub účtu) a na druhom účte na strane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</w:t>
      </w:r>
      <w:r w:rsidRPr="00237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37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 prospech účtu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237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237437" w:rsidRDefault="00237437" w:rsidP="0023743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37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Obidva účty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na ktorých sa zaúčtoval účtovný prípad,</w:t>
      </w:r>
      <w:r w:rsidRPr="00237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 nazývajú </w:t>
      </w:r>
      <w:r w:rsidRPr="0023743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súvzťažné účty</w:t>
      </w:r>
      <w:r w:rsidRPr="00237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412960" w:rsidRDefault="00237437" w:rsidP="0023743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1296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Súvzťažné zápisy delíme</w:t>
      </w:r>
      <w:r w:rsidRPr="00237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412960" w:rsidRDefault="00412960" w:rsidP="0023743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37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237437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zložené</w:t>
      </w:r>
      <w:r w:rsidRPr="00237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účtujú sa na viacerých účtoch,</w:t>
      </w:r>
      <w:r w:rsidR="00237437" w:rsidRPr="0023743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37437" w:rsidRPr="00237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="00237437" w:rsidRPr="00237437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jedno</w:t>
      </w:r>
      <w:r w:rsidR="00237437" w:rsidRPr="00237437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duché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účtujú sa na dvoch účtoch.</w:t>
      </w:r>
    </w:p>
    <w:p w:rsidR="00412960" w:rsidRDefault="00412960" w:rsidP="0023743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1296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Napríklad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Nákup materiálu od dodávateľa na faktúru 800,- €.</w:t>
      </w:r>
    </w:p>
    <w:p w:rsidR="00237437" w:rsidRPr="00237437" w:rsidRDefault="00412960" w:rsidP="0023743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sk-SK"/>
        </w:rPr>
        <w:drawing>
          <wp:inline distT="0" distB="0" distL="0" distR="0" wp14:anchorId="7100B021" wp14:editId="0C966ED4">
            <wp:extent cx="4474041" cy="1079770"/>
            <wp:effectExtent l="0" t="0" r="3175" b="63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717" t="59591" r="9290" b="5092"/>
                    <a:stretch/>
                  </pic:blipFill>
                  <pic:spPr bwMode="auto">
                    <a:xfrm>
                      <a:off x="0" y="0"/>
                      <a:ext cx="4492873" cy="108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7437" w:rsidRPr="0023743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4051D8" w:rsidRPr="00237437" w:rsidRDefault="004051D8">
      <w:pPr>
        <w:rPr>
          <w:rFonts w:ascii="Times New Roman" w:hAnsi="Times New Roman" w:cs="Times New Roman"/>
          <w:sz w:val="24"/>
          <w:szCs w:val="24"/>
        </w:rPr>
      </w:pPr>
    </w:p>
    <w:sectPr w:rsidR="004051D8" w:rsidRPr="00237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37"/>
    <w:rsid w:val="00237437"/>
    <w:rsid w:val="004051D8"/>
    <w:rsid w:val="00412960"/>
    <w:rsid w:val="0068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3743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1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29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3743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1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29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Mangerovci</cp:lastModifiedBy>
  <cp:revision>2</cp:revision>
  <dcterms:created xsi:type="dcterms:W3CDTF">2020-05-06T18:44:00Z</dcterms:created>
  <dcterms:modified xsi:type="dcterms:W3CDTF">2020-05-06T19:05:00Z</dcterms:modified>
</cp:coreProperties>
</file>