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D3" w:rsidRPr="00033A4B" w:rsidRDefault="003702D3" w:rsidP="003702D3">
      <w:pPr>
        <w:pBdr>
          <w:bottom w:val="single" w:sz="4" w:space="1" w:color="auto"/>
        </w:pBdr>
        <w:tabs>
          <w:tab w:val="num" w:pos="284"/>
        </w:tabs>
        <w:overflowPunct/>
        <w:jc w:val="center"/>
        <w:textAlignment w:val="auto"/>
        <w:rPr>
          <w:b/>
          <w:i/>
          <w:spacing w:val="100"/>
          <w:sz w:val="36"/>
          <w:szCs w:val="36"/>
        </w:rPr>
      </w:pPr>
      <w:bookmarkStart w:id="0" w:name="_GoBack"/>
      <w:bookmarkEnd w:id="0"/>
      <w:r w:rsidRPr="00033A4B">
        <w:rPr>
          <w:b/>
          <w:i/>
          <w:spacing w:val="100"/>
          <w:sz w:val="36"/>
          <w:szCs w:val="36"/>
        </w:rPr>
        <w:t>Gymnázium, SNP 1, Gelnica</w:t>
      </w:r>
    </w:p>
    <w:p w:rsidR="003702D3" w:rsidRPr="00033A4B" w:rsidRDefault="003702D3" w:rsidP="003702D3">
      <w:pPr>
        <w:tabs>
          <w:tab w:val="num" w:pos="284"/>
        </w:tabs>
        <w:overflowPunct/>
        <w:jc w:val="center"/>
        <w:textAlignment w:val="auto"/>
        <w:rPr>
          <w:i/>
          <w:spacing w:val="40"/>
        </w:rPr>
      </w:pPr>
      <w:proofErr w:type="spellStart"/>
      <w:r w:rsidRPr="00033A4B">
        <w:rPr>
          <w:i/>
          <w:spacing w:val="40"/>
        </w:rPr>
        <w:t>ŠkVP</w:t>
      </w:r>
      <w:proofErr w:type="spellEnd"/>
      <w:r w:rsidRPr="00033A4B">
        <w:rPr>
          <w:i/>
          <w:spacing w:val="40"/>
        </w:rPr>
        <w:t>: Kľúčové kompetencie pre život</w:t>
      </w:r>
    </w:p>
    <w:p w:rsidR="003702D3" w:rsidRPr="00033A4B" w:rsidRDefault="003702D3" w:rsidP="003702D3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3702D3" w:rsidRPr="00033A4B" w:rsidRDefault="003702D3" w:rsidP="003702D3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3702D3" w:rsidRPr="00033A4B" w:rsidRDefault="008C1CCB" w:rsidP="003702D3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  <w:r w:rsidRPr="003702D3">
        <w:rPr>
          <w:b/>
          <w:i/>
          <w:noProof/>
          <w:sz w:val="36"/>
          <w:szCs w:val="36"/>
        </w:rPr>
        <w:drawing>
          <wp:inline distT="0" distB="0" distL="0" distR="0">
            <wp:extent cx="2089785" cy="935355"/>
            <wp:effectExtent l="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60372E" w:rsidRPr="0093223C" w:rsidRDefault="0060372E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506527" w:rsidRPr="0093223C" w:rsidRDefault="00506527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506527" w:rsidRPr="0093223C" w:rsidRDefault="00506527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 xml:space="preserve">Hodnotiaca správa o výchovno-vzdelávacej činnosti, </w:t>
      </w:r>
    </w:p>
    <w:p w:rsidR="0009601A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>jej výsledkoch a podmienkach školy</w:t>
      </w:r>
    </w:p>
    <w:p w:rsidR="001B2BC4" w:rsidRPr="0093223C" w:rsidRDefault="004B1FB0" w:rsidP="004B1FB0">
      <w:pPr>
        <w:jc w:val="center"/>
        <w:rPr>
          <w:b/>
          <w:color w:val="000000"/>
          <w:sz w:val="36"/>
          <w:szCs w:val="36"/>
        </w:rPr>
      </w:pPr>
      <w:r w:rsidRPr="0093223C">
        <w:rPr>
          <w:b/>
          <w:color w:val="000000"/>
          <w:sz w:val="36"/>
          <w:szCs w:val="36"/>
        </w:rPr>
        <w:t>za školský rok 20</w:t>
      </w:r>
      <w:r w:rsidR="0009601A" w:rsidRPr="0093223C">
        <w:rPr>
          <w:b/>
          <w:color w:val="000000"/>
          <w:sz w:val="36"/>
          <w:szCs w:val="36"/>
        </w:rPr>
        <w:t>20</w:t>
      </w:r>
      <w:r w:rsidRPr="0093223C">
        <w:rPr>
          <w:b/>
          <w:color w:val="000000"/>
          <w:sz w:val="36"/>
          <w:szCs w:val="36"/>
        </w:rPr>
        <w:t>/20</w:t>
      </w:r>
      <w:r w:rsidR="0009601A" w:rsidRPr="0093223C">
        <w:rPr>
          <w:b/>
          <w:color w:val="000000"/>
          <w:sz w:val="36"/>
          <w:szCs w:val="36"/>
        </w:rPr>
        <w:t>21</w:t>
      </w:r>
    </w:p>
    <w:p w:rsidR="001B2BC4" w:rsidRPr="0093223C" w:rsidRDefault="001B2BC4" w:rsidP="004B1FB0">
      <w:pPr>
        <w:jc w:val="center"/>
        <w:rPr>
          <w:b/>
          <w:color w:val="000000"/>
          <w:sz w:val="36"/>
          <w:szCs w:val="36"/>
        </w:rPr>
      </w:pPr>
    </w:p>
    <w:p w:rsidR="004B1FB0" w:rsidRPr="0093223C" w:rsidRDefault="004B1FB0" w:rsidP="004B1FB0">
      <w:pPr>
        <w:jc w:val="center"/>
        <w:rPr>
          <w:i/>
          <w:color w:val="000000"/>
          <w:sz w:val="28"/>
          <w:szCs w:val="28"/>
        </w:rPr>
      </w:pPr>
    </w:p>
    <w:p w:rsidR="005859C4" w:rsidRPr="0093223C" w:rsidRDefault="008C1CCB" w:rsidP="006413DA">
      <w:pPr>
        <w:jc w:val="center"/>
        <w:rPr>
          <w:b/>
          <w:i/>
          <w:sz w:val="36"/>
          <w:szCs w:val="36"/>
        </w:rPr>
      </w:pPr>
      <w:r>
        <w:rPr>
          <w:i/>
          <w:noProof/>
          <w:color w:val="000000"/>
          <w:sz w:val="28"/>
          <w:szCs w:val="28"/>
        </w:rPr>
        <w:drawing>
          <wp:inline distT="0" distB="0" distL="0" distR="0">
            <wp:extent cx="1694815" cy="1609725"/>
            <wp:effectExtent l="0" t="76200" r="0" b="561975"/>
            <wp:docPr id="2" name="Obrázok 2" descr="D:\Users\riadi\Documents\+Direktor\VnutornePredpisy\HodnotiacaSprava\2020-2021\Obrazky\hdimgf7b8377c4a37a1376fbf2d92199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iadi\Documents\+Direktor\VnutornePredpisy\HodnotiacaSprava\2020-2021\Obrazky\hdimgf7b8377c4a37a1376fbf2d921998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5" b="23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="00E75194">
        <w:rPr>
          <w:i/>
          <w:noProof/>
          <w:color w:val="000000"/>
          <w:sz w:val="28"/>
          <w:szCs w:val="28"/>
        </w:rPr>
        <w:drawing>
          <wp:inline distT="0" distB="0" distL="0" distR="0">
            <wp:extent cx="1666755" cy="1570776"/>
            <wp:effectExtent l="0" t="76200" r="0" b="56324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dimgb1cae43b4ab8b5065c675d4c299cf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9" t="17385" r="30936" b="9288"/>
                    <a:stretch/>
                  </pic:blipFill>
                  <pic:spPr bwMode="auto">
                    <a:xfrm>
                      <a:off x="0" y="0"/>
                      <a:ext cx="1675916" cy="1579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3DA">
        <w:rPr>
          <w:b/>
          <w:i/>
          <w:noProof/>
          <w:sz w:val="36"/>
          <w:szCs w:val="36"/>
        </w:rPr>
        <w:drawing>
          <wp:inline distT="0" distB="0" distL="0" distR="0">
            <wp:extent cx="1567815" cy="1573643"/>
            <wp:effectExtent l="0" t="76200" r="0" b="5600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dimga481aab5ac204a185f58444a88ff9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7" t="-2" r="35374" b="25510"/>
                    <a:stretch/>
                  </pic:blipFill>
                  <pic:spPr bwMode="auto">
                    <a:xfrm>
                      <a:off x="0" y="0"/>
                      <a:ext cx="1582332" cy="1588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BC4" w:rsidRPr="0093223C" w:rsidRDefault="001B2BC4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4B1FB0">
      <w:pPr>
        <w:tabs>
          <w:tab w:val="num" w:pos="284"/>
        </w:tabs>
        <w:overflowPunct/>
        <w:jc w:val="both"/>
        <w:textAlignment w:val="auto"/>
        <w:rPr>
          <w:b/>
          <w:i/>
          <w:sz w:val="36"/>
          <w:szCs w:val="36"/>
        </w:rPr>
      </w:pPr>
    </w:p>
    <w:p w:rsidR="004B1FB0" w:rsidRPr="0093223C" w:rsidRDefault="001B2BC4" w:rsidP="001B2BC4">
      <w:pPr>
        <w:tabs>
          <w:tab w:val="num" w:pos="284"/>
        </w:tabs>
        <w:overflowPunct/>
        <w:jc w:val="center"/>
        <w:textAlignment w:val="auto"/>
        <w:rPr>
          <w:b/>
          <w:i/>
          <w:sz w:val="36"/>
          <w:szCs w:val="36"/>
        </w:rPr>
      </w:pPr>
      <w:r w:rsidRPr="0093223C">
        <w:rPr>
          <w:b/>
          <w:i/>
          <w:sz w:val="36"/>
          <w:szCs w:val="36"/>
        </w:rPr>
        <w:t>Október 20</w:t>
      </w:r>
      <w:r w:rsidR="0009601A" w:rsidRPr="0093223C">
        <w:rPr>
          <w:b/>
          <w:i/>
          <w:sz w:val="36"/>
          <w:szCs w:val="36"/>
        </w:rPr>
        <w:t>21</w:t>
      </w:r>
    </w:p>
    <w:p w:rsidR="00BE46FE" w:rsidRPr="0093223C" w:rsidRDefault="003702D3">
      <w:pPr>
        <w:tabs>
          <w:tab w:val="num" w:pos="284"/>
        </w:tabs>
        <w:overflowPunct/>
        <w:jc w:val="both"/>
        <w:textAlignment w:val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BE46FE" w:rsidRPr="0093223C">
        <w:rPr>
          <w:b/>
          <w:i/>
          <w:sz w:val="28"/>
          <w:szCs w:val="28"/>
        </w:rPr>
        <w:lastRenderedPageBreak/>
        <w:t>Oblasti hodnotenia školy:</w:t>
      </w:r>
    </w:p>
    <w:p w:rsidR="00BE46FE" w:rsidRPr="0093223C" w:rsidRDefault="00BE46FE">
      <w:pPr>
        <w:tabs>
          <w:tab w:val="num" w:pos="284"/>
        </w:tabs>
        <w:overflowPunct/>
        <w:jc w:val="both"/>
        <w:textAlignment w:val="auto"/>
        <w:rPr>
          <w:b/>
        </w:rPr>
      </w:pPr>
    </w:p>
    <w:p w:rsidR="00BE46FE" w:rsidRPr="0093223C" w:rsidRDefault="003D0892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</w:rPr>
        <w:t>Základné údaje o</w:t>
      </w:r>
      <w:r w:rsidR="0070717C" w:rsidRPr="0093223C">
        <w:rPr>
          <w:b/>
          <w:i/>
        </w:rPr>
        <w:t> </w:t>
      </w:r>
      <w:r w:rsidRPr="0093223C">
        <w:rPr>
          <w:b/>
          <w:i/>
        </w:rPr>
        <w:t xml:space="preserve">škole a zriaďovateľovi </w:t>
      </w:r>
    </w:p>
    <w:p w:rsidR="003D0892" w:rsidRPr="0093223C" w:rsidRDefault="003D0892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</w:rPr>
        <w:t>Informácie o činnosti rady školy a činnosti poradných orgánov riaditeľa školy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</w:t>
      </w:r>
      <w:r w:rsidR="008F0A05" w:rsidRPr="0093223C">
        <w:rPr>
          <w:b/>
          <w:i/>
          <w:color w:val="000000"/>
        </w:rPr>
        <w:t xml:space="preserve">daje o počte žiakov školy vrátane žiakov so špeciálnymi výchovno-vzdelávacími potrebami </w:t>
      </w:r>
    </w:p>
    <w:p w:rsidR="001943DB" w:rsidRPr="0093223C" w:rsidRDefault="001943DB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elokovaných pracoviskách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počte prijatých žiakov do prvého ročníka strednej školy</w:t>
      </w:r>
    </w:p>
    <w:p w:rsidR="00BE46FE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  <w:tab w:val="left" w:pos="9180"/>
        </w:tabs>
        <w:overflowPunct/>
        <w:spacing w:line="360" w:lineRule="auto"/>
        <w:ind w:left="567" w:hanging="141"/>
        <w:jc w:val="both"/>
        <w:textAlignment w:val="auto"/>
        <w:rPr>
          <w:b/>
          <w:i/>
        </w:rPr>
      </w:pPr>
      <w:r w:rsidRPr="0093223C">
        <w:rPr>
          <w:b/>
          <w:i/>
          <w:color w:val="000000"/>
        </w:rPr>
        <w:t>Údaje o výsledkoch hodnotenia a klasifikácie žiakov podľa poskytovaného stupňa vzdelania</w:t>
      </w:r>
    </w:p>
    <w:p w:rsidR="00B36924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color w:val="000000"/>
        </w:rPr>
      </w:pPr>
      <w:r w:rsidRPr="0093223C">
        <w:rPr>
          <w:b/>
          <w:i/>
          <w:color w:val="000000"/>
        </w:rPr>
        <w:t>Zoznam študijných odborov a učebných odborov a ich zameraní, v ktorých škola zabezpečuje výchovu a</w:t>
      </w:r>
      <w:r w:rsidR="00B36924" w:rsidRPr="0093223C">
        <w:rPr>
          <w:b/>
          <w:i/>
          <w:color w:val="000000"/>
        </w:rPr>
        <w:t> </w:t>
      </w:r>
      <w:r w:rsidRPr="0093223C">
        <w:rPr>
          <w:b/>
          <w:i/>
          <w:color w:val="000000"/>
        </w:rPr>
        <w:t>vzdelávanie</w:t>
      </w:r>
      <w:r w:rsidR="00B36924" w:rsidRPr="0093223C">
        <w:rPr>
          <w:b/>
          <w:i/>
          <w:color w:val="000000"/>
        </w:rPr>
        <w:t xml:space="preserve"> včítane odborov, v ktorých sa vzdelávanie a príprava uskutočňuje v systéme duálneho vzdelávania  </w:t>
      </w:r>
    </w:p>
    <w:p w:rsidR="00645773" w:rsidRPr="0093223C" w:rsidRDefault="00645773" w:rsidP="002945FC">
      <w:pPr>
        <w:numPr>
          <w:ilvl w:val="0"/>
          <w:numId w:val="1"/>
        </w:numPr>
        <w:tabs>
          <w:tab w:val="clear" w:pos="180"/>
          <w:tab w:val="num" w:pos="567"/>
        </w:tabs>
        <w:overflowPunct/>
        <w:spacing w:line="360" w:lineRule="auto"/>
        <w:ind w:left="567" w:hanging="141"/>
        <w:jc w:val="both"/>
        <w:textAlignment w:val="auto"/>
        <w:rPr>
          <w:b/>
          <w:color w:val="000000"/>
        </w:rPr>
      </w:pPr>
      <w:r w:rsidRPr="0093223C">
        <w:rPr>
          <w:b/>
          <w:i/>
          <w:color w:val="000000"/>
        </w:rPr>
        <w:t>Výsledky úspešnosti školy pri príprave na výkon povolania a</w:t>
      </w:r>
      <w:r w:rsidR="00C13219" w:rsidRPr="0093223C">
        <w:rPr>
          <w:b/>
          <w:i/>
          <w:color w:val="000000"/>
        </w:rPr>
        <w:t> výsledky uplatnenia</w:t>
      </w:r>
      <w:r w:rsidRPr="0093223C">
        <w:rPr>
          <w:b/>
          <w:i/>
          <w:color w:val="000000"/>
        </w:rPr>
        <w:t xml:space="preserve"> žiakov na trhu </w:t>
      </w:r>
      <w:r w:rsidR="00C13219" w:rsidRPr="0093223C">
        <w:rPr>
          <w:b/>
          <w:i/>
          <w:color w:val="000000"/>
        </w:rPr>
        <w:t xml:space="preserve">práce </w:t>
      </w:r>
      <w:r w:rsidRPr="0093223C">
        <w:rPr>
          <w:b/>
          <w:i/>
          <w:color w:val="000000"/>
        </w:rPr>
        <w:t>alebo ich úspešn</w:t>
      </w:r>
      <w:r w:rsidR="004B1FB0" w:rsidRPr="0093223C">
        <w:rPr>
          <w:b/>
          <w:i/>
          <w:color w:val="000000"/>
        </w:rPr>
        <w:t>osť prijímania na ďalšie štúdiu</w:t>
      </w:r>
      <w:r w:rsidR="00C13219" w:rsidRPr="0093223C">
        <w:rPr>
          <w:b/>
          <w:i/>
          <w:color w:val="000000"/>
        </w:rPr>
        <w:t>m</w:t>
      </w:r>
    </w:p>
    <w:p w:rsidR="00867805" w:rsidRPr="0093223C" w:rsidRDefault="00867805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Údaje o počte 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 xml:space="preserve">pedagogických </w:t>
      </w:r>
      <w:r w:rsidRPr="0093223C">
        <w:rPr>
          <w:rFonts w:ascii="Times New Roman" w:hAnsi="Times New Roman"/>
          <w:b/>
          <w:i/>
          <w:color w:val="000000"/>
          <w:lang w:val="sk-SK"/>
        </w:rPr>
        <w:t>zamestnancov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 xml:space="preserve">, ich vekovej štruktúre 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a plnení kvalifikačného predpokladu </w:t>
      </w:r>
      <w:r w:rsidR="0070717C" w:rsidRPr="0093223C">
        <w:rPr>
          <w:rFonts w:ascii="Times New Roman" w:hAnsi="Times New Roman"/>
          <w:b/>
          <w:i/>
          <w:color w:val="000000"/>
          <w:lang w:val="sk-SK"/>
        </w:rPr>
        <w:t>pedagogických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zamestnancov </w:t>
      </w:r>
      <w:r w:rsidR="00DD08C8">
        <w:rPr>
          <w:rFonts w:ascii="Times New Roman" w:hAnsi="Times New Roman"/>
          <w:b/>
          <w:i/>
          <w:color w:val="000000"/>
          <w:lang w:val="sk-SK"/>
        </w:rPr>
        <w:t>školy</w:t>
      </w:r>
    </w:p>
    <w:p w:rsidR="00867805" w:rsidRPr="0093223C" w:rsidRDefault="00867805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Údaje o ďalšom vzdelávaní pedagogických zamestnancov </w:t>
      </w:r>
      <w:r w:rsidR="00DD08C8">
        <w:rPr>
          <w:rFonts w:ascii="Times New Roman" w:hAnsi="Times New Roman"/>
          <w:b/>
          <w:i/>
          <w:color w:val="000000"/>
          <w:lang w:val="sk-SK"/>
        </w:rPr>
        <w:t>školy</w:t>
      </w:r>
    </w:p>
    <w:p w:rsidR="004F32AE" w:rsidRPr="0093223C" w:rsidRDefault="00540811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Údaje o</w:t>
      </w:r>
      <w:r w:rsidR="00F43C50" w:rsidRPr="0093223C">
        <w:rPr>
          <w:rFonts w:ascii="Times New Roman" w:hAnsi="Times New Roman"/>
          <w:b/>
          <w:i/>
          <w:color w:val="000000"/>
          <w:lang w:val="sk-SK"/>
        </w:rPr>
        <w:t> </w:t>
      </w:r>
      <w:r w:rsidRPr="0093223C">
        <w:rPr>
          <w:rFonts w:ascii="Times New Roman" w:hAnsi="Times New Roman"/>
          <w:b/>
          <w:i/>
          <w:color w:val="000000"/>
          <w:lang w:val="sk-SK"/>
        </w:rPr>
        <w:t>aktivitách</w:t>
      </w:r>
      <w:r w:rsidR="00F43C50" w:rsidRPr="0093223C">
        <w:rPr>
          <w:rFonts w:ascii="Times New Roman" w:hAnsi="Times New Roman"/>
          <w:b/>
          <w:i/>
          <w:color w:val="000000"/>
          <w:lang w:val="sk-SK"/>
        </w:rPr>
        <w:t xml:space="preserve"> školy, ktoré realizuje pre žiakov vo voľnom čase 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</w:t>
      </w:r>
    </w:p>
    <w:p w:rsidR="004B1FB0" w:rsidRPr="0093223C" w:rsidRDefault="004F32AE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Informácie o</w:t>
      </w:r>
      <w:r w:rsidR="003D0892" w:rsidRPr="0093223C">
        <w:rPr>
          <w:rFonts w:ascii="Times New Roman" w:hAnsi="Times New Roman"/>
          <w:b/>
          <w:i/>
          <w:color w:val="000000"/>
          <w:lang w:val="sk-SK"/>
        </w:rPr>
        <w:t xml:space="preserve"> aktivitách spojených s </w:t>
      </w:r>
      <w:r w:rsidR="00540811" w:rsidRPr="0093223C">
        <w:rPr>
          <w:rFonts w:ascii="Times New Roman" w:hAnsi="Times New Roman"/>
          <w:b/>
          <w:i/>
          <w:color w:val="000000"/>
          <w:lang w:val="sk-SK"/>
        </w:rPr>
        <w:t>prezentáci</w:t>
      </w:r>
      <w:r w:rsidR="003D0892" w:rsidRPr="0093223C">
        <w:rPr>
          <w:rFonts w:ascii="Times New Roman" w:hAnsi="Times New Roman"/>
          <w:b/>
          <w:i/>
          <w:color w:val="000000"/>
          <w:lang w:val="sk-SK"/>
        </w:rPr>
        <w:t>ou</w:t>
      </w:r>
      <w:r w:rsidR="00540811" w:rsidRPr="0093223C">
        <w:rPr>
          <w:rFonts w:ascii="Times New Roman" w:hAnsi="Times New Roman"/>
          <w:b/>
          <w:i/>
          <w:color w:val="000000"/>
          <w:lang w:val="sk-SK"/>
        </w:rPr>
        <w:t xml:space="preserve"> školy na verejnosti</w:t>
      </w:r>
    </w:p>
    <w:p w:rsidR="00C13219" w:rsidRPr="00B64981" w:rsidRDefault="00C13219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276" w:lineRule="auto"/>
        <w:ind w:left="567" w:hanging="141"/>
        <w:rPr>
          <w:rFonts w:ascii="Times New Roman" w:hAnsi="Times New Roman"/>
          <w:i/>
          <w:lang w:val="sk-SK"/>
        </w:rPr>
      </w:pPr>
      <w:r w:rsidRPr="00B64981">
        <w:rPr>
          <w:rFonts w:ascii="Times New Roman" w:hAnsi="Times New Roman"/>
          <w:b/>
          <w:i/>
          <w:lang w:val="sk-SK"/>
        </w:rPr>
        <w:t xml:space="preserve">Informácie </w:t>
      </w:r>
      <w:r w:rsidRPr="00B64981">
        <w:rPr>
          <w:rFonts w:ascii="Times New Roman" w:hAnsi="Times New Roman"/>
          <w:sz w:val="21"/>
          <w:szCs w:val="21"/>
          <w:shd w:val="clear" w:color="auto" w:fill="FFFFFF"/>
          <w:lang w:val="sk-SK"/>
        </w:rPr>
        <w:t xml:space="preserve"> </w:t>
      </w:r>
      <w:r w:rsidRPr="00B64981">
        <w:rPr>
          <w:rFonts w:ascii="Times New Roman" w:hAnsi="Times New Roman"/>
          <w:b/>
          <w:i/>
          <w:shd w:val="clear" w:color="auto" w:fill="FFFFFF"/>
          <w:lang w:val="sk-SK"/>
        </w:rPr>
        <w:t>o spolu</w:t>
      </w:r>
      <w:r w:rsidR="00DD08C8">
        <w:rPr>
          <w:rFonts w:ascii="Times New Roman" w:hAnsi="Times New Roman"/>
          <w:b/>
          <w:i/>
          <w:shd w:val="clear" w:color="auto" w:fill="FFFFFF"/>
          <w:lang w:val="sk-SK"/>
        </w:rPr>
        <w:t>práci školy</w:t>
      </w:r>
      <w:r w:rsidRPr="00B64981">
        <w:rPr>
          <w:rFonts w:ascii="Times New Roman" w:hAnsi="Times New Roman"/>
          <w:b/>
          <w:i/>
          <w:shd w:val="clear" w:color="auto" w:fill="FFFFFF"/>
          <w:lang w:val="sk-SK"/>
        </w:rPr>
        <w:t xml:space="preserve"> s rodičmi detí alebo žiakov alebo s inými fyzickými osobami, </w:t>
      </w:r>
      <w:r w:rsidRPr="00B64981">
        <w:rPr>
          <w:rFonts w:ascii="Times New Roman" w:hAnsi="Times New Roman"/>
          <w:i/>
          <w:shd w:val="clear" w:color="auto" w:fill="FFFFFF"/>
          <w:lang w:val="sk-SK"/>
        </w:rPr>
        <w:t>ktoré majú deti alebo žiakov zverené do osobnej starostlivosti alebo do pestúnskej starostlivosti na základe rozhodnutia súdu, alebo so zástupcom zariadenia, v ktorom je dieťa alebo žiak umiestnený na účely výkonu ústavnej starostlivosti, výchovného opatrenia, neodkladného opatrenia alebo ochrannej výchovy, výkonu väzby alebo výkonu trestu odňatia slobody</w:t>
      </w:r>
    </w:p>
    <w:p w:rsidR="00102254" w:rsidRPr="0093223C" w:rsidRDefault="00DD08C8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i/>
          <w:lang w:val="sk-SK"/>
        </w:rPr>
      </w:pPr>
      <w:r>
        <w:rPr>
          <w:rFonts w:ascii="Times New Roman" w:hAnsi="Times New Roman"/>
          <w:b/>
          <w:i/>
          <w:lang w:val="sk-SK"/>
        </w:rPr>
        <w:t>Informácia o spolupráci školy</w:t>
      </w:r>
      <w:r w:rsidR="00102254" w:rsidRPr="0093223C">
        <w:rPr>
          <w:rFonts w:ascii="Times New Roman" w:hAnsi="Times New Roman"/>
          <w:b/>
          <w:i/>
          <w:lang w:val="sk-SK"/>
        </w:rPr>
        <w:t xml:space="preserve"> s právnickými osobami pri zabezpečovaní výchovy a vz</w:t>
      </w:r>
      <w:r w:rsidR="003A29CB">
        <w:rPr>
          <w:rFonts w:ascii="Times New Roman" w:hAnsi="Times New Roman"/>
          <w:b/>
          <w:i/>
          <w:lang w:val="sk-SK"/>
        </w:rPr>
        <w:t xml:space="preserve">delávania (napr. s VŠ, </w:t>
      </w:r>
      <w:r w:rsidR="00216EF8">
        <w:rPr>
          <w:rFonts w:ascii="Times New Roman" w:hAnsi="Times New Roman"/>
          <w:b/>
          <w:i/>
          <w:lang w:val="sk-SK"/>
        </w:rPr>
        <w:t xml:space="preserve">Mgr. </w:t>
      </w:r>
      <w:r w:rsidR="00102254" w:rsidRPr="0093223C">
        <w:rPr>
          <w:rFonts w:ascii="Times New Roman" w:hAnsi="Times New Roman"/>
          <w:b/>
          <w:i/>
          <w:lang w:val="sk-SK"/>
        </w:rPr>
        <w:t xml:space="preserve">OZ, NO, ...) </w:t>
      </w:r>
    </w:p>
    <w:p w:rsidR="00C13219" w:rsidRPr="0093223C" w:rsidRDefault="00C13219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color w:val="000000"/>
          <w:lang w:val="sk-SK"/>
        </w:rPr>
        <w:t>Informácie o oblastiach, v ktorých</w:t>
      </w:r>
      <w:r w:rsidR="00DD08C8">
        <w:rPr>
          <w:rFonts w:ascii="Times New Roman" w:hAnsi="Times New Roman"/>
          <w:b/>
          <w:i/>
          <w:color w:val="000000"/>
          <w:lang w:val="sk-SK"/>
        </w:rPr>
        <w:t xml:space="preserve"> škola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dosahuje dobré výsledky a o o</w:t>
      </w:r>
      <w:r w:rsidR="00DD08C8">
        <w:rPr>
          <w:rFonts w:ascii="Times New Roman" w:hAnsi="Times New Roman"/>
          <w:b/>
          <w:i/>
          <w:color w:val="000000"/>
          <w:lang w:val="sk-SK"/>
        </w:rPr>
        <w:t>blastiach, v ktorých má škola</w:t>
      </w:r>
      <w:r w:rsidRPr="0093223C">
        <w:rPr>
          <w:rFonts w:ascii="Times New Roman" w:hAnsi="Times New Roman"/>
          <w:b/>
          <w:i/>
          <w:color w:val="000000"/>
          <w:lang w:val="sk-SK"/>
        </w:rPr>
        <w:t xml:space="preserve"> nedostatky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projektoch, do ktorých je škola zapojená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výsledkoch inšpekčnej činnosti vykonanej Štátnou školskou inšpekciou v škole v školskom roku</w:t>
      </w:r>
      <w:r w:rsidR="00DD08C8">
        <w:rPr>
          <w:rFonts w:ascii="Times New Roman" w:hAnsi="Times New Roman"/>
          <w:b/>
          <w:i/>
          <w:lang w:val="sk-SK"/>
        </w:rPr>
        <w:t xml:space="preserve"> 2020/2021</w:t>
      </w:r>
    </w:p>
    <w:p w:rsidR="004B1FB0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priestorových a materiálno-technických podmienkach školy</w:t>
      </w:r>
    </w:p>
    <w:p w:rsidR="005859C4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</w:t>
      </w:r>
      <w:r w:rsidR="004B1FB0" w:rsidRPr="0093223C">
        <w:rPr>
          <w:rFonts w:ascii="Times New Roman" w:hAnsi="Times New Roman"/>
          <w:b/>
          <w:i/>
          <w:lang w:val="sk-SK"/>
        </w:rPr>
        <w:t xml:space="preserve"> o finančnom a hmotnom zabezpečení výchovno-vzdelávacej činnosti školy</w:t>
      </w:r>
    </w:p>
    <w:p w:rsidR="003D0892" w:rsidRPr="0093223C" w:rsidRDefault="003D0892" w:rsidP="002945FC">
      <w:pPr>
        <w:pStyle w:val="Zarkazkladnhotextu1"/>
        <w:numPr>
          <w:ilvl w:val="0"/>
          <w:numId w:val="1"/>
        </w:numPr>
        <w:tabs>
          <w:tab w:val="clear" w:pos="180"/>
          <w:tab w:val="num" w:pos="567"/>
        </w:tabs>
        <w:spacing w:line="360" w:lineRule="auto"/>
        <w:ind w:left="567" w:hanging="141"/>
        <w:rPr>
          <w:rFonts w:ascii="Times New Roman" w:hAnsi="Times New Roman"/>
          <w:b/>
          <w:i/>
          <w:color w:val="000000"/>
          <w:u w:val="single"/>
          <w:lang w:val="sk-SK"/>
        </w:rPr>
      </w:pPr>
      <w:r w:rsidRPr="0093223C">
        <w:rPr>
          <w:rFonts w:ascii="Times New Roman" w:hAnsi="Times New Roman"/>
          <w:b/>
          <w:i/>
          <w:lang w:val="sk-SK"/>
        </w:rPr>
        <w:t>Informácie o uskutočnených aktivitách v zmysle úloh vyplývajúcich zo strat</w:t>
      </w:r>
      <w:r w:rsidR="003066E2" w:rsidRPr="0093223C">
        <w:rPr>
          <w:rFonts w:ascii="Times New Roman" w:hAnsi="Times New Roman"/>
          <w:b/>
          <w:i/>
          <w:lang w:val="sk-SK"/>
        </w:rPr>
        <w:t xml:space="preserve">egických a koncepčných materiálov </w:t>
      </w:r>
      <w:r w:rsidRPr="0093223C">
        <w:rPr>
          <w:rFonts w:ascii="Times New Roman" w:hAnsi="Times New Roman"/>
          <w:b/>
          <w:i/>
          <w:lang w:val="sk-SK"/>
        </w:rPr>
        <w:t xml:space="preserve">KSK v danom školskom roku  </w:t>
      </w:r>
    </w:p>
    <w:p w:rsidR="006413DA" w:rsidRDefault="006413DA">
      <w:pPr>
        <w:overflowPunct/>
        <w:autoSpaceDE/>
        <w:autoSpaceDN/>
        <w:adjustRightInd/>
        <w:textAlignment w:val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E46FE" w:rsidRPr="0093223C" w:rsidRDefault="004B1FB0">
      <w:pPr>
        <w:jc w:val="center"/>
        <w:rPr>
          <w:b/>
          <w:color w:val="000000"/>
          <w:sz w:val="32"/>
          <w:szCs w:val="32"/>
        </w:rPr>
      </w:pPr>
      <w:r w:rsidRPr="0093223C">
        <w:rPr>
          <w:b/>
          <w:color w:val="000000"/>
          <w:sz w:val="32"/>
          <w:szCs w:val="32"/>
        </w:rPr>
        <w:lastRenderedPageBreak/>
        <w:t>H</w:t>
      </w:r>
      <w:r w:rsidR="00BE46FE" w:rsidRPr="0093223C">
        <w:rPr>
          <w:b/>
          <w:color w:val="000000"/>
          <w:sz w:val="32"/>
          <w:szCs w:val="32"/>
        </w:rPr>
        <w:t xml:space="preserve">odnotiaca správa o výchovno-vzdelávacej činnosti, </w:t>
      </w:r>
    </w:p>
    <w:p w:rsidR="00055B60" w:rsidRPr="0093223C" w:rsidRDefault="00BE46FE">
      <w:pPr>
        <w:jc w:val="center"/>
        <w:rPr>
          <w:b/>
          <w:color w:val="000000"/>
          <w:sz w:val="32"/>
          <w:szCs w:val="32"/>
        </w:rPr>
      </w:pPr>
      <w:r w:rsidRPr="0093223C">
        <w:rPr>
          <w:b/>
          <w:color w:val="000000"/>
          <w:sz w:val="32"/>
          <w:szCs w:val="32"/>
        </w:rPr>
        <w:t>jej výsledkoch a podmienkach školy za školský rok 20</w:t>
      </w:r>
      <w:r w:rsidR="0009601A" w:rsidRPr="0093223C">
        <w:rPr>
          <w:b/>
          <w:color w:val="000000"/>
          <w:sz w:val="32"/>
          <w:szCs w:val="32"/>
        </w:rPr>
        <w:t>20</w:t>
      </w:r>
      <w:r w:rsidRPr="0093223C">
        <w:rPr>
          <w:b/>
          <w:color w:val="000000"/>
          <w:sz w:val="32"/>
          <w:szCs w:val="32"/>
        </w:rPr>
        <w:t>/20</w:t>
      </w:r>
      <w:r w:rsidR="0009601A" w:rsidRPr="0093223C">
        <w:rPr>
          <w:b/>
          <w:color w:val="000000"/>
          <w:sz w:val="32"/>
          <w:szCs w:val="32"/>
        </w:rPr>
        <w:t>21</w:t>
      </w:r>
    </w:p>
    <w:p w:rsidR="00BE46FE" w:rsidRPr="0093223C" w:rsidRDefault="001B2BC4">
      <w:pPr>
        <w:jc w:val="center"/>
        <w:rPr>
          <w:b/>
          <w:color w:val="000000"/>
        </w:rPr>
      </w:pPr>
      <w:r w:rsidRPr="0093223C">
        <w:rPr>
          <w:i/>
          <w:color w:val="000000"/>
        </w:rPr>
        <w:t>(v súlade s Vyhláškou M</w:t>
      </w:r>
      <w:r w:rsidR="0009601A" w:rsidRPr="0093223C">
        <w:rPr>
          <w:i/>
          <w:color w:val="000000"/>
        </w:rPr>
        <w:t xml:space="preserve">ŠVV a Š </w:t>
      </w:r>
      <w:r w:rsidRPr="0093223C">
        <w:rPr>
          <w:i/>
          <w:color w:val="000000"/>
        </w:rPr>
        <w:t>SR č.</w:t>
      </w:r>
      <w:r w:rsidR="004F32AE" w:rsidRPr="0093223C">
        <w:rPr>
          <w:i/>
          <w:color w:val="000000"/>
        </w:rPr>
        <w:t xml:space="preserve"> </w:t>
      </w:r>
      <w:r w:rsidR="0009601A" w:rsidRPr="0093223C">
        <w:rPr>
          <w:i/>
          <w:color w:val="000000"/>
        </w:rPr>
        <w:t>435</w:t>
      </w:r>
      <w:r w:rsidRPr="0093223C">
        <w:rPr>
          <w:i/>
          <w:color w:val="000000"/>
        </w:rPr>
        <w:t>/20</w:t>
      </w:r>
      <w:r w:rsidR="0009601A" w:rsidRPr="0093223C">
        <w:rPr>
          <w:i/>
          <w:color w:val="000000"/>
        </w:rPr>
        <w:t>20</w:t>
      </w:r>
      <w:r w:rsidRPr="0093223C">
        <w:rPr>
          <w:i/>
          <w:color w:val="000000"/>
        </w:rPr>
        <w:t xml:space="preserve"> Z</w:t>
      </w:r>
      <w:r w:rsidR="0009601A" w:rsidRPr="0093223C">
        <w:rPr>
          <w:i/>
          <w:color w:val="000000"/>
        </w:rPr>
        <w:t xml:space="preserve"> </w:t>
      </w:r>
      <w:r w:rsidRPr="0093223C">
        <w:rPr>
          <w:i/>
          <w:color w:val="000000"/>
        </w:rPr>
        <w:t xml:space="preserve">.z. </w:t>
      </w:r>
      <w:r w:rsidR="0009601A" w:rsidRPr="0093223C">
        <w:rPr>
          <w:bCs/>
          <w:i/>
          <w:color w:val="000000"/>
          <w:shd w:val="clear" w:color="auto" w:fill="FFFFFF"/>
        </w:rPr>
        <w:t>o štruktúre a obsahu správ o výchovno-vzdelávacej činnosti, jej výsledkoch a podmienkach škôl a školských zariadení</w:t>
      </w:r>
      <w:r w:rsidRPr="0093223C">
        <w:rPr>
          <w:i/>
          <w:color w:val="000000"/>
        </w:rPr>
        <w:t>)</w:t>
      </w:r>
    </w:p>
    <w:p w:rsidR="00BE46FE" w:rsidRPr="0093223C" w:rsidRDefault="00BE46FE">
      <w:pPr>
        <w:jc w:val="center"/>
        <w:rPr>
          <w:b/>
          <w:color w:val="000000"/>
        </w:rPr>
      </w:pPr>
    </w:p>
    <w:p w:rsidR="001943DB" w:rsidRPr="0093223C" w:rsidRDefault="007A1B18" w:rsidP="002945FC">
      <w:pPr>
        <w:numPr>
          <w:ilvl w:val="0"/>
          <w:numId w:val="2"/>
        </w:num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Základné údaje o škole</w:t>
      </w:r>
      <w:r w:rsidR="001943DB" w:rsidRPr="0093223C">
        <w:rPr>
          <w:b/>
          <w:color w:val="000000"/>
          <w:sz w:val="28"/>
          <w:szCs w:val="28"/>
          <w:u w:val="single"/>
        </w:rPr>
        <w:t xml:space="preserve"> a zriaďovateľovi </w:t>
      </w:r>
    </w:p>
    <w:p w:rsidR="001943DB" w:rsidRPr="0093223C" w:rsidRDefault="001943DB" w:rsidP="001943DB">
      <w:pPr>
        <w:ind w:left="1080"/>
        <w:rPr>
          <w:b/>
          <w:color w:val="00000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3402"/>
        <w:gridCol w:w="3328"/>
      </w:tblGrid>
      <w:tr w:rsidR="00BE46FE" w:rsidRPr="0093223C" w:rsidTr="00142CAD">
        <w:trPr>
          <w:trHeight w:val="522"/>
          <w:jc w:val="center"/>
        </w:trPr>
        <w:tc>
          <w:tcPr>
            <w:tcW w:w="9415" w:type="dxa"/>
            <w:gridSpan w:val="3"/>
            <w:shd w:val="clear" w:color="auto" w:fill="B4C6E7" w:themeFill="accent5" w:themeFillTint="66"/>
            <w:vAlign w:val="center"/>
          </w:tcPr>
          <w:p w:rsidR="001943DB" w:rsidRPr="0093223C" w:rsidRDefault="001943DB">
            <w:pPr>
              <w:ind w:left="360"/>
              <w:jc w:val="center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Základné </w:t>
            </w:r>
            <w:r w:rsidR="00BE46FE" w:rsidRPr="0093223C">
              <w:rPr>
                <w:b/>
                <w:color w:val="000000"/>
              </w:rPr>
              <w:t xml:space="preserve">údaje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814F0" w:rsidP="00B814F0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Názov školy 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7A1B18" w:rsidRDefault="00DD08C8">
            <w:r w:rsidRPr="007A1B18">
              <w:t>Gymnázium, SNP 1, Gelnica</w:t>
            </w:r>
          </w:p>
        </w:tc>
      </w:tr>
      <w:tr w:rsidR="00564E0B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564E0B" w:rsidRPr="0093223C" w:rsidRDefault="00564E0B" w:rsidP="00B814F0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Adresa</w:t>
            </w:r>
          </w:p>
        </w:tc>
        <w:tc>
          <w:tcPr>
            <w:tcW w:w="6730" w:type="dxa"/>
            <w:gridSpan w:val="2"/>
            <w:vAlign w:val="center"/>
          </w:tcPr>
          <w:p w:rsidR="00564E0B" w:rsidRPr="007A1B18" w:rsidRDefault="00DD08C8">
            <w:r w:rsidRPr="007A1B18">
              <w:t>SNP 1, 056 01 Gelnica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Telefónne číslo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DD08C8">
            <w:pPr>
              <w:rPr>
                <w:color w:val="000000"/>
              </w:rPr>
            </w:pPr>
            <w:r>
              <w:rPr>
                <w:color w:val="000000"/>
              </w:rPr>
              <w:t>053/48 21 296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Faxové číslo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DD08C8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564E0B" w:rsidP="00564E0B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Adresa e</w:t>
            </w:r>
            <w:r w:rsidR="00046F62" w:rsidRPr="0093223C">
              <w:rPr>
                <w:b/>
                <w:color w:val="000000"/>
              </w:rPr>
              <w:t>lektronick</w:t>
            </w:r>
            <w:r w:rsidRPr="0093223C">
              <w:rPr>
                <w:b/>
                <w:color w:val="000000"/>
              </w:rPr>
              <w:t>ej pošty</w:t>
            </w:r>
          </w:p>
        </w:tc>
        <w:tc>
          <w:tcPr>
            <w:tcW w:w="6730" w:type="dxa"/>
            <w:gridSpan w:val="2"/>
            <w:vAlign w:val="center"/>
          </w:tcPr>
          <w:p w:rsidR="00BE46FE" w:rsidRPr="0093223C" w:rsidRDefault="00712D0E">
            <w:pPr>
              <w:rPr>
                <w:color w:val="000000"/>
              </w:rPr>
            </w:pPr>
            <w:hyperlink r:id="rId11" w:history="1">
              <w:r w:rsidR="00DD08C8" w:rsidRPr="0007120B">
                <w:rPr>
                  <w:rStyle w:val="Hypertextovprepojenie"/>
                </w:rPr>
                <w:t>skola.gymgl@gmail.com</w:t>
              </w:r>
            </w:hyperlink>
            <w:r w:rsidR="00DD08C8">
              <w:rPr>
                <w:color w:val="000000"/>
              </w:rPr>
              <w:t xml:space="preserve">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BE46FE" w:rsidRPr="0093223C" w:rsidRDefault="00506527" w:rsidP="00564E0B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Webov</w:t>
            </w:r>
            <w:r w:rsidR="00564E0B" w:rsidRPr="0093223C">
              <w:rPr>
                <w:b/>
                <w:color w:val="000000"/>
              </w:rPr>
              <w:t>é</w:t>
            </w:r>
            <w:r w:rsidRPr="0093223C">
              <w:rPr>
                <w:b/>
                <w:color w:val="000000"/>
              </w:rPr>
              <w:t xml:space="preserve"> </w:t>
            </w:r>
            <w:r w:rsidR="00564E0B" w:rsidRPr="0093223C">
              <w:rPr>
                <w:b/>
                <w:color w:val="000000"/>
              </w:rPr>
              <w:t>sídlo</w:t>
            </w:r>
          </w:p>
        </w:tc>
        <w:tc>
          <w:tcPr>
            <w:tcW w:w="6730" w:type="dxa"/>
            <w:gridSpan w:val="2"/>
            <w:tcBorders>
              <w:bottom w:val="single" w:sz="6" w:space="0" w:color="auto"/>
            </w:tcBorders>
            <w:vAlign w:val="center"/>
          </w:tcPr>
          <w:p w:rsidR="00BE46FE" w:rsidRPr="0093223C" w:rsidRDefault="00712D0E">
            <w:hyperlink r:id="rId12" w:history="1">
              <w:r w:rsidR="00DD08C8" w:rsidRPr="0007120B">
                <w:rPr>
                  <w:rStyle w:val="Hypertextovprepojenie"/>
                </w:rPr>
                <w:t>https://gymgl.edupage.org</w:t>
              </w:r>
            </w:hyperlink>
            <w:r w:rsidR="00DD08C8">
              <w:t xml:space="preserve">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  <w:vAlign w:val="center"/>
          </w:tcPr>
          <w:p w:rsidR="00BE46FE" w:rsidRPr="0093223C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Zriaďovateľ</w:t>
            </w:r>
          </w:p>
        </w:tc>
        <w:tc>
          <w:tcPr>
            <w:tcW w:w="6730" w:type="dxa"/>
            <w:gridSpan w:val="2"/>
            <w:tcBorders>
              <w:top w:val="single" w:sz="6" w:space="0" w:color="auto"/>
              <w:bottom w:val="double" w:sz="4" w:space="0" w:color="auto"/>
            </w:tcBorders>
            <w:vAlign w:val="center"/>
          </w:tcPr>
          <w:p w:rsidR="001F05DA" w:rsidRPr="0093223C" w:rsidRDefault="001F05DA">
            <w:pPr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Košick</w:t>
            </w:r>
            <w:r w:rsidR="00D707AB" w:rsidRPr="0093223C">
              <w:rPr>
                <w:b/>
                <w:color w:val="000000"/>
              </w:rPr>
              <w:t>ý</w:t>
            </w:r>
            <w:r w:rsidRPr="0093223C">
              <w:rPr>
                <w:b/>
                <w:color w:val="000000"/>
              </w:rPr>
              <w:t xml:space="preserve"> samosprávn</w:t>
            </w:r>
            <w:r w:rsidR="00D707AB" w:rsidRPr="0093223C">
              <w:rPr>
                <w:b/>
                <w:color w:val="000000"/>
              </w:rPr>
              <w:t>y</w:t>
            </w:r>
            <w:r w:rsidRPr="0093223C">
              <w:rPr>
                <w:b/>
                <w:color w:val="000000"/>
              </w:rPr>
              <w:t xml:space="preserve"> kraj</w:t>
            </w:r>
            <w:r w:rsidR="00BE46FE" w:rsidRPr="0093223C">
              <w:rPr>
                <w:b/>
                <w:color w:val="000000"/>
              </w:rPr>
              <w:t xml:space="preserve"> </w:t>
            </w:r>
          </w:p>
          <w:p w:rsidR="00BE46FE" w:rsidRPr="0093223C" w:rsidRDefault="00BE46FE">
            <w:pPr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 xml:space="preserve">Námestie Maratónu mieru 1, 042 66 Košice </w:t>
            </w:r>
          </w:p>
          <w:p w:rsidR="00BE46FE" w:rsidRPr="0093223C" w:rsidRDefault="0009601A">
            <w:pPr>
              <w:rPr>
                <w:color w:val="000000"/>
              </w:rPr>
            </w:pPr>
            <w:r w:rsidRPr="0093223C">
              <w:rPr>
                <w:color w:val="000000"/>
              </w:rPr>
              <w:t>Tel. kontakt: 055/7268 111</w:t>
            </w:r>
          </w:p>
          <w:p w:rsidR="0009601A" w:rsidRPr="0093223C" w:rsidRDefault="00564E0B" w:rsidP="00564E0B">
            <w:pPr>
              <w:rPr>
                <w:color w:val="000000"/>
              </w:rPr>
            </w:pPr>
            <w:r w:rsidRPr="0093223C">
              <w:rPr>
                <w:color w:val="000000"/>
              </w:rPr>
              <w:t>Adresa e</w:t>
            </w:r>
            <w:r w:rsidR="0009601A" w:rsidRPr="0093223C">
              <w:rPr>
                <w:color w:val="000000"/>
              </w:rPr>
              <w:t>lektronick</w:t>
            </w:r>
            <w:r w:rsidRPr="0093223C">
              <w:rPr>
                <w:color w:val="000000"/>
              </w:rPr>
              <w:t>ej</w:t>
            </w:r>
            <w:r w:rsidR="0009601A" w:rsidRPr="0093223C">
              <w:rPr>
                <w:color w:val="000000"/>
              </w:rPr>
              <w:t xml:space="preserve"> </w:t>
            </w:r>
            <w:r w:rsidRPr="0093223C">
              <w:rPr>
                <w:color w:val="000000"/>
              </w:rPr>
              <w:t>pošty</w:t>
            </w:r>
            <w:r w:rsidR="0009601A" w:rsidRPr="0093223C">
              <w:rPr>
                <w:color w:val="000000"/>
              </w:rPr>
              <w:t xml:space="preserve">: </w:t>
            </w:r>
            <w:hyperlink r:id="rId13" w:history="1">
              <w:r w:rsidR="0009601A" w:rsidRPr="0093223C">
                <w:rPr>
                  <w:rStyle w:val="Hypertextovprepojenie"/>
                </w:rPr>
                <w:t>vuc@vucke.sk</w:t>
              </w:r>
            </w:hyperlink>
            <w:r w:rsidR="0009601A" w:rsidRPr="0093223C">
              <w:rPr>
                <w:color w:val="000000"/>
              </w:rPr>
              <w:t xml:space="preserve">   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tcBorders>
              <w:top w:val="double" w:sz="4" w:space="0" w:color="auto"/>
            </w:tcBorders>
            <w:shd w:val="clear" w:color="auto" w:fill="FFFFFF"/>
            <w:vAlign w:val="center"/>
          </w:tcPr>
          <w:p w:rsidR="007A1B0E" w:rsidRDefault="00BE46FE">
            <w:pPr>
              <w:jc w:val="right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Riaditeľ školy</w:t>
            </w:r>
            <w:r w:rsidR="007A1B0E">
              <w:rPr>
                <w:b/>
                <w:color w:val="000000"/>
              </w:rPr>
              <w:t xml:space="preserve"> </w:t>
            </w:r>
          </w:p>
          <w:p w:rsidR="00BE46FE" w:rsidRPr="0093223C" w:rsidRDefault="007A1B0E">
            <w:pPr>
              <w:jc w:val="right"/>
              <w:rPr>
                <w:b/>
                <w:color w:val="000000"/>
              </w:rPr>
            </w:pPr>
            <w:r w:rsidRPr="007A1B0E">
              <w:rPr>
                <w:b/>
                <w:color w:val="000000"/>
                <w:sz w:val="16"/>
                <w:szCs w:val="16"/>
              </w:rPr>
              <w:t>(štatutárny orgán)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:rsidR="00BE46FE" w:rsidRPr="00DD08C8" w:rsidRDefault="00DD08C8">
            <w:r w:rsidRPr="00DD08C8">
              <w:t>RNDr. Dušan Andraško</w:t>
            </w:r>
          </w:p>
        </w:tc>
        <w:tc>
          <w:tcPr>
            <w:tcW w:w="3328" w:type="dxa"/>
            <w:tcBorders>
              <w:top w:val="double" w:sz="4" w:space="0" w:color="auto"/>
            </w:tcBorders>
            <w:vAlign w:val="center"/>
          </w:tcPr>
          <w:p w:rsidR="00BE46FE" w:rsidRPr="00DD08C8" w:rsidRDefault="00DD08C8">
            <w:r w:rsidRPr="00DD08C8">
              <w:t>0910/873 025</w:t>
            </w:r>
          </w:p>
        </w:tc>
      </w:tr>
      <w:tr w:rsidR="007A1B0E" w:rsidRPr="0093223C" w:rsidTr="00142CAD">
        <w:trPr>
          <w:cantSplit/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7A1B0E" w:rsidRPr="00033A4B" w:rsidRDefault="007A1B0E" w:rsidP="007A1B0E">
            <w:pPr>
              <w:jc w:val="right"/>
              <w:rPr>
                <w:b/>
              </w:rPr>
            </w:pPr>
            <w:r w:rsidRPr="00033A4B">
              <w:rPr>
                <w:b/>
              </w:rPr>
              <w:t>Školská koordinátorka</w:t>
            </w:r>
          </w:p>
          <w:p w:rsidR="007A1B0E" w:rsidRPr="00033A4B" w:rsidRDefault="007A1B0E" w:rsidP="007A1B0E">
            <w:pPr>
              <w:jc w:val="right"/>
              <w:rPr>
                <w:b/>
                <w:sz w:val="16"/>
                <w:szCs w:val="16"/>
              </w:rPr>
            </w:pPr>
            <w:r w:rsidRPr="00033A4B">
              <w:rPr>
                <w:b/>
                <w:sz w:val="16"/>
                <w:szCs w:val="16"/>
              </w:rPr>
              <w:t>(zástupkyňa štatutára)</w:t>
            </w:r>
          </w:p>
        </w:tc>
        <w:tc>
          <w:tcPr>
            <w:tcW w:w="3402" w:type="dxa"/>
            <w:vAlign w:val="center"/>
          </w:tcPr>
          <w:p w:rsidR="007A1B0E" w:rsidRPr="0093223C" w:rsidRDefault="007A1B0E" w:rsidP="007A1B0E">
            <w:pPr>
              <w:rPr>
                <w:color w:val="0070C0"/>
                <w:sz w:val="22"/>
                <w:szCs w:val="22"/>
              </w:rPr>
            </w:pPr>
            <w:r w:rsidRPr="00033A4B">
              <w:t xml:space="preserve">RNDr. Anna </w:t>
            </w:r>
            <w:proofErr w:type="spellStart"/>
            <w:r w:rsidRPr="00033A4B">
              <w:t>Slovenkaiová</w:t>
            </w:r>
            <w:proofErr w:type="spellEnd"/>
          </w:p>
        </w:tc>
        <w:tc>
          <w:tcPr>
            <w:tcW w:w="3328" w:type="dxa"/>
            <w:vAlign w:val="center"/>
          </w:tcPr>
          <w:p w:rsidR="007A1B0E" w:rsidRPr="0093223C" w:rsidRDefault="007A1B0E" w:rsidP="007A1B0E">
            <w:pPr>
              <w:rPr>
                <w:color w:val="0070C0"/>
                <w:sz w:val="22"/>
                <w:szCs w:val="22"/>
              </w:rPr>
            </w:pPr>
            <w:r w:rsidRPr="00DD08C8">
              <w:t>053/48 21 296</w:t>
            </w:r>
          </w:p>
        </w:tc>
      </w:tr>
      <w:tr w:rsidR="00BE46FE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E46FE" w:rsidRPr="0093223C" w:rsidRDefault="00BD042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Rada školy</w:t>
            </w:r>
          </w:p>
        </w:tc>
        <w:tc>
          <w:tcPr>
            <w:tcW w:w="3402" w:type="dxa"/>
            <w:vAlign w:val="center"/>
          </w:tcPr>
          <w:p w:rsidR="00BD0424" w:rsidRPr="00BD0424" w:rsidRDefault="00BD0424">
            <w:r w:rsidRPr="00BD0424">
              <w:t xml:space="preserve">Ing. Ivan </w:t>
            </w:r>
            <w:proofErr w:type="spellStart"/>
            <w:r w:rsidRPr="00BD0424">
              <w:t>Vaškovič</w:t>
            </w:r>
            <w:proofErr w:type="spellEnd"/>
            <w:r w:rsidRPr="00BD0424">
              <w:t xml:space="preserve">, </w:t>
            </w:r>
          </w:p>
          <w:p w:rsidR="00BE46FE" w:rsidRPr="0093223C" w:rsidRDefault="00BD0424">
            <w:pPr>
              <w:rPr>
                <w:color w:val="548DD4"/>
              </w:rPr>
            </w:pPr>
            <w:r w:rsidRPr="00BD0424">
              <w:t>predseda Rady školy</w:t>
            </w:r>
          </w:p>
        </w:tc>
        <w:tc>
          <w:tcPr>
            <w:tcW w:w="3328" w:type="dxa"/>
            <w:vAlign w:val="center"/>
          </w:tcPr>
          <w:p w:rsidR="00BE46FE" w:rsidRPr="0093223C" w:rsidRDefault="00BD0424">
            <w:pPr>
              <w:rPr>
                <w:color w:val="548DD4"/>
              </w:rPr>
            </w:pPr>
            <w:r>
              <w:rPr>
                <w:color w:val="548DD4"/>
              </w:rPr>
              <w:t>-</w:t>
            </w:r>
          </w:p>
        </w:tc>
      </w:tr>
      <w:tr w:rsidR="00BD0424" w:rsidRPr="0093223C" w:rsidTr="00142CAD">
        <w:trPr>
          <w:jc w:val="center"/>
        </w:trPr>
        <w:tc>
          <w:tcPr>
            <w:tcW w:w="2685" w:type="dxa"/>
            <w:shd w:val="clear" w:color="auto" w:fill="FFFFFF"/>
            <w:vAlign w:val="center"/>
          </w:tcPr>
          <w:p w:rsidR="00BD0424" w:rsidRDefault="00BD0424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Poradný orgán riaditeľa školy</w:t>
            </w:r>
          </w:p>
        </w:tc>
        <w:tc>
          <w:tcPr>
            <w:tcW w:w="3402" w:type="dxa"/>
            <w:vAlign w:val="center"/>
          </w:tcPr>
          <w:p w:rsidR="00BD0424" w:rsidRPr="00BD0424" w:rsidRDefault="00BD0424">
            <w:r>
              <w:t>Gremiálna rada</w:t>
            </w:r>
          </w:p>
        </w:tc>
        <w:tc>
          <w:tcPr>
            <w:tcW w:w="3328" w:type="dxa"/>
            <w:vAlign w:val="center"/>
          </w:tcPr>
          <w:p w:rsidR="00BD0424" w:rsidRPr="00033A4B" w:rsidRDefault="00BD0424" w:rsidP="00BD0424">
            <w:r w:rsidRPr="00033A4B">
              <w:t xml:space="preserve">Zástupkyňa štatutára, </w:t>
            </w:r>
          </w:p>
          <w:p w:rsidR="00BD0424" w:rsidRDefault="00BD0424" w:rsidP="00BD0424">
            <w:pPr>
              <w:rPr>
                <w:color w:val="548DD4"/>
              </w:rPr>
            </w:pPr>
            <w:r w:rsidRPr="00033A4B">
              <w:t>vedúci predmetových komisií, výchovná poradkyňa</w:t>
            </w:r>
          </w:p>
        </w:tc>
      </w:tr>
    </w:tbl>
    <w:p w:rsidR="00BE46FE" w:rsidRPr="0093223C" w:rsidRDefault="00BE46FE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b/>
          <w:color w:val="000000"/>
          <w:lang w:val="sk-SK"/>
        </w:rPr>
      </w:pPr>
    </w:p>
    <w:p w:rsidR="001943DB" w:rsidRPr="0093223C" w:rsidRDefault="001943DB" w:rsidP="002945FC">
      <w:pPr>
        <w:pStyle w:val="Zarkazkladnhotextu1"/>
        <w:numPr>
          <w:ilvl w:val="0"/>
          <w:numId w:val="2"/>
        </w:numPr>
        <w:tabs>
          <w:tab w:val="left" w:pos="567"/>
        </w:tabs>
        <w:ind w:left="709" w:hanging="349"/>
        <w:jc w:val="left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Infor</w:t>
      </w:r>
      <w:r w:rsidR="00EF7A36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mácie o činnosti rady školy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a poradných orgáno</w:t>
      </w:r>
      <w:r w:rsidR="007869BD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v</w:t>
      </w:r>
      <w:r w:rsidR="00EF7A36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riaditeľa školy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</w:t>
      </w:r>
    </w:p>
    <w:p w:rsidR="005F037E" w:rsidRPr="0093223C" w:rsidRDefault="001943DB" w:rsidP="001943DB">
      <w:pPr>
        <w:pStyle w:val="Zarkazkladnhotextu1"/>
        <w:tabs>
          <w:tab w:val="left" w:pos="567"/>
        </w:tabs>
        <w:ind w:left="1080" w:firstLine="0"/>
        <w:jc w:val="left"/>
        <w:rPr>
          <w:rFonts w:ascii="Times New Roman" w:hAnsi="Times New Roman"/>
          <w:b/>
          <w:color w:val="000000"/>
          <w:lang w:val="sk-SK"/>
        </w:rPr>
      </w:pPr>
      <w:r w:rsidRPr="0093223C">
        <w:rPr>
          <w:rFonts w:ascii="Times New Roman" w:hAnsi="Times New Roman"/>
          <w:b/>
          <w:color w:val="000000"/>
          <w:lang w:val="sk-SK"/>
        </w:rPr>
        <w:t xml:space="preserve"> </w:t>
      </w:r>
    </w:p>
    <w:tbl>
      <w:tblPr>
        <w:tblW w:w="95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6"/>
        <w:gridCol w:w="86"/>
        <w:gridCol w:w="1615"/>
        <w:gridCol w:w="228"/>
        <w:gridCol w:w="1417"/>
        <w:gridCol w:w="56"/>
        <w:gridCol w:w="3545"/>
        <w:gridCol w:w="85"/>
      </w:tblGrid>
      <w:tr w:rsidR="00216EF8" w:rsidRPr="0093223C" w:rsidTr="00142CAD">
        <w:trPr>
          <w:gridAfter w:val="1"/>
          <w:wAfter w:w="85" w:type="dxa"/>
          <w:trHeight w:val="330"/>
          <w:jc w:val="center"/>
        </w:trPr>
        <w:tc>
          <w:tcPr>
            <w:tcW w:w="2536" w:type="dxa"/>
            <w:shd w:val="clear" w:color="auto" w:fill="B4C6E7" w:themeFill="accent5" w:themeFillTint="66"/>
            <w:noWrap/>
            <w:vAlign w:val="center"/>
            <w:hideMark/>
          </w:tcPr>
          <w:p w:rsidR="00216EF8" w:rsidRPr="0093223C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93223C">
              <w:rPr>
                <w:b/>
                <w:color w:val="000000"/>
              </w:rPr>
              <w:t>Rada školy</w:t>
            </w:r>
          </w:p>
        </w:tc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:rsidR="00216EF8" w:rsidRPr="007A1B18" w:rsidRDefault="006F0610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Zastupuje skupinu</w:t>
            </w:r>
          </w:p>
        </w:tc>
        <w:tc>
          <w:tcPr>
            <w:tcW w:w="1701" w:type="dxa"/>
            <w:gridSpan w:val="3"/>
            <w:shd w:val="clear" w:color="auto" w:fill="B4C6E7" w:themeFill="accent5" w:themeFillTint="66"/>
            <w:noWrap/>
            <w:vAlign w:val="center"/>
            <w:hideMark/>
          </w:tcPr>
          <w:p w:rsidR="00216EF8" w:rsidRPr="007A1B1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7A1B18">
              <w:rPr>
                <w:b/>
                <w:color w:val="000000"/>
              </w:rPr>
              <w:t>Dátumy zasadnutí</w:t>
            </w:r>
          </w:p>
        </w:tc>
        <w:tc>
          <w:tcPr>
            <w:tcW w:w="3545" w:type="dxa"/>
            <w:shd w:val="clear" w:color="auto" w:fill="B4C6E7" w:themeFill="accent5" w:themeFillTint="66"/>
            <w:noWrap/>
            <w:vAlign w:val="center"/>
            <w:hideMark/>
          </w:tcPr>
          <w:p w:rsidR="00216EF8" w:rsidRPr="007A1B1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</w:rPr>
            </w:pPr>
            <w:r w:rsidRPr="007A1B18">
              <w:rPr>
                <w:b/>
                <w:color w:val="000000"/>
              </w:rPr>
              <w:t>Prijaté uznesenia</w:t>
            </w:r>
            <w:r>
              <w:rPr>
                <w:b/>
                <w:color w:val="000000"/>
              </w:rPr>
              <w:t xml:space="preserve"> / hlavný program</w:t>
            </w:r>
          </w:p>
        </w:tc>
      </w:tr>
      <w:tr w:rsidR="003970C4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 xml:space="preserve">Ing. Ivan </w:t>
            </w:r>
            <w:proofErr w:type="spellStart"/>
            <w:r w:rsidRPr="00216EF8">
              <w:rPr>
                <w:sz w:val="20"/>
                <w:szCs w:val="20"/>
              </w:rPr>
              <w:t>Vaškovič</w:t>
            </w:r>
            <w:proofErr w:type="spellEnd"/>
            <w:r w:rsidRPr="00216EF8">
              <w:rPr>
                <w:sz w:val="20"/>
                <w:szCs w:val="20"/>
              </w:rPr>
              <w:t>, predseda</w:t>
            </w:r>
          </w:p>
        </w:tc>
        <w:tc>
          <w:tcPr>
            <w:tcW w:w="1701" w:type="dxa"/>
            <w:gridSpan w:val="2"/>
            <w:vAlign w:val="center"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701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27.11.2020</w:t>
            </w:r>
            <w:r w:rsidR="00897FBD">
              <w:rPr>
                <w:sz w:val="20"/>
                <w:szCs w:val="20"/>
              </w:rPr>
              <w:t xml:space="preserve"> (kombinovane)</w:t>
            </w:r>
          </w:p>
          <w:p w:rsidR="003970C4" w:rsidRPr="00216EF8" w:rsidRDefault="003970C4" w:rsidP="00E66040">
            <w:pPr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 </w:t>
            </w:r>
          </w:p>
        </w:tc>
        <w:tc>
          <w:tcPr>
            <w:tcW w:w="3545" w:type="dxa"/>
            <w:vMerge w:val="restart"/>
            <w:shd w:val="clear" w:color="auto" w:fill="auto"/>
            <w:noWrap/>
            <w:vAlign w:val="center"/>
            <w:hideMark/>
          </w:tcPr>
          <w:p w:rsidR="006413DA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Ustanovujúce zasadnutie, </w:t>
            </w:r>
          </w:p>
          <w:p w:rsidR="006413DA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voľba predsedu a podpredsedu, </w:t>
            </w:r>
          </w:p>
          <w:p w:rsidR="006413DA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plán práce 2020/2021,</w:t>
            </w:r>
          </w:p>
          <w:p w:rsidR="003970C4" w:rsidRPr="00216EF8" w:rsidRDefault="003970C4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informácia o MS a prijímacom konaní</w:t>
            </w:r>
            <w:r w:rsidRPr="00216EF8">
              <w:rPr>
                <w:sz w:val="20"/>
                <w:szCs w:val="20"/>
              </w:rPr>
              <w:t> </w:t>
            </w:r>
          </w:p>
        </w:tc>
      </w:tr>
      <w:tr w:rsidR="003970C4" w:rsidRPr="0093223C" w:rsidTr="00142CAD">
        <w:trPr>
          <w:gridAfter w:val="1"/>
          <w:wAfter w:w="85" w:type="dxa"/>
          <w:trHeight w:val="586"/>
          <w:jc w:val="center"/>
        </w:trPr>
        <w:tc>
          <w:tcPr>
            <w:tcW w:w="2536" w:type="dxa"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 xml:space="preserve">RNDr. Lenka </w:t>
            </w:r>
            <w:proofErr w:type="spellStart"/>
            <w:r w:rsidRPr="00216EF8">
              <w:rPr>
                <w:sz w:val="20"/>
                <w:szCs w:val="20"/>
              </w:rPr>
              <w:t>Škarbeková</w:t>
            </w:r>
            <w:proofErr w:type="spellEnd"/>
            <w:r w:rsidRPr="00216EF8">
              <w:rPr>
                <w:sz w:val="20"/>
                <w:szCs w:val="20"/>
              </w:rPr>
              <w:t>, podpredsedníčka</w:t>
            </w:r>
          </w:p>
        </w:tc>
        <w:tc>
          <w:tcPr>
            <w:tcW w:w="1701" w:type="dxa"/>
            <w:gridSpan w:val="2"/>
            <w:vAlign w:val="center"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Pedagogickí zamestnanci</w:t>
            </w:r>
          </w:p>
        </w:tc>
        <w:tc>
          <w:tcPr>
            <w:tcW w:w="1701" w:type="dxa"/>
            <w:gridSpan w:val="3"/>
            <w:vMerge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vMerge/>
            <w:shd w:val="clear" w:color="auto" w:fill="auto"/>
            <w:noWrap/>
            <w:vAlign w:val="center"/>
            <w:hideMark/>
          </w:tcPr>
          <w:p w:rsidR="003970C4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Mgr. Kristína Vargová,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Pedagogickí zamestnanci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  <w:hideMark/>
          </w:tcPr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04.02.2021</w:t>
            </w:r>
            <w:r w:rsidR="00897FBD">
              <w:rPr>
                <w:sz w:val="20"/>
                <w:szCs w:val="20"/>
              </w:rPr>
              <w:t xml:space="preserve"> (online)</w:t>
            </w:r>
          </w:p>
        </w:tc>
        <w:tc>
          <w:tcPr>
            <w:tcW w:w="3545" w:type="dxa"/>
            <w:shd w:val="clear" w:color="auto" w:fill="auto"/>
            <w:noWrap/>
            <w:vAlign w:val="center"/>
            <w:hideMark/>
          </w:tcPr>
          <w:p w:rsidR="006413DA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Štatút Rady školy,</w:t>
            </w:r>
          </w:p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Návrh kritérií prijatia 2021/2022</w:t>
            </w: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Peter </w:t>
            </w:r>
            <w:proofErr w:type="spellStart"/>
            <w:r>
              <w:rPr>
                <w:sz w:val="20"/>
                <w:szCs w:val="20"/>
              </w:rPr>
              <w:t>Zvirinský</w:t>
            </w:r>
            <w:proofErr w:type="spellEnd"/>
            <w:r>
              <w:rPr>
                <w:sz w:val="20"/>
                <w:szCs w:val="20"/>
              </w:rPr>
              <w:t>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Nepedagogickí zamestnanci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10.-11.02.2021 (per </w:t>
            </w:r>
            <w:proofErr w:type="spellStart"/>
            <w:r>
              <w:rPr>
                <w:sz w:val="20"/>
                <w:szCs w:val="20"/>
              </w:rPr>
              <w:t>rollam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3970C4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Finalizácia kritérií prijatia 2021/2022</w:t>
            </w:r>
          </w:p>
        </w:tc>
      </w:tr>
      <w:tr w:rsidR="00116136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Blahovský</w:t>
            </w:r>
            <w:proofErr w:type="spellEnd"/>
            <w:r>
              <w:rPr>
                <w:sz w:val="20"/>
                <w:szCs w:val="20"/>
              </w:rPr>
              <w:t>, člen</w:t>
            </w:r>
          </w:p>
        </w:tc>
        <w:tc>
          <w:tcPr>
            <w:tcW w:w="1701" w:type="dxa"/>
            <w:gridSpan w:val="2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Žiaci </w:t>
            </w:r>
          </w:p>
        </w:tc>
        <w:tc>
          <w:tcPr>
            <w:tcW w:w="1701" w:type="dxa"/>
            <w:gridSpan w:val="3"/>
            <w:vMerge w:val="restart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27.05.2021 (kombinovane)</w:t>
            </w:r>
          </w:p>
        </w:tc>
        <w:tc>
          <w:tcPr>
            <w:tcW w:w="3545" w:type="dxa"/>
            <w:vMerge w:val="restart"/>
            <w:shd w:val="clear" w:color="auto" w:fill="auto"/>
            <w:noWrap/>
            <w:vAlign w:val="center"/>
          </w:tcPr>
          <w:p w:rsidR="006413DA" w:rsidRDefault="00116136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Správa o hospodárení školy 2020, Návrh plánu výkonov 2022/2023, Úprava </w:t>
            </w:r>
            <w:proofErr w:type="spellStart"/>
            <w:r>
              <w:rPr>
                <w:sz w:val="20"/>
                <w:szCs w:val="20"/>
              </w:rPr>
              <w:t>ŠkVP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</w:p>
          <w:p w:rsidR="00116136" w:rsidRPr="00216EF8" w:rsidRDefault="00116136" w:rsidP="00116136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Návrh dotazníka spätnej väzby </w:t>
            </w:r>
          </w:p>
        </w:tc>
      </w:tr>
      <w:tr w:rsidR="00116136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Ing. Martina </w:t>
            </w:r>
            <w:proofErr w:type="spellStart"/>
            <w:r>
              <w:rPr>
                <w:sz w:val="20"/>
                <w:szCs w:val="20"/>
              </w:rPr>
              <w:t>Smoradová</w:t>
            </w:r>
            <w:proofErr w:type="spellEnd"/>
            <w:r>
              <w:rPr>
                <w:sz w:val="20"/>
                <w:szCs w:val="20"/>
              </w:rPr>
              <w:t>, člen</w:t>
            </w:r>
          </w:p>
        </w:tc>
        <w:tc>
          <w:tcPr>
            <w:tcW w:w="1701" w:type="dxa"/>
            <w:gridSpan w:val="2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701" w:type="dxa"/>
            <w:gridSpan w:val="3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116136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Ing. Anna </w:t>
            </w:r>
            <w:proofErr w:type="spellStart"/>
            <w:r>
              <w:rPr>
                <w:sz w:val="20"/>
                <w:szCs w:val="20"/>
              </w:rPr>
              <w:t>Tomagová</w:t>
            </w:r>
            <w:proofErr w:type="spellEnd"/>
            <w:r>
              <w:rPr>
                <w:sz w:val="20"/>
                <w:szCs w:val="20"/>
              </w:rPr>
              <w:t>, člen</w:t>
            </w:r>
          </w:p>
        </w:tc>
        <w:tc>
          <w:tcPr>
            <w:tcW w:w="1701" w:type="dxa"/>
            <w:gridSpan w:val="2"/>
            <w:vAlign w:val="center"/>
          </w:tcPr>
          <w:p w:rsidR="00116136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Rodičia</w:t>
            </w:r>
          </w:p>
        </w:tc>
        <w:tc>
          <w:tcPr>
            <w:tcW w:w="1701" w:type="dxa"/>
            <w:gridSpan w:val="3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vMerge/>
            <w:shd w:val="clear" w:color="auto" w:fill="auto"/>
            <w:noWrap/>
            <w:vAlign w:val="center"/>
          </w:tcPr>
          <w:p w:rsidR="00116136" w:rsidRPr="00216EF8" w:rsidRDefault="00116136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Ing. Henrieta Kubová,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</w:t>
            </w:r>
            <w:r w:rsidR="003F1E33">
              <w:rPr>
                <w:sz w:val="20"/>
                <w:szCs w:val="20"/>
              </w:rPr>
              <w:t xml:space="preserve"> 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PhDr. Anna Heribanová,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216EF8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Zriaďovateľ </w:t>
            </w:r>
            <w:r w:rsidR="003F1E33">
              <w:rPr>
                <w:sz w:val="20"/>
                <w:szCs w:val="20"/>
              </w:rPr>
              <w:t>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00"/>
          <w:jc w:val="center"/>
        </w:trPr>
        <w:tc>
          <w:tcPr>
            <w:tcW w:w="2536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Ing. Igor </w:t>
            </w:r>
            <w:proofErr w:type="spellStart"/>
            <w:r>
              <w:rPr>
                <w:sz w:val="20"/>
                <w:szCs w:val="20"/>
              </w:rPr>
              <w:t>Petrik</w:t>
            </w:r>
            <w:proofErr w:type="spellEnd"/>
            <w:r>
              <w:rPr>
                <w:sz w:val="20"/>
                <w:szCs w:val="20"/>
              </w:rPr>
              <w:t>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</w:t>
            </w:r>
            <w:r w:rsidR="003F1E33">
              <w:rPr>
                <w:sz w:val="20"/>
                <w:szCs w:val="20"/>
              </w:rPr>
              <w:t xml:space="preserve"> 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  <w:tc>
          <w:tcPr>
            <w:tcW w:w="3545" w:type="dxa"/>
            <w:shd w:val="clear" w:color="auto" w:fill="auto"/>
            <w:noWrap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</w:p>
        </w:tc>
      </w:tr>
      <w:tr w:rsidR="00216EF8" w:rsidRPr="0093223C" w:rsidTr="00142CAD">
        <w:trPr>
          <w:gridAfter w:val="1"/>
          <w:wAfter w:w="85" w:type="dxa"/>
          <w:trHeight w:val="315"/>
          <w:jc w:val="center"/>
        </w:trPr>
        <w:tc>
          <w:tcPr>
            <w:tcW w:w="2536" w:type="dxa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Ing. Dušan </w:t>
            </w:r>
            <w:proofErr w:type="spellStart"/>
            <w:r>
              <w:rPr>
                <w:sz w:val="20"/>
                <w:szCs w:val="20"/>
              </w:rPr>
              <w:t>Tomaško</w:t>
            </w:r>
            <w:proofErr w:type="spellEnd"/>
            <w:r>
              <w:rPr>
                <w:sz w:val="20"/>
                <w:szCs w:val="20"/>
              </w:rPr>
              <w:t>, MBA, člen</w:t>
            </w:r>
          </w:p>
        </w:tc>
        <w:tc>
          <w:tcPr>
            <w:tcW w:w="1701" w:type="dxa"/>
            <w:gridSpan w:val="2"/>
            <w:vAlign w:val="center"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Zriaďovateľ</w:t>
            </w:r>
            <w:r w:rsidR="003F1E33">
              <w:rPr>
                <w:sz w:val="20"/>
                <w:szCs w:val="20"/>
              </w:rPr>
              <w:t xml:space="preserve"> KSK</w:t>
            </w:r>
          </w:p>
        </w:tc>
        <w:tc>
          <w:tcPr>
            <w:tcW w:w="1701" w:type="dxa"/>
            <w:gridSpan w:val="3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 </w:t>
            </w:r>
          </w:p>
        </w:tc>
        <w:tc>
          <w:tcPr>
            <w:tcW w:w="3545" w:type="dxa"/>
            <w:shd w:val="clear" w:color="auto" w:fill="auto"/>
            <w:noWrap/>
            <w:vAlign w:val="center"/>
            <w:hideMark/>
          </w:tcPr>
          <w:p w:rsidR="00216EF8" w:rsidRPr="00216EF8" w:rsidRDefault="00216EF8" w:rsidP="00E66040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 w:rsidRPr="00216EF8">
              <w:rPr>
                <w:sz w:val="20"/>
                <w:szCs w:val="20"/>
              </w:rPr>
              <w:t> </w:t>
            </w:r>
          </w:p>
        </w:tc>
      </w:tr>
      <w:tr w:rsidR="005F037E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0"/>
          <w:jc w:val="center"/>
        </w:trPr>
        <w:tc>
          <w:tcPr>
            <w:tcW w:w="9568" w:type="dxa"/>
            <w:gridSpan w:val="8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000000"/>
            </w:tcBorders>
            <w:shd w:val="clear" w:color="auto" w:fill="B4C6E7" w:themeFill="accent5" w:themeFillTint="66"/>
            <w:noWrap/>
            <w:vAlign w:val="center"/>
            <w:hideMark/>
          </w:tcPr>
          <w:p w:rsidR="005F037E" w:rsidRPr="0093223C" w:rsidRDefault="005F037E" w:rsidP="00D52D8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</w:rPr>
            </w:pPr>
            <w:r w:rsidRPr="0093223C">
              <w:rPr>
                <w:b/>
                <w:bCs/>
                <w:color w:val="000000"/>
              </w:rPr>
              <w:lastRenderedPageBreak/>
              <w:t>Poradn</w:t>
            </w:r>
            <w:r w:rsidR="00D52D8F" w:rsidRPr="0093223C">
              <w:rPr>
                <w:b/>
                <w:bCs/>
                <w:color w:val="000000"/>
              </w:rPr>
              <w:t>ý</w:t>
            </w:r>
            <w:r w:rsidRPr="0093223C">
              <w:rPr>
                <w:b/>
                <w:bCs/>
                <w:color w:val="000000"/>
              </w:rPr>
              <w:t xml:space="preserve"> orgán </w:t>
            </w:r>
            <w:r w:rsidR="001943DB" w:rsidRPr="0093223C">
              <w:rPr>
                <w:b/>
                <w:bCs/>
                <w:color w:val="000000"/>
              </w:rPr>
              <w:t xml:space="preserve">riaditeľa </w:t>
            </w:r>
            <w:r w:rsidRPr="0093223C">
              <w:rPr>
                <w:b/>
                <w:bCs/>
                <w:color w:val="000000"/>
              </w:rPr>
              <w:t xml:space="preserve">školy </w:t>
            </w:r>
          </w:p>
        </w:tc>
      </w:tr>
      <w:tr w:rsidR="005F037E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  <w:jc w:val="center"/>
        </w:trPr>
        <w:tc>
          <w:tcPr>
            <w:tcW w:w="4465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EF7A36" w:rsidRDefault="00EF7A36" w:rsidP="005F037E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EF7A36">
              <w:rPr>
                <w:b/>
              </w:rPr>
              <w:t>Gremiálna rada</w:t>
            </w:r>
            <w:r w:rsidR="006753E2">
              <w:rPr>
                <w:b/>
              </w:rPr>
              <w:t>/prijímacia komisia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>Dátumy zasadnutí</w:t>
            </w:r>
          </w:p>
        </w:tc>
        <w:tc>
          <w:tcPr>
            <w:tcW w:w="3686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>Prijaté uznesenia</w:t>
            </w:r>
            <w:r w:rsidR="007A1B18">
              <w:rPr>
                <w:color w:val="000000"/>
              </w:rPr>
              <w:t xml:space="preserve"> / hlavný program</w:t>
            </w:r>
          </w:p>
        </w:tc>
      </w:tr>
      <w:tr w:rsidR="005F037E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  <w:jc w:val="center"/>
        </w:trPr>
        <w:tc>
          <w:tcPr>
            <w:tcW w:w="262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>Meno člena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  <w:r w:rsidRPr="0093223C">
              <w:rPr>
                <w:color w:val="000000"/>
              </w:rPr>
              <w:t xml:space="preserve">Funkcia člena </w:t>
            </w: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</w:p>
        </w:tc>
        <w:tc>
          <w:tcPr>
            <w:tcW w:w="368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  <w:hideMark/>
          </w:tcPr>
          <w:p w:rsidR="005F037E" w:rsidRPr="0093223C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</w:rPr>
            </w:pPr>
          </w:p>
        </w:tc>
      </w:tr>
      <w:tr w:rsidR="005F037E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262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 xml:space="preserve">RNDr. Anna </w:t>
            </w:r>
            <w:proofErr w:type="spellStart"/>
            <w:r w:rsidRPr="00216EF8">
              <w:rPr>
                <w:color w:val="000000"/>
                <w:sz w:val="20"/>
                <w:szCs w:val="20"/>
              </w:rPr>
              <w:t>Slovenkaiová</w:t>
            </w:r>
            <w:proofErr w:type="spellEnd"/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Školský koordinátor</w:t>
            </w:r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037E" w:rsidRPr="006E7A6D" w:rsidRDefault="00E6122E" w:rsidP="005F037E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6E7A6D">
              <w:rPr>
                <w:sz w:val="20"/>
                <w:szCs w:val="20"/>
              </w:rPr>
              <w:t>.</w:t>
            </w:r>
            <w:r w:rsidR="006E7A6D" w:rsidRPr="006E7A6D">
              <w:rPr>
                <w:sz w:val="20"/>
                <w:szCs w:val="20"/>
              </w:rPr>
              <w:t>08.2020</w:t>
            </w:r>
            <w:r w:rsidR="0023501B">
              <w:rPr>
                <w:sz w:val="20"/>
                <w:szCs w:val="20"/>
              </w:rPr>
              <w:t xml:space="preserve"> (prezenčne)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5F037E" w:rsidRPr="006E7A6D" w:rsidRDefault="006E7A6D" w:rsidP="005F037E">
            <w:pPr>
              <w:overflowPunct/>
              <w:autoSpaceDE/>
              <w:autoSpaceDN/>
              <w:adjustRightInd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Úvodné zasadnutie, organizácia školského roka</w:t>
            </w:r>
            <w:r w:rsidR="00E6122E">
              <w:rPr>
                <w:sz w:val="20"/>
                <w:szCs w:val="20"/>
              </w:rPr>
              <w:t>, termínovanie pracovných úloh</w:t>
            </w:r>
          </w:p>
        </w:tc>
      </w:tr>
      <w:tr w:rsidR="005F037E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262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 xml:space="preserve">Mgr. Kamila </w:t>
            </w:r>
            <w:proofErr w:type="spellStart"/>
            <w:r w:rsidRPr="00216EF8">
              <w:rPr>
                <w:color w:val="000000"/>
                <w:sz w:val="20"/>
                <w:szCs w:val="20"/>
              </w:rPr>
              <w:t>Blahovská</w:t>
            </w:r>
            <w:proofErr w:type="spellEnd"/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Výchovný poradca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E6731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29.01.2021</w:t>
            </w:r>
            <w:r w:rsidR="003D12A3">
              <w:rPr>
                <w:color w:val="000000"/>
                <w:sz w:val="20"/>
                <w:szCs w:val="20"/>
              </w:rPr>
              <w:t xml:space="preserve"> (online)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E6731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Kritériá prijatia 2021/2022, Príprava DOD9 online</w:t>
            </w:r>
          </w:p>
        </w:tc>
      </w:tr>
      <w:tr w:rsidR="007A1B18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262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18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PaedDr. Daniela Molnárová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18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Vedúci PK CJ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18" w:rsidRPr="00216EF8" w:rsidRDefault="003D12A3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25.03.2021 (online)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A1B18" w:rsidRPr="00216EF8" w:rsidRDefault="003D12A3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Prijímacie konanie 2021/2022, Maturitná skúška 2021, Zmeny v</w:t>
            </w:r>
            <w:r w:rsidR="00E6122E">
              <w:rPr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color w:val="000000"/>
                <w:sz w:val="20"/>
                <w:szCs w:val="20"/>
              </w:rPr>
              <w:t>ŠkVP</w:t>
            </w:r>
            <w:proofErr w:type="spellEnd"/>
          </w:p>
        </w:tc>
      </w:tr>
      <w:tr w:rsidR="005F037E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2622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 xml:space="preserve">Mgr. Radúz </w:t>
            </w:r>
            <w:proofErr w:type="spellStart"/>
            <w:r w:rsidRPr="00216EF8">
              <w:rPr>
                <w:color w:val="000000"/>
                <w:sz w:val="20"/>
                <w:szCs w:val="20"/>
              </w:rPr>
              <w:t>Burčák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 xml:space="preserve">Vedúci PK </w:t>
            </w:r>
            <w:proofErr w:type="spellStart"/>
            <w:r w:rsidRPr="00216EF8">
              <w:rPr>
                <w:color w:val="000000"/>
                <w:sz w:val="20"/>
                <w:szCs w:val="20"/>
              </w:rPr>
              <w:t>SJLHaVP</w:t>
            </w:r>
            <w:proofErr w:type="spellEnd"/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 </w:t>
            </w:r>
            <w:r w:rsidR="001F3CE6">
              <w:rPr>
                <w:color w:val="000000"/>
                <w:sz w:val="20"/>
                <w:szCs w:val="20"/>
              </w:rPr>
              <w:t>03.05., 10.05. a 17</w:t>
            </w:r>
            <w:r w:rsidR="00E6122E">
              <w:rPr>
                <w:color w:val="000000"/>
                <w:sz w:val="20"/>
                <w:szCs w:val="20"/>
              </w:rPr>
              <w:t>.05.2021</w:t>
            </w:r>
          </w:p>
          <w:p w:rsidR="00E6122E" w:rsidRPr="00216EF8" w:rsidRDefault="00E6122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(prezenčne)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1F3CE6" w:rsidP="007D60E1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Prijímacie skúšky 2021/2022 – kontrola výsledkov 1., 2. a náhradného termínu I. kola</w:t>
            </w:r>
            <w:r w:rsidR="007D60E1">
              <w:rPr>
                <w:color w:val="000000"/>
                <w:sz w:val="20"/>
                <w:szCs w:val="20"/>
              </w:rPr>
              <w:t>, zostavenie poradia uchádzačov</w:t>
            </w:r>
          </w:p>
        </w:tc>
      </w:tr>
      <w:tr w:rsidR="005F037E" w:rsidRPr="0093223C" w:rsidTr="00712D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  <w:jc w:val="center"/>
        </w:trPr>
        <w:tc>
          <w:tcPr>
            <w:tcW w:w="2622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 </w:t>
            </w:r>
            <w:r w:rsidR="007A1B18" w:rsidRPr="00216EF8">
              <w:rPr>
                <w:color w:val="000000"/>
                <w:sz w:val="20"/>
                <w:szCs w:val="20"/>
              </w:rPr>
              <w:t xml:space="preserve">Mgr. Jaroslava </w:t>
            </w:r>
            <w:proofErr w:type="spellStart"/>
            <w:r w:rsidR="007A1B18" w:rsidRPr="00216EF8">
              <w:rPr>
                <w:color w:val="000000"/>
                <w:sz w:val="20"/>
                <w:szCs w:val="20"/>
              </w:rPr>
              <w:t>Viťazková</w:t>
            </w:r>
            <w:proofErr w:type="spellEnd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7A1B18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Vedúci PK PP</w:t>
            </w:r>
            <w:r w:rsidR="005F037E" w:rsidRPr="00216EF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7E" w:rsidRDefault="005F037E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216EF8">
              <w:rPr>
                <w:color w:val="000000"/>
                <w:sz w:val="20"/>
                <w:szCs w:val="20"/>
              </w:rPr>
              <w:t> </w:t>
            </w:r>
            <w:r w:rsidR="00D7590F">
              <w:rPr>
                <w:color w:val="000000"/>
                <w:sz w:val="20"/>
                <w:szCs w:val="20"/>
              </w:rPr>
              <w:t>25.05.2021</w:t>
            </w:r>
          </w:p>
          <w:p w:rsidR="00D7590F" w:rsidRPr="00216EF8" w:rsidRDefault="00D7590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(prezenčne)</w:t>
            </w:r>
          </w:p>
        </w:tc>
        <w:tc>
          <w:tcPr>
            <w:tcW w:w="3686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F037E" w:rsidRPr="00216EF8" w:rsidRDefault="00D7590F" w:rsidP="005F037E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Sumarizácia údajov </w:t>
            </w:r>
            <w:proofErr w:type="spellStart"/>
            <w:r>
              <w:rPr>
                <w:color w:val="000000"/>
                <w:sz w:val="20"/>
                <w:szCs w:val="20"/>
              </w:rPr>
              <w:t>I.kola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prijímacieho konanie po zápise</w:t>
            </w:r>
          </w:p>
        </w:tc>
      </w:tr>
    </w:tbl>
    <w:p w:rsidR="005F037E" w:rsidRPr="0093223C" w:rsidRDefault="00680AEA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  <w:r w:rsidRPr="0093223C">
        <w:rPr>
          <w:rFonts w:ascii="Times New Roman" w:hAnsi="Times New Roman"/>
          <w:color w:val="FF0000"/>
          <w:lang w:val="sk-SK"/>
        </w:rPr>
        <w:t xml:space="preserve">  </w:t>
      </w:r>
    </w:p>
    <w:p w:rsidR="00564E0B" w:rsidRPr="0093223C" w:rsidRDefault="00564E0B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b/>
          <w:color w:val="000000"/>
          <w:lang w:val="sk-SK"/>
        </w:rPr>
      </w:pPr>
    </w:p>
    <w:p w:rsidR="001943DB" w:rsidRPr="0093223C" w:rsidRDefault="00264AAA" w:rsidP="002C4431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I</w:t>
      </w:r>
      <w:r w:rsidR="001943DB" w:rsidRPr="0093223C">
        <w:rPr>
          <w:b/>
          <w:color w:val="000000"/>
          <w:sz w:val="28"/>
          <w:szCs w:val="28"/>
          <w:u w:val="single"/>
        </w:rPr>
        <w:t>I</w:t>
      </w:r>
      <w:r w:rsidRPr="0093223C">
        <w:rPr>
          <w:b/>
          <w:color w:val="000000"/>
          <w:sz w:val="28"/>
          <w:szCs w:val="28"/>
          <w:u w:val="single"/>
        </w:rPr>
        <w:t>I.</w:t>
      </w:r>
      <w:r w:rsidR="00BE46FE" w:rsidRPr="0093223C">
        <w:rPr>
          <w:b/>
          <w:color w:val="000000"/>
          <w:sz w:val="28"/>
          <w:szCs w:val="28"/>
          <w:u w:val="single"/>
        </w:rPr>
        <w:t xml:space="preserve"> 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 w:rsidR="001943DB" w:rsidRPr="0093223C">
        <w:rPr>
          <w:b/>
          <w:color w:val="000000"/>
          <w:sz w:val="28"/>
          <w:szCs w:val="28"/>
          <w:u w:val="single"/>
        </w:rPr>
        <w:t>Ú</w:t>
      </w:r>
      <w:r w:rsidR="00B22BBF" w:rsidRPr="0093223C">
        <w:rPr>
          <w:b/>
          <w:color w:val="000000"/>
          <w:sz w:val="28"/>
          <w:szCs w:val="28"/>
          <w:u w:val="single"/>
        </w:rPr>
        <w:t>daje o počte žiakov školy vrátane žiakov so špeciálnymi výchovno-</w:t>
      </w:r>
      <w:r w:rsidR="001943DB" w:rsidRPr="0093223C">
        <w:rPr>
          <w:b/>
          <w:color w:val="000000"/>
          <w:sz w:val="28"/>
          <w:szCs w:val="28"/>
          <w:u w:val="single"/>
        </w:rPr>
        <w:t xml:space="preserve">      </w:t>
      </w:r>
    </w:p>
    <w:p w:rsidR="00264AAA" w:rsidRPr="0093223C" w:rsidRDefault="00B22BBF" w:rsidP="002C4431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 xml:space="preserve">vzdelávacími potrebami </w:t>
      </w:r>
      <w:r w:rsidR="00A9576E" w:rsidRPr="0093223C">
        <w:rPr>
          <w:b/>
          <w:color w:val="000000"/>
          <w:sz w:val="28"/>
          <w:szCs w:val="28"/>
          <w:u w:val="single"/>
        </w:rPr>
        <w:t xml:space="preserve"> </w:t>
      </w:r>
      <w:r w:rsidR="00257689" w:rsidRPr="00142CAD">
        <w:rPr>
          <w:b/>
          <w:color w:val="000000"/>
          <w:sz w:val="28"/>
          <w:szCs w:val="28"/>
          <w:u w:val="single"/>
        </w:rPr>
        <w:t>(údaje</w:t>
      </w:r>
      <w:r w:rsidR="00F16834" w:rsidRPr="00142CAD">
        <w:rPr>
          <w:b/>
          <w:color w:val="000000"/>
          <w:sz w:val="28"/>
          <w:szCs w:val="28"/>
          <w:u w:val="single"/>
        </w:rPr>
        <w:t xml:space="preserve"> sú uvádzané k 15.9.</w:t>
      </w:r>
      <w:r w:rsidR="00142CAD" w:rsidRPr="00142CAD">
        <w:rPr>
          <w:b/>
          <w:color w:val="000000"/>
          <w:sz w:val="28"/>
          <w:szCs w:val="28"/>
          <w:u w:val="single"/>
        </w:rPr>
        <w:t>2020</w:t>
      </w:r>
      <w:r w:rsidR="00F16834" w:rsidRPr="00142CAD">
        <w:rPr>
          <w:b/>
          <w:color w:val="000000"/>
          <w:sz w:val="28"/>
          <w:szCs w:val="28"/>
          <w:u w:val="single"/>
        </w:rPr>
        <w:t>)</w:t>
      </w:r>
      <w:r w:rsidRPr="0093223C">
        <w:rPr>
          <w:b/>
          <w:color w:val="000000"/>
          <w:sz w:val="28"/>
          <w:szCs w:val="28"/>
          <w:u w:val="single"/>
        </w:rPr>
        <w:br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36"/>
        <w:gridCol w:w="7387"/>
        <w:gridCol w:w="1684"/>
      </w:tblGrid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93223C" w:rsidRDefault="00424D2C" w:rsidP="002C4431">
            <w:pPr>
              <w:rPr>
                <w:b/>
                <w:color w:val="000000"/>
              </w:rPr>
            </w:pP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  <w:sz w:val="28"/>
                <w:szCs w:val="28"/>
              </w:rPr>
            </w:pPr>
            <w:r w:rsidRPr="00D0162F">
              <w:rPr>
                <w:b/>
                <w:color w:val="000000"/>
                <w:sz w:val="28"/>
                <w:szCs w:val="28"/>
              </w:rPr>
              <w:t>Počet žiakov školy spolu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D0162F" w:rsidRDefault="00950C6B" w:rsidP="00DF1D54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131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9237E7" w:rsidP="00DF1D54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spolu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061421" w:rsidP="00DF1D54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a)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Počet žiakov v dennej forme štúdia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D0162F" w:rsidRDefault="00061421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131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9237E7" w:rsidP="002C4431">
            <w:pPr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denného štúdia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C84557" w:rsidP="002C4431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D0162F" w:rsidRDefault="002C20C4" w:rsidP="002C4431">
            <w:pPr>
              <w:rPr>
                <w:b/>
                <w:i/>
                <w:color w:val="000000"/>
              </w:rPr>
            </w:pPr>
            <w:r w:rsidRPr="00D0162F">
              <w:rPr>
                <w:b/>
                <w:i/>
                <w:color w:val="000000"/>
              </w:rPr>
              <w:t>P</w:t>
            </w:r>
            <w:r w:rsidR="00CF4024" w:rsidRPr="00D0162F">
              <w:rPr>
                <w:b/>
                <w:i/>
                <w:color w:val="000000"/>
              </w:rPr>
              <w:t xml:space="preserve">očet žiakov v nadstavbovej forme štúdia </w:t>
            </w:r>
          </w:p>
        </w:tc>
        <w:tc>
          <w:tcPr>
            <w:tcW w:w="1684" w:type="dxa"/>
            <w:shd w:val="clear" w:color="auto" w:fill="auto"/>
          </w:tcPr>
          <w:p w:rsidR="00CF4024" w:rsidRPr="00D0162F" w:rsidRDefault="00061421" w:rsidP="002C4431">
            <w:pPr>
              <w:rPr>
                <w:b/>
                <w:i/>
                <w:color w:val="000000"/>
              </w:rPr>
            </w:pPr>
            <w:r w:rsidRPr="00D0162F">
              <w:rPr>
                <w:b/>
                <w:i/>
                <w:color w:val="000000"/>
              </w:rPr>
              <w:t>0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CF4024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893647">
            <w:pPr>
              <w:rPr>
                <w:b/>
                <w:i/>
                <w:color w:val="000000"/>
              </w:rPr>
            </w:pPr>
            <w:r w:rsidRPr="0093223C">
              <w:rPr>
                <w:color w:val="000000"/>
              </w:rPr>
              <w:t>Počet tried nadstavbového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93223C" w:rsidRDefault="002C20C4" w:rsidP="00893647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</w:t>
            </w:r>
            <w:r w:rsidR="00CF4024" w:rsidRPr="0093223C">
              <w:rPr>
                <w:b/>
                <w:i/>
                <w:color w:val="000000"/>
              </w:rPr>
              <w:t xml:space="preserve">očet žiakov v pomaturitnej forme štúdia </w:t>
            </w:r>
          </w:p>
        </w:tc>
        <w:tc>
          <w:tcPr>
            <w:tcW w:w="1684" w:type="dxa"/>
            <w:shd w:val="clear" w:color="auto" w:fill="auto"/>
          </w:tcPr>
          <w:p w:rsidR="00CF4024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F4024" w:rsidRPr="0093223C" w:rsidTr="00643381">
        <w:tc>
          <w:tcPr>
            <w:tcW w:w="536" w:type="dxa"/>
            <w:shd w:val="clear" w:color="auto" w:fill="auto"/>
          </w:tcPr>
          <w:p w:rsidR="00CF4024" w:rsidRPr="0093223C" w:rsidRDefault="00CF4024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CF4024" w:rsidRPr="0093223C" w:rsidRDefault="006F73AF" w:rsidP="00893647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CF4024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893647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pomaturitného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F61733" w:rsidRDefault="00424D2C" w:rsidP="002C4431">
            <w:pPr>
              <w:rPr>
                <w:b/>
                <w:color w:val="000000"/>
              </w:rPr>
            </w:pPr>
            <w:r w:rsidRPr="00F61733">
              <w:rPr>
                <w:b/>
                <w:color w:val="000000"/>
              </w:rPr>
              <w:t>b)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D0162F" w:rsidRDefault="00424D2C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Počet žiakov v</w:t>
            </w:r>
            <w:r w:rsidR="008E290B" w:rsidRPr="00D0162F">
              <w:rPr>
                <w:b/>
                <w:color w:val="000000"/>
              </w:rPr>
              <w:t xml:space="preserve"> externej </w:t>
            </w:r>
            <w:r w:rsidRPr="00D0162F">
              <w:rPr>
                <w:b/>
                <w:color w:val="000000"/>
              </w:rPr>
              <w:t xml:space="preserve"> forme štúdia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D0162F" w:rsidRDefault="00061421" w:rsidP="002C4431">
            <w:pPr>
              <w:rPr>
                <w:b/>
                <w:color w:val="000000"/>
              </w:rPr>
            </w:pPr>
            <w:r w:rsidRPr="00D0162F">
              <w:rPr>
                <w:b/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E290B" w:rsidRPr="0093223C" w:rsidTr="00643381">
        <w:tc>
          <w:tcPr>
            <w:tcW w:w="536" w:type="dxa"/>
            <w:shd w:val="clear" w:color="auto" w:fill="auto"/>
          </w:tcPr>
          <w:p w:rsidR="008E290B" w:rsidRPr="0093223C" w:rsidRDefault="008E290B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8E290B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v externej forme štúdia</w:t>
            </w:r>
          </w:p>
        </w:tc>
        <w:tc>
          <w:tcPr>
            <w:tcW w:w="1684" w:type="dxa"/>
            <w:shd w:val="clear" w:color="auto" w:fill="auto"/>
          </w:tcPr>
          <w:p w:rsidR="008E290B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2C4431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Počet žiakov vo večernej forme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E290B" w:rsidRPr="0093223C" w:rsidTr="00643381">
        <w:tc>
          <w:tcPr>
            <w:tcW w:w="536" w:type="dxa"/>
            <w:shd w:val="clear" w:color="auto" w:fill="auto"/>
          </w:tcPr>
          <w:p w:rsidR="008E290B" w:rsidRPr="0093223C" w:rsidRDefault="008E290B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8E290B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8E290B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2C4431">
            <w:pPr>
              <w:rPr>
                <w:b/>
                <w:i/>
                <w:color w:val="000000"/>
              </w:rPr>
            </w:pPr>
            <w:r w:rsidRPr="0093223C">
              <w:rPr>
                <w:color w:val="000000"/>
              </w:rPr>
              <w:t>Počet tried večernej formy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8E290B" w:rsidRPr="0093223C" w:rsidTr="00643381">
        <w:tc>
          <w:tcPr>
            <w:tcW w:w="536" w:type="dxa"/>
            <w:shd w:val="clear" w:color="auto" w:fill="auto"/>
          </w:tcPr>
          <w:p w:rsidR="008E290B" w:rsidRPr="0093223C" w:rsidRDefault="008E290B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8E290B" w:rsidRPr="0093223C" w:rsidRDefault="002C20C4" w:rsidP="002C4431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Počet žiakov</w:t>
            </w:r>
            <w:r w:rsidR="00CF4024" w:rsidRPr="0093223C">
              <w:rPr>
                <w:b/>
                <w:i/>
                <w:color w:val="000000"/>
              </w:rPr>
              <w:t xml:space="preserve"> v diaľkovej forme štúdia </w:t>
            </w:r>
          </w:p>
        </w:tc>
        <w:tc>
          <w:tcPr>
            <w:tcW w:w="1684" w:type="dxa"/>
            <w:shd w:val="clear" w:color="auto" w:fill="auto"/>
          </w:tcPr>
          <w:p w:rsidR="008E290B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auto"/>
          </w:tcPr>
          <w:p w:rsidR="00424D2C" w:rsidRPr="0093223C" w:rsidRDefault="00424D2C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424D2C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424D2C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F73AF" w:rsidRPr="0093223C" w:rsidTr="00643381">
        <w:tc>
          <w:tcPr>
            <w:tcW w:w="536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6F73AF" w:rsidRPr="0093223C" w:rsidRDefault="006F73AF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diaľkovej formy štúdia</w:t>
            </w:r>
          </w:p>
        </w:tc>
        <w:tc>
          <w:tcPr>
            <w:tcW w:w="1684" w:type="dxa"/>
            <w:shd w:val="clear" w:color="auto" w:fill="auto"/>
          </w:tcPr>
          <w:p w:rsidR="006F73AF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6C18" w:rsidRPr="0093223C" w:rsidTr="00643381">
        <w:tc>
          <w:tcPr>
            <w:tcW w:w="536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F36C18" w:rsidRPr="0093223C" w:rsidRDefault="00F36C18" w:rsidP="002C4431">
            <w:pPr>
              <w:rPr>
                <w:b/>
                <w:i/>
                <w:color w:val="000000"/>
              </w:rPr>
            </w:pPr>
            <w:r w:rsidRPr="0093223C">
              <w:rPr>
                <w:b/>
                <w:i/>
                <w:color w:val="000000"/>
              </w:rPr>
              <w:t>Počet žiakov  v dištančnej forme vzdelávania</w:t>
            </w:r>
          </w:p>
        </w:tc>
        <w:tc>
          <w:tcPr>
            <w:tcW w:w="1684" w:type="dxa"/>
            <w:shd w:val="clear" w:color="auto" w:fill="auto"/>
          </w:tcPr>
          <w:p w:rsidR="00F36C18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6C18" w:rsidRPr="0093223C" w:rsidTr="00643381">
        <w:tc>
          <w:tcPr>
            <w:tcW w:w="536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Z toho dievčat</w:t>
            </w:r>
          </w:p>
        </w:tc>
        <w:tc>
          <w:tcPr>
            <w:tcW w:w="1684" w:type="dxa"/>
            <w:shd w:val="clear" w:color="auto" w:fill="auto"/>
          </w:tcPr>
          <w:p w:rsidR="00F36C18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F36C18" w:rsidRPr="0093223C" w:rsidTr="00643381">
        <w:tc>
          <w:tcPr>
            <w:tcW w:w="536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</w:p>
        </w:tc>
        <w:tc>
          <w:tcPr>
            <w:tcW w:w="7387" w:type="dxa"/>
            <w:shd w:val="clear" w:color="auto" w:fill="auto"/>
          </w:tcPr>
          <w:p w:rsidR="00F36C18" w:rsidRPr="0093223C" w:rsidRDefault="00F36C18" w:rsidP="002C4431">
            <w:pPr>
              <w:rPr>
                <w:color w:val="000000"/>
              </w:rPr>
            </w:pPr>
            <w:r w:rsidRPr="0093223C">
              <w:rPr>
                <w:color w:val="000000"/>
              </w:rPr>
              <w:t>Počet tried diaľkovej formy štúdia</w:t>
            </w:r>
          </w:p>
        </w:tc>
        <w:tc>
          <w:tcPr>
            <w:tcW w:w="1684" w:type="dxa"/>
            <w:shd w:val="clear" w:color="auto" w:fill="auto"/>
          </w:tcPr>
          <w:p w:rsidR="00F36C18" w:rsidRPr="0093223C" w:rsidRDefault="00061421" w:rsidP="002C4431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c)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Počet žiakov s iným vy</w:t>
            </w:r>
            <w:r w:rsidR="00643381" w:rsidRPr="00142CAD">
              <w:rPr>
                <w:color w:val="000000"/>
              </w:rPr>
              <w:t>učovacím jazykom ako slovenským</w:t>
            </w:r>
            <w:r w:rsidRPr="00142CAD">
              <w:rPr>
                <w:color w:val="000000"/>
              </w:rPr>
              <w:t xml:space="preserve"> z celkového počtu žiakov/ z toho dievčat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142CAD" w:rsidRDefault="00061421" w:rsidP="002C4431">
            <w:pPr>
              <w:rPr>
                <w:color w:val="0070C0"/>
              </w:rPr>
            </w:pPr>
            <w:r w:rsidRPr="00142CAD">
              <w:t>0/0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d)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142CAD" w:rsidRDefault="00424D2C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Počet žiakov so športovou prípravou z celkového počtu žiakov/ z toho dievčat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142CAD" w:rsidRDefault="00061421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0/0</w:t>
            </w:r>
          </w:p>
        </w:tc>
      </w:tr>
      <w:tr w:rsidR="00424D2C" w:rsidRPr="0093223C" w:rsidTr="00643381">
        <w:tc>
          <w:tcPr>
            <w:tcW w:w="536" w:type="dxa"/>
            <w:shd w:val="clear" w:color="auto" w:fill="B4C6E7" w:themeFill="accent5" w:themeFillTint="66"/>
          </w:tcPr>
          <w:p w:rsidR="00424D2C" w:rsidRPr="00142CAD" w:rsidRDefault="00F36C18" w:rsidP="002C4431">
            <w:pPr>
              <w:rPr>
                <w:color w:val="000000"/>
              </w:rPr>
            </w:pPr>
            <w:r w:rsidRPr="00142CAD">
              <w:rPr>
                <w:color w:val="000000"/>
              </w:rPr>
              <w:t>e</w:t>
            </w:r>
            <w:r w:rsidR="00424D2C" w:rsidRPr="00142CAD">
              <w:rPr>
                <w:color w:val="000000"/>
              </w:rPr>
              <w:t>)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424D2C" w:rsidRPr="00142CAD" w:rsidRDefault="00424D2C" w:rsidP="00E25DB0">
            <w:pPr>
              <w:rPr>
                <w:color w:val="000000"/>
              </w:rPr>
            </w:pPr>
            <w:r w:rsidRPr="00142CAD">
              <w:rPr>
                <w:color w:val="000000"/>
              </w:rPr>
              <w:t xml:space="preserve">Počet žiakov </w:t>
            </w:r>
            <w:r w:rsidR="00E25DB0" w:rsidRPr="00142CAD">
              <w:rPr>
                <w:color w:val="000000"/>
              </w:rPr>
              <w:t xml:space="preserve">so ŠVVP </w:t>
            </w:r>
            <w:r w:rsidRPr="00142CAD">
              <w:rPr>
                <w:color w:val="000000"/>
              </w:rPr>
              <w:t>spolu/z toho dievčat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424D2C" w:rsidRPr="00142CAD" w:rsidRDefault="00061421" w:rsidP="002C4431">
            <w:pPr>
              <w:rPr>
                <w:color w:val="000000"/>
              </w:rPr>
            </w:pPr>
            <w:r w:rsidRPr="00142CAD">
              <w:t>4/</w:t>
            </w:r>
            <w:r w:rsidR="000B3D6D" w:rsidRPr="00142CAD"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643381" w:rsidRDefault="00DE6A2F" w:rsidP="002C4431">
            <w:pPr>
              <w:rPr>
                <w:color w:val="000000"/>
              </w:rPr>
            </w:pPr>
            <w:r w:rsidRPr="00643381">
              <w:rPr>
                <w:color w:val="000000"/>
              </w:rPr>
              <w:t>f)</w:t>
            </w:r>
            <w:r w:rsidR="00643381" w:rsidRP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643381" w:rsidRDefault="00DE6A2F" w:rsidP="00926B8E">
            <w:pPr>
              <w:rPr>
                <w:color w:val="000000"/>
              </w:rPr>
            </w:pPr>
            <w:r w:rsidRPr="00643381">
              <w:rPr>
                <w:color w:val="000000"/>
              </w:rPr>
              <w:t>Počet žiakov, ktorí majú povolenú individuálnu formu vzdelávania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643381" w:rsidRDefault="00F61733" w:rsidP="00926B8E">
            <w:r w:rsidRPr="00643381">
              <w:t>2/0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F36C18">
            <w:pPr>
              <w:rPr>
                <w:color w:val="000000"/>
              </w:rPr>
            </w:pPr>
            <w:r w:rsidRPr="0093223C">
              <w:rPr>
                <w:color w:val="000000"/>
              </w:rPr>
              <w:lastRenderedPageBreak/>
              <w:t>g)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Počet žiakov, ktorí prerušili štúdium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 w:rsidP="002C4431">
            <w:r w:rsidRPr="00A27E60"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h)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Počet žiakov, ktorí boli zo štúdia vylúčení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>
            <w:r w:rsidRPr="00A27E60">
              <w:t>0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i)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 xml:space="preserve">Počet žiakov, ktorí prestúpili </w:t>
            </w:r>
            <w:r w:rsidRPr="00A27E60">
              <w:rPr>
                <w:b/>
              </w:rPr>
              <w:t>z inej školy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107AA">
            <w:r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j)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 xml:space="preserve">Počet žiakov, ktorí prestúpili </w:t>
            </w:r>
            <w:r w:rsidRPr="00A27E60">
              <w:rPr>
                <w:b/>
              </w:rPr>
              <w:t>na inú školu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>
            <w:r w:rsidRPr="00A27E60">
              <w:t>0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k)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Počet žiakov, ktorí zanechali štúdium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A27E60">
            <w:r w:rsidRPr="00A27E60">
              <w:t>1</w:t>
            </w:r>
          </w:p>
        </w:tc>
      </w:tr>
      <w:tr w:rsidR="00DE6A2F" w:rsidRPr="0093223C" w:rsidTr="00643381">
        <w:tc>
          <w:tcPr>
            <w:tcW w:w="536" w:type="dxa"/>
            <w:shd w:val="clear" w:color="auto" w:fill="B4C6E7" w:themeFill="accent5" w:themeFillTint="66"/>
          </w:tcPr>
          <w:p w:rsidR="00DE6A2F" w:rsidRPr="0093223C" w:rsidRDefault="00DE6A2F" w:rsidP="00DF1D54">
            <w:pPr>
              <w:rPr>
                <w:color w:val="000000"/>
              </w:rPr>
            </w:pPr>
            <w:r w:rsidRPr="0093223C">
              <w:rPr>
                <w:color w:val="000000"/>
              </w:rPr>
              <w:t>l)</w:t>
            </w:r>
            <w:r w:rsidR="00643381">
              <w:rPr>
                <w:color w:val="000000"/>
              </w:rPr>
              <w:t>*</w:t>
            </w:r>
          </w:p>
        </w:tc>
        <w:tc>
          <w:tcPr>
            <w:tcW w:w="7387" w:type="dxa"/>
            <w:shd w:val="clear" w:color="auto" w:fill="B4C6E7" w:themeFill="accent5" w:themeFillTint="66"/>
          </w:tcPr>
          <w:p w:rsidR="00DE6A2F" w:rsidRPr="00A27E60" w:rsidRDefault="00DE6A2F" w:rsidP="00DF1D54">
            <w:r w:rsidRPr="00A27E60">
              <w:t>Iný dôvod zmeny</w:t>
            </w:r>
          </w:p>
        </w:tc>
        <w:tc>
          <w:tcPr>
            <w:tcW w:w="1684" w:type="dxa"/>
            <w:shd w:val="clear" w:color="auto" w:fill="B4C6E7" w:themeFill="accent5" w:themeFillTint="66"/>
          </w:tcPr>
          <w:p w:rsidR="00DE6A2F" w:rsidRPr="00A27E60" w:rsidRDefault="00F02681" w:rsidP="002C4431">
            <w:r>
              <w:t>0</w:t>
            </w:r>
          </w:p>
        </w:tc>
      </w:tr>
    </w:tbl>
    <w:p w:rsidR="00643381" w:rsidRPr="007F04BE" w:rsidRDefault="00643381" w:rsidP="00643381">
      <w:pPr>
        <w:rPr>
          <w:rFonts w:ascii="ms sans serif" w:hAnsi="ms sans serif"/>
          <w:i/>
          <w:sz w:val="22"/>
          <w:szCs w:val="22"/>
        </w:rPr>
      </w:pPr>
      <w:r w:rsidRPr="007F04BE">
        <w:rPr>
          <w:rFonts w:ascii="ms sans serif" w:hAnsi="ms sans serif"/>
          <w:i/>
          <w:sz w:val="22"/>
          <w:szCs w:val="22"/>
        </w:rPr>
        <w:t>Pozn.: * Údaje v týchto riadkoch uvádzame za celý školský rok (16.9.20</w:t>
      </w:r>
      <w:r>
        <w:rPr>
          <w:rFonts w:ascii="ms sans serif" w:hAnsi="ms sans serif"/>
          <w:i/>
          <w:sz w:val="22"/>
          <w:szCs w:val="22"/>
        </w:rPr>
        <w:t>20</w:t>
      </w:r>
      <w:r w:rsidRPr="007F04BE">
        <w:rPr>
          <w:rFonts w:ascii="ms sans serif" w:hAnsi="ms sans serif"/>
          <w:i/>
          <w:sz w:val="22"/>
          <w:szCs w:val="22"/>
        </w:rPr>
        <w:t>-15.9.202</w:t>
      </w:r>
      <w:r>
        <w:rPr>
          <w:rFonts w:ascii="ms sans serif" w:hAnsi="ms sans serif"/>
          <w:i/>
          <w:sz w:val="22"/>
          <w:szCs w:val="22"/>
        </w:rPr>
        <w:t>1</w:t>
      </w:r>
      <w:r w:rsidRPr="007F04BE">
        <w:rPr>
          <w:rFonts w:ascii="ms sans serif" w:hAnsi="ms sans serif"/>
          <w:i/>
          <w:sz w:val="22"/>
          <w:szCs w:val="22"/>
        </w:rPr>
        <w:t>).</w:t>
      </w:r>
    </w:p>
    <w:p w:rsidR="00F43C50" w:rsidRPr="0093223C" w:rsidRDefault="00F43C50" w:rsidP="002C4431">
      <w:pPr>
        <w:rPr>
          <w:b/>
          <w:color w:val="000000"/>
          <w:sz w:val="28"/>
          <w:szCs w:val="28"/>
          <w:u w:val="single"/>
        </w:rPr>
      </w:pPr>
    </w:p>
    <w:p w:rsidR="00F16834" w:rsidRPr="0093223C" w:rsidRDefault="001943DB" w:rsidP="002C4431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 xml:space="preserve">IV. </w:t>
      </w:r>
      <w:r w:rsidR="00BB2C74" w:rsidRPr="0093223C">
        <w:rPr>
          <w:b/>
          <w:color w:val="000000"/>
          <w:sz w:val="28"/>
          <w:szCs w:val="28"/>
          <w:u w:val="single"/>
        </w:rPr>
        <w:t xml:space="preserve">Elokované pracoviská </w:t>
      </w:r>
    </w:p>
    <w:p w:rsidR="00A9576E" w:rsidRPr="006E18BF" w:rsidRDefault="00A9576E" w:rsidP="002C4431">
      <w:pPr>
        <w:rPr>
          <w:b/>
          <w:color w:val="000000"/>
          <w:sz w:val="22"/>
          <w:szCs w:val="22"/>
          <w:u w:val="single"/>
        </w:rPr>
      </w:pPr>
    </w:p>
    <w:p w:rsidR="00F02681" w:rsidRPr="006E18BF" w:rsidRDefault="00F02681" w:rsidP="002C4431">
      <w:pPr>
        <w:rPr>
          <w:i/>
          <w:color w:val="000000"/>
          <w:sz w:val="22"/>
          <w:szCs w:val="22"/>
        </w:rPr>
      </w:pPr>
      <w:r w:rsidRPr="006E18BF">
        <w:rPr>
          <w:i/>
          <w:color w:val="000000"/>
          <w:sz w:val="22"/>
          <w:szCs w:val="22"/>
        </w:rPr>
        <w:t xml:space="preserve">Gymnázium, SNP 1, Gelnica nemá </w:t>
      </w:r>
      <w:proofErr w:type="spellStart"/>
      <w:r w:rsidRPr="006E18BF">
        <w:rPr>
          <w:i/>
          <w:color w:val="000000"/>
          <w:sz w:val="22"/>
          <w:szCs w:val="22"/>
        </w:rPr>
        <w:t>elokované</w:t>
      </w:r>
      <w:proofErr w:type="spellEnd"/>
      <w:r w:rsidRPr="006E18BF">
        <w:rPr>
          <w:i/>
          <w:color w:val="000000"/>
          <w:sz w:val="22"/>
          <w:szCs w:val="22"/>
        </w:rPr>
        <w:t xml:space="preserve"> pracoviská.</w:t>
      </w:r>
    </w:p>
    <w:p w:rsidR="0036440D" w:rsidRPr="006E18BF" w:rsidRDefault="0036440D" w:rsidP="0036440D">
      <w:pPr>
        <w:rPr>
          <w:color w:val="0070C0"/>
          <w:sz w:val="22"/>
          <w:szCs w:val="22"/>
          <w:highlight w:val="yellow"/>
        </w:rPr>
      </w:pPr>
    </w:p>
    <w:p w:rsidR="00DC72E4" w:rsidRPr="0093223C" w:rsidRDefault="001943DB" w:rsidP="00DC72E4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V</w:t>
      </w:r>
      <w:r w:rsidR="00DC72E4" w:rsidRPr="0093223C">
        <w:rPr>
          <w:b/>
          <w:color w:val="000000"/>
          <w:sz w:val="28"/>
          <w:szCs w:val="28"/>
          <w:u w:val="single"/>
        </w:rPr>
        <w:t>.</w:t>
      </w:r>
      <w:r w:rsidRPr="0093223C">
        <w:rPr>
          <w:b/>
          <w:color w:val="000000"/>
          <w:sz w:val="28"/>
          <w:szCs w:val="28"/>
          <w:u w:val="single"/>
        </w:rPr>
        <w:t xml:space="preserve"> Ú</w:t>
      </w:r>
      <w:r w:rsidR="00DC72E4" w:rsidRPr="0093223C">
        <w:rPr>
          <w:b/>
          <w:color w:val="000000"/>
          <w:sz w:val="28"/>
          <w:szCs w:val="28"/>
          <w:u w:val="single"/>
        </w:rPr>
        <w:t>daje o počte prijatých žiakov do prvého ročníka strednej školy</w:t>
      </w:r>
    </w:p>
    <w:p w:rsidR="00142CAD" w:rsidRPr="006E18BF" w:rsidRDefault="00142CAD" w:rsidP="006E18BF">
      <w:pPr>
        <w:spacing w:before="240"/>
        <w:jc w:val="both"/>
        <w:rPr>
          <w:sz w:val="22"/>
          <w:szCs w:val="22"/>
        </w:rPr>
      </w:pPr>
      <w:r w:rsidRPr="006E18BF">
        <w:rPr>
          <w:sz w:val="22"/>
          <w:szCs w:val="22"/>
        </w:rPr>
        <w:t xml:space="preserve">V súlade s </w:t>
      </w:r>
      <w:r w:rsidR="00C84A9A" w:rsidRPr="006E18BF">
        <w:rPr>
          <w:i/>
          <w:sz w:val="22"/>
          <w:szCs w:val="22"/>
        </w:rPr>
        <w:t>Rozhodnutím ministra školstva, vedy, výskumu a športu Slovenskej republiky č. 2021/9113:1-A1810</w:t>
      </w:r>
      <w:r w:rsidR="006E18BF" w:rsidRPr="006E18BF">
        <w:rPr>
          <w:sz w:val="22"/>
          <w:szCs w:val="22"/>
        </w:rPr>
        <w:t xml:space="preserve"> zo</w:t>
      </w:r>
      <w:r w:rsidR="00C84A9A" w:rsidRPr="006E18BF">
        <w:rPr>
          <w:sz w:val="22"/>
          <w:szCs w:val="22"/>
        </w:rPr>
        <w:t xml:space="preserve"> 4. </w:t>
      </w:r>
      <w:r w:rsidR="006E18BF" w:rsidRPr="006E18BF">
        <w:rPr>
          <w:sz w:val="22"/>
          <w:szCs w:val="22"/>
        </w:rPr>
        <w:t>1.</w:t>
      </w:r>
      <w:r w:rsidR="00C84A9A" w:rsidRPr="006E18BF">
        <w:rPr>
          <w:sz w:val="22"/>
          <w:szCs w:val="22"/>
        </w:rPr>
        <w:t xml:space="preserve"> 2021 a</w:t>
      </w:r>
      <w:r w:rsidR="0070544E">
        <w:rPr>
          <w:sz w:val="22"/>
          <w:szCs w:val="22"/>
        </w:rPr>
        <w:t> </w:t>
      </w:r>
      <w:r w:rsidR="006E18BF" w:rsidRPr="006E18BF">
        <w:rPr>
          <w:sz w:val="22"/>
          <w:szCs w:val="22"/>
        </w:rPr>
        <w:t>s</w:t>
      </w:r>
      <w:r w:rsidR="0070544E">
        <w:rPr>
          <w:sz w:val="22"/>
          <w:szCs w:val="22"/>
        </w:rPr>
        <w:t xml:space="preserve"> </w:t>
      </w:r>
      <w:r w:rsidR="00C84A9A" w:rsidRPr="006E18BF">
        <w:rPr>
          <w:i/>
          <w:sz w:val="22"/>
          <w:szCs w:val="22"/>
        </w:rPr>
        <w:t>Rozhodnutím ministra školstva, vedy, výsk</w:t>
      </w:r>
      <w:r w:rsidR="006E18BF">
        <w:rPr>
          <w:i/>
          <w:sz w:val="22"/>
          <w:szCs w:val="22"/>
        </w:rPr>
        <w:t>umu a športu SR č. 2021/10124:1-</w:t>
      </w:r>
      <w:r w:rsidR="00C84A9A" w:rsidRPr="006E18BF">
        <w:rPr>
          <w:i/>
          <w:sz w:val="22"/>
          <w:szCs w:val="22"/>
        </w:rPr>
        <w:t>A1810</w:t>
      </w:r>
      <w:r w:rsidR="00C84A9A" w:rsidRPr="006E18BF">
        <w:rPr>
          <w:sz w:val="22"/>
          <w:szCs w:val="22"/>
        </w:rPr>
        <w:t xml:space="preserve"> z 26.01.2021</w:t>
      </w:r>
      <w:r w:rsidR="006E18BF" w:rsidRPr="006E18BF">
        <w:rPr>
          <w:sz w:val="22"/>
          <w:szCs w:val="22"/>
        </w:rPr>
        <w:t xml:space="preserve"> </w:t>
      </w:r>
      <w:r w:rsidRPr="006E18BF">
        <w:rPr>
          <w:sz w:val="22"/>
          <w:szCs w:val="22"/>
        </w:rPr>
        <w:t>Gymnázium Gelnica prijalo dňa 0</w:t>
      </w:r>
      <w:r w:rsidR="006E18BF">
        <w:rPr>
          <w:sz w:val="22"/>
          <w:szCs w:val="22"/>
        </w:rPr>
        <w:t>5.</w:t>
      </w:r>
      <w:r w:rsidR="0070544E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02.</w:t>
      </w:r>
      <w:r w:rsidR="0070544E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2021</w:t>
      </w:r>
      <w:r w:rsidRPr="006E18BF">
        <w:rPr>
          <w:sz w:val="22"/>
          <w:szCs w:val="22"/>
        </w:rPr>
        <w:t xml:space="preserve"> </w:t>
      </w:r>
      <w:r w:rsidRPr="006E18BF">
        <w:rPr>
          <w:i/>
          <w:sz w:val="22"/>
          <w:szCs w:val="22"/>
        </w:rPr>
        <w:t>Kritériá prijatia do 1. ročníka študijného odboru 7902J - gymnázium (štvorročné štúdium).</w:t>
      </w:r>
      <w:r w:rsidRPr="006E18BF">
        <w:rPr>
          <w:sz w:val="22"/>
          <w:szCs w:val="22"/>
        </w:rPr>
        <w:t xml:space="preserve"> Na základe týchto kritérií boli uchádzači o </w:t>
      </w:r>
      <w:r w:rsidRPr="006E18BF">
        <w:rPr>
          <w:b/>
          <w:sz w:val="22"/>
          <w:szCs w:val="22"/>
        </w:rPr>
        <w:t xml:space="preserve">štvorročné štúdium </w:t>
      </w:r>
      <w:r w:rsidRPr="006E18BF">
        <w:rPr>
          <w:sz w:val="22"/>
          <w:szCs w:val="22"/>
        </w:rPr>
        <w:t xml:space="preserve">prijatí </w:t>
      </w:r>
      <w:r w:rsidR="006E18BF" w:rsidRPr="006E18BF">
        <w:rPr>
          <w:sz w:val="22"/>
          <w:szCs w:val="22"/>
        </w:rPr>
        <w:t>po úspešnom absolvovaní</w:t>
      </w:r>
      <w:r w:rsidRPr="006E18BF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 xml:space="preserve">písomných </w:t>
      </w:r>
      <w:r w:rsidRPr="006E18BF">
        <w:rPr>
          <w:sz w:val="22"/>
          <w:szCs w:val="22"/>
        </w:rPr>
        <w:t>prijímacích skúšok</w:t>
      </w:r>
      <w:r w:rsidR="006E18BF" w:rsidRPr="006E18BF">
        <w:rPr>
          <w:sz w:val="22"/>
          <w:szCs w:val="22"/>
        </w:rPr>
        <w:t xml:space="preserve"> z MAT a SJL (min. 7 z</w:t>
      </w:r>
      <w:r w:rsidR="006E18BF">
        <w:rPr>
          <w:sz w:val="22"/>
          <w:szCs w:val="22"/>
        </w:rPr>
        <w:t> </w:t>
      </w:r>
      <w:r w:rsidR="006E18BF" w:rsidRPr="006E18BF">
        <w:rPr>
          <w:sz w:val="22"/>
          <w:szCs w:val="22"/>
        </w:rPr>
        <w:t>20</w:t>
      </w:r>
      <w:r w:rsidR="006E18BF">
        <w:rPr>
          <w:sz w:val="22"/>
          <w:szCs w:val="22"/>
        </w:rPr>
        <w:t xml:space="preserve"> </w:t>
      </w:r>
      <w:r w:rsidR="006E18BF" w:rsidRPr="006E18BF">
        <w:rPr>
          <w:sz w:val="22"/>
          <w:szCs w:val="22"/>
        </w:rPr>
        <w:t xml:space="preserve">bodov </w:t>
      </w:r>
      <w:r w:rsidR="006E18BF">
        <w:rPr>
          <w:sz w:val="22"/>
          <w:szCs w:val="22"/>
        </w:rPr>
        <w:t>z oboch testov</w:t>
      </w:r>
      <w:r w:rsidR="006E18BF" w:rsidRPr="006E18BF">
        <w:rPr>
          <w:sz w:val="22"/>
          <w:szCs w:val="22"/>
        </w:rPr>
        <w:t>)</w:t>
      </w:r>
      <w:r w:rsidRPr="006E18BF">
        <w:rPr>
          <w:b/>
          <w:sz w:val="22"/>
          <w:szCs w:val="22"/>
        </w:rPr>
        <w:t xml:space="preserve"> </w:t>
      </w:r>
      <w:r w:rsidR="006E18BF">
        <w:rPr>
          <w:sz w:val="22"/>
          <w:szCs w:val="22"/>
        </w:rPr>
        <w:t xml:space="preserve">a po umiestnení sa do 19. miesta </w:t>
      </w:r>
      <w:r w:rsidRPr="006E18BF">
        <w:rPr>
          <w:sz w:val="22"/>
          <w:szCs w:val="22"/>
        </w:rPr>
        <w:t xml:space="preserve">podľa poradia určeného na základe bodov z týchto oblastí: </w:t>
      </w:r>
    </w:p>
    <w:p w:rsidR="00142CAD" w:rsidRPr="006E18BF" w:rsidRDefault="006E18BF" w:rsidP="002945FC">
      <w:pPr>
        <w:pStyle w:val="Odsekzoznamu"/>
        <w:numPr>
          <w:ilvl w:val="0"/>
          <w:numId w:val="6"/>
        </w:numPr>
        <w:overflowPunct/>
        <w:spacing w:before="120"/>
        <w:ind w:left="357" w:hanging="357"/>
        <w:jc w:val="both"/>
        <w:textAlignment w:val="auto"/>
        <w:rPr>
          <w:sz w:val="22"/>
          <w:szCs w:val="22"/>
        </w:rPr>
      </w:pPr>
      <w:r>
        <w:rPr>
          <w:b/>
          <w:sz w:val="22"/>
          <w:szCs w:val="22"/>
        </w:rPr>
        <w:t>Prijímacia skúška</w:t>
      </w:r>
      <w:r>
        <w:rPr>
          <w:sz w:val="22"/>
          <w:szCs w:val="22"/>
        </w:rPr>
        <w:t>:</w:t>
      </w:r>
    </w:p>
    <w:p w:rsidR="00142CAD" w:rsidRPr="006E18BF" w:rsidRDefault="006E18BF" w:rsidP="002945FC">
      <w:pPr>
        <w:pStyle w:val="Odsekzoznamu"/>
        <w:numPr>
          <w:ilvl w:val="1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Matematika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maximálne 20 bodov, </w:t>
      </w:r>
    </w:p>
    <w:p w:rsidR="00142CAD" w:rsidRPr="006E18BF" w:rsidRDefault="006E18BF" w:rsidP="002945FC">
      <w:pPr>
        <w:pStyle w:val="Odsekzoznamu"/>
        <w:numPr>
          <w:ilvl w:val="1"/>
          <w:numId w:val="6"/>
        </w:numPr>
        <w:overflowPunct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Slovenský jazyk a literatúra</w:t>
      </w:r>
      <w:r w:rsidR="00142CAD" w:rsidRPr="006E18BF">
        <w:rPr>
          <w:sz w:val="22"/>
          <w:szCs w:val="22"/>
          <w:u w:val="single"/>
        </w:rPr>
        <w:t xml:space="preserve"> 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142CAD"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20 bodov.</w:t>
      </w:r>
    </w:p>
    <w:p w:rsidR="00142CAD" w:rsidRPr="006E18BF" w:rsidRDefault="00142CAD" w:rsidP="002945FC">
      <w:pPr>
        <w:pStyle w:val="Odsekzoznamu"/>
        <w:numPr>
          <w:ilvl w:val="0"/>
          <w:numId w:val="6"/>
        </w:numPr>
        <w:overflowPunct/>
        <w:jc w:val="both"/>
        <w:textAlignment w:val="auto"/>
        <w:rPr>
          <w:sz w:val="22"/>
          <w:szCs w:val="22"/>
        </w:rPr>
      </w:pPr>
      <w:r w:rsidRPr="006E18BF">
        <w:rPr>
          <w:b/>
          <w:sz w:val="22"/>
          <w:szCs w:val="22"/>
        </w:rPr>
        <w:t xml:space="preserve">Prospech </w:t>
      </w:r>
      <w:r w:rsidR="006E18BF"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body podľa zaradenia priemerov známok z koncoročných vysvedčení v</w:t>
      </w:r>
      <w:r w:rsidR="006F48F0">
        <w:rPr>
          <w:sz w:val="22"/>
          <w:szCs w:val="22"/>
        </w:rPr>
        <w:t xml:space="preserve"> 7.-</w:t>
      </w:r>
      <w:r w:rsidR="006E18BF">
        <w:rPr>
          <w:sz w:val="22"/>
          <w:szCs w:val="22"/>
        </w:rPr>
        <w:t>8</w:t>
      </w:r>
      <w:r w:rsidRPr="006E18BF">
        <w:rPr>
          <w:sz w:val="22"/>
          <w:szCs w:val="22"/>
        </w:rPr>
        <w:t>. ročníku</w:t>
      </w:r>
      <w:r w:rsidR="006E18BF">
        <w:rPr>
          <w:sz w:val="22"/>
          <w:szCs w:val="22"/>
        </w:rPr>
        <w:t>, polročného vysvedčenia v 8.</w:t>
      </w:r>
      <w:r w:rsidR="006F48F0">
        <w:rPr>
          <w:sz w:val="22"/>
          <w:szCs w:val="22"/>
        </w:rPr>
        <w:t>-</w:t>
      </w:r>
      <w:r w:rsidR="006E18BF">
        <w:rPr>
          <w:sz w:val="22"/>
          <w:szCs w:val="22"/>
        </w:rPr>
        <w:t>9. ročníku</w:t>
      </w:r>
      <w:r w:rsidR="003E31D4">
        <w:rPr>
          <w:sz w:val="22"/>
          <w:szCs w:val="22"/>
        </w:rPr>
        <w:t xml:space="preserve"> do pásiem</w:t>
      </w:r>
      <w:r w:rsidR="006E18BF">
        <w:rPr>
          <w:sz w:val="22"/>
          <w:szCs w:val="22"/>
        </w:rPr>
        <w:t xml:space="preserve"> –</w:t>
      </w:r>
      <w:r w:rsidR="006E18BF" w:rsidRPr="006E18BF">
        <w:rPr>
          <w:sz w:val="22"/>
          <w:szCs w:val="22"/>
        </w:rPr>
        <w:t xml:space="preserve"> </w:t>
      </w:r>
      <w:r w:rsidR="006E18BF">
        <w:rPr>
          <w:sz w:val="22"/>
          <w:szCs w:val="22"/>
        </w:rPr>
        <w:t>maximálne 4 x 20 = 80 bodov.</w:t>
      </w:r>
    </w:p>
    <w:p w:rsidR="00142CAD" w:rsidRPr="006E18BF" w:rsidRDefault="003E31D4" w:rsidP="002945FC">
      <w:pPr>
        <w:pStyle w:val="Odsekzoznamu"/>
        <w:numPr>
          <w:ilvl w:val="0"/>
          <w:numId w:val="6"/>
        </w:numPr>
        <w:overflowPunct/>
        <w:textAlignment w:val="auto"/>
        <w:rPr>
          <w:b/>
          <w:sz w:val="22"/>
          <w:szCs w:val="22"/>
        </w:rPr>
      </w:pPr>
      <w:r>
        <w:rPr>
          <w:b/>
          <w:sz w:val="22"/>
          <w:szCs w:val="22"/>
        </w:rPr>
        <w:t>Súťaže</w:t>
      </w:r>
      <w:r w:rsidR="00142CAD" w:rsidRPr="006E18BF">
        <w:rPr>
          <w:b/>
          <w:sz w:val="22"/>
          <w:szCs w:val="22"/>
        </w:rPr>
        <w:t xml:space="preserve"> </w:t>
      </w:r>
      <w:r w:rsidR="00D57D83">
        <w:rPr>
          <w:b/>
          <w:sz w:val="22"/>
          <w:szCs w:val="22"/>
        </w:rPr>
        <w:t>–</w:t>
      </w:r>
      <w:r w:rsidR="00142CAD" w:rsidRPr="006E18BF">
        <w:rPr>
          <w:b/>
          <w:sz w:val="22"/>
          <w:szCs w:val="22"/>
        </w:rPr>
        <w:t xml:space="preserve"> </w:t>
      </w:r>
      <w:r w:rsidR="00D57D83">
        <w:rPr>
          <w:sz w:val="22"/>
          <w:szCs w:val="22"/>
        </w:rPr>
        <w:t>za úspešné umiestnenie v individuálnej súťaži (</w:t>
      </w:r>
      <w:r w:rsidR="00D57D83" w:rsidRPr="00D57D83">
        <w:rPr>
          <w:sz w:val="22"/>
          <w:szCs w:val="22"/>
        </w:rPr>
        <w:t>olympiád</w:t>
      </w:r>
      <w:r w:rsidR="00D57D83">
        <w:rPr>
          <w:sz w:val="22"/>
          <w:szCs w:val="22"/>
        </w:rPr>
        <w:t>a</w:t>
      </w:r>
      <w:r w:rsidR="00D57D83" w:rsidRPr="00D57D83">
        <w:rPr>
          <w:sz w:val="22"/>
          <w:szCs w:val="22"/>
        </w:rPr>
        <w:t>, vedomostn</w:t>
      </w:r>
      <w:r w:rsidR="00D57D83">
        <w:rPr>
          <w:sz w:val="22"/>
          <w:szCs w:val="22"/>
        </w:rPr>
        <w:t>á</w:t>
      </w:r>
      <w:r w:rsidR="00D57D83" w:rsidRPr="00D57D83">
        <w:rPr>
          <w:sz w:val="22"/>
          <w:szCs w:val="22"/>
        </w:rPr>
        <w:t>, literárn</w:t>
      </w:r>
      <w:r w:rsidR="00D57D83">
        <w:rPr>
          <w:sz w:val="22"/>
          <w:szCs w:val="22"/>
        </w:rPr>
        <w:t xml:space="preserve">a súťaž) do 3. miesta </w:t>
      </w:r>
      <w:r w:rsidR="00D57D83" w:rsidRPr="00D57D83">
        <w:rPr>
          <w:sz w:val="22"/>
          <w:szCs w:val="22"/>
        </w:rPr>
        <w:t>v regionálnom (okresnom), krajskom alebo celoslovenskom kole</w:t>
      </w:r>
      <w:r w:rsidR="00D57D83">
        <w:rPr>
          <w:sz w:val="22"/>
          <w:szCs w:val="22"/>
        </w:rPr>
        <w:t xml:space="preserve"> v 7.-9. ročníku,</w:t>
      </w:r>
      <w:r w:rsidR="006F48F0">
        <w:rPr>
          <w:sz w:val="22"/>
          <w:szCs w:val="22"/>
        </w:rPr>
        <w:t xml:space="preserve"> za podobne úspešnú účasť na kolektívnej súťaži alebo za úspešnú účasť na súťaži/podujatí organizovanom na úrovni okresu Gymnáziom Gelnica –</w:t>
      </w:r>
      <w:r w:rsidR="006F48F0" w:rsidRPr="006E18BF">
        <w:rPr>
          <w:sz w:val="22"/>
          <w:szCs w:val="22"/>
        </w:rPr>
        <w:t xml:space="preserve"> </w:t>
      </w:r>
      <w:r w:rsidR="006F48F0">
        <w:rPr>
          <w:sz w:val="22"/>
          <w:szCs w:val="22"/>
        </w:rPr>
        <w:t>maximálne 10 bodov.</w:t>
      </w:r>
    </w:p>
    <w:p w:rsidR="0070544E" w:rsidRPr="006E18BF" w:rsidRDefault="0070544E" w:rsidP="0070544E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 základe rovnakého legislatívneho rámca </w:t>
      </w:r>
      <w:r w:rsidR="00142CAD" w:rsidRPr="006E18BF">
        <w:rPr>
          <w:sz w:val="22"/>
          <w:szCs w:val="22"/>
        </w:rPr>
        <w:t xml:space="preserve">Gymnázium Gelnica prijalo </w:t>
      </w:r>
      <w:r w:rsidRPr="006E18BF">
        <w:rPr>
          <w:sz w:val="22"/>
          <w:szCs w:val="22"/>
        </w:rPr>
        <w:t>0</w:t>
      </w:r>
      <w:r>
        <w:rPr>
          <w:sz w:val="22"/>
          <w:szCs w:val="22"/>
        </w:rPr>
        <w:t>5. 02. 2021</w:t>
      </w:r>
      <w:r w:rsidRPr="006E18BF">
        <w:rPr>
          <w:sz w:val="22"/>
          <w:szCs w:val="22"/>
        </w:rPr>
        <w:t xml:space="preserve"> </w:t>
      </w:r>
      <w:r w:rsidRPr="006E18BF">
        <w:rPr>
          <w:i/>
          <w:sz w:val="22"/>
          <w:szCs w:val="22"/>
        </w:rPr>
        <w:t>Kritériá prijatia do 1. ročníka študijného</w:t>
      </w:r>
      <w:r>
        <w:rPr>
          <w:i/>
          <w:sz w:val="22"/>
          <w:szCs w:val="22"/>
        </w:rPr>
        <w:t xml:space="preserve"> odboru 7902J - gymnázium (osem</w:t>
      </w:r>
      <w:r w:rsidRPr="006E18BF">
        <w:rPr>
          <w:i/>
          <w:sz w:val="22"/>
          <w:szCs w:val="22"/>
        </w:rPr>
        <w:t>ročné štúdium).</w:t>
      </w:r>
      <w:r w:rsidRPr="006E18BF">
        <w:rPr>
          <w:sz w:val="22"/>
          <w:szCs w:val="22"/>
        </w:rPr>
        <w:t xml:space="preserve"> Na základe týchto kritérií boli uchádzači o </w:t>
      </w:r>
      <w:r>
        <w:rPr>
          <w:b/>
          <w:sz w:val="22"/>
          <w:szCs w:val="22"/>
        </w:rPr>
        <w:t>osem</w:t>
      </w:r>
      <w:r w:rsidRPr="006E18BF">
        <w:rPr>
          <w:b/>
          <w:sz w:val="22"/>
          <w:szCs w:val="22"/>
        </w:rPr>
        <w:t xml:space="preserve">ročné štúdium </w:t>
      </w:r>
      <w:r w:rsidRPr="006E18BF">
        <w:rPr>
          <w:sz w:val="22"/>
          <w:szCs w:val="22"/>
        </w:rPr>
        <w:t xml:space="preserve">prijatí po úspešnom absolvovaní </w:t>
      </w:r>
      <w:r>
        <w:rPr>
          <w:sz w:val="22"/>
          <w:szCs w:val="22"/>
        </w:rPr>
        <w:t xml:space="preserve">písomných </w:t>
      </w:r>
      <w:r w:rsidRPr="006E18BF">
        <w:rPr>
          <w:sz w:val="22"/>
          <w:szCs w:val="22"/>
        </w:rPr>
        <w:t>prijímacích skúšok z MAT a SJL (min. 7 z</w:t>
      </w:r>
      <w:r>
        <w:rPr>
          <w:sz w:val="22"/>
          <w:szCs w:val="22"/>
        </w:rPr>
        <w:t> </w:t>
      </w:r>
      <w:r w:rsidRPr="006E18BF">
        <w:rPr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r w:rsidRPr="006E18BF">
        <w:rPr>
          <w:sz w:val="22"/>
          <w:szCs w:val="22"/>
        </w:rPr>
        <w:t xml:space="preserve">bodov </w:t>
      </w:r>
      <w:r>
        <w:rPr>
          <w:sz w:val="22"/>
          <w:szCs w:val="22"/>
        </w:rPr>
        <w:t>z oboch testov</w:t>
      </w:r>
      <w:r w:rsidRPr="006E18BF">
        <w:rPr>
          <w:sz w:val="22"/>
          <w:szCs w:val="22"/>
        </w:rPr>
        <w:t>)</w:t>
      </w:r>
      <w:r w:rsidRPr="006E18B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 po umiestnení sa do 18. miesta </w:t>
      </w:r>
      <w:r w:rsidRPr="006E18BF">
        <w:rPr>
          <w:sz w:val="22"/>
          <w:szCs w:val="22"/>
        </w:rPr>
        <w:t xml:space="preserve">podľa poradia určeného na základe bodov z týchto oblastí: </w:t>
      </w:r>
    </w:p>
    <w:p w:rsidR="0070544E" w:rsidRPr="006E18BF" w:rsidRDefault="0070544E" w:rsidP="002945FC">
      <w:pPr>
        <w:pStyle w:val="Odsekzoznamu"/>
        <w:numPr>
          <w:ilvl w:val="0"/>
          <w:numId w:val="7"/>
        </w:numPr>
        <w:overflowPunct/>
        <w:spacing w:before="120"/>
        <w:ind w:left="357" w:hanging="357"/>
        <w:jc w:val="both"/>
        <w:textAlignment w:val="auto"/>
        <w:rPr>
          <w:sz w:val="22"/>
          <w:szCs w:val="22"/>
        </w:rPr>
      </w:pPr>
      <w:r>
        <w:rPr>
          <w:b/>
          <w:sz w:val="22"/>
          <w:szCs w:val="22"/>
        </w:rPr>
        <w:t>Prijímacia skúška</w:t>
      </w:r>
      <w:r>
        <w:rPr>
          <w:sz w:val="22"/>
          <w:szCs w:val="22"/>
        </w:rPr>
        <w:t>:</w:t>
      </w:r>
    </w:p>
    <w:p w:rsidR="0070544E" w:rsidRPr="006E18BF" w:rsidRDefault="0070544E" w:rsidP="002945FC">
      <w:pPr>
        <w:pStyle w:val="Odsekzoznamu"/>
        <w:numPr>
          <w:ilvl w:val="1"/>
          <w:numId w:val="7"/>
        </w:numPr>
        <w:overflowPunct/>
        <w:jc w:val="both"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Matematika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maximálne 20 bodov, </w:t>
      </w:r>
    </w:p>
    <w:p w:rsidR="0070544E" w:rsidRPr="006E18BF" w:rsidRDefault="0070544E" w:rsidP="002945FC">
      <w:pPr>
        <w:pStyle w:val="Odsekzoznamu"/>
        <w:numPr>
          <w:ilvl w:val="1"/>
          <w:numId w:val="7"/>
        </w:numPr>
        <w:overflowPunct/>
        <w:textAlignment w:val="auto"/>
        <w:rPr>
          <w:sz w:val="22"/>
          <w:szCs w:val="22"/>
        </w:rPr>
      </w:pPr>
      <w:r w:rsidRPr="006F48F0">
        <w:rPr>
          <w:sz w:val="22"/>
          <w:szCs w:val="22"/>
        </w:rPr>
        <w:t>Slovenský jazyk a literatúra</w:t>
      </w:r>
      <w:r w:rsidRPr="006E18BF">
        <w:rPr>
          <w:sz w:val="22"/>
          <w:szCs w:val="22"/>
          <w:u w:val="single"/>
        </w:rPr>
        <w:t xml:space="preserve"> 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20 bodov.</w:t>
      </w:r>
    </w:p>
    <w:p w:rsidR="0070544E" w:rsidRPr="006E18BF" w:rsidRDefault="0070544E" w:rsidP="002945FC">
      <w:pPr>
        <w:pStyle w:val="Odsekzoznamu"/>
        <w:numPr>
          <w:ilvl w:val="0"/>
          <w:numId w:val="7"/>
        </w:numPr>
        <w:overflowPunct/>
        <w:jc w:val="both"/>
        <w:textAlignment w:val="auto"/>
        <w:rPr>
          <w:sz w:val="22"/>
          <w:szCs w:val="22"/>
        </w:rPr>
      </w:pPr>
      <w:r w:rsidRPr="006E18BF">
        <w:rPr>
          <w:b/>
          <w:sz w:val="22"/>
          <w:szCs w:val="22"/>
        </w:rPr>
        <w:t xml:space="preserve">Prospech </w:t>
      </w:r>
      <w:r>
        <w:rPr>
          <w:sz w:val="22"/>
          <w:szCs w:val="22"/>
        </w:rPr>
        <w:t>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body podľa zaradenia priemerov známok z koncoročných vysvedčení v 3.-4</w:t>
      </w:r>
      <w:r w:rsidRPr="006E18BF">
        <w:rPr>
          <w:sz w:val="22"/>
          <w:szCs w:val="22"/>
        </w:rPr>
        <w:t>. ročníku</w:t>
      </w:r>
      <w:r>
        <w:rPr>
          <w:sz w:val="22"/>
          <w:szCs w:val="22"/>
        </w:rPr>
        <w:t>, polročného vysvedčenia v 4.-5. ročníku do pásiem 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4 x 20 = 80 bodov.</w:t>
      </w:r>
    </w:p>
    <w:p w:rsidR="0070544E" w:rsidRPr="006E18BF" w:rsidRDefault="0070544E" w:rsidP="002945FC">
      <w:pPr>
        <w:pStyle w:val="Odsekzoznamu"/>
        <w:numPr>
          <w:ilvl w:val="0"/>
          <w:numId w:val="7"/>
        </w:numPr>
        <w:overflowPunct/>
        <w:textAlignment w:val="auto"/>
        <w:rPr>
          <w:b/>
          <w:sz w:val="22"/>
          <w:szCs w:val="22"/>
        </w:rPr>
      </w:pPr>
      <w:r>
        <w:rPr>
          <w:b/>
          <w:sz w:val="22"/>
          <w:szCs w:val="22"/>
        </w:rPr>
        <w:t>Súťaže</w:t>
      </w:r>
      <w:r w:rsidRPr="006E18BF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–</w:t>
      </w:r>
      <w:r w:rsidRPr="006E18BF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za úspešné umiestnenie v individuálnej súťaži (</w:t>
      </w:r>
      <w:r w:rsidRPr="00D57D83">
        <w:rPr>
          <w:sz w:val="22"/>
          <w:szCs w:val="22"/>
        </w:rPr>
        <w:t>olympiád</w:t>
      </w:r>
      <w:r>
        <w:rPr>
          <w:sz w:val="22"/>
          <w:szCs w:val="22"/>
        </w:rPr>
        <w:t>a</w:t>
      </w:r>
      <w:r w:rsidRPr="00D57D83">
        <w:rPr>
          <w:sz w:val="22"/>
          <w:szCs w:val="22"/>
        </w:rPr>
        <w:t>, vedomostn</w:t>
      </w:r>
      <w:r>
        <w:rPr>
          <w:sz w:val="22"/>
          <w:szCs w:val="22"/>
        </w:rPr>
        <w:t>á</w:t>
      </w:r>
      <w:r w:rsidRPr="00D57D83">
        <w:rPr>
          <w:sz w:val="22"/>
          <w:szCs w:val="22"/>
        </w:rPr>
        <w:t>, literárn</w:t>
      </w:r>
      <w:r>
        <w:rPr>
          <w:sz w:val="22"/>
          <w:szCs w:val="22"/>
        </w:rPr>
        <w:t xml:space="preserve">a súťaž) do 3. miesta </w:t>
      </w:r>
      <w:r w:rsidRPr="00D57D83">
        <w:rPr>
          <w:sz w:val="22"/>
          <w:szCs w:val="22"/>
        </w:rPr>
        <w:t>v regionálnom (okresnom), krajskom alebo celoslovenskom kole</w:t>
      </w:r>
      <w:r>
        <w:rPr>
          <w:sz w:val="22"/>
          <w:szCs w:val="22"/>
        </w:rPr>
        <w:t xml:space="preserve"> v 3.-5. ročníku, za podobne úspešnú účasť na kolektívnej súťaži alebo za úspešnú účasť na súťaži/podujatí organizovanom na úrovni okresu Gymnáziom Gelnica –</w:t>
      </w:r>
      <w:r w:rsidRPr="006E18BF">
        <w:rPr>
          <w:sz w:val="22"/>
          <w:szCs w:val="22"/>
        </w:rPr>
        <w:t xml:space="preserve"> </w:t>
      </w:r>
      <w:r>
        <w:rPr>
          <w:sz w:val="22"/>
          <w:szCs w:val="22"/>
        </w:rPr>
        <w:t>maximálne 10 bodov.</w:t>
      </w:r>
    </w:p>
    <w:p w:rsidR="00142CAD" w:rsidRPr="006E18BF" w:rsidRDefault="00194E4E" w:rsidP="00194E4E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Vzhľadom na naplnenie maximálneho počtu žiakov Gymnázium Gelnica nevypísalo II. kolo prijímacieho konania pre osemročné štúdium</w:t>
      </w:r>
      <w:r w:rsidR="00142CAD" w:rsidRPr="006E18BF">
        <w:rPr>
          <w:sz w:val="22"/>
          <w:szCs w:val="22"/>
        </w:rPr>
        <w:t>.</w:t>
      </w:r>
    </w:p>
    <w:p w:rsidR="00194E4E" w:rsidRDefault="00194E4E">
      <w:pPr>
        <w:overflowPunct/>
        <w:autoSpaceDE/>
        <w:autoSpaceDN/>
        <w:adjustRightInd/>
        <w:textAlignment w:val="auto"/>
        <w:rPr>
          <w:color w:val="FF0000"/>
        </w:rPr>
      </w:pPr>
      <w:r>
        <w:rPr>
          <w:color w:val="FF0000"/>
        </w:rPr>
        <w:br w:type="page"/>
      </w:r>
    </w:p>
    <w:tbl>
      <w:tblPr>
        <w:tblW w:w="90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612"/>
        <w:gridCol w:w="1100"/>
        <w:gridCol w:w="992"/>
        <w:gridCol w:w="648"/>
        <w:gridCol w:w="1021"/>
        <w:gridCol w:w="980"/>
        <w:gridCol w:w="600"/>
        <w:gridCol w:w="807"/>
        <w:gridCol w:w="622"/>
      </w:tblGrid>
      <w:tr w:rsidR="00B57F17" w:rsidRPr="0093223C" w:rsidTr="003D159C">
        <w:trPr>
          <w:trHeight w:val="330"/>
          <w:jc w:val="center"/>
        </w:trPr>
        <w:tc>
          <w:tcPr>
            <w:tcW w:w="2303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F43C50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szCs w:val="20"/>
              </w:rPr>
            </w:pPr>
            <w:r w:rsidRPr="00961605">
              <w:rPr>
                <w:b/>
                <w:bCs/>
                <w:color w:val="000000"/>
                <w:sz w:val="20"/>
                <w:szCs w:val="20"/>
              </w:rPr>
              <w:lastRenderedPageBreak/>
              <w:t xml:space="preserve">Prijímacie konanie </w:t>
            </w:r>
          </w:p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 w:val="20"/>
                <w:szCs w:val="20"/>
              </w:rPr>
            </w:pPr>
            <w:r w:rsidRPr="00961605">
              <w:rPr>
                <w:b/>
                <w:bCs/>
                <w:color w:val="000000"/>
                <w:sz w:val="20"/>
                <w:szCs w:val="20"/>
              </w:rPr>
              <w:t>v roku 2021</w:t>
            </w:r>
            <w:r w:rsidR="00A9576E" w:rsidRPr="0096160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74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961605">
              <w:rPr>
                <w:b/>
                <w:sz w:val="20"/>
                <w:szCs w:val="20"/>
              </w:rPr>
              <w:t>1.kolo PS</w:t>
            </w:r>
          </w:p>
        </w:tc>
        <w:tc>
          <w:tcPr>
            <w:tcW w:w="2601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sz w:val="20"/>
                <w:szCs w:val="20"/>
              </w:rPr>
            </w:pPr>
            <w:r w:rsidRPr="00961605">
              <w:rPr>
                <w:b/>
                <w:sz w:val="20"/>
                <w:szCs w:val="20"/>
              </w:rPr>
              <w:t>2.kolo PS</w:t>
            </w:r>
          </w:p>
        </w:tc>
        <w:tc>
          <w:tcPr>
            <w:tcW w:w="807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počet potvrdení o nastúpení  </w:t>
            </w:r>
          </w:p>
        </w:tc>
        <w:tc>
          <w:tcPr>
            <w:tcW w:w="622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reálny stav k 15.9.</w:t>
            </w:r>
          </w:p>
        </w:tc>
      </w:tr>
      <w:tr w:rsidR="00B57F17" w:rsidRPr="0093223C" w:rsidTr="003D159C">
        <w:trPr>
          <w:trHeight w:val="1002"/>
          <w:jc w:val="center"/>
        </w:trPr>
        <w:tc>
          <w:tcPr>
            <w:tcW w:w="169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F02681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odbor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určený počet žiakov</w:t>
            </w:r>
            <w:r w:rsidR="00B06204" w:rsidRPr="00961605">
              <w:rPr>
                <w:b/>
                <w:color w:val="000000"/>
                <w:sz w:val="16"/>
                <w:szCs w:val="16"/>
              </w:rPr>
              <w:t xml:space="preserve"> </w:t>
            </w:r>
            <w:r w:rsidRPr="00961605">
              <w:rPr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počet prihlásených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počet uchád</w:t>
            </w:r>
            <w:r w:rsidR="00784568" w:rsidRPr="00961605">
              <w:rPr>
                <w:b/>
                <w:color w:val="000000"/>
                <w:sz w:val="16"/>
                <w:szCs w:val="16"/>
              </w:rPr>
              <w:t>z</w:t>
            </w:r>
            <w:r w:rsidRPr="00961605">
              <w:rPr>
                <w:b/>
                <w:color w:val="000000"/>
                <w:sz w:val="16"/>
                <w:szCs w:val="16"/>
              </w:rPr>
              <w:t xml:space="preserve">ačov, ktorí PS vykonali úspešne 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prijatí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 xml:space="preserve">počet prihlásených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počet uchád</w:t>
            </w:r>
            <w:r w:rsidR="00784568" w:rsidRPr="00961605">
              <w:rPr>
                <w:b/>
                <w:color w:val="000000"/>
                <w:sz w:val="16"/>
                <w:szCs w:val="16"/>
              </w:rPr>
              <w:t>z</w:t>
            </w:r>
            <w:r w:rsidRPr="00961605">
              <w:rPr>
                <w:b/>
                <w:color w:val="000000"/>
                <w:sz w:val="16"/>
                <w:szCs w:val="16"/>
              </w:rPr>
              <w:t xml:space="preserve">ačov, ktorí PS vykonali úspešne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16"/>
                <w:szCs w:val="16"/>
              </w:rPr>
            </w:pPr>
            <w:r w:rsidRPr="00961605">
              <w:rPr>
                <w:b/>
                <w:color w:val="000000"/>
                <w:sz w:val="16"/>
                <w:szCs w:val="16"/>
              </w:rPr>
              <w:t>prijatí</w:t>
            </w:r>
          </w:p>
        </w:tc>
        <w:tc>
          <w:tcPr>
            <w:tcW w:w="807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22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4C6E7" w:themeFill="accent5" w:themeFillTint="66"/>
            <w:vAlign w:val="center"/>
            <w:hideMark/>
          </w:tcPr>
          <w:p w:rsidR="00DE6A2F" w:rsidRPr="00961605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b/>
                <w:color w:val="000000"/>
                <w:sz w:val="20"/>
                <w:szCs w:val="20"/>
              </w:rPr>
            </w:pPr>
          </w:p>
        </w:tc>
      </w:tr>
      <w:tr w:rsidR="00DA37A4" w:rsidRPr="0093223C" w:rsidTr="003D159C">
        <w:trPr>
          <w:trHeight w:val="315"/>
          <w:jc w:val="center"/>
        </w:trPr>
        <w:tc>
          <w:tcPr>
            <w:tcW w:w="1691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3D159C" w:rsidRDefault="00BE3106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18"/>
                <w:szCs w:val="18"/>
              </w:rPr>
            </w:pPr>
            <w:r w:rsidRPr="003D159C">
              <w:rPr>
                <w:color w:val="000000"/>
                <w:sz w:val="18"/>
                <w:szCs w:val="18"/>
              </w:rPr>
              <w:t>7902J – gymnázium (osemročné)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DA37A4" w:rsidRPr="00DA37A4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4455C9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DE6A2F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DE6A2F" w:rsidRPr="00DA37A4" w:rsidRDefault="00DE6A2F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B16104">
              <w:rPr>
                <w:color w:val="000000"/>
                <w:sz w:val="20"/>
                <w:szCs w:val="20"/>
              </w:rPr>
              <w:t>18</w:t>
            </w:r>
          </w:p>
        </w:tc>
      </w:tr>
      <w:tr w:rsidR="00B16104" w:rsidRPr="0093223C" w:rsidTr="003D159C">
        <w:trPr>
          <w:trHeight w:val="330"/>
          <w:jc w:val="center"/>
        </w:trPr>
        <w:tc>
          <w:tcPr>
            <w:tcW w:w="1691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3D159C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18"/>
                <w:szCs w:val="18"/>
              </w:rPr>
            </w:pPr>
            <w:r w:rsidRPr="003D159C">
              <w:rPr>
                <w:color w:val="000000"/>
                <w:sz w:val="18"/>
                <w:szCs w:val="18"/>
              </w:rPr>
              <w:t>7902J – gymnázium (štvorročné)</w:t>
            </w:r>
          </w:p>
        </w:tc>
        <w:tc>
          <w:tcPr>
            <w:tcW w:w="6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19</w:t>
            </w:r>
          </w:p>
        </w:tc>
        <w:tc>
          <w:tcPr>
            <w:tcW w:w="11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57F17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6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 w:rsidR="005F227E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02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16104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62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B16104" w:rsidRPr="00DA37A4" w:rsidRDefault="00B16104" w:rsidP="00B57F17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  <w:szCs w:val="20"/>
              </w:rPr>
            </w:pPr>
            <w:r w:rsidRPr="00DA37A4">
              <w:rPr>
                <w:color w:val="000000"/>
                <w:sz w:val="20"/>
                <w:szCs w:val="20"/>
              </w:rPr>
              <w:t> </w:t>
            </w:r>
            <w:r>
              <w:rPr>
                <w:color w:val="000000"/>
                <w:sz w:val="20"/>
                <w:szCs w:val="20"/>
              </w:rPr>
              <w:t>1</w:t>
            </w:r>
            <w:r w:rsidR="00B57F17">
              <w:rPr>
                <w:color w:val="000000"/>
                <w:sz w:val="20"/>
                <w:szCs w:val="20"/>
              </w:rPr>
              <w:t>6</w:t>
            </w:r>
          </w:p>
        </w:tc>
      </w:tr>
    </w:tbl>
    <w:p w:rsidR="00A9576E" w:rsidRPr="0093223C" w:rsidRDefault="00A9576E" w:rsidP="00732FE7">
      <w:pPr>
        <w:rPr>
          <w:b/>
          <w:color w:val="000000"/>
          <w:sz w:val="28"/>
          <w:szCs w:val="28"/>
          <w:u w:val="single"/>
        </w:rPr>
      </w:pPr>
    </w:p>
    <w:p w:rsidR="00F43C50" w:rsidRPr="0093223C" w:rsidRDefault="00F43C50" w:rsidP="00732FE7">
      <w:pPr>
        <w:rPr>
          <w:color w:val="0070C0"/>
        </w:rPr>
      </w:pPr>
    </w:p>
    <w:p w:rsidR="005135F5" w:rsidRPr="0093223C" w:rsidRDefault="00DC72E4" w:rsidP="00732FE7">
      <w:pPr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V</w:t>
      </w:r>
      <w:r w:rsidR="007E5741">
        <w:rPr>
          <w:b/>
          <w:color w:val="000000"/>
          <w:sz w:val="28"/>
          <w:szCs w:val="28"/>
          <w:u w:val="single"/>
        </w:rPr>
        <w:t>I</w:t>
      </w:r>
      <w:r w:rsidRPr="0093223C">
        <w:rPr>
          <w:b/>
          <w:color w:val="000000"/>
          <w:sz w:val="28"/>
          <w:szCs w:val="28"/>
          <w:u w:val="single"/>
        </w:rPr>
        <w:t xml:space="preserve">. </w:t>
      </w:r>
      <w:r w:rsidR="007E5741">
        <w:rPr>
          <w:b/>
          <w:color w:val="000000"/>
          <w:sz w:val="28"/>
          <w:szCs w:val="28"/>
          <w:u w:val="single"/>
        </w:rPr>
        <w:t>Ú</w:t>
      </w:r>
      <w:r w:rsidR="00B22BBF" w:rsidRPr="0093223C">
        <w:rPr>
          <w:b/>
          <w:color w:val="000000"/>
          <w:sz w:val="28"/>
          <w:szCs w:val="28"/>
          <w:u w:val="single"/>
        </w:rPr>
        <w:t>daje o výsledkoch hodnotenia a klasifikácie žiakov podľa</w:t>
      </w:r>
      <w:r w:rsidR="0001742D" w:rsidRPr="0093223C">
        <w:rPr>
          <w:b/>
          <w:color w:val="000000"/>
          <w:sz w:val="28"/>
          <w:szCs w:val="28"/>
          <w:u w:val="single"/>
        </w:rPr>
        <w:t xml:space="preserve"> poskytovaného stupňa vzdelania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 w:rsidR="00B22BBF" w:rsidRPr="0093223C">
        <w:rPr>
          <w:b/>
          <w:color w:val="000000"/>
          <w:sz w:val="28"/>
          <w:szCs w:val="28"/>
          <w:u w:val="single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5"/>
        <w:gridCol w:w="1243"/>
        <w:gridCol w:w="1438"/>
        <w:gridCol w:w="1532"/>
        <w:gridCol w:w="1223"/>
      </w:tblGrid>
      <w:tr w:rsidR="003E42C3" w:rsidRPr="005A7B70" w:rsidTr="00DA37A4">
        <w:tc>
          <w:tcPr>
            <w:tcW w:w="3915" w:type="dxa"/>
            <w:shd w:val="clear" w:color="auto" w:fill="auto"/>
          </w:tcPr>
          <w:p w:rsidR="003E42C3" w:rsidRPr="005A7B70" w:rsidRDefault="003E42C3" w:rsidP="005135F5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</w:t>
            </w:r>
            <w:r w:rsidR="00C52F92" w:rsidRPr="005A7B70">
              <w:rPr>
                <w:b/>
                <w:color w:val="000000"/>
                <w:sz w:val="22"/>
                <w:szCs w:val="22"/>
              </w:rPr>
              <w:t>1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7</w:t>
            </w:r>
            <w:r w:rsidRPr="005A7B70">
              <w:rPr>
                <w:b/>
                <w:color w:val="000000"/>
                <w:sz w:val="22"/>
                <w:szCs w:val="22"/>
              </w:rPr>
              <w:t>/201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201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8</w:t>
            </w:r>
            <w:r w:rsidR="00055B60" w:rsidRPr="005A7B70">
              <w:rPr>
                <w:b/>
                <w:color w:val="000000"/>
                <w:sz w:val="22"/>
                <w:szCs w:val="22"/>
              </w:rPr>
              <w:t>/20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32" w:type="dxa"/>
            <w:shd w:val="clear" w:color="auto" w:fill="auto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19</w:t>
            </w:r>
            <w:r w:rsidRPr="005A7B70">
              <w:rPr>
                <w:b/>
                <w:color w:val="000000"/>
                <w:sz w:val="22"/>
                <w:szCs w:val="22"/>
              </w:rPr>
              <w:t>/20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23" w:type="dxa"/>
            <w:shd w:val="clear" w:color="auto" w:fill="auto"/>
          </w:tcPr>
          <w:p w:rsidR="003E42C3" w:rsidRPr="005A7B70" w:rsidRDefault="003E42C3" w:rsidP="003C67A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20</w:t>
            </w:r>
            <w:r w:rsidRPr="005A7B70">
              <w:rPr>
                <w:b/>
                <w:color w:val="000000"/>
                <w:sz w:val="22"/>
                <w:szCs w:val="22"/>
              </w:rPr>
              <w:t>/20</w:t>
            </w:r>
            <w:r w:rsidR="00A1679D" w:rsidRPr="005A7B70">
              <w:rPr>
                <w:b/>
                <w:color w:val="000000"/>
                <w:sz w:val="22"/>
                <w:szCs w:val="22"/>
              </w:rPr>
              <w:t>2</w:t>
            </w:r>
            <w:r w:rsidRPr="005A7B70">
              <w:rPr>
                <w:b/>
                <w:color w:val="000000"/>
                <w:sz w:val="22"/>
                <w:szCs w:val="22"/>
              </w:rPr>
              <w:t>1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prospech za školu:</w:t>
            </w:r>
          </w:p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1,63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1,68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1,60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9725FB" w:rsidP="00CA334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1,</w:t>
            </w:r>
            <w:r w:rsidR="00CA3348">
              <w:rPr>
                <w:b/>
                <w:color w:val="000000"/>
              </w:rPr>
              <w:t>68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počet vymeškaných hodín na žiaka za školu:</w:t>
            </w: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105,45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103,95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77,93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676F2A" w:rsidP="00367BFA">
            <w:pPr>
              <w:jc w:val="center"/>
              <w:rPr>
                <w:b/>
                <w:color w:val="000000"/>
              </w:rPr>
            </w:pPr>
            <w:r w:rsidRPr="00CB7788">
              <w:rPr>
                <w:b/>
                <w:color w:val="000000"/>
              </w:rPr>
              <w:t>4</w:t>
            </w:r>
            <w:r w:rsidR="007B16D3">
              <w:rPr>
                <w:b/>
                <w:color w:val="000000"/>
              </w:rPr>
              <w:t>1</w:t>
            </w:r>
            <w:r w:rsidRPr="00CB7788">
              <w:rPr>
                <w:b/>
                <w:color w:val="000000"/>
              </w:rPr>
              <w:t>,</w:t>
            </w:r>
            <w:r w:rsidR="00367BFA">
              <w:rPr>
                <w:b/>
                <w:color w:val="000000"/>
              </w:rPr>
              <w:t>61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b/>
                <w:color w:val="000000"/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počet neospravedlnených vymeškaných hodín na žiaka za školu:</w:t>
            </w: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0,02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0,45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0,2</w:t>
            </w:r>
            <w:r>
              <w:t>5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4D01CA" w:rsidP="00676F2A">
            <w:pPr>
              <w:jc w:val="center"/>
              <w:rPr>
                <w:b/>
                <w:color w:val="000000"/>
              </w:rPr>
            </w:pPr>
            <w:r w:rsidRPr="00CB7788">
              <w:rPr>
                <w:b/>
                <w:color w:val="000000"/>
              </w:rPr>
              <w:t>0,22</w:t>
            </w:r>
          </w:p>
        </w:tc>
      </w:tr>
      <w:tr w:rsidR="00B93E22" w:rsidRPr="005A7B70" w:rsidTr="00DA37A4">
        <w:tc>
          <w:tcPr>
            <w:tcW w:w="3915" w:type="dxa"/>
            <w:shd w:val="clear" w:color="auto" w:fill="auto"/>
          </w:tcPr>
          <w:p w:rsidR="00B93E22" w:rsidRPr="005A7B70" w:rsidRDefault="00B93E22" w:rsidP="00B93E22">
            <w:pPr>
              <w:rPr>
                <w:sz w:val="22"/>
                <w:szCs w:val="22"/>
              </w:rPr>
            </w:pPr>
            <w:r w:rsidRPr="005A7B70">
              <w:rPr>
                <w:b/>
                <w:color w:val="000000"/>
                <w:sz w:val="22"/>
                <w:szCs w:val="22"/>
              </w:rPr>
              <w:t>Priemerný počet ospravedlnených vymeškaných hodín na žiaka za školu:</w:t>
            </w:r>
          </w:p>
        </w:tc>
        <w:tc>
          <w:tcPr>
            <w:tcW w:w="1243" w:type="dxa"/>
          </w:tcPr>
          <w:p w:rsidR="00B93E22" w:rsidRPr="00D013D9" w:rsidRDefault="00B93E22" w:rsidP="00B93E22">
            <w:pPr>
              <w:jc w:val="center"/>
            </w:pPr>
            <w:r w:rsidRPr="00D013D9">
              <w:t>105,42</w:t>
            </w:r>
          </w:p>
        </w:tc>
        <w:tc>
          <w:tcPr>
            <w:tcW w:w="1438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103,50</w:t>
            </w:r>
          </w:p>
        </w:tc>
        <w:tc>
          <w:tcPr>
            <w:tcW w:w="1532" w:type="dxa"/>
            <w:shd w:val="clear" w:color="auto" w:fill="auto"/>
          </w:tcPr>
          <w:p w:rsidR="00B93E22" w:rsidRPr="00D013D9" w:rsidRDefault="00B93E22" w:rsidP="00B93E22">
            <w:pPr>
              <w:jc w:val="center"/>
            </w:pPr>
            <w:r w:rsidRPr="00D013D9">
              <w:t>77,</w:t>
            </w:r>
            <w:r>
              <w:t>68</w:t>
            </w:r>
          </w:p>
        </w:tc>
        <w:tc>
          <w:tcPr>
            <w:tcW w:w="1223" w:type="dxa"/>
            <w:shd w:val="clear" w:color="auto" w:fill="auto"/>
          </w:tcPr>
          <w:p w:rsidR="00B93E22" w:rsidRPr="00CB7788" w:rsidRDefault="00273E68" w:rsidP="00367BFA">
            <w:pPr>
              <w:jc w:val="center"/>
            </w:pPr>
            <w:r w:rsidRPr="00CB7788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>1</w:t>
            </w:r>
            <w:r w:rsidRPr="00CB7788">
              <w:rPr>
                <w:b/>
                <w:color w:val="000000"/>
              </w:rPr>
              <w:t>,</w:t>
            </w:r>
            <w:r w:rsidR="00367BFA">
              <w:rPr>
                <w:b/>
                <w:color w:val="000000"/>
              </w:rPr>
              <w:t>38</w:t>
            </w:r>
          </w:p>
        </w:tc>
      </w:tr>
    </w:tbl>
    <w:p w:rsidR="00C47873" w:rsidRPr="0093223C" w:rsidRDefault="00C47873" w:rsidP="00732FE7">
      <w:pPr>
        <w:rPr>
          <w:b/>
          <w:color w:val="000000"/>
        </w:rPr>
      </w:pPr>
    </w:p>
    <w:p w:rsidR="00E5768C" w:rsidRPr="00033A4B" w:rsidRDefault="00E5768C" w:rsidP="00E5768C">
      <w:pPr>
        <w:jc w:val="center"/>
        <w:rPr>
          <w:rFonts w:ascii="ms sans serif" w:hAnsi="ms sans serif"/>
          <w:b/>
          <w:color w:val="FF0000"/>
        </w:rPr>
      </w:pPr>
      <w:r w:rsidRPr="00033A4B">
        <w:rPr>
          <w:rFonts w:ascii="ms sans serif" w:hAnsi="ms sans serif"/>
          <w:b/>
          <w:noProof/>
          <w:color w:val="FF0000"/>
        </w:rPr>
        <w:drawing>
          <wp:inline distT="0" distB="0" distL="0" distR="0" wp14:anchorId="03B3D665" wp14:editId="2534888E">
            <wp:extent cx="2819400" cy="1714500"/>
            <wp:effectExtent l="0" t="0" r="0" b="0"/>
            <wp:docPr id="8" name="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033A4B">
        <w:rPr>
          <w:rFonts w:ascii="ms sans serif" w:hAnsi="ms sans serif"/>
          <w:b/>
          <w:noProof/>
          <w:color w:val="FF0000"/>
        </w:rPr>
        <w:drawing>
          <wp:inline distT="0" distB="0" distL="0" distR="0" wp14:anchorId="6B677B56" wp14:editId="7BF38494">
            <wp:extent cx="2886075" cy="1714500"/>
            <wp:effectExtent l="0" t="0" r="0" b="0"/>
            <wp:docPr id="5" name="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033A4B">
        <w:rPr>
          <w:noProof/>
          <w:color w:val="FF0000"/>
        </w:rPr>
        <w:drawing>
          <wp:inline distT="0" distB="0" distL="0" distR="0" wp14:anchorId="48322929" wp14:editId="4761EC6D">
            <wp:extent cx="2667000" cy="2019300"/>
            <wp:effectExtent l="0" t="0" r="0" b="0"/>
            <wp:docPr id="9" name="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033A4B">
        <w:rPr>
          <w:noProof/>
          <w:color w:val="FF0000"/>
        </w:rPr>
        <w:drawing>
          <wp:inline distT="0" distB="0" distL="0" distR="0" wp14:anchorId="12B7E5F8" wp14:editId="33FE22CD">
            <wp:extent cx="3019425" cy="2019300"/>
            <wp:effectExtent l="0" t="0" r="0" b="0"/>
            <wp:docPr id="7" name="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135F5" w:rsidRPr="00273E68" w:rsidRDefault="0054683B" w:rsidP="00732FE7">
      <w:pPr>
        <w:rPr>
          <w:sz w:val="22"/>
          <w:szCs w:val="22"/>
        </w:rPr>
      </w:pPr>
      <w:r w:rsidRPr="00273E68">
        <w:rPr>
          <w:b/>
          <w:sz w:val="22"/>
          <w:szCs w:val="22"/>
        </w:rPr>
        <w:t>Zhodnotenie vývoja na strednej škole</w:t>
      </w:r>
      <w:r w:rsidR="00C47873" w:rsidRPr="00273E68">
        <w:rPr>
          <w:b/>
          <w:sz w:val="22"/>
          <w:szCs w:val="22"/>
        </w:rPr>
        <w:t xml:space="preserve">: </w:t>
      </w:r>
    </w:p>
    <w:p w:rsidR="00273E68" w:rsidRPr="00273E68" w:rsidRDefault="00273E68" w:rsidP="00273E68">
      <w:pPr>
        <w:jc w:val="both"/>
        <w:rPr>
          <w:b/>
          <w:sz w:val="22"/>
          <w:szCs w:val="22"/>
        </w:rPr>
      </w:pPr>
      <w:r w:rsidRPr="00273E68">
        <w:rPr>
          <w:sz w:val="22"/>
          <w:szCs w:val="22"/>
        </w:rPr>
        <w:t>V</w:t>
      </w:r>
      <w:r>
        <w:rPr>
          <w:sz w:val="22"/>
          <w:szCs w:val="22"/>
        </w:rPr>
        <w:t xml:space="preserve">äčšinu školského roka </w:t>
      </w:r>
      <w:r w:rsidRPr="00273E68">
        <w:rPr>
          <w:sz w:val="22"/>
          <w:szCs w:val="22"/>
        </w:rPr>
        <w:t xml:space="preserve">boli žiaci vzdelávaní dištančne. Počas tohto obdobia sa im dochádzka nezapisovala do celkových vymeškaných hodín ako pri prezenčnom vyučovaní. Preto nemá zmysel akokoľvek </w:t>
      </w:r>
      <w:r>
        <w:rPr>
          <w:sz w:val="22"/>
          <w:szCs w:val="22"/>
        </w:rPr>
        <w:t>analyzovať vývoj počtu vymeškaných hodín za posledné 4 školské roky. Na druhej vidíme, že priemerný prospech je porovnateľný s </w:t>
      </w:r>
      <w:proofErr w:type="spellStart"/>
      <w:r>
        <w:rPr>
          <w:sz w:val="22"/>
          <w:szCs w:val="22"/>
        </w:rPr>
        <w:t>predpandemickým</w:t>
      </w:r>
      <w:proofErr w:type="spellEnd"/>
      <w:r>
        <w:rPr>
          <w:sz w:val="22"/>
          <w:szCs w:val="22"/>
        </w:rPr>
        <w:t xml:space="preserve"> školským rokom 2018/2019. Dá sa teda predpokladať, že žiaci si čiastočne </w:t>
      </w:r>
      <w:r>
        <w:rPr>
          <w:sz w:val="22"/>
          <w:szCs w:val="22"/>
        </w:rPr>
        <w:lastRenderedPageBreak/>
        <w:t>zvykli na nový spôsob dištančného vyučovania a hodnotenia, preto dosiahli porovnateľné výsledky ako počas školského roka s plne prezenčným vyučovaním.</w:t>
      </w:r>
    </w:p>
    <w:p w:rsidR="005135F5" w:rsidRPr="0093223C" w:rsidRDefault="005135F5" w:rsidP="00732FE7"/>
    <w:p w:rsidR="00E91DD9" w:rsidRPr="0093223C" w:rsidRDefault="00E91DD9" w:rsidP="00732FE7"/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1. </w:t>
      </w:r>
      <w:r w:rsidR="00BE46FE" w:rsidRPr="0093223C">
        <w:rPr>
          <w:b/>
        </w:rPr>
        <w:t>Výsledky hodnotenia a klasifikácie žiakov v školskom roku 20</w:t>
      </w:r>
      <w:r w:rsidR="007F1E9E">
        <w:rPr>
          <w:b/>
        </w:rPr>
        <w:t>20</w:t>
      </w:r>
      <w:r w:rsidR="00BE46FE" w:rsidRPr="0093223C">
        <w:rPr>
          <w:b/>
        </w:rPr>
        <w:t>/</w:t>
      </w:r>
      <w:r w:rsidR="007F1E9E">
        <w:rPr>
          <w:b/>
        </w:rPr>
        <w:t>2021</w:t>
      </w:r>
    </w:p>
    <w:p w:rsidR="00BE46FE" w:rsidRPr="0093223C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93223C">
        <w:rPr>
          <w:b/>
        </w:rPr>
        <w:t>v študijných odboroch  s dĺžkou štúdia 4 roky</w:t>
      </w:r>
      <w:r w:rsidR="00DC1E2F" w:rsidRPr="0093223C">
        <w:rPr>
          <w:b/>
        </w:rPr>
        <w:t xml:space="preserve"> v </w:t>
      </w:r>
      <w:r w:rsidR="00DC1E2F" w:rsidRPr="0093223C">
        <w:rPr>
          <w:b/>
          <w:u w:val="single"/>
        </w:rPr>
        <w:t>dennej forme štúdia</w:t>
      </w:r>
    </w:p>
    <w:p w:rsidR="00BE46FE" w:rsidRPr="0093223C" w:rsidRDefault="00BE46FE" w:rsidP="00BE46FE">
      <w:pPr>
        <w:tabs>
          <w:tab w:val="left" w:pos="567"/>
        </w:tabs>
        <w:ind w:left="567" w:hanging="567"/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08"/>
        <w:gridCol w:w="709"/>
        <w:gridCol w:w="567"/>
        <w:gridCol w:w="709"/>
        <w:gridCol w:w="567"/>
        <w:gridCol w:w="709"/>
        <w:gridCol w:w="425"/>
        <w:gridCol w:w="709"/>
        <w:gridCol w:w="425"/>
        <w:gridCol w:w="850"/>
        <w:gridCol w:w="851"/>
        <w:gridCol w:w="709"/>
        <w:gridCol w:w="567"/>
      </w:tblGrid>
      <w:tr w:rsidR="00A45FCB" w:rsidRPr="0093223C" w:rsidTr="00CD143F">
        <w:trPr>
          <w:cantSplit/>
        </w:trPr>
        <w:tc>
          <w:tcPr>
            <w:tcW w:w="1696" w:type="dxa"/>
            <w:gridSpan w:val="2"/>
            <w:vMerge w:val="restart"/>
            <w:shd w:val="clear" w:color="auto" w:fill="BDD6EE" w:themeFill="accent1" w:themeFillTint="66"/>
          </w:tcPr>
          <w:p w:rsidR="00A45FCB" w:rsidRPr="0093223C" w:rsidRDefault="00A45FCB" w:rsidP="00F0076F">
            <w:pPr>
              <w:rPr>
                <w:b/>
                <w:i/>
              </w:rPr>
            </w:pPr>
          </w:p>
        </w:tc>
        <w:tc>
          <w:tcPr>
            <w:tcW w:w="4820" w:type="dxa"/>
            <w:gridSpan w:val="8"/>
            <w:shd w:val="clear" w:color="auto" w:fill="BDD6EE" w:themeFill="accent1" w:themeFillTint="66"/>
            <w:vAlign w:val="center"/>
          </w:tcPr>
          <w:p w:rsidR="00A45FCB" w:rsidRPr="006B430C" w:rsidRDefault="00A45FCB" w:rsidP="00BE46FE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prospech</w:t>
            </w:r>
          </w:p>
        </w:tc>
        <w:tc>
          <w:tcPr>
            <w:tcW w:w="2977" w:type="dxa"/>
            <w:gridSpan w:val="4"/>
            <w:shd w:val="clear" w:color="auto" w:fill="BDD6EE" w:themeFill="accent1" w:themeFillTint="66"/>
          </w:tcPr>
          <w:p w:rsidR="00CD143F" w:rsidRDefault="00A45FCB" w:rsidP="00BE6B4D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vymeškan</w:t>
            </w:r>
            <w:r w:rsidR="00BE6B4D" w:rsidRPr="006B430C">
              <w:rPr>
                <w:b/>
                <w:sz w:val="20"/>
                <w:szCs w:val="20"/>
              </w:rPr>
              <w:t>é</w:t>
            </w:r>
            <w:r w:rsidRPr="006B430C">
              <w:rPr>
                <w:b/>
                <w:sz w:val="20"/>
                <w:szCs w:val="20"/>
              </w:rPr>
              <w:t xml:space="preserve"> hod</w:t>
            </w:r>
            <w:r w:rsidR="00BE6B4D" w:rsidRPr="006B430C">
              <w:rPr>
                <w:b/>
                <w:sz w:val="20"/>
                <w:szCs w:val="20"/>
              </w:rPr>
              <w:t>iny</w:t>
            </w:r>
            <w:r w:rsidRPr="006B430C">
              <w:rPr>
                <w:b/>
                <w:sz w:val="20"/>
                <w:szCs w:val="20"/>
              </w:rPr>
              <w:t xml:space="preserve"> na žiaka</w:t>
            </w:r>
          </w:p>
          <w:p w:rsidR="00A45FCB" w:rsidRPr="006B430C" w:rsidRDefault="00A45FCB" w:rsidP="00BE6B4D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 xml:space="preserve"> </w:t>
            </w:r>
            <w:r w:rsidRPr="006B430C">
              <w:rPr>
                <w:b/>
                <w:sz w:val="20"/>
                <w:szCs w:val="20"/>
                <w:u w:val="single"/>
              </w:rPr>
              <w:t xml:space="preserve">za </w:t>
            </w:r>
            <w:r w:rsidR="00BE6B4D" w:rsidRPr="006B430C">
              <w:rPr>
                <w:b/>
                <w:sz w:val="20"/>
                <w:szCs w:val="20"/>
                <w:u w:val="single"/>
              </w:rPr>
              <w:t>šk. rok</w:t>
            </w:r>
          </w:p>
        </w:tc>
      </w:tr>
      <w:tr w:rsidR="00A45FCB" w:rsidRPr="0093223C" w:rsidTr="00CD143F">
        <w:trPr>
          <w:cantSplit/>
        </w:trPr>
        <w:tc>
          <w:tcPr>
            <w:tcW w:w="1696" w:type="dxa"/>
            <w:gridSpan w:val="2"/>
            <w:vMerge/>
            <w:shd w:val="clear" w:color="auto" w:fill="BDD6EE" w:themeFill="accent1" w:themeFillTint="66"/>
          </w:tcPr>
          <w:p w:rsidR="00A45FCB" w:rsidRPr="0093223C" w:rsidRDefault="00A45FCB" w:rsidP="00BE46FE"/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s vyznamenaním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veľmi</w:t>
            </w:r>
          </w:p>
          <w:p w:rsidR="00A45FCB" w:rsidRPr="0093223C" w:rsidRDefault="00A45FCB" w:rsidP="00BE46FE">
            <w:pPr>
              <w:jc w:val="center"/>
              <w:rPr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dobre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prospeli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neprospeli</w:t>
            </w:r>
          </w:p>
        </w:tc>
        <w:tc>
          <w:tcPr>
            <w:tcW w:w="1701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93223C">
              <w:rPr>
                <w:b/>
                <w:sz w:val="16"/>
                <w:szCs w:val="16"/>
              </w:rPr>
              <w:t>osprav</w:t>
            </w:r>
            <w:proofErr w:type="spellEnd"/>
            <w:r w:rsidRPr="0093223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A45FCB" w:rsidRPr="0093223C" w:rsidRDefault="00A45FCB" w:rsidP="00BE46FE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93223C">
              <w:rPr>
                <w:b/>
                <w:sz w:val="16"/>
                <w:szCs w:val="16"/>
              </w:rPr>
              <w:t>neosprav</w:t>
            </w:r>
            <w:proofErr w:type="spellEnd"/>
            <w:r w:rsidRPr="0093223C">
              <w:rPr>
                <w:b/>
                <w:sz w:val="16"/>
                <w:szCs w:val="16"/>
              </w:rPr>
              <w:t>.</w:t>
            </w:r>
          </w:p>
        </w:tc>
      </w:tr>
      <w:tr w:rsidR="00A45FCB" w:rsidRPr="0093223C" w:rsidTr="00CD143F">
        <w:tc>
          <w:tcPr>
            <w:tcW w:w="9493" w:type="dxa"/>
            <w:gridSpan w:val="14"/>
            <w:shd w:val="clear" w:color="auto" w:fill="BDD6EE" w:themeFill="accent1" w:themeFillTint="66"/>
          </w:tcPr>
          <w:p w:rsidR="00A45FCB" w:rsidRPr="0093223C" w:rsidRDefault="00A45FCB" w:rsidP="00BE46FE">
            <w:pPr>
              <w:jc w:val="center"/>
              <w:rPr>
                <w:b/>
              </w:rPr>
            </w:pPr>
            <w:r w:rsidRPr="0093223C">
              <w:rPr>
                <w:b/>
              </w:rPr>
              <w:t>Študijné odbory</w:t>
            </w:r>
          </w:p>
        </w:tc>
      </w:tr>
      <w:tr w:rsidR="00315528" w:rsidRPr="0093223C" w:rsidTr="00CD143F">
        <w:trPr>
          <w:cantSplit/>
          <w:trHeight w:val="792"/>
        </w:trPr>
        <w:tc>
          <w:tcPr>
            <w:tcW w:w="988" w:type="dxa"/>
          </w:tcPr>
          <w:p w:rsidR="00A45FCB" w:rsidRPr="006B430C" w:rsidRDefault="00A45FCB" w:rsidP="00BE46FE">
            <w:pPr>
              <w:rPr>
                <w:b/>
                <w:sz w:val="22"/>
                <w:szCs w:val="22"/>
              </w:rPr>
            </w:pPr>
            <w:r w:rsidRPr="006B430C">
              <w:rPr>
                <w:b/>
                <w:sz w:val="22"/>
                <w:szCs w:val="22"/>
              </w:rPr>
              <w:t>ročník</w:t>
            </w:r>
          </w:p>
        </w:tc>
        <w:tc>
          <w:tcPr>
            <w:tcW w:w="708" w:type="dxa"/>
          </w:tcPr>
          <w:p w:rsidR="00A45FCB" w:rsidRPr="0093223C" w:rsidRDefault="00A45FCB" w:rsidP="00A72321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Počet žiakov spolu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A45FCB" w:rsidRPr="0093223C" w:rsidRDefault="00A45FCB" w:rsidP="00A72321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A45FCB" w:rsidRPr="0093223C" w:rsidRDefault="00A45FCB" w:rsidP="00A72321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b/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1. (I.A)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7579CA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524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27,58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0,00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2. (I</w:t>
            </w:r>
            <w:r>
              <w:rPr>
                <w:b/>
                <w:sz w:val="20"/>
                <w:szCs w:val="20"/>
              </w:rPr>
              <w:t>I</w:t>
            </w:r>
            <w:r w:rsidRPr="007F1E9E">
              <w:rPr>
                <w:b/>
                <w:sz w:val="20"/>
                <w:szCs w:val="20"/>
              </w:rPr>
              <w:t>.A)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7579CA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1 086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53,21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0,00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3. (</w:t>
            </w:r>
            <w:r>
              <w:rPr>
                <w:b/>
                <w:sz w:val="20"/>
                <w:szCs w:val="20"/>
              </w:rPr>
              <w:t>III.</w:t>
            </w:r>
            <w:r w:rsidRPr="007F1E9E">
              <w:rPr>
                <w:b/>
                <w:sz w:val="20"/>
                <w:szCs w:val="20"/>
              </w:rPr>
              <w:t xml:space="preserve">A) 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7579CA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D02DB4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6575EC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1 525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50,83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AB3263" w:rsidP="00EB7E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AB3263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</w:t>
            </w:r>
            <w:r w:rsidR="00AB3263">
              <w:rPr>
                <w:sz w:val="20"/>
                <w:szCs w:val="20"/>
              </w:rPr>
              <w:t>97</w:t>
            </w:r>
          </w:p>
        </w:tc>
      </w:tr>
      <w:tr w:rsidR="00EB7EFF" w:rsidRPr="0093223C" w:rsidTr="00CD143F">
        <w:tc>
          <w:tcPr>
            <w:tcW w:w="988" w:type="dxa"/>
          </w:tcPr>
          <w:p w:rsidR="00EB7EFF" w:rsidRPr="007F1E9E" w:rsidRDefault="00EB7EFF" w:rsidP="00EB7EFF">
            <w:pPr>
              <w:rPr>
                <w:sz w:val="20"/>
                <w:szCs w:val="20"/>
              </w:rPr>
            </w:pPr>
            <w:r w:rsidRPr="007F1E9E">
              <w:rPr>
                <w:b/>
                <w:sz w:val="20"/>
                <w:szCs w:val="20"/>
              </w:rPr>
              <w:t>4. (I</w:t>
            </w:r>
            <w:r>
              <w:rPr>
                <w:b/>
                <w:sz w:val="20"/>
                <w:szCs w:val="20"/>
              </w:rPr>
              <w:t>V</w:t>
            </w:r>
            <w:r w:rsidRPr="007F1E9E">
              <w:rPr>
                <w:b/>
                <w:sz w:val="20"/>
                <w:szCs w:val="20"/>
              </w:rPr>
              <w:t>.A)</w:t>
            </w:r>
          </w:p>
        </w:tc>
        <w:tc>
          <w:tcPr>
            <w:tcW w:w="708" w:type="dxa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58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42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429</w:t>
            </w:r>
          </w:p>
        </w:tc>
        <w:tc>
          <w:tcPr>
            <w:tcW w:w="851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35,75</w:t>
            </w:r>
          </w:p>
        </w:tc>
        <w:tc>
          <w:tcPr>
            <w:tcW w:w="709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B7EFF" w:rsidRPr="00315528" w:rsidRDefault="00EB7EFF" w:rsidP="00EB7EFF">
            <w:pPr>
              <w:jc w:val="center"/>
              <w:rPr>
                <w:sz w:val="20"/>
                <w:szCs w:val="20"/>
              </w:rPr>
            </w:pPr>
            <w:r w:rsidRPr="00315528">
              <w:rPr>
                <w:sz w:val="20"/>
                <w:szCs w:val="20"/>
              </w:rPr>
              <w:t>0,00</w:t>
            </w:r>
          </w:p>
        </w:tc>
      </w:tr>
      <w:tr w:rsidR="00EB7EFF" w:rsidRPr="0093223C" w:rsidTr="00CD143F">
        <w:tc>
          <w:tcPr>
            <w:tcW w:w="988" w:type="dxa"/>
            <w:shd w:val="clear" w:color="auto" w:fill="BDD6EE" w:themeFill="accent1" w:themeFillTint="66"/>
          </w:tcPr>
          <w:p w:rsidR="00EB7EFF" w:rsidRPr="006B430C" w:rsidRDefault="00EB7EFF" w:rsidP="00EB7EFF">
            <w:pPr>
              <w:rPr>
                <w:sz w:val="22"/>
                <w:szCs w:val="22"/>
              </w:rPr>
            </w:pPr>
            <w:r w:rsidRPr="006B430C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EB7EFF" w:rsidRPr="00A72321" w:rsidRDefault="00EB7EFF" w:rsidP="00EB7EFF">
            <w:pPr>
              <w:jc w:val="center"/>
              <w:rPr>
                <w:b/>
                <w:sz w:val="20"/>
                <w:szCs w:val="20"/>
              </w:rPr>
            </w:pPr>
            <w:r w:rsidRPr="00A72321"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7579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EB7EFF" w:rsidRPr="00A72321" w:rsidRDefault="007579CA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3 564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44,00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EB7EFF" w:rsidRPr="00A72321" w:rsidRDefault="00CF4BBC" w:rsidP="00EB7E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0,36</w:t>
            </w:r>
          </w:p>
        </w:tc>
      </w:tr>
    </w:tbl>
    <w:p w:rsidR="00BE46FE" w:rsidRPr="0093223C" w:rsidRDefault="00BE46FE" w:rsidP="00BE46FE">
      <w:pPr>
        <w:tabs>
          <w:tab w:val="num" w:pos="142"/>
        </w:tabs>
        <w:ind w:left="142" w:hanging="142"/>
        <w:jc w:val="both"/>
      </w:pPr>
    </w:p>
    <w:p w:rsidR="00BE6B4D" w:rsidRPr="0093223C" w:rsidRDefault="00BE6B4D" w:rsidP="00BE46FE">
      <w:pPr>
        <w:tabs>
          <w:tab w:val="left" w:pos="567"/>
        </w:tabs>
        <w:ind w:left="567" w:hanging="567"/>
        <w:jc w:val="center"/>
        <w:rPr>
          <w:b/>
        </w:rPr>
      </w:pPr>
    </w:p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2. </w:t>
      </w:r>
      <w:r w:rsidR="00BE46FE" w:rsidRPr="0093223C">
        <w:rPr>
          <w:b/>
        </w:rPr>
        <w:t>Výsledky hodnotenia a klasifikácie žiakov v školskom roku 20</w:t>
      </w:r>
      <w:r w:rsidR="007F1E9E">
        <w:rPr>
          <w:b/>
        </w:rPr>
        <w:t>20</w:t>
      </w:r>
      <w:r w:rsidR="00BE46FE" w:rsidRPr="0093223C">
        <w:rPr>
          <w:b/>
        </w:rPr>
        <w:t>/</w:t>
      </w:r>
      <w:r w:rsidR="007F1E9E">
        <w:rPr>
          <w:b/>
        </w:rPr>
        <w:t>2021</w:t>
      </w:r>
    </w:p>
    <w:p w:rsidR="00BE46FE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93223C">
        <w:rPr>
          <w:b/>
        </w:rPr>
        <w:t>v študijných odboroch  s dĺžkou štúdia 8 rokov</w:t>
      </w:r>
      <w:r w:rsidR="00D0275B" w:rsidRPr="0093223C">
        <w:rPr>
          <w:b/>
        </w:rPr>
        <w:t xml:space="preserve"> v </w:t>
      </w:r>
      <w:r w:rsidR="00D0275B" w:rsidRPr="0093223C">
        <w:rPr>
          <w:b/>
          <w:u w:val="single"/>
        </w:rPr>
        <w:t>dennej forme štúdia</w:t>
      </w:r>
    </w:p>
    <w:p w:rsidR="007F1E9E" w:rsidRPr="0093223C" w:rsidRDefault="007F1E9E" w:rsidP="00BE46FE">
      <w:pPr>
        <w:tabs>
          <w:tab w:val="left" w:pos="567"/>
        </w:tabs>
        <w:ind w:left="567" w:hanging="567"/>
        <w:jc w:val="center"/>
        <w:rPr>
          <w:b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9"/>
        <w:gridCol w:w="709"/>
        <w:gridCol w:w="567"/>
        <w:gridCol w:w="709"/>
        <w:gridCol w:w="425"/>
        <w:gridCol w:w="709"/>
        <w:gridCol w:w="567"/>
        <w:gridCol w:w="708"/>
        <w:gridCol w:w="426"/>
        <w:gridCol w:w="850"/>
        <w:gridCol w:w="709"/>
        <w:gridCol w:w="709"/>
        <w:gridCol w:w="567"/>
      </w:tblGrid>
      <w:tr w:rsidR="007F1E9E" w:rsidRPr="0093223C" w:rsidTr="00CD143F">
        <w:trPr>
          <w:cantSplit/>
        </w:trPr>
        <w:tc>
          <w:tcPr>
            <w:tcW w:w="1838" w:type="dxa"/>
            <w:gridSpan w:val="2"/>
            <w:vMerge w:val="restart"/>
            <w:shd w:val="clear" w:color="auto" w:fill="BDD6EE" w:themeFill="accent1" w:themeFillTint="66"/>
          </w:tcPr>
          <w:p w:rsidR="007F1E9E" w:rsidRPr="0093223C" w:rsidRDefault="007F1E9E" w:rsidP="0043692A">
            <w:pPr>
              <w:rPr>
                <w:b/>
                <w:i/>
              </w:rPr>
            </w:pPr>
          </w:p>
        </w:tc>
        <w:tc>
          <w:tcPr>
            <w:tcW w:w="4820" w:type="dxa"/>
            <w:gridSpan w:val="8"/>
            <w:shd w:val="clear" w:color="auto" w:fill="BDD6EE" w:themeFill="accent1" w:themeFillTint="66"/>
            <w:vAlign w:val="center"/>
          </w:tcPr>
          <w:p w:rsidR="007F1E9E" w:rsidRPr="006B430C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prospech</w:t>
            </w:r>
          </w:p>
        </w:tc>
        <w:tc>
          <w:tcPr>
            <w:tcW w:w="2835" w:type="dxa"/>
            <w:gridSpan w:val="4"/>
            <w:shd w:val="clear" w:color="auto" w:fill="BDD6EE" w:themeFill="accent1" w:themeFillTint="66"/>
          </w:tcPr>
          <w:p w:rsidR="00CD143F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>vymeškané hodiny na žiaka</w:t>
            </w:r>
          </w:p>
          <w:p w:rsidR="007F1E9E" w:rsidRPr="006B430C" w:rsidRDefault="007F1E9E" w:rsidP="0043692A">
            <w:pPr>
              <w:jc w:val="center"/>
              <w:rPr>
                <w:b/>
                <w:sz w:val="20"/>
                <w:szCs w:val="20"/>
              </w:rPr>
            </w:pPr>
            <w:r w:rsidRPr="006B430C">
              <w:rPr>
                <w:b/>
                <w:sz w:val="20"/>
                <w:szCs w:val="20"/>
              </w:rPr>
              <w:t xml:space="preserve"> </w:t>
            </w:r>
            <w:r w:rsidRPr="006B430C">
              <w:rPr>
                <w:b/>
                <w:sz w:val="20"/>
                <w:szCs w:val="20"/>
                <w:u w:val="single"/>
              </w:rPr>
              <w:t>za šk. rok</w:t>
            </w:r>
          </w:p>
        </w:tc>
      </w:tr>
      <w:tr w:rsidR="007F1E9E" w:rsidRPr="0093223C" w:rsidTr="00CD143F">
        <w:trPr>
          <w:cantSplit/>
        </w:trPr>
        <w:tc>
          <w:tcPr>
            <w:tcW w:w="1838" w:type="dxa"/>
            <w:gridSpan w:val="2"/>
            <w:vMerge/>
            <w:shd w:val="clear" w:color="auto" w:fill="BDD6EE" w:themeFill="accent1" w:themeFillTint="66"/>
          </w:tcPr>
          <w:p w:rsidR="007F1E9E" w:rsidRPr="0093223C" w:rsidRDefault="007F1E9E" w:rsidP="0043692A"/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s vyznamenaním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veľmi</w:t>
            </w:r>
          </w:p>
          <w:p w:rsidR="007F1E9E" w:rsidRPr="0093223C" w:rsidRDefault="007F1E9E" w:rsidP="0043692A">
            <w:pPr>
              <w:jc w:val="center"/>
              <w:rPr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dobre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prospeli</w:t>
            </w:r>
          </w:p>
        </w:tc>
        <w:tc>
          <w:tcPr>
            <w:tcW w:w="1134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neprospeli</w:t>
            </w:r>
          </w:p>
        </w:tc>
        <w:tc>
          <w:tcPr>
            <w:tcW w:w="1559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93223C">
              <w:rPr>
                <w:b/>
                <w:sz w:val="16"/>
                <w:szCs w:val="16"/>
              </w:rPr>
              <w:t>osprav</w:t>
            </w:r>
            <w:proofErr w:type="spellEnd"/>
            <w:r w:rsidRPr="0093223C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shd w:val="clear" w:color="auto" w:fill="BDD6EE" w:themeFill="accent1" w:themeFillTint="66"/>
            <w:vAlign w:val="center"/>
          </w:tcPr>
          <w:p w:rsidR="007F1E9E" w:rsidRPr="0093223C" w:rsidRDefault="007F1E9E" w:rsidP="0043692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93223C">
              <w:rPr>
                <w:b/>
                <w:sz w:val="16"/>
                <w:szCs w:val="16"/>
              </w:rPr>
              <w:t>neosprav</w:t>
            </w:r>
            <w:proofErr w:type="spellEnd"/>
            <w:r w:rsidRPr="0093223C">
              <w:rPr>
                <w:b/>
                <w:sz w:val="16"/>
                <w:szCs w:val="16"/>
              </w:rPr>
              <w:t>.</w:t>
            </w:r>
          </w:p>
        </w:tc>
      </w:tr>
      <w:tr w:rsidR="007F1E9E" w:rsidRPr="0093223C" w:rsidTr="00CD143F">
        <w:tc>
          <w:tcPr>
            <w:tcW w:w="9493" w:type="dxa"/>
            <w:gridSpan w:val="14"/>
            <w:shd w:val="clear" w:color="auto" w:fill="BDD6EE" w:themeFill="accent1" w:themeFillTint="66"/>
          </w:tcPr>
          <w:p w:rsidR="007F1E9E" w:rsidRPr="0093223C" w:rsidRDefault="007F1E9E" w:rsidP="0043692A">
            <w:pPr>
              <w:jc w:val="center"/>
              <w:rPr>
                <w:b/>
              </w:rPr>
            </w:pPr>
            <w:r w:rsidRPr="0093223C">
              <w:rPr>
                <w:b/>
              </w:rPr>
              <w:t>Študijné odbory</w:t>
            </w:r>
          </w:p>
        </w:tc>
      </w:tr>
      <w:tr w:rsidR="007F1E9E" w:rsidRPr="0093223C" w:rsidTr="00CD143F">
        <w:trPr>
          <w:cantSplit/>
          <w:trHeight w:val="786"/>
        </w:trPr>
        <w:tc>
          <w:tcPr>
            <w:tcW w:w="1129" w:type="dxa"/>
          </w:tcPr>
          <w:p w:rsidR="007F1E9E" w:rsidRPr="006B430C" w:rsidRDefault="007F1E9E" w:rsidP="0043692A">
            <w:pPr>
              <w:rPr>
                <w:b/>
                <w:sz w:val="22"/>
                <w:szCs w:val="22"/>
              </w:rPr>
            </w:pPr>
            <w:r w:rsidRPr="006B430C">
              <w:rPr>
                <w:b/>
                <w:sz w:val="22"/>
                <w:szCs w:val="22"/>
              </w:rPr>
              <w:t>ročník</w:t>
            </w:r>
          </w:p>
        </w:tc>
        <w:tc>
          <w:tcPr>
            <w:tcW w:w="709" w:type="dxa"/>
          </w:tcPr>
          <w:p w:rsidR="007F1E9E" w:rsidRPr="0093223C" w:rsidRDefault="007F1E9E" w:rsidP="000E12D6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Počet žiakov spolu</w:t>
            </w:r>
          </w:p>
        </w:tc>
        <w:tc>
          <w:tcPr>
            <w:tcW w:w="709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5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9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567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708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žiakov</w:t>
            </w:r>
          </w:p>
        </w:tc>
        <w:tc>
          <w:tcPr>
            <w:tcW w:w="426" w:type="dxa"/>
            <w:shd w:val="clear" w:color="auto" w:fill="auto"/>
          </w:tcPr>
          <w:p w:rsidR="007F1E9E" w:rsidRPr="0093223C" w:rsidRDefault="007F1E9E" w:rsidP="000E12D6">
            <w:pPr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%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Počet hodín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7F1E9E" w:rsidRPr="0093223C" w:rsidRDefault="007F1E9E" w:rsidP="000E12D6">
            <w:pPr>
              <w:ind w:left="113" w:right="113"/>
              <w:jc w:val="center"/>
              <w:rPr>
                <w:sz w:val="16"/>
                <w:szCs w:val="16"/>
              </w:rPr>
            </w:pPr>
            <w:r w:rsidRPr="0093223C">
              <w:rPr>
                <w:sz w:val="16"/>
                <w:szCs w:val="16"/>
              </w:rPr>
              <w:t>Priemer na žiaka</w:t>
            </w:r>
          </w:p>
        </w:tc>
      </w:tr>
      <w:tr w:rsidR="007F1E9E" w:rsidRPr="0093223C" w:rsidTr="00CD143F">
        <w:tc>
          <w:tcPr>
            <w:tcW w:w="1129" w:type="dxa"/>
          </w:tcPr>
          <w:p w:rsidR="007F1E9E" w:rsidRPr="001B111C" w:rsidRDefault="007F1E9E" w:rsidP="007F1E9E">
            <w:pPr>
              <w:rPr>
                <w:b/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>1. (I.O)</w:t>
            </w:r>
          </w:p>
        </w:tc>
        <w:tc>
          <w:tcPr>
            <w:tcW w:w="709" w:type="dxa"/>
          </w:tcPr>
          <w:p w:rsidR="007F1E9E" w:rsidRPr="000E12D6" w:rsidRDefault="000E12D6" w:rsidP="000E12D6">
            <w:pPr>
              <w:jc w:val="center"/>
              <w:rPr>
                <w:b/>
                <w:sz w:val="20"/>
                <w:szCs w:val="20"/>
              </w:rPr>
            </w:pPr>
            <w:r w:rsidRPr="000E12D6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44,31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F1E9E" w:rsidRPr="0093223C" w:rsidTr="00CD143F">
        <w:tc>
          <w:tcPr>
            <w:tcW w:w="1129" w:type="dxa"/>
          </w:tcPr>
          <w:p w:rsidR="007F1E9E" w:rsidRPr="001B111C" w:rsidRDefault="007F1E9E" w:rsidP="007F1E9E">
            <w:pPr>
              <w:rPr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>2. (II.O)</w:t>
            </w:r>
          </w:p>
        </w:tc>
        <w:tc>
          <w:tcPr>
            <w:tcW w:w="709" w:type="dxa"/>
          </w:tcPr>
          <w:p w:rsidR="007F1E9E" w:rsidRPr="000E12D6" w:rsidRDefault="000E12D6" w:rsidP="000E12D6">
            <w:pPr>
              <w:jc w:val="center"/>
              <w:rPr>
                <w:b/>
                <w:sz w:val="20"/>
                <w:szCs w:val="20"/>
              </w:rPr>
            </w:pPr>
            <w:r w:rsidRPr="000E12D6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08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518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30,47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F1E9E" w:rsidRPr="0093223C" w:rsidTr="00CD143F">
        <w:tc>
          <w:tcPr>
            <w:tcW w:w="1129" w:type="dxa"/>
          </w:tcPr>
          <w:p w:rsidR="007F1E9E" w:rsidRPr="001B111C" w:rsidRDefault="007F1E9E" w:rsidP="007F1E9E">
            <w:pPr>
              <w:rPr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 xml:space="preserve">3. (III.O) </w:t>
            </w:r>
          </w:p>
        </w:tc>
        <w:tc>
          <w:tcPr>
            <w:tcW w:w="709" w:type="dxa"/>
          </w:tcPr>
          <w:p w:rsidR="007F1E9E" w:rsidRPr="000E12D6" w:rsidRDefault="000E12D6" w:rsidP="000E12D6">
            <w:pPr>
              <w:jc w:val="center"/>
              <w:rPr>
                <w:b/>
                <w:sz w:val="20"/>
                <w:szCs w:val="20"/>
              </w:rPr>
            </w:pPr>
            <w:r w:rsidRPr="000E12D6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:rsidR="007F1E9E" w:rsidRPr="001B111C" w:rsidRDefault="000E12D6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auto"/>
          </w:tcPr>
          <w:p w:rsidR="007F1E9E" w:rsidRPr="001B111C" w:rsidRDefault="00D74F02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764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40,21</w:t>
            </w:r>
          </w:p>
        </w:tc>
        <w:tc>
          <w:tcPr>
            <w:tcW w:w="709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7F1E9E" w:rsidRPr="001B111C" w:rsidRDefault="001B111C" w:rsidP="000E12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7F1E9E" w:rsidRPr="0093223C" w:rsidTr="00CD143F">
        <w:tc>
          <w:tcPr>
            <w:tcW w:w="1129" w:type="dxa"/>
            <w:shd w:val="clear" w:color="auto" w:fill="BDD6EE" w:themeFill="accent1" w:themeFillTint="66"/>
          </w:tcPr>
          <w:p w:rsidR="007F1E9E" w:rsidRPr="001B111C" w:rsidRDefault="007F1E9E" w:rsidP="0043692A">
            <w:pPr>
              <w:rPr>
                <w:sz w:val="20"/>
                <w:szCs w:val="20"/>
              </w:rPr>
            </w:pPr>
            <w:r w:rsidRPr="001B111C">
              <w:rPr>
                <w:b/>
                <w:sz w:val="20"/>
                <w:szCs w:val="20"/>
              </w:rPr>
              <w:t>Spolu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0E12D6" w:rsidRDefault="00BC080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1B111C" w:rsidRDefault="00D74F02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425" w:type="dxa"/>
            <w:shd w:val="clear" w:color="auto" w:fill="BDD6EE" w:themeFill="accent1" w:themeFillTint="66"/>
          </w:tcPr>
          <w:p w:rsidR="007F1E9E" w:rsidRPr="001B111C" w:rsidRDefault="00D74F02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1B111C" w:rsidRDefault="00CD143F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7F1E9E" w:rsidRPr="001B111C" w:rsidRDefault="003D4C25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BDD6EE" w:themeFill="accent1" w:themeFillTint="66"/>
          </w:tcPr>
          <w:p w:rsidR="007F1E9E" w:rsidRPr="001B111C" w:rsidRDefault="00D74F02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7F1E9E" w:rsidRPr="001B111C" w:rsidRDefault="001B111C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1 858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CD143F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37,92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7F1E9E" w:rsidRPr="001B111C" w:rsidRDefault="001B111C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7F1E9E" w:rsidRPr="001B111C" w:rsidRDefault="001B111C" w:rsidP="000E12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0,00</w:t>
            </w:r>
          </w:p>
        </w:tc>
      </w:tr>
    </w:tbl>
    <w:p w:rsidR="007F1E9E" w:rsidRDefault="007F1E9E" w:rsidP="00BE46FE">
      <w:pPr>
        <w:tabs>
          <w:tab w:val="left" w:pos="567"/>
        </w:tabs>
        <w:ind w:left="567" w:hanging="567"/>
        <w:jc w:val="center"/>
        <w:rPr>
          <w:b/>
        </w:rPr>
      </w:pPr>
    </w:p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3. </w:t>
      </w:r>
      <w:r w:rsidR="00BE46FE" w:rsidRPr="0093223C">
        <w:rPr>
          <w:b/>
        </w:rPr>
        <w:t>Výsledky hodnotenia a klasifikácie žiakov v školskom roku 20</w:t>
      </w:r>
      <w:r w:rsidR="008D1F10">
        <w:rPr>
          <w:b/>
        </w:rPr>
        <w:t>20</w:t>
      </w:r>
      <w:r w:rsidR="00BE46FE" w:rsidRPr="0093223C">
        <w:rPr>
          <w:b/>
        </w:rPr>
        <w:t>/</w:t>
      </w:r>
      <w:r w:rsidR="008D1F10">
        <w:rPr>
          <w:b/>
        </w:rPr>
        <w:t>2021</w:t>
      </w:r>
    </w:p>
    <w:p w:rsidR="00BE46FE" w:rsidRPr="0093223C" w:rsidRDefault="00BE46FE" w:rsidP="00BE46FE">
      <w:pPr>
        <w:tabs>
          <w:tab w:val="left" w:pos="567"/>
        </w:tabs>
        <w:ind w:left="567" w:hanging="567"/>
        <w:jc w:val="center"/>
        <w:rPr>
          <w:b/>
          <w:u w:val="single"/>
        </w:rPr>
      </w:pPr>
      <w:r w:rsidRPr="0093223C">
        <w:rPr>
          <w:b/>
        </w:rPr>
        <w:t>v učebných odboroch s dĺžkou štúdia 3 roky</w:t>
      </w:r>
      <w:r w:rsidR="00DC1E2F" w:rsidRPr="0093223C">
        <w:rPr>
          <w:b/>
        </w:rPr>
        <w:t xml:space="preserve"> v </w:t>
      </w:r>
      <w:r w:rsidR="00DC1E2F" w:rsidRPr="0093223C">
        <w:rPr>
          <w:b/>
          <w:u w:val="single"/>
        </w:rPr>
        <w:t>dennej forme štúdia</w:t>
      </w: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color w:val="FF0000"/>
          <w:sz w:val="18"/>
          <w:szCs w:val="18"/>
        </w:rPr>
      </w:pPr>
    </w:p>
    <w:p w:rsidR="008D1F10" w:rsidRPr="006E18BF" w:rsidRDefault="008D1F10" w:rsidP="008D1F10">
      <w:pPr>
        <w:rPr>
          <w:i/>
          <w:color w:val="000000"/>
          <w:sz w:val="22"/>
          <w:szCs w:val="22"/>
        </w:rPr>
      </w:pPr>
      <w:r w:rsidRPr="006E18BF">
        <w:rPr>
          <w:i/>
          <w:color w:val="000000"/>
          <w:sz w:val="22"/>
          <w:szCs w:val="22"/>
        </w:rPr>
        <w:t xml:space="preserve">Gymnázium, SNP 1, Gelnica </w:t>
      </w:r>
      <w:r>
        <w:rPr>
          <w:i/>
          <w:color w:val="000000"/>
          <w:sz w:val="22"/>
          <w:szCs w:val="22"/>
        </w:rPr>
        <w:t>neposkytuje vzdelávanie v učebných odboroch.</w:t>
      </w: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D0275B" w:rsidRPr="0093223C" w:rsidRDefault="00D0275B" w:rsidP="00BE46FE">
      <w:pPr>
        <w:tabs>
          <w:tab w:val="num" w:pos="142"/>
        </w:tabs>
        <w:ind w:left="142" w:hanging="142"/>
        <w:jc w:val="both"/>
        <w:rPr>
          <w:sz w:val="18"/>
          <w:szCs w:val="18"/>
        </w:rPr>
      </w:pPr>
    </w:p>
    <w:p w:rsidR="00BE46FE" w:rsidRPr="0093223C" w:rsidRDefault="00DC72E4" w:rsidP="00BE46FE">
      <w:pPr>
        <w:tabs>
          <w:tab w:val="left" w:pos="567"/>
        </w:tabs>
        <w:ind w:left="567" w:hanging="567"/>
        <w:jc w:val="center"/>
        <w:rPr>
          <w:b/>
        </w:rPr>
      </w:pPr>
      <w:r w:rsidRPr="0093223C">
        <w:rPr>
          <w:b/>
        </w:rPr>
        <w:t xml:space="preserve">4. </w:t>
      </w:r>
      <w:r w:rsidR="00BE46FE" w:rsidRPr="0093223C">
        <w:rPr>
          <w:b/>
        </w:rPr>
        <w:t>Výsledky hodnotenia a klasifikácie žiakov v školskom roku 20</w:t>
      </w:r>
      <w:r w:rsidR="008D1F10">
        <w:rPr>
          <w:b/>
        </w:rPr>
        <w:t>20</w:t>
      </w:r>
      <w:r w:rsidR="00BE46FE" w:rsidRPr="0093223C">
        <w:rPr>
          <w:b/>
        </w:rPr>
        <w:t>/</w:t>
      </w:r>
      <w:r w:rsidR="008D1F10">
        <w:rPr>
          <w:b/>
        </w:rPr>
        <w:t>2021</w:t>
      </w:r>
    </w:p>
    <w:p w:rsidR="00BE46FE" w:rsidRPr="0093223C" w:rsidRDefault="00BE46FE" w:rsidP="00BE46FE">
      <w:pPr>
        <w:tabs>
          <w:tab w:val="left" w:pos="567"/>
        </w:tabs>
        <w:ind w:left="567" w:hanging="567"/>
        <w:jc w:val="center"/>
        <w:rPr>
          <w:b/>
          <w:color w:val="FF0000"/>
        </w:rPr>
      </w:pPr>
      <w:r w:rsidRPr="0093223C">
        <w:rPr>
          <w:b/>
        </w:rPr>
        <w:t>v iných formách štúdia</w:t>
      </w:r>
      <w:r w:rsidR="00DC1E2F" w:rsidRPr="0093223C">
        <w:rPr>
          <w:b/>
        </w:rPr>
        <w:t xml:space="preserve"> </w:t>
      </w:r>
    </w:p>
    <w:p w:rsidR="00EB34C9" w:rsidRPr="0093223C" w:rsidRDefault="00EB34C9" w:rsidP="00A8668E">
      <w:pPr>
        <w:tabs>
          <w:tab w:val="left" w:pos="284"/>
        </w:tabs>
        <w:jc w:val="center"/>
        <w:rPr>
          <w:b/>
        </w:rPr>
      </w:pPr>
    </w:p>
    <w:p w:rsidR="008D1F10" w:rsidRPr="006E18BF" w:rsidRDefault="008D1F10" w:rsidP="008D1F10">
      <w:pPr>
        <w:rPr>
          <w:i/>
          <w:color w:val="000000"/>
          <w:sz w:val="22"/>
          <w:szCs w:val="22"/>
        </w:rPr>
      </w:pPr>
      <w:r w:rsidRPr="006E18BF">
        <w:rPr>
          <w:i/>
          <w:color w:val="000000"/>
          <w:sz w:val="22"/>
          <w:szCs w:val="22"/>
        </w:rPr>
        <w:t xml:space="preserve">Gymnázium, SNP 1, Gelnica </w:t>
      </w:r>
      <w:r>
        <w:rPr>
          <w:i/>
          <w:color w:val="000000"/>
          <w:sz w:val="22"/>
          <w:szCs w:val="22"/>
        </w:rPr>
        <w:t>neposkytuje vzdelávanie v iných formách štúdia.</w:t>
      </w:r>
    </w:p>
    <w:p w:rsidR="001F271E" w:rsidRPr="0093223C" w:rsidRDefault="001F271E" w:rsidP="00A8668E">
      <w:pPr>
        <w:tabs>
          <w:tab w:val="left" w:pos="284"/>
        </w:tabs>
        <w:jc w:val="center"/>
        <w:rPr>
          <w:b/>
        </w:rPr>
      </w:pPr>
    </w:p>
    <w:p w:rsidR="00A8668E" w:rsidRPr="0093223C" w:rsidRDefault="00DC72E4" w:rsidP="00A8668E">
      <w:pPr>
        <w:tabs>
          <w:tab w:val="left" w:pos="284"/>
        </w:tabs>
        <w:jc w:val="center"/>
        <w:rPr>
          <w:b/>
          <w:bCs/>
        </w:rPr>
      </w:pPr>
      <w:r w:rsidRPr="0093223C">
        <w:rPr>
          <w:b/>
        </w:rPr>
        <w:t xml:space="preserve">5. </w:t>
      </w:r>
      <w:r w:rsidR="00A8668E" w:rsidRPr="0093223C">
        <w:rPr>
          <w:b/>
        </w:rPr>
        <w:t xml:space="preserve">Výsledky záverečných skúšok </w:t>
      </w:r>
      <w:r w:rsidR="00A8668E" w:rsidRPr="0093223C">
        <w:rPr>
          <w:b/>
          <w:bCs/>
        </w:rPr>
        <w:t xml:space="preserve"> v riadnom skúšobnom období</w:t>
      </w:r>
      <w:r w:rsidR="00DC1E2F" w:rsidRPr="0093223C">
        <w:rPr>
          <w:b/>
          <w:bCs/>
        </w:rPr>
        <w:t xml:space="preserve"> </w:t>
      </w:r>
      <w:r w:rsidR="00A8668E" w:rsidRPr="0093223C">
        <w:rPr>
          <w:b/>
          <w:bCs/>
        </w:rPr>
        <w:t>v šk. roku 20</w:t>
      </w:r>
      <w:r w:rsidR="008D1F10">
        <w:rPr>
          <w:b/>
          <w:bCs/>
        </w:rPr>
        <w:t>20</w:t>
      </w:r>
      <w:r w:rsidR="00A8668E" w:rsidRPr="0093223C">
        <w:rPr>
          <w:b/>
          <w:bCs/>
        </w:rPr>
        <w:t>/20</w:t>
      </w:r>
      <w:r w:rsidR="008D1F10">
        <w:rPr>
          <w:b/>
          <w:bCs/>
        </w:rPr>
        <w:t>21</w:t>
      </w:r>
    </w:p>
    <w:p w:rsidR="00A8668E" w:rsidRPr="0093223C" w:rsidRDefault="00A8668E" w:rsidP="00A8668E">
      <w:pPr>
        <w:overflowPunct/>
        <w:autoSpaceDE/>
        <w:autoSpaceDN/>
        <w:adjustRightInd/>
        <w:jc w:val="center"/>
        <w:textAlignment w:val="auto"/>
        <w:rPr>
          <w:b/>
          <w:bCs/>
        </w:rPr>
      </w:pPr>
    </w:p>
    <w:p w:rsidR="008D1F10" w:rsidRDefault="008D1F10" w:rsidP="008D1F10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Žiaci Gymnázia</w:t>
      </w:r>
      <w:r w:rsidRPr="006E18BF">
        <w:rPr>
          <w:i/>
          <w:color w:val="000000"/>
          <w:sz w:val="22"/>
          <w:szCs w:val="22"/>
        </w:rPr>
        <w:t>, SNP 1, Gelnica</w:t>
      </w:r>
      <w:r w:rsidR="00680FB3">
        <w:rPr>
          <w:i/>
          <w:color w:val="000000"/>
          <w:sz w:val="22"/>
          <w:szCs w:val="22"/>
        </w:rPr>
        <w:t xml:space="preserve"> v súlade s platnou legislatívou</w:t>
      </w:r>
      <w:r w:rsidRPr="006E18BF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ne</w:t>
      </w:r>
      <w:r w:rsidR="00936CD9">
        <w:rPr>
          <w:i/>
          <w:color w:val="000000"/>
          <w:sz w:val="22"/>
          <w:szCs w:val="22"/>
        </w:rPr>
        <w:t>konajú</w:t>
      </w:r>
      <w:r>
        <w:rPr>
          <w:i/>
          <w:color w:val="000000"/>
          <w:sz w:val="22"/>
          <w:szCs w:val="22"/>
        </w:rPr>
        <w:t xml:space="preserve"> záverečné skúšky.</w:t>
      </w:r>
    </w:p>
    <w:p w:rsidR="00CD143F" w:rsidRPr="006E18BF" w:rsidRDefault="00CD143F" w:rsidP="008D1F10">
      <w:pPr>
        <w:rPr>
          <w:i/>
          <w:color w:val="000000"/>
          <w:sz w:val="22"/>
          <w:szCs w:val="22"/>
        </w:rPr>
      </w:pPr>
    </w:p>
    <w:p w:rsidR="008D1F10" w:rsidRPr="0093223C" w:rsidRDefault="008D1F10" w:rsidP="00323FA5">
      <w:pPr>
        <w:tabs>
          <w:tab w:val="left" w:pos="142"/>
        </w:tabs>
        <w:ind w:left="142" w:hanging="142"/>
        <w:rPr>
          <w:color w:val="FF0000"/>
        </w:rPr>
      </w:pPr>
    </w:p>
    <w:p w:rsidR="00A8668E" w:rsidRPr="0093223C" w:rsidRDefault="00DC72E4" w:rsidP="00A8668E">
      <w:pPr>
        <w:jc w:val="center"/>
        <w:rPr>
          <w:b/>
          <w:bCs/>
        </w:rPr>
      </w:pPr>
      <w:r w:rsidRPr="0093223C">
        <w:rPr>
          <w:b/>
          <w:bCs/>
        </w:rPr>
        <w:lastRenderedPageBreak/>
        <w:t xml:space="preserve">6. </w:t>
      </w:r>
      <w:r w:rsidR="00A8668E" w:rsidRPr="0093223C">
        <w:rPr>
          <w:b/>
          <w:bCs/>
        </w:rPr>
        <w:t>Výsledky maturitných skúšok riadnom skúšobnom období v šk. roku 20</w:t>
      </w:r>
      <w:r w:rsidR="008D1F10">
        <w:rPr>
          <w:b/>
          <w:bCs/>
        </w:rPr>
        <w:t>20</w:t>
      </w:r>
      <w:r w:rsidR="00A8668E" w:rsidRPr="0093223C">
        <w:rPr>
          <w:b/>
          <w:bCs/>
        </w:rPr>
        <w:t>/20</w:t>
      </w:r>
      <w:r w:rsidR="008D1F10">
        <w:rPr>
          <w:b/>
          <w:bCs/>
        </w:rPr>
        <w:t>21</w:t>
      </w:r>
    </w:p>
    <w:p w:rsidR="00BE46FE" w:rsidRPr="0093223C" w:rsidRDefault="00BE46FE" w:rsidP="00BE46FE">
      <w:pPr>
        <w:tabs>
          <w:tab w:val="left" w:pos="142"/>
        </w:tabs>
        <w:ind w:left="142" w:hanging="142"/>
      </w:pPr>
    </w:p>
    <w:p w:rsidR="00936CD9" w:rsidRPr="0030171F" w:rsidRDefault="00936CD9" w:rsidP="00936CD9">
      <w:pPr>
        <w:tabs>
          <w:tab w:val="left" w:pos="142"/>
        </w:tabs>
        <w:ind w:left="142" w:hanging="142"/>
        <w:rPr>
          <w:b/>
        </w:rPr>
      </w:pPr>
      <w:r w:rsidRPr="0030171F">
        <w:rPr>
          <w:b/>
        </w:rPr>
        <w:t>6.1 Celkové hodnotenie</w:t>
      </w:r>
    </w:p>
    <w:p w:rsidR="00936CD9" w:rsidRDefault="00936CD9" w:rsidP="00936CD9">
      <w:pPr>
        <w:pStyle w:val="Default"/>
        <w:spacing w:before="120"/>
        <w:jc w:val="both"/>
        <w:rPr>
          <w:bCs/>
          <w:iCs/>
          <w:sz w:val="22"/>
          <w:szCs w:val="22"/>
        </w:rPr>
      </w:pPr>
      <w:r w:rsidRPr="00936CD9">
        <w:rPr>
          <w:bCs/>
          <w:iCs/>
          <w:sz w:val="22"/>
          <w:szCs w:val="22"/>
        </w:rPr>
        <w:t>Maturitné skúšky v tomto školskom roku sa konali počas mimoriadnej situácie vyhlásenej z dôvodu výskytu pandémie ochorenia COVID-19, pre ktorú bolo na základe rozhodnutí ministr</w:t>
      </w:r>
      <w:r>
        <w:rPr>
          <w:bCs/>
          <w:iCs/>
          <w:sz w:val="22"/>
          <w:szCs w:val="22"/>
        </w:rPr>
        <w:t>a</w:t>
      </w:r>
      <w:r w:rsidRPr="00936CD9">
        <w:rPr>
          <w:bCs/>
          <w:iCs/>
          <w:sz w:val="22"/>
          <w:szCs w:val="22"/>
        </w:rPr>
        <w:t xml:space="preserve"> školstva, vedy, výskumu a športu SR prerušené školské vyučovanie a nariadené dištančné vzdelávanie prostredníctvom elektronickej komunikácie. Z uvedeného dôvodu sa Maturitné skúšky 2021 neriadili iba štandardnou legislatívou, ale aj </w:t>
      </w:r>
      <w:r>
        <w:rPr>
          <w:bCs/>
          <w:iCs/>
          <w:sz w:val="22"/>
          <w:szCs w:val="22"/>
        </w:rPr>
        <w:t>rozhodnutiami vydávanými MŠVVaŠ SR:</w:t>
      </w:r>
    </w:p>
    <w:p w:rsidR="00936CD9" w:rsidRPr="00936CD9" w:rsidRDefault="00936CD9" w:rsidP="002945FC">
      <w:pPr>
        <w:pStyle w:val="Zkladntext"/>
        <w:numPr>
          <w:ilvl w:val="0"/>
          <w:numId w:val="8"/>
        </w:numPr>
        <w:suppressAutoHyphens/>
        <w:overflowPunct/>
        <w:autoSpaceDE/>
        <w:autoSpaceDN/>
        <w:adjustRightInd/>
        <w:spacing w:before="120"/>
        <w:jc w:val="both"/>
        <w:textAlignment w:val="auto"/>
        <w:rPr>
          <w:bCs/>
          <w:i/>
          <w:iCs/>
          <w:color w:val="000000"/>
          <w:sz w:val="22"/>
          <w:szCs w:val="22"/>
        </w:rPr>
      </w:pPr>
      <w:r w:rsidRPr="00936CD9">
        <w:rPr>
          <w:bCs/>
          <w:i/>
          <w:iCs/>
          <w:color w:val="000000"/>
          <w:sz w:val="22"/>
          <w:szCs w:val="22"/>
        </w:rPr>
        <w:t>Rozhodnutie o termínoch hodnotenia, testovania, MS a prijímacieho konania č. 2021/9113:1-A1810 vydané MŠVVaŠ SR dňa 04.01.2021 (ďalej len „Rozhodnutie ministra o termínoch hodnotenia“),</w:t>
      </w:r>
    </w:p>
    <w:p w:rsidR="00936CD9" w:rsidRPr="00936CD9" w:rsidRDefault="00936CD9" w:rsidP="002945FC">
      <w:pPr>
        <w:pStyle w:val="Zkladntext"/>
        <w:numPr>
          <w:ilvl w:val="0"/>
          <w:numId w:val="8"/>
        </w:numPr>
        <w:suppressAutoHyphens/>
        <w:overflowPunct/>
        <w:autoSpaceDE/>
        <w:autoSpaceDN/>
        <w:adjustRightInd/>
        <w:spacing w:before="120"/>
        <w:jc w:val="both"/>
        <w:textAlignment w:val="auto"/>
        <w:rPr>
          <w:bCs/>
          <w:i/>
          <w:iCs/>
          <w:color w:val="000000"/>
          <w:sz w:val="22"/>
          <w:szCs w:val="22"/>
        </w:rPr>
      </w:pPr>
      <w:r w:rsidRPr="00936CD9">
        <w:rPr>
          <w:bCs/>
          <w:i/>
          <w:iCs/>
          <w:color w:val="000000"/>
          <w:sz w:val="22"/>
          <w:szCs w:val="22"/>
        </w:rPr>
        <w:t>Rozhodnutie o termínoch a organizácii internej časti maturitnej skúšky v školskom roku 2020/2021 ministra školstva vedy, výskumu a športu Slovenskej republiky č. 2021/11902:1-A1810 vydané dňa 22. marca 2021.</w:t>
      </w:r>
    </w:p>
    <w:p w:rsidR="00936CD9" w:rsidRDefault="00936CD9" w:rsidP="00936CD9">
      <w:pPr>
        <w:tabs>
          <w:tab w:val="left" w:pos="142"/>
        </w:tabs>
        <w:ind w:left="142" w:hanging="142"/>
        <w:rPr>
          <w:b/>
          <w:sz w:val="22"/>
          <w:szCs w:val="22"/>
        </w:rPr>
      </w:pPr>
      <w:r w:rsidRPr="006F1102">
        <w:rPr>
          <w:b/>
          <w:sz w:val="22"/>
          <w:szCs w:val="22"/>
        </w:rPr>
        <w:t>- riadny termín (máj 202</w:t>
      </w:r>
      <w:r w:rsidR="0043692A">
        <w:rPr>
          <w:b/>
          <w:sz w:val="22"/>
          <w:szCs w:val="22"/>
        </w:rPr>
        <w:t>1</w:t>
      </w:r>
      <w:r w:rsidRPr="006F1102">
        <w:rPr>
          <w:b/>
          <w:sz w:val="22"/>
          <w:szCs w:val="22"/>
        </w:rPr>
        <w:t>)</w:t>
      </w:r>
    </w:p>
    <w:tbl>
      <w:tblPr>
        <w:tblW w:w="7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2028"/>
        <w:gridCol w:w="629"/>
        <w:gridCol w:w="774"/>
        <w:gridCol w:w="629"/>
        <w:gridCol w:w="774"/>
        <w:gridCol w:w="629"/>
        <w:gridCol w:w="774"/>
      </w:tblGrid>
      <w:tr w:rsidR="004D0DE7" w:rsidRPr="0093223C" w:rsidTr="004D0DE7">
        <w:trPr>
          <w:cantSplit/>
          <w:trHeight w:val="347"/>
        </w:trPr>
        <w:tc>
          <w:tcPr>
            <w:tcW w:w="886" w:type="dxa"/>
            <w:vMerge w:val="restart"/>
            <w:shd w:val="clear" w:color="auto" w:fill="9CC2E5" w:themeFill="accent1" w:themeFillTint="99"/>
          </w:tcPr>
          <w:p w:rsidR="004D0DE7" w:rsidRPr="0093223C" w:rsidRDefault="004D0DE7" w:rsidP="00196D5C">
            <w:pPr>
              <w:pStyle w:val="Nadpis3"/>
            </w:pPr>
            <w:r w:rsidRPr="0093223C">
              <w:t>Kód odboru</w:t>
            </w:r>
          </w:p>
        </w:tc>
        <w:tc>
          <w:tcPr>
            <w:tcW w:w="2028" w:type="dxa"/>
            <w:vMerge w:val="restart"/>
            <w:shd w:val="clear" w:color="auto" w:fill="9CC2E5" w:themeFill="accent1" w:themeFillTint="99"/>
          </w:tcPr>
          <w:p w:rsidR="004D0DE7" w:rsidRPr="0093223C" w:rsidRDefault="004D0DE7" w:rsidP="00196D5C">
            <w:pPr>
              <w:rPr>
                <w:b/>
                <w:bCs/>
              </w:rPr>
            </w:pPr>
            <w:r w:rsidRPr="0093223C">
              <w:rPr>
                <w:b/>
                <w:bCs/>
              </w:rPr>
              <w:t>Názov odboru</w:t>
            </w:r>
          </w:p>
        </w:tc>
        <w:tc>
          <w:tcPr>
            <w:tcW w:w="0" w:type="auto"/>
            <w:gridSpan w:val="2"/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1"/>
              <w:jc w:val="center"/>
            </w:pPr>
            <w:r w:rsidRPr="0093223C">
              <w:t>P</w:t>
            </w:r>
          </w:p>
        </w:tc>
        <w:tc>
          <w:tcPr>
            <w:tcW w:w="0" w:type="auto"/>
            <w:gridSpan w:val="2"/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1"/>
              <w:jc w:val="center"/>
            </w:pPr>
            <w:r w:rsidRPr="0093223C">
              <w:t>N</w:t>
            </w:r>
          </w:p>
        </w:tc>
        <w:tc>
          <w:tcPr>
            <w:tcW w:w="0" w:type="auto"/>
            <w:gridSpan w:val="2"/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1"/>
              <w:jc w:val="center"/>
            </w:pPr>
            <w:r w:rsidRPr="0093223C">
              <w:t>Spolu</w:t>
            </w:r>
          </w:p>
        </w:tc>
      </w:tr>
      <w:tr w:rsidR="004D0DE7" w:rsidRPr="0093223C" w:rsidTr="004D0DE7">
        <w:trPr>
          <w:cantSplit/>
          <w:trHeight w:val="206"/>
        </w:trPr>
        <w:tc>
          <w:tcPr>
            <w:tcW w:w="886" w:type="dxa"/>
            <w:vMerge/>
            <w:shd w:val="clear" w:color="auto" w:fill="9CC2E5" w:themeFill="accent1" w:themeFillTint="99"/>
          </w:tcPr>
          <w:p w:rsidR="004D0DE7" w:rsidRPr="0093223C" w:rsidRDefault="004D0DE7" w:rsidP="00196D5C">
            <w:pPr>
              <w:pStyle w:val="Nadpis3"/>
            </w:pPr>
          </w:p>
        </w:tc>
        <w:tc>
          <w:tcPr>
            <w:tcW w:w="2028" w:type="dxa"/>
            <w:vMerge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196D5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pStyle w:val="Nadpis2"/>
              <w:jc w:val="center"/>
              <w:rPr>
                <w:b w:val="0"/>
                <w:bCs/>
                <w:sz w:val="20"/>
              </w:rPr>
            </w:pPr>
            <w:r w:rsidRPr="0093223C">
              <w:rPr>
                <w:b w:val="0"/>
                <w:sz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/>
                <w:sz w:val="20"/>
              </w:rPr>
              <w:t>Ostatní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Cs/>
                <w:sz w:val="20"/>
                <w:szCs w:val="20"/>
              </w:rPr>
              <w:t>Denní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D0DE7" w:rsidRPr="0093223C" w:rsidRDefault="004D0DE7" w:rsidP="004D0DE7">
            <w:pPr>
              <w:jc w:val="center"/>
              <w:rPr>
                <w:bCs/>
                <w:sz w:val="20"/>
                <w:szCs w:val="20"/>
              </w:rPr>
            </w:pPr>
            <w:r w:rsidRPr="0093223C">
              <w:rPr>
                <w:b/>
                <w:sz w:val="20"/>
              </w:rPr>
              <w:t>Ostatní</w:t>
            </w:r>
          </w:p>
        </w:tc>
      </w:tr>
      <w:tr w:rsidR="004D0DE7" w:rsidRPr="0093223C" w:rsidTr="004D0DE7">
        <w:tc>
          <w:tcPr>
            <w:tcW w:w="886" w:type="dxa"/>
          </w:tcPr>
          <w:p w:rsidR="004D0DE7" w:rsidRPr="006F1102" w:rsidRDefault="004D0DE7" w:rsidP="004D0DE7">
            <w:pPr>
              <w:rPr>
                <w:sz w:val="22"/>
                <w:szCs w:val="22"/>
              </w:rPr>
            </w:pPr>
            <w:r w:rsidRPr="006F1102">
              <w:rPr>
                <w:sz w:val="22"/>
                <w:szCs w:val="22"/>
              </w:rPr>
              <w:t>7902J00</w:t>
            </w:r>
          </w:p>
        </w:tc>
        <w:tc>
          <w:tcPr>
            <w:tcW w:w="2028" w:type="dxa"/>
          </w:tcPr>
          <w:p w:rsidR="004D0DE7" w:rsidRPr="006F1102" w:rsidRDefault="004D0DE7" w:rsidP="004D0DE7">
            <w:pPr>
              <w:rPr>
                <w:sz w:val="22"/>
                <w:szCs w:val="22"/>
              </w:rPr>
            </w:pPr>
            <w:r w:rsidRPr="006F1102">
              <w:rPr>
                <w:sz w:val="22"/>
                <w:szCs w:val="22"/>
              </w:rPr>
              <w:t>Gymnázium (štvorročné štúdium)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</w:tr>
      <w:tr w:rsidR="004D0DE7" w:rsidRPr="0093223C" w:rsidTr="004D0DE7">
        <w:tc>
          <w:tcPr>
            <w:tcW w:w="886" w:type="dxa"/>
          </w:tcPr>
          <w:p w:rsidR="004D0DE7" w:rsidRPr="0093223C" w:rsidRDefault="004D0DE7" w:rsidP="004D0DE7">
            <w:r>
              <w:t>S</w:t>
            </w:r>
            <w:r w:rsidRPr="0093223C">
              <w:t>polu</w:t>
            </w:r>
          </w:p>
        </w:tc>
        <w:tc>
          <w:tcPr>
            <w:tcW w:w="2028" w:type="dxa"/>
          </w:tcPr>
          <w:p w:rsidR="004D0DE7" w:rsidRPr="0093223C" w:rsidRDefault="004D0DE7" w:rsidP="004D0DE7"/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D0DE7" w:rsidRPr="00AF30F4" w:rsidRDefault="004D0DE7" w:rsidP="004D0DE7">
            <w:pPr>
              <w:jc w:val="center"/>
              <w:rPr>
                <w:sz w:val="22"/>
                <w:szCs w:val="22"/>
              </w:rPr>
            </w:pPr>
            <w:r w:rsidRPr="00AF30F4">
              <w:rPr>
                <w:sz w:val="22"/>
                <w:szCs w:val="22"/>
              </w:rPr>
              <w:t>-</w:t>
            </w:r>
          </w:p>
        </w:tc>
      </w:tr>
    </w:tbl>
    <w:p w:rsidR="004D0DE7" w:rsidRDefault="004D0DE7" w:rsidP="00936CD9">
      <w:pPr>
        <w:tabs>
          <w:tab w:val="left" w:pos="142"/>
        </w:tabs>
        <w:ind w:left="142" w:hanging="142"/>
        <w:rPr>
          <w:b/>
        </w:rPr>
      </w:pPr>
    </w:p>
    <w:p w:rsidR="00936CD9" w:rsidRDefault="00936CD9" w:rsidP="00936CD9">
      <w:pPr>
        <w:tabs>
          <w:tab w:val="left" w:pos="142"/>
        </w:tabs>
        <w:ind w:left="142" w:hanging="142"/>
        <w:rPr>
          <w:b/>
        </w:rPr>
      </w:pPr>
      <w:r w:rsidRPr="006F1102">
        <w:rPr>
          <w:b/>
        </w:rPr>
        <w:t xml:space="preserve">6.2 Externá časť MS </w:t>
      </w:r>
    </w:p>
    <w:p w:rsidR="00936CD9" w:rsidRDefault="00936CD9" w:rsidP="00936CD9">
      <w:pPr>
        <w:tabs>
          <w:tab w:val="left" w:pos="142"/>
        </w:tabs>
        <w:ind w:left="142" w:hanging="142"/>
        <w:rPr>
          <w:rFonts w:ascii="Arial" w:hAnsi="Arial" w:cs="Arial"/>
          <w:sz w:val="22"/>
          <w:szCs w:val="22"/>
        </w:rPr>
      </w:pPr>
    </w:p>
    <w:p w:rsidR="00936CD9" w:rsidRPr="00936CD9" w:rsidRDefault="00936CD9" w:rsidP="00936CD9">
      <w:pPr>
        <w:tabs>
          <w:tab w:val="left" w:pos="142"/>
        </w:tabs>
        <w:ind w:left="142" w:hanging="142"/>
        <w:rPr>
          <w:bCs/>
          <w:i/>
          <w:iCs/>
          <w:color w:val="000000"/>
        </w:rPr>
      </w:pPr>
      <w:r w:rsidRPr="00936CD9">
        <w:rPr>
          <w:bCs/>
          <w:i/>
          <w:iCs/>
          <w:color w:val="000000"/>
        </w:rPr>
        <w:t>V súlade s </w:t>
      </w:r>
      <w:r w:rsidR="004F0BF5">
        <w:rPr>
          <w:bCs/>
          <w:i/>
          <w:iCs/>
          <w:color w:val="000000"/>
        </w:rPr>
        <w:t>Rozhodnutiami</w:t>
      </w:r>
      <w:r w:rsidRPr="00936CD9">
        <w:rPr>
          <w:bCs/>
          <w:i/>
          <w:iCs/>
          <w:color w:val="000000"/>
        </w:rPr>
        <w:t xml:space="preserve"> ministra sa nerealizovala.</w:t>
      </w:r>
    </w:p>
    <w:p w:rsidR="00936CD9" w:rsidRPr="006F1102" w:rsidRDefault="00936CD9" w:rsidP="00936CD9">
      <w:pPr>
        <w:tabs>
          <w:tab w:val="left" w:pos="142"/>
        </w:tabs>
        <w:ind w:left="142" w:hanging="142"/>
        <w:rPr>
          <w:b/>
        </w:rPr>
      </w:pPr>
    </w:p>
    <w:p w:rsidR="00936CD9" w:rsidRPr="000470CA" w:rsidRDefault="00936CD9" w:rsidP="00936CD9">
      <w:pPr>
        <w:tabs>
          <w:tab w:val="left" w:pos="142"/>
        </w:tabs>
        <w:ind w:left="142" w:hanging="142"/>
        <w:rPr>
          <w:b/>
        </w:rPr>
      </w:pPr>
      <w:r w:rsidRPr="000470CA">
        <w:rPr>
          <w:b/>
        </w:rPr>
        <w:t>6.3 Interná časť MS – písomná forma</w:t>
      </w:r>
    </w:p>
    <w:p w:rsidR="00936CD9" w:rsidRDefault="00936CD9" w:rsidP="00936CD9">
      <w:pPr>
        <w:tabs>
          <w:tab w:val="left" w:pos="142"/>
        </w:tabs>
        <w:ind w:left="142" w:hanging="142"/>
        <w:rPr>
          <w:b/>
          <w:color w:val="FF0000"/>
        </w:rPr>
      </w:pPr>
    </w:p>
    <w:p w:rsidR="00936CD9" w:rsidRPr="00936CD9" w:rsidRDefault="00936CD9" w:rsidP="00936CD9">
      <w:pPr>
        <w:tabs>
          <w:tab w:val="left" w:pos="142"/>
        </w:tabs>
        <w:ind w:left="142" w:hanging="142"/>
        <w:rPr>
          <w:bCs/>
          <w:i/>
          <w:iCs/>
          <w:color w:val="000000"/>
        </w:rPr>
      </w:pPr>
      <w:r w:rsidRPr="00936CD9">
        <w:rPr>
          <w:bCs/>
          <w:i/>
          <w:iCs/>
          <w:color w:val="000000"/>
        </w:rPr>
        <w:t>V súlade s </w:t>
      </w:r>
      <w:r w:rsidR="004F0BF5">
        <w:rPr>
          <w:bCs/>
          <w:i/>
          <w:iCs/>
          <w:color w:val="000000"/>
        </w:rPr>
        <w:t>Rozhodnutiami</w:t>
      </w:r>
      <w:r w:rsidRPr="00936CD9">
        <w:rPr>
          <w:bCs/>
          <w:i/>
          <w:iCs/>
          <w:color w:val="000000"/>
        </w:rPr>
        <w:t xml:space="preserve"> ministra sa nerealizovala.</w:t>
      </w:r>
    </w:p>
    <w:p w:rsidR="00936CD9" w:rsidRPr="00033A4B" w:rsidRDefault="00936CD9" w:rsidP="00936CD9">
      <w:pPr>
        <w:tabs>
          <w:tab w:val="left" w:pos="142"/>
        </w:tabs>
        <w:ind w:left="142" w:hanging="142"/>
        <w:rPr>
          <w:b/>
          <w:color w:val="FF0000"/>
        </w:rPr>
      </w:pPr>
    </w:p>
    <w:p w:rsidR="00936CD9" w:rsidRPr="000470CA" w:rsidRDefault="00936CD9" w:rsidP="00936CD9">
      <w:pPr>
        <w:tabs>
          <w:tab w:val="left" w:pos="142"/>
        </w:tabs>
        <w:ind w:left="142" w:hanging="142"/>
        <w:rPr>
          <w:b/>
        </w:rPr>
      </w:pPr>
      <w:r w:rsidRPr="000470CA">
        <w:rPr>
          <w:b/>
        </w:rPr>
        <w:t>6.4 Interná časť MS –</w:t>
      </w:r>
      <w:r>
        <w:rPr>
          <w:b/>
        </w:rPr>
        <w:t xml:space="preserve"> ústna forma</w:t>
      </w:r>
    </w:p>
    <w:p w:rsidR="004F0BF5" w:rsidRDefault="004F0BF5" w:rsidP="004F0BF5">
      <w:pPr>
        <w:tabs>
          <w:tab w:val="left" w:pos="142"/>
        </w:tabs>
        <w:ind w:left="142" w:hanging="142"/>
        <w:rPr>
          <w:bCs/>
          <w:i/>
          <w:iCs/>
          <w:color w:val="000000"/>
        </w:rPr>
      </w:pPr>
    </w:p>
    <w:p w:rsidR="004F0BF5" w:rsidRPr="004F0BF5" w:rsidRDefault="004F0BF5" w:rsidP="004F0BF5">
      <w:pPr>
        <w:tabs>
          <w:tab w:val="left" w:pos="0"/>
        </w:tabs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V</w:t>
      </w:r>
      <w:r w:rsidRPr="004F0BF5">
        <w:rPr>
          <w:bCs/>
          <w:i/>
          <w:iCs/>
          <w:color w:val="000000"/>
        </w:rPr>
        <w:t> súlade s </w:t>
      </w:r>
      <w:r>
        <w:rPr>
          <w:bCs/>
          <w:i/>
          <w:iCs/>
          <w:color w:val="000000"/>
        </w:rPr>
        <w:t>Rozhodnutiami</w:t>
      </w:r>
      <w:r w:rsidRPr="004F0BF5">
        <w:rPr>
          <w:bCs/>
          <w:i/>
          <w:iCs/>
          <w:color w:val="000000"/>
        </w:rPr>
        <w:t xml:space="preserve"> ministra</w:t>
      </w:r>
      <w:r>
        <w:rPr>
          <w:bCs/>
          <w:i/>
          <w:iCs/>
          <w:color w:val="000000"/>
        </w:rPr>
        <w:t xml:space="preserve"> sa</w:t>
      </w:r>
      <w:r w:rsidRPr="004F0BF5">
        <w:rPr>
          <w:bCs/>
          <w:i/>
          <w:iCs/>
          <w:color w:val="000000"/>
        </w:rPr>
        <w:t xml:space="preserve"> klasickou formou nerealizovala a prezenčná forma </w:t>
      </w:r>
      <w:r>
        <w:rPr>
          <w:bCs/>
          <w:i/>
          <w:iCs/>
          <w:color w:val="000000"/>
        </w:rPr>
        <w:t xml:space="preserve">v </w:t>
      </w:r>
      <w:r w:rsidRPr="004F0BF5">
        <w:rPr>
          <w:bCs/>
          <w:i/>
          <w:iCs/>
          <w:color w:val="000000"/>
        </w:rPr>
        <w:t xml:space="preserve">náhradnom termíne od 31.5.2021 do 1.6.2021 </w:t>
      </w:r>
      <w:r>
        <w:rPr>
          <w:bCs/>
          <w:i/>
          <w:iCs/>
          <w:color w:val="000000"/>
        </w:rPr>
        <w:t>sa neuskutočnila</w:t>
      </w:r>
      <w:r w:rsidRPr="004F0BF5">
        <w:rPr>
          <w:bCs/>
          <w:i/>
          <w:iCs/>
          <w:color w:val="000000"/>
        </w:rPr>
        <w:t xml:space="preserve"> z nasledujúcich dôvodov:</w:t>
      </w:r>
    </w:p>
    <w:p w:rsidR="004F0BF5" w:rsidRPr="004F0BF5" w:rsidRDefault="004F0BF5" w:rsidP="002945FC">
      <w:pPr>
        <w:pStyle w:val="Odsekzoznamu"/>
        <w:numPr>
          <w:ilvl w:val="0"/>
          <w:numId w:val="9"/>
        </w:numPr>
        <w:tabs>
          <w:tab w:val="left" w:pos="142"/>
        </w:tabs>
        <w:rPr>
          <w:bCs/>
          <w:i/>
          <w:iCs/>
          <w:color w:val="000000"/>
        </w:rPr>
      </w:pPr>
      <w:r w:rsidRPr="004F0BF5">
        <w:rPr>
          <w:bCs/>
          <w:i/>
          <w:iCs/>
          <w:color w:val="000000"/>
        </w:rPr>
        <w:t>žiaden žiak do 21.5.2021 nevyjadril nesúhlas s maturitnou známkou,</w:t>
      </w:r>
    </w:p>
    <w:p w:rsidR="004F0BF5" w:rsidRPr="004F0BF5" w:rsidRDefault="004F0BF5" w:rsidP="002945FC">
      <w:pPr>
        <w:pStyle w:val="Odsekzoznamu"/>
        <w:numPr>
          <w:ilvl w:val="0"/>
          <w:numId w:val="9"/>
        </w:numPr>
        <w:tabs>
          <w:tab w:val="left" w:pos="142"/>
        </w:tabs>
        <w:rPr>
          <w:bCs/>
          <w:i/>
          <w:iCs/>
          <w:color w:val="000000"/>
        </w:rPr>
      </w:pPr>
      <w:r w:rsidRPr="004F0BF5">
        <w:rPr>
          <w:bCs/>
          <w:i/>
          <w:iCs/>
          <w:color w:val="000000"/>
        </w:rPr>
        <w:t>3 žiaci s dobrovoľným maturitným predmetom písomne zrušili svoju prihlášku na IČ MS.</w:t>
      </w:r>
    </w:p>
    <w:p w:rsidR="00936CD9" w:rsidRDefault="00936CD9" w:rsidP="004F0BF5">
      <w:pPr>
        <w:tabs>
          <w:tab w:val="left" w:pos="142"/>
        </w:tabs>
        <w:rPr>
          <w:b/>
          <w:color w:val="FF0000"/>
        </w:rPr>
      </w:pPr>
    </w:p>
    <w:p w:rsidR="00936CD9" w:rsidRPr="000470CA" w:rsidRDefault="00936CD9" w:rsidP="00936CD9">
      <w:pPr>
        <w:tabs>
          <w:tab w:val="left" w:pos="142"/>
        </w:tabs>
        <w:ind w:left="142" w:hanging="142"/>
        <w:rPr>
          <w:b/>
        </w:rPr>
      </w:pPr>
      <w:r w:rsidRPr="000470CA">
        <w:rPr>
          <w:b/>
        </w:rPr>
        <w:t>6.</w:t>
      </w:r>
      <w:r>
        <w:rPr>
          <w:b/>
        </w:rPr>
        <w:t>5</w:t>
      </w:r>
      <w:r w:rsidRPr="000470CA">
        <w:rPr>
          <w:b/>
        </w:rPr>
        <w:t xml:space="preserve"> Interná časť MS –</w:t>
      </w:r>
      <w:r>
        <w:rPr>
          <w:b/>
        </w:rPr>
        <w:t xml:space="preserve"> administratívna forma</w:t>
      </w:r>
    </w:p>
    <w:p w:rsidR="00936CD9" w:rsidRPr="009D6B15" w:rsidRDefault="00936CD9" w:rsidP="00936CD9">
      <w:pPr>
        <w:pStyle w:val="Zkladntext"/>
        <w:spacing w:before="120"/>
        <w:jc w:val="both"/>
      </w:pPr>
      <w:r w:rsidRPr="009D6B15">
        <w:t xml:space="preserve">Organizácia internej časti maturitnej skúšky Gymnázia, SNP 1, Gelnica sa riadila </w:t>
      </w:r>
      <w:r w:rsidRPr="009D6B15">
        <w:rPr>
          <w:i/>
        </w:rPr>
        <w:t>Vnútorným pokynom riaditeľa školy č. 08/2020</w:t>
      </w:r>
      <w:r>
        <w:t xml:space="preserve"> zo dňa 28.04.2020</w:t>
      </w:r>
      <w:r w:rsidRPr="009D6B15">
        <w:t>, v</w:t>
      </w:r>
      <w:r>
        <w:t> </w:t>
      </w:r>
      <w:r w:rsidRPr="009D6B15">
        <w:t>ktorom</w:t>
      </w:r>
      <w:r>
        <w:t xml:space="preserve"> boli určené skupiny</w:t>
      </w:r>
      <w:r w:rsidRPr="009D6B15">
        <w:t xml:space="preserve"> príbuzných predmetov </w:t>
      </w:r>
      <w:r>
        <w:t>pre výpočet nasledujúceho výsledného hodnotenia:</w:t>
      </w:r>
    </w:p>
    <w:p w:rsidR="00936CD9" w:rsidRPr="00B522D1" w:rsidRDefault="00936CD9" w:rsidP="00936CD9">
      <w:pPr>
        <w:tabs>
          <w:tab w:val="left" w:pos="142"/>
        </w:tabs>
        <w:ind w:left="142" w:hanging="142"/>
        <w:rPr>
          <w:b/>
        </w:rPr>
      </w:pPr>
      <w:r w:rsidRPr="00B522D1">
        <w:rPr>
          <w:b/>
        </w:rPr>
        <w:t xml:space="preserve">- administratívna forma - </w:t>
      </w:r>
      <w:r w:rsidRPr="00B522D1">
        <w:rPr>
          <w:b/>
          <w:sz w:val="22"/>
          <w:szCs w:val="22"/>
        </w:rPr>
        <w:t>riadny termín (máj 202</w:t>
      </w:r>
      <w:r w:rsidR="00680FB3">
        <w:rPr>
          <w:b/>
          <w:sz w:val="22"/>
          <w:szCs w:val="22"/>
        </w:rPr>
        <w:t>1</w:t>
      </w:r>
      <w:r w:rsidRPr="00B522D1">
        <w:rPr>
          <w:b/>
          <w:sz w:val="22"/>
          <w:szCs w:val="22"/>
        </w:rPr>
        <w:t>)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275"/>
        <w:gridCol w:w="1276"/>
        <w:gridCol w:w="1276"/>
        <w:gridCol w:w="1276"/>
        <w:gridCol w:w="1276"/>
        <w:gridCol w:w="992"/>
        <w:gridCol w:w="709"/>
      </w:tblGrid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Maturitný predmet</w:t>
            </w:r>
          </w:p>
        </w:tc>
        <w:tc>
          <w:tcPr>
            <w:tcW w:w="1275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1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2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3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4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 s prospechom 5</w:t>
            </w:r>
          </w:p>
        </w:tc>
        <w:tc>
          <w:tcPr>
            <w:tcW w:w="992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Priemerná známka</w:t>
            </w:r>
          </w:p>
        </w:tc>
        <w:tc>
          <w:tcPr>
            <w:tcW w:w="709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jc w:val="center"/>
              <w:rPr>
                <w:b/>
                <w:sz w:val="16"/>
                <w:szCs w:val="16"/>
              </w:rPr>
            </w:pPr>
            <w:r w:rsidRPr="00B522D1">
              <w:rPr>
                <w:b/>
                <w:sz w:val="16"/>
                <w:szCs w:val="16"/>
              </w:rPr>
              <w:t>Počet žiakov</w:t>
            </w:r>
          </w:p>
        </w:tc>
      </w:tr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Anglický jazyk B2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2,17</w:t>
            </w:r>
          </w:p>
        </w:tc>
        <w:tc>
          <w:tcPr>
            <w:tcW w:w="709" w:type="dxa"/>
            <w:vAlign w:val="center"/>
          </w:tcPr>
          <w:p w:rsidR="00936CD9" w:rsidRPr="00E5083D" w:rsidRDefault="00E5083D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 w:rsidRPr="00E5083D">
              <w:rPr>
                <w:sz w:val="22"/>
                <w:szCs w:val="22"/>
              </w:rPr>
              <w:t>12</w:t>
            </w:r>
          </w:p>
        </w:tc>
      </w:tr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Biológia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1,33</w:t>
            </w:r>
          </w:p>
        </w:tc>
        <w:tc>
          <w:tcPr>
            <w:tcW w:w="709" w:type="dxa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36CD9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936CD9" w:rsidRPr="00B522D1" w:rsidRDefault="00936CD9" w:rsidP="0043692A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Dejepis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936CD9" w:rsidRPr="00E5083D" w:rsidRDefault="00691FA2" w:rsidP="0043692A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ind w:left="142" w:hanging="142"/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Geografia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Chémia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t>Matematika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2"/>
                <w:szCs w:val="22"/>
              </w:rPr>
            </w:pPr>
            <w:r w:rsidRPr="00B522D1">
              <w:rPr>
                <w:b/>
                <w:sz w:val="22"/>
                <w:szCs w:val="22"/>
              </w:rPr>
              <w:lastRenderedPageBreak/>
              <w:t>Občianska náuka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1,50</w:t>
            </w:r>
          </w:p>
        </w:tc>
        <w:tc>
          <w:tcPr>
            <w:tcW w:w="709" w:type="dxa"/>
            <w:vAlign w:val="center"/>
          </w:tcPr>
          <w:p w:rsidR="00B46AC7" w:rsidRPr="00E5083D" w:rsidRDefault="00B46AC7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B46AC7" w:rsidRPr="00B522D1" w:rsidTr="00C0319C">
        <w:trPr>
          <w:jc w:val="center"/>
        </w:trPr>
        <w:tc>
          <w:tcPr>
            <w:tcW w:w="1413" w:type="dxa"/>
            <w:shd w:val="clear" w:color="auto" w:fill="B4C6E7"/>
            <w:vAlign w:val="center"/>
          </w:tcPr>
          <w:p w:rsidR="00B46AC7" w:rsidRPr="00B522D1" w:rsidRDefault="00B46AC7" w:rsidP="00B46AC7">
            <w:pPr>
              <w:tabs>
                <w:tab w:val="left" w:pos="142"/>
              </w:tabs>
              <w:rPr>
                <w:b/>
                <w:sz w:val="20"/>
                <w:szCs w:val="20"/>
              </w:rPr>
            </w:pPr>
            <w:r w:rsidRPr="00B522D1">
              <w:rPr>
                <w:b/>
                <w:sz w:val="20"/>
                <w:szCs w:val="20"/>
              </w:rPr>
              <w:t>Slovenský jazyk a literatúra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1,58</w:t>
            </w:r>
          </w:p>
        </w:tc>
        <w:tc>
          <w:tcPr>
            <w:tcW w:w="709" w:type="dxa"/>
            <w:vAlign w:val="center"/>
          </w:tcPr>
          <w:p w:rsidR="00B46AC7" w:rsidRPr="00E5083D" w:rsidRDefault="00C0319C" w:rsidP="00B46AC7">
            <w:pPr>
              <w:tabs>
                <w:tab w:val="left" w:pos="14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</w:tbl>
    <w:p w:rsidR="00936CD9" w:rsidRPr="00B522D1" w:rsidRDefault="00936CD9" w:rsidP="00936CD9">
      <w:pPr>
        <w:tabs>
          <w:tab w:val="left" w:pos="142"/>
        </w:tabs>
        <w:ind w:left="142" w:hanging="142"/>
      </w:pPr>
    </w:p>
    <w:p w:rsidR="00041E54" w:rsidRDefault="00041E54" w:rsidP="00041E54">
      <w:pPr>
        <w:jc w:val="center"/>
        <w:rPr>
          <w:b/>
          <w:bCs/>
        </w:rPr>
      </w:pPr>
      <w:r w:rsidRPr="0093223C">
        <w:rPr>
          <w:b/>
          <w:bCs/>
        </w:rPr>
        <w:t>7. Výsledky absolventských skúšok v riadnom skúšobnom období v šk. roku 20</w:t>
      </w:r>
      <w:r w:rsidR="00680FB3">
        <w:rPr>
          <w:b/>
          <w:bCs/>
        </w:rPr>
        <w:t>20</w:t>
      </w:r>
      <w:r w:rsidRPr="0093223C">
        <w:rPr>
          <w:b/>
          <w:bCs/>
        </w:rPr>
        <w:t>/20</w:t>
      </w:r>
      <w:r w:rsidR="00680FB3">
        <w:rPr>
          <w:b/>
          <w:bCs/>
        </w:rPr>
        <w:t>21</w:t>
      </w:r>
    </w:p>
    <w:p w:rsidR="00680FB3" w:rsidRDefault="00680FB3" w:rsidP="00041E54">
      <w:pPr>
        <w:jc w:val="center"/>
        <w:rPr>
          <w:b/>
          <w:bCs/>
        </w:rPr>
      </w:pPr>
    </w:p>
    <w:p w:rsidR="00680FB3" w:rsidRDefault="00680FB3" w:rsidP="00680FB3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Žiaci Gymnázia</w:t>
      </w:r>
      <w:r w:rsidRPr="006E18BF">
        <w:rPr>
          <w:i/>
          <w:color w:val="000000"/>
          <w:sz w:val="22"/>
          <w:szCs w:val="22"/>
        </w:rPr>
        <w:t>, SNP 1, Gelnica</w:t>
      </w:r>
      <w:r>
        <w:rPr>
          <w:i/>
          <w:color w:val="000000"/>
          <w:sz w:val="22"/>
          <w:szCs w:val="22"/>
        </w:rPr>
        <w:t xml:space="preserve"> v súlade s platnou legislatívou</w:t>
      </w:r>
      <w:r w:rsidRPr="006E18BF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nekonajú absolventské skúšky.</w:t>
      </w:r>
    </w:p>
    <w:p w:rsidR="00041E54" w:rsidRPr="0093223C" w:rsidRDefault="00041E54" w:rsidP="00680FB3">
      <w:pPr>
        <w:rPr>
          <w:b/>
          <w:bCs/>
        </w:rPr>
      </w:pPr>
    </w:p>
    <w:p w:rsidR="0070445D" w:rsidRPr="0093223C" w:rsidRDefault="00DC72E4" w:rsidP="00DC72E4">
      <w:pPr>
        <w:pStyle w:val="Zarkazkladnhotextu1"/>
        <w:tabs>
          <w:tab w:val="left" w:pos="0"/>
        </w:tabs>
        <w:ind w:firstLine="0"/>
        <w:jc w:val="left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  <w:r w:rsidRPr="0093223C">
        <w:rPr>
          <w:rFonts w:ascii="Times New Roman" w:hAnsi="Times New Roman"/>
          <w:b/>
          <w:color w:val="000000"/>
          <w:sz w:val="28"/>
          <w:szCs w:val="28"/>
          <w:u w:val="single"/>
        </w:rPr>
        <w:t>V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</w:rPr>
        <w:t>II</w:t>
      </w:r>
      <w:r w:rsidRPr="0093223C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. 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</w:rPr>
        <w:t>Z</w:t>
      </w:r>
      <w:r w:rsidR="00B22BBF"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oznam študijných odborov a učebných odborov a ich zameraní, v ktorých škola zabezpečuje výchovu a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 </w:t>
      </w:r>
      <w:r w:rsidR="00B22BBF" w:rsidRPr="0093223C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vzdelávanie</w:t>
      </w:r>
      <w:r w:rsidR="007E5741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včítane </w:t>
      </w:r>
      <w:proofErr w:type="spellStart"/>
      <w:r w:rsidR="007E5741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odborv</w:t>
      </w:r>
      <w:proofErr w:type="spellEnd"/>
      <w:r w:rsidR="007E5741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, v ktorých sa vzdelávanie a príprava uskutočňuje v systéme duálneho vzdelávania</w:t>
      </w:r>
    </w:p>
    <w:p w:rsidR="00F0076F" w:rsidRDefault="00F0076F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tbl>
      <w:tblPr>
        <w:tblW w:w="495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923"/>
        <w:gridCol w:w="426"/>
        <w:gridCol w:w="421"/>
        <w:gridCol w:w="425"/>
        <w:gridCol w:w="425"/>
        <w:gridCol w:w="425"/>
        <w:gridCol w:w="425"/>
        <w:gridCol w:w="427"/>
        <w:gridCol w:w="428"/>
        <w:gridCol w:w="428"/>
        <w:gridCol w:w="400"/>
        <w:gridCol w:w="413"/>
        <w:gridCol w:w="415"/>
        <w:gridCol w:w="413"/>
        <w:gridCol w:w="341"/>
        <w:gridCol w:w="425"/>
        <w:gridCol w:w="427"/>
        <w:gridCol w:w="428"/>
        <w:gridCol w:w="463"/>
      </w:tblGrid>
      <w:tr w:rsidR="00F338C6" w:rsidRPr="00AF4F1A" w:rsidTr="00196D5C">
        <w:trPr>
          <w:trHeight w:val="575"/>
        </w:trPr>
        <w:tc>
          <w:tcPr>
            <w:tcW w:w="10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Vzdelávacie  programy</w:t>
            </w:r>
          </w:p>
          <w:p w:rsidR="00F338C6" w:rsidRPr="00AF4F1A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školy</w:t>
            </w:r>
            <w:r w:rsidRPr="00AF4F1A">
              <w:rPr>
                <w:sz w:val="22"/>
                <w:szCs w:val="22"/>
              </w:rPr>
              <w:t> </w:t>
            </w:r>
          </w:p>
        </w:tc>
        <w:tc>
          <w:tcPr>
            <w:tcW w:w="3968" w:type="pct"/>
            <w:gridSpan w:val="18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B4C6E7"/>
          </w:tcPr>
          <w:p w:rsidR="00F338C6" w:rsidRPr="00AF4F1A" w:rsidRDefault="00F338C6" w:rsidP="00196D5C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 xml:space="preserve">            Počet tried a  počet žiakov v jednotlivých ročníkoch</w:t>
            </w:r>
          </w:p>
          <w:p w:rsidR="00F338C6" w:rsidRPr="00AF4F1A" w:rsidRDefault="00F338C6" w:rsidP="00F338C6">
            <w:pPr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 xml:space="preserve">           v školskom roku 20</w:t>
            </w:r>
            <w:r>
              <w:rPr>
                <w:b/>
                <w:bCs/>
                <w:sz w:val="22"/>
                <w:szCs w:val="22"/>
              </w:rPr>
              <w:t>20</w:t>
            </w:r>
            <w:r w:rsidRPr="00AF4F1A">
              <w:rPr>
                <w:b/>
                <w:bCs/>
                <w:sz w:val="22"/>
                <w:szCs w:val="22"/>
              </w:rPr>
              <w:t>/20</w:t>
            </w:r>
            <w:r>
              <w:rPr>
                <w:b/>
                <w:bCs/>
                <w:sz w:val="22"/>
                <w:szCs w:val="22"/>
              </w:rPr>
              <w:t>21 (k 15.9.2020</w:t>
            </w:r>
            <w:r w:rsidRPr="00AF4F1A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F338C6" w:rsidRPr="00AF4F1A" w:rsidTr="00196D5C">
        <w:trPr>
          <w:trHeight w:val="208"/>
        </w:trPr>
        <w:tc>
          <w:tcPr>
            <w:tcW w:w="1032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rPr>
                <w:sz w:val="22"/>
                <w:szCs w:val="22"/>
              </w:rPr>
            </w:pPr>
          </w:p>
        </w:tc>
        <w:tc>
          <w:tcPr>
            <w:tcW w:w="4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4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4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4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noWrap/>
            <w:vAlign w:val="bottom"/>
          </w:tcPr>
          <w:p w:rsidR="00F338C6" w:rsidRPr="00AF4F1A" w:rsidRDefault="00F338C6" w:rsidP="00196D5C">
            <w:pPr>
              <w:jc w:val="center"/>
              <w:rPr>
                <w:b/>
                <w:bCs/>
                <w:sz w:val="22"/>
                <w:szCs w:val="22"/>
              </w:rPr>
            </w:pPr>
            <w:r w:rsidRPr="00AF4F1A">
              <w:rPr>
                <w:b/>
                <w:bCs/>
                <w:sz w:val="22"/>
                <w:szCs w:val="22"/>
              </w:rPr>
              <w:t>Spolu</w:t>
            </w:r>
          </w:p>
        </w:tc>
      </w:tr>
      <w:tr w:rsidR="00F338C6" w:rsidRPr="00AF4F1A" w:rsidTr="00196D5C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196D5C">
            <w:pPr>
              <w:rPr>
                <w:b/>
                <w:bCs/>
                <w:sz w:val="16"/>
                <w:szCs w:val="16"/>
              </w:rPr>
            </w:pPr>
            <w:r w:rsidRPr="00AF4F1A">
              <w:rPr>
                <w:b/>
                <w:bCs/>
                <w:sz w:val="16"/>
                <w:szCs w:val="16"/>
              </w:rPr>
              <w:t>Študijné odbory - denné štúdium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/>
            <w:vAlign w:val="center"/>
          </w:tcPr>
          <w:p w:rsidR="00F338C6" w:rsidRPr="00AF4F1A" w:rsidRDefault="00F338C6" w:rsidP="00196D5C">
            <w:pPr>
              <w:rPr>
                <w:b/>
                <w:bCs/>
                <w:sz w:val="16"/>
                <w:szCs w:val="16"/>
              </w:rPr>
            </w:pPr>
            <w:r w:rsidRPr="00AF4F1A">
              <w:rPr>
                <w:b/>
                <w:bCs/>
                <w:sz w:val="16"/>
                <w:szCs w:val="16"/>
              </w:rPr>
              <w:t xml:space="preserve">ŠVP 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</w:t>
            </w: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dy</w:t>
            </w:r>
            <w:proofErr w:type="spellEnd"/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</w:t>
            </w: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dy</w:t>
            </w:r>
            <w:proofErr w:type="spellEnd"/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</w:t>
            </w: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dy</w:t>
            </w:r>
            <w:proofErr w:type="spellEnd"/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Triedy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Trie-</w:t>
            </w: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dy</w:t>
            </w:r>
            <w:proofErr w:type="spellEnd"/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Žia</w:t>
            </w:r>
            <w:proofErr w:type="spellEnd"/>
            <w:r w:rsidRPr="00AF4F1A">
              <w:rPr>
                <w:rFonts w:ascii="Arial Narrow" w:hAnsi="Arial Narrow"/>
                <w:b/>
                <w:bCs/>
                <w:sz w:val="16"/>
                <w:szCs w:val="16"/>
              </w:rPr>
              <w:t>-ci</w:t>
            </w:r>
          </w:p>
        </w:tc>
      </w:tr>
      <w:tr w:rsidR="00F338C6" w:rsidRPr="00AF4F1A" w:rsidTr="00196D5C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F338C6" w:rsidRPr="00AF4F1A" w:rsidRDefault="00F338C6" w:rsidP="00196D5C">
            <w:pPr>
              <w:rPr>
                <w:sz w:val="18"/>
                <w:szCs w:val="18"/>
              </w:rPr>
            </w:pPr>
            <w:r w:rsidRPr="00AF4F1A">
              <w:rPr>
                <w:sz w:val="18"/>
                <w:szCs w:val="18"/>
              </w:rPr>
              <w:t>7902J  – gymnázium (štvorročné štúdium)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196D5C">
            <w:pPr>
              <w:rPr>
                <w:sz w:val="18"/>
                <w:szCs w:val="18"/>
              </w:rPr>
            </w:pPr>
            <w:proofErr w:type="spellStart"/>
            <w:r w:rsidRPr="00AF4F1A">
              <w:rPr>
                <w:sz w:val="18"/>
                <w:szCs w:val="18"/>
              </w:rPr>
              <w:t>iŠVP</w:t>
            </w:r>
            <w:proofErr w:type="spellEnd"/>
            <w:r w:rsidRPr="00AF4F1A">
              <w:rPr>
                <w:sz w:val="18"/>
                <w:szCs w:val="18"/>
              </w:rPr>
              <w:t xml:space="preserve"> 2015 -ISCED3A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196D5C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AF65E1" w:rsidP="00196D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196D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</w:tr>
      <w:tr w:rsidR="00F338C6" w:rsidRPr="00AF4F1A" w:rsidTr="00196D5C">
        <w:trPr>
          <w:trHeight w:val="284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:rsidR="00F338C6" w:rsidRPr="00AF4F1A" w:rsidRDefault="00F338C6" w:rsidP="00F338C6">
            <w:pPr>
              <w:rPr>
                <w:sz w:val="18"/>
                <w:szCs w:val="18"/>
              </w:rPr>
            </w:pPr>
            <w:r w:rsidRPr="00AF4F1A">
              <w:rPr>
                <w:sz w:val="18"/>
                <w:szCs w:val="18"/>
              </w:rPr>
              <w:t>7902J  – gymnázium (osemročné štúdium)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rPr>
                <w:sz w:val="18"/>
                <w:szCs w:val="18"/>
              </w:rPr>
            </w:pPr>
            <w:proofErr w:type="spellStart"/>
            <w:r w:rsidRPr="00AF4F1A">
              <w:rPr>
                <w:sz w:val="18"/>
                <w:szCs w:val="18"/>
              </w:rPr>
              <w:t>iŠVP</w:t>
            </w:r>
            <w:proofErr w:type="spellEnd"/>
            <w:r w:rsidRPr="00AF4F1A">
              <w:rPr>
                <w:sz w:val="18"/>
                <w:szCs w:val="18"/>
              </w:rPr>
              <w:t xml:space="preserve"> 2015 -ISCED2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</w:tr>
      <w:tr w:rsidR="00F338C6" w:rsidRPr="00AF4F1A" w:rsidTr="00196D5C">
        <w:trPr>
          <w:trHeight w:val="284"/>
        </w:trPr>
        <w:tc>
          <w:tcPr>
            <w:tcW w:w="1032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rPr>
                <w:b/>
                <w:sz w:val="20"/>
                <w:szCs w:val="20"/>
              </w:rPr>
            </w:pPr>
            <w:r w:rsidRPr="00AF4F1A">
              <w:rPr>
                <w:b/>
                <w:sz w:val="20"/>
                <w:szCs w:val="20"/>
              </w:rPr>
              <w:t>Celkom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sz w:val="20"/>
                <w:szCs w:val="20"/>
              </w:rPr>
            </w:pPr>
            <w:r w:rsidRPr="00AF4F1A">
              <w:rPr>
                <w:sz w:val="20"/>
                <w:szCs w:val="20"/>
              </w:rPr>
              <w:t>-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F338C6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AF65E1" w:rsidP="00F338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F338C6" w:rsidRPr="00AF4F1A" w:rsidRDefault="00B27F9C" w:rsidP="00B27F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</w:tr>
    </w:tbl>
    <w:p w:rsidR="00F338C6" w:rsidRDefault="00F338C6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F338C6" w:rsidRDefault="00F338C6" w:rsidP="00F338C6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Gymnázium</w:t>
      </w:r>
      <w:r w:rsidRPr="006E18BF">
        <w:rPr>
          <w:i/>
          <w:color w:val="000000"/>
          <w:sz w:val="22"/>
          <w:szCs w:val="22"/>
        </w:rPr>
        <w:t>, SNP 1, Gelnica</w:t>
      </w:r>
      <w:r>
        <w:rPr>
          <w:i/>
          <w:color w:val="000000"/>
          <w:sz w:val="22"/>
          <w:szCs w:val="22"/>
        </w:rPr>
        <w:t xml:space="preserve"> v súlade s platnou legislatívou</w:t>
      </w:r>
      <w:r w:rsidRPr="006E18BF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neposkytuje vzdelávanie v učebných odboroch a ostatných formách štúdia.</w:t>
      </w:r>
    </w:p>
    <w:p w:rsidR="00F338C6" w:rsidRDefault="00F338C6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162AEA" w:rsidRDefault="00162AEA" w:rsidP="00CC35DC">
      <w:pPr>
        <w:pStyle w:val="Zarkazkladnhotextu1"/>
        <w:tabs>
          <w:tab w:val="left" w:pos="567"/>
        </w:tabs>
        <w:ind w:left="567" w:hanging="567"/>
        <w:jc w:val="left"/>
        <w:rPr>
          <w:rFonts w:ascii="Times New Roman" w:hAnsi="Times New Roman"/>
          <w:color w:val="FF0000"/>
          <w:lang w:val="sk-SK"/>
        </w:rPr>
      </w:pPr>
    </w:p>
    <w:p w:rsidR="00481CEE" w:rsidRPr="0093223C" w:rsidRDefault="00251872" w:rsidP="00481CEE">
      <w:r w:rsidRPr="0093223C">
        <w:rPr>
          <w:b/>
          <w:color w:val="000000"/>
          <w:sz w:val="28"/>
          <w:szCs w:val="28"/>
          <w:u w:val="single"/>
        </w:rPr>
        <w:t>V</w:t>
      </w:r>
      <w:r w:rsidR="007E5741">
        <w:rPr>
          <w:b/>
          <w:color w:val="000000"/>
          <w:sz w:val="28"/>
          <w:szCs w:val="28"/>
          <w:u w:val="single"/>
        </w:rPr>
        <w:t>II</w:t>
      </w:r>
      <w:r w:rsidRPr="0093223C">
        <w:rPr>
          <w:b/>
          <w:color w:val="000000"/>
          <w:sz w:val="28"/>
          <w:szCs w:val="28"/>
          <w:u w:val="single"/>
        </w:rPr>
        <w:t xml:space="preserve">I. </w:t>
      </w:r>
      <w:r w:rsidR="007E5741">
        <w:rPr>
          <w:b/>
          <w:color w:val="000000"/>
          <w:sz w:val="28"/>
          <w:szCs w:val="28"/>
          <w:u w:val="single"/>
        </w:rPr>
        <w:t>V</w:t>
      </w:r>
      <w:r w:rsidR="00DC72E4" w:rsidRPr="0093223C">
        <w:rPr>
          <w:b/>
          <w:color w:val="000000"/>
          <w:sz w:val="28"/>
          <w:szCs w:val="28"/>
          <w:u w:val="single"/>
        </w:rPr>
        <w:t>ýsledky úspešnosti školy pri príprave na výkon povolania a</w:t>
      </w:r>
      <w:r w:rsidR="007E5741">
        <w:rPr>
          <w:b/>
          <w:color w:val="000000"/>
          <w:sz w:val="28"/>
          <w:szCs w:val="28"/>
          <w:u w:val="single"/>
        </w:rPr>
        <w:t xml:space="preserve"> výsledky </w:t>
      </w:r>
      <w:r w:rsidR="00DC72E4" w:rsidRPr="0093223C">
        <w:rPr>
          <w:b/>
          <w:color w:val="000000"/>
          <w:sz w:val="28"/>
          <w:szCs w:val="28"/>
          <w:u w:val="single"/>
        </w:rPr>
        <w:t>uplatneni</w:t>
      </w:r>
      <w:r w:rsidR="007E5741">
        <w:rPr>
          <w:b/>
          <w:color w:val="000000"/>
          <w:sz w:val="28"/>
          <w:szCs w:val="28"/>
          <w:u w:val="single"/>
        </w:rPr>
        <w:t>a</w:t>
      </w:r>
      <w:r w:rsidR="00DC72E4" w:rsidRPr="0093223C">
        <w:rPr>
          <w:b/>
          <w:color w:val="000000"/>
          <w:sz w:val="28"/>
          <w:szCs w:val="28"/>
          <w:u w:val="single"/>
        </w:rPr>
        <w:t xml:space="preserve"> žiakov na pracovnom trhu alebo ich úspešnosť prijímania na ďalšie štúdium.</w:t>
      </w:r>
      <w:r w:rsidR="00DC72E4" w:rsidRPr="0093223C">
        <w:rPr>
          <w:b/>
          <w:color w:val="000000"/>
          <w:sz w:val="28"/>
          <w:szCs w:val="28"/>
          <w:u w:val="single"/>
        </w:rPr>
        <w:br/>
      </w:r>
    </w:p>
    <w:p w:rsidR="002A2EB6" w:rsidRPr="00E72562" w:rsidRDefault="002A2EB6" w:rsidP="002A2EB6">
      <w:pPr>
        <w:rPr>
          <w:b/>
        </w:rPr>
      </w:pPr>
      <w:r w:rsidRPr="00E72562">
        <w:rPr>
          <w:b/>
        </w:rPr>
        <w:t>Z celkového počtu absolventov v školskom roku 20</w:t>
      </w:r>
      <w:r w:rsidR="00CE78BB">
        <w:rPr>
          <w:b/>
        </w:rPr>
        <w:t>20</w:t>
      </w:r>
      <w:r w:rsidRPr="00E72562">
        <w:rPr>
          <w:b/>
        </w:rPr>
        <w:t>/20</w:t>
      </w:r>
      <w:r w:rsidR="00CE78BB">
        <w:rPr>
          <w:b/>
        </w:rPr>
        <w:t>21</w:t>
      </w:r>
      <w:r w:rsidRPr="00E72562">
        <w:rPr>
          <w:b/>
        </w:rPr>
        <w:t xml:space="preserve"> podiel absolventov na trhu práce </w:t>
      </w:r>
    </w:p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Look w:val="01E0" w:firstRow="1" w:lastRow="1" w:firstColumn="1" w:lastColumn="1" w:noHBand="0" w:noVBand="0"/>
      </w:tblPr>
      <w:tblGrid>
        <w:gridCol w:w="1111"/>
        <w:gridCol w:w="17"/>
        <w:gridCol w:w="1278"/>
        <w:gridCol w:w="1278"/>
        <w:gridCol w:w="1266"/>
        <w:gridCol w:w="11"/>
        <w:gridCol w:w="1276"/>
        <w:gridCol w:w="1272"/>
        <w:gridCol w:w="1133"/>
        <w:gridCol w:w="850"/>
      </w:tblGrid>
      <w:tr w:rsidR="00627EA4" w:rsidRPr="00E72562" w:rsidTr="005B2550">
        <w:tc>
          <w:tcPr>
            <w:tcW w:w="594" w:type="pct"/>
            <w:gridSpan w:val="2"/>
            <w:shd w:val="clear" w:color="auto" w:fill="B4C6E7"/>
            <w:vAlign w:val="center"/>
          </w:tcPr>
          <w:p w:rsidR="007A604A" w:rsidRPr="00627EA4" w:rsidRDefault="007A604A" w:rsidP="007A604A">
            <w:pPr>
              <w:jc w:val="center"/>
              <w:rPr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Odbory</w:t>
            </w:r>
          </w:p>
        </w:tc>
        <w:tc>
          <w:tcPr>
            <w:tcW w:w="673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pokračujú v štúdiu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na VŠ</w:t>
            </w:r>
          </w:p>
        </w:tc>
        <w:tc>
          <w:tcPr>
            <w:tcW w:w="673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pokračujú v štúdiu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(iné druhy štúdia)</w:t>
            </w:r>
          </w:p>
        </w:tc>
        <w:tc>
          <w:tcPr>
            <w:tcW w:w="667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 xml:space="preserve">vojenská služba 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(</w:t>
            </w:r>
            <w:proofErr w:type="spellStart"/>
            <w:r w:rsidRPr="00627EA4">
              <w:rPr>
                <w:b/>
                <w:sz w:val="18"/>
                <w:szCs w:val="18"/>
              </w:rPr>
              <w:t>profesion</w:t>
            </w:r>
            <w:proofErr w:type="spellEnd"/>
            <w:r w:rsidRPr="00627EA4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678" w:type="pct"/>
            <w:gridSpan w:val="2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zamestnaní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k 30.9.2020</w:t>
            </w:r>
          </w:p>
        </w:tc>
        <w:tc>
          <w:tcPr>
            <w:tcW w:w="670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nezamestnaní</w:t>
            </w:r>
          </w:p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k 30.9.2020</w:t>
            </w:r>
          </w:p>
        </w:tc>
        <w:tc>
          <w:tcPr>
            <w:tcW w:w="597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iné (napr. invalidný dôchodok)</w:t>
            </w:r>
          </w:p>
        </w:tc>
        <w:tc>
          <w:tcPr>
            <w:tcW w:w="448" w:type="pct"/>
            <w:shd w:val="clear" w:color="auto" w:fill="B4C6E7"/>
            <w:vAlign w:val="center"/>
          </w:tcPr>
          <w:p w:rsidR="007A604A" w:rsidRPr="00627EA4" w:rsidRDefault="007A604A" w:rsidP="00196D5C">
            <w:pPr>
              <w:jc w:val="center"/>
              <w:rPr>
                <w:b/>
                <w:sz w:val="18"/>
                <w:szCs w:val="18"/>
              </w:rPr>
            </w:pPr>
            <w:r w:rsidRPr="00627EA4">
              <w:rPr>
                <w:b/>
                <w:sz w:val="18"/>
                <w:szCs w:val="18"/>
              </w:rPr>
              <w:t>celkom</w:t>
            </w:r>
          </w:p>
        </w:tc>
      </w:tr>
      <w:tr w:rsidR="00627EA4" w:rsidRPr="00E72562" w:rsidTr="00627EA4">
        <w:tc>
          <w:tcPr>
            <w:tcW w:w="594" w:type="pct"/>
            <w:gridSpan w:val="2"/>
            <w:shd w:val="clear" w:color="auto" w:fill="auto"/>
            <w:vAlign w:val="center"/>
          </w:tcPr>
          <w:p w:rsidR="007A604A" w:rsidRPr="00E72562" w:rsidRDefault="007A604A" w:rsidP="00196D5C">
            <w:pPr>
              <w:jc w:val="center"/>
              <w:rPr>
                <w:b/>
              </w:rPr>
            </w:pPr>
            <w:r>
              <w:rPr>
                <w:b/>
                <w:sz w:val="16"/>
                <w:szCs w:val="16"/>
              </w:rPr>
              <w:t>7902J – gymnázium (štvorročné štúdium)</w:t>
            </w:r>
          </w:p>
        </w:tc>
        <w:tc>
          <w:tcPr>
            <w:tcW w:w="673" w:type="pct"/>
            <w:vAlign w:val="center"/>
          </w:tcPr>
          <w:p w:rsidR="007A604A" w:rsidRPr="00E72562" w:rsidRDefault="00627EA4" w:rsidP="00196D5C">
            <w:pPr>
              <w:jc w:val="center"/>
            </w:pPr>
            <w:r>
              <w:t>8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0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0</w:t>
            </w:r>
          </w:p>
        </w:tc>
        <w:tc>
          <w:tcPr>
            <w:tcW w:w="678" w:type="pct"/>
            <w:gridSpan w:val="2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7A604A" w:rsidRPr="00E72562" w:rsidRDefault="00627EA4" w:rsidP="00196D5C">
            <w:pPr>
              <w:jc w:val="center"/>
            </w:pPr>
            <w:r>
              <w:t>0</w:t>
            </w:r>
          </w:p>
        </w:tc>
        <w:tc>
          <w:tcPr>
            <w:tcW w:w="597" w:type="pct"/>
            <w:vAlign w:val="center"/>
          </w:tcPr>
          <w:p w:rsidR="007A604A" w:rsidRPr="00E72562" w:rsidRDefault="00627EA4" w:rsidP="00196D5C">
            <w:pPr>
              <w:jc w:val="center"/>
            </w:pPr>
            <w:r>
              <w:t>1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7A604A" w:rsidRPr="00E72562" w:rsidRDefault="007A604A" w:rsidP="00196D5C">
            <w:pPr>
              <w:jc w:val="center"/>
            </w:pPr>
            <w:r>
              <w:t>12</w:t>
            </w:r>
          </w:p>
        </w:tc>
      </w:tr>
      <w:tr w:rsidR="00627EA4" w:rsidRPr="0093223C" w:rsidTr="00627EA4">
        <w:tblPrEx>
          <w:shd w:val="clear" w:color="auto" w:fill="auto"/>
        </w:tblPrEx>
        <w:tc>
          <w:tcPr>
            <w:tcW w:w="585" w:type="pct"/>
            <w:shd w:val="clear" w:color="auto" w:fill="auto"/>
          </w:tcPr>
          <w:p w:rsidR="00627EA4" w:rsidRPr="0093223C" w:rsidRDefault="00627EA4" w:rsidP="00627EA4">
            <w:pPr>
              <w:jc w:val="center"/>
              <w:rPr>
                <w:b/>
                <w:sz w:val="16"/>
                <w:szCs w:val="16"/>
              </w:rPr>
            </w:pPr>
            <w:r w:rsidRPr="0093223C">
              <w:rPr>
                <w:b/>
                <w:sz w:val="16"/>
                <w:szCs w:val="16"/>
              </w:rPr>
              <w:t>spolu</w:t>
            </w:r>
          </w:p>
          <w:p w:rsidR="00627EA4" w:rsidRPr="0093223C" w:rsidRDefault="00627EA4" w:rsidP="00627EA4">
            <w:pPr>
              <w:jc w:val="center"/>
              <w:rPr>
                <w:b/>
              </w:rPr>
            </w:pPr>
            <w:r w:rsidRPr="0093223C">
              <w:rPr>
                <w:b/>
                <w:sz w:val="16"/>
                <w:szCs w:val="16"/>
              </w:rPr>
              <w:t>počet žiakov</w:t>
            </w:r>
          </w:p>
        </w:tc>
        <w:tc>
          <w:tcPr>
            <w:tcW w:w="682" w:type="pct"/>
            <w:gridSpan w:val="2"/>
            <w:vAlign w:val="center"/>
          </w:tcPr>
          <w:p w:rsidR="00627EA4" w:rsidRPr="00E72562" w:rsidRDefault="00627EA4" w:rsidP="00627EA4">
            <w:pPr>
              <w:jc w:val="center"/>
            </w:pPr>
            <w:r>
              <w:t>8</w:t>
            </w:r>
          </w:p>
        </w:tc>
        <w:tc>
          <w:tcPr>
            <w:tcW w:w="673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0</w:t>
            </w:r>
          </w:p>
        </w:tc>
        <w:tc>
          <w:tcPr>
            <w:tcW w:w="673" w:type="pct"/>
            <w:gridSpan w:val="2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0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3</w:t>
            </w:r>
          </w:p>
        </w:tc>
        <w:tc>
          <w:tcPr>
            <w:tcW w:w="670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0</w:t>
            </w:r>
          </w:p>
        </w:tc>
        <w:tc>
          <w:tcPr>
            <w:tcW w:w="597" w:type="pct"/>
            <w:shd w:val="clear" w:color="auto" w:fill="auto"/>
            <w:vAlign w:val="center"/>
          </w:tcPr>
          <w:p w:rsidR="00627EA4" w:rsidRPr="00E72562" w:rsidRDefault="00627EA4" w:rsidP="00627EA4">
            <w:pPr>
              <w:jc w:val="center"/>
            </w:pPr>
            <w:r>
              <w:t>1</w:t>
            </w:r>
          </w:p>
        </w:tc>
        <w:tc>
          <w:tcPr>
            <w:tcW w:w="448" w:type="pct"/>
          </w:tcPr>
          <w:p w:rsidR="00627EA4" w:rsidRPr="0093223C" w:rsidRDefault="00627EA4" w:rsidP="00627EA4">
            <w:pPr>
              <w:jc w:val="center"/>
            </w:pPr>
            <w:r>
              <w:t>12</w:t>
            </w:r>
          </w:p>
        </w:tc>
      </w:tr>
    </w:tbl>
    <w:p w:rsidR="002A2EB6" w:rsidRDefault="002A2EB6" w:rsidP="002A2EB6">
      <w:pPr>
        <w:jc w:val="center"/>
        <w:rPr>
          <w:b/>
        </w:rPr>
      </w:pPr>
    </w:p>
    <w:p w:rsidR="00162AEA" w:rsidRPr="00E72562" w:rsidRDefault="00162AEA" w:rsidP="002A2EB6">
      <w:pPr>
        <w:jc w:val="center"/>
        <w:rPr>
          <w:b/>
        </w:rPr>
      </w:pPr>
    </w:p>
    <w:p w:rsidR="00D04F59" w:rsidRDefault="00251872" w:rsidP="00251872">
      <w:pPr>
        <w:tabs>
          <w:tab w:val="left" w:pos="0"/>
        </w:tabs>
        <w:rPr>
          <w:b/>
          <w:color w:val="000000"/>
          <w:sz w:val="28"/>
          <w:szCs w:val="28"/>
          <w:u w:val="single"/>
        </w:rPr>
      </w:pPr>
      <w:r w:rsidRPr="0093223C">
        <w:rPr>
          <w:b/>
          <w:color w:val="000000"/>
          <w:sz w:val="28"/>
          <w:szCs w:val="28"/>
          <w:u w:val="single"/>
        </w:rPr>
        <w:t>I</w:t>
      </w:r>
      <w:r w:rsidR="007E5741">
        <w:rPr>
          <w:b/>
          <w:color w:val="000000"/>
          <w:sz w:val="28"/>
          <w:szCs w:val="28"/>
          <w:u w:val="single"/>
        </w:rPr>
        <w:t>X</w:t>
      </w:r>
      <w:r w:rsidRPr="0093223C">
        <w:rPr>
          <w:b/>
          <w:color w:val="000000"/>
          <w:sz w:val="28"/>
          <w:szCs w:val="28"/>
          <w:u w:val="single"/>
        </w:rPr>
        <w:t xml:space="preserve">. 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údaje o počte zamestnancov a plnení kvalifikačného predpokladu </w:t>
      </w:r>
      <w:r w:rsidR="00D04F59" w:rsidRPr="0093223C">
        <w:rPr>
          <w:b/>
          <w:color w:val="000000"/>
          <w:sz w:val="28"/>
          <w:szCs w:val="28"/>
          <w:u w:val="single"/>
        </w:rPr>
        <w:t xml:space="preserve"> zamestnancov školy</w:t>
      </w:r>
      <w:r w:rsidR="00CE78BB">
        <w:rPr>
          <w:b/>
          <w:color w:val="000000"/>
          <w:sz w:val="28"/>
          <w:szCs w:val="28"/>
          <w:u w:val="single"/>
        </w:rPr>
        <w:t xml:space="preserve"> (k 15.09.2020)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 w:rsidR="00B22BBF" w:rsidRPr="0093223C">
        <w:rPr>
          <w:b/>
          <w:color w:val="000000"/>
          <w:sz w:val="28"/>
          <w:szCs w:val="28"/>
          <w:u w:val="single"/>
        </w:rPr>
        <w:br/>
      </w:r>
    </w:p>
    <w:p w:rsidR="005B2550" w:rsidRPr="0093223C" w:rsidRDefault="005B2550" w:rsidP="005B2550">
      <w:pPr>
        <w:tabs>
          <w:tab w:val="left" w:pos="0"/>
        </w:tabs>
        <w:rPr>
          <w:b/>
        </w:rPr>
      </w:pPr>
      <w:r w:rsidRPr="0093223C">
        <w:rPr>
          <w:b/>
          <w:color w:val="000000"/>
        </w:rPr>
        <w:lastRenderedPageBreak/>
        <w:t>1. pedagogickí zamestnanci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774"/>
        <w:gridCol w:w="900"/>
        <w:gridCol w:w="880"/>
        <w:gridCol w:w="137"/>
        <w:gridCol w:w="863"/>
        <w:gridCol w:w="880"/>
        <w:gridCol w:w="804"/>
        <w:gridCol w:w="840"/>
        <w:gridCol w:w="992"/>
        <w:gridCol w:w="1276"/>
      </w:tblGrid>
      <w:tr w:rsidR="005B2550" w:rsidRPr="0093223C" w:rsidTr="001D16A1">
        <w:tc>
          <w:tcPr>
            <w:tcW w:w="9346" w:type="dxa"/>
            <w:gridSpan w:val="10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4C6E7"/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>Veková štruktúra všetkých pedagogických zamestnancov</w:t>
            </w:r>
          </w:p>
        </w:tc>
      </w:tr>
      <w:tr w:rsidR="005B2550" w:rsidRPr="0093223C" w:rsidTr="001D16A1">
        <w:tc>
          <w:tcPr>
            <w:tcW w:w="1774" w:type="dxa"/>
            <w:tcBorders>
              <w:left w:val="single" w:sz="8" w:space="0" w:color="auto"/>
            </w:tcBorders>
            <w:vAlign w:val="center"/>
          </w:tcPr>
          <w:p w:rsidR="005B2550" w:rsidRPr="005B2550" w:rsidRDefault="005B2550" w:rsidP="005B2550">
            <w:pPr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Vek:</w:t>
            </w:r>
          </w:p>
        </w:tc>
        <w:tc>
          <w:tcPr>
            <w:tcW w:w="90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do 30 rokov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31- 40</w:t>
            </w:r>
          </w:p>
        </w:tc>
        <w:tc>
          <w:tcPr>
            <w:tcW w:w="1000" w:type="dxa"/>
            <w:gridSpan w:val="2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41- 50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51- 60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61-65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Nad 66</w:t>
            </w:r>
          </w:p>
        </w:tc>
        <w:tc>
          <w:tcPr>
            <w:tcW w:w="992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Spolu</w:t>
            </w:r>
          </w:p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všetkých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Priemerný vek</w:t>
            </w:r>
          </w:p>
        </w:tc>
      </w:tr>
      <w:tr w:rsidR="005B2550" w:rsidRPr="0093223C" w:rsidTr="001D16A1">
        <w:tc>
          <w:tcPr>
            <w:tcW w:w="1774" w:type="dxa"/>
            <w:tcBorders>
              <w:left w:val="single" w:sz="8" w:space="0" w:color="auto"/>
            </w:tcBorders>
            <w:vAlign w:val="center"/>
          </w:tcPr>
          <w:p w:rsidR="005B2550" w:rsidRPr="005B2550" w:rsidRDefault="005B2550" w:rsidP="005B2550">
            <w:pPr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Počet:</w:t>
            </w:r>
          </w:p>
        </w:tc>
        <w:tc>
          <w:tcPr>
            <w:tcW w:w="90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00" w:type="dxa"/>
            <w:gridSpan w:val="2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46,23</w:t>
            </w:r>
          </w:p>
        </w:tc>
      </w:tr>
      <w:tr w:rsidR="005B2550" w:rsidRPr="0093223C" w:rsidTr="001D16A1">
        <w:tc>
          <w:tcPr>
            <w:tcW w:w="1774" w:type="dxa"/>
            <w:tcBorders>
              <w:left w:val="single" w:sz="8" w:space="0" w:color="auto"/>
            </w:tcBorders>
            <w:vAlign w:val="center"/>
          </w:tcPr>
          <w:p w:rsidR="005B2550" w:rsidRPr="005B2550" w:rsidRDefault="005B2550" w:rsidP="005B2550">
            <w:pPr>
              <w:jc w:val="right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z toho žien:</w:t>
            </w:r>
          </w:p>
        </w:tc>
        <w:tc>
          <w:tcPr>
            <w:tcW w:w="90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00" w:type="dxa"/>
            <w:gridSpan w:val="2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80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4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992" w:type="dxa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  <w:r w:rsidRPr="005B2550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shd w:val="clear" w:color="auto" w:fill="808080"/>
            <w:vAlign w:val="center"/>
          </w:tcPr>
          <w:p w:rsidR="005B2550" w:rsidRPr="005B2550" w:rsidRDefault="005B2550" w:rsidP="00196D5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B2550" w:rsidRPr="0093223C" w:rsidTr="001D16A1">
        <w:tc>
          <w:tcPr>
            <w:tcW w:w="9346" w:type="dxa"/>
            <w:gridSpan w:val="10"/>
            <w:tcBorders>
              <w:left w:val="single" w:sz="8" w:space="0" w:color="auto"/>
              <w:right w:val="single" w:sz="8" w:space="0" w:color="auto"/>
            </w:tcBorders>
            <w:shd w:val="clear" w:color="auto" w:fill="B4C6E7"/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Kvalifikačná </w:t>
            </w:r>
            <w:r w:rsidRPr="005B2550">
              <w:rPr>
                <w:b/>
                <w:shd w:val="clear" w:color="auto" w:fill="B4C6E7"/>
              </w:rPr>
              <w:t>štruktúra všetkých pedagogických zamestnancov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 w:val="restart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>Počet všetkých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učiteľov: </w:t>
            </w: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z toho externých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kvalifikovaných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nekvalifikovaných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doplňujúcich si kvalifikáciu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 xml:space="preserve">s 1. </w:t>
            </w:r>
            <w:r>
              <w:rPr>
                <w:b/>
              </w:rPr>
              <w:t>atestačnou</w:t>
            </w:r>
            <w:r w:rsidRPr="0093223C">
              <w:rPr>
                <w:b/>
              </w:rPr>
              <w:t xml:space="preserve"> skúškou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>
              <w:rPr>
                <w:b/>
              </w:rPr>
              <w:t>s 2. atestačnou</w:t>
            </w:r>
            <w:r w:rsidRPr="0093223C">
              <w:rPr>
                <w:b/>
              </w:rPr>
              <w:t xml:space="preserve"> skúškou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 vedecko-akademickou hodnosťou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5B2550" w:rsidRPr="0093223C" w:rsidTr="001D16A1">
        <w:trPr>
          <w:cantSplit/>
        </w:trPr>
        <w:tc>
          <w:tcPr>
            <w:tcW w:w="8070" w:type="dxa"/>
            <w:gridSpan w:val="9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Priemerný počet žiakov na učiteľa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10,08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 w:val="restart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>Počet majstrov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odborného výcviku: </w:t>
            </w: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z toho s vysokoškolským vzdelaním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a 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bez 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8070" w:type="dxa"/>
            <w:gridSpan w:val="9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Priemerný počet žiakov na majstra OV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 w:val="restart"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Počet 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  <w:r w:rsidRPr="0093223C">
              <w:rPr>
                <w:b/>
              </w:rPr>
              <w:t xml:space="preserve">vychovávateľov: </w:t>
            </w:r>
          </w:p>
          <w:p w:rsidR="005B2550" w:rsidRPr="0093223C" w:rsidRDefault="005B2550" w:rsidP="00196D5C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z toho s vysokoškolským vzdelaním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center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a 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cantSplit/>
        </w:trPr>
        <w:tc>
          <w:tcPr>
            <w:tcW w:w="3691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</w:p>
        </w:tc>
        <w:tc>
          <w:tcPr>
            <w:tcW w:w="4379" w:type="dxa"/>
            <w:gridSpan w:val="5"/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so stredoškolským vzdelaním bez DPŠ</w:t>
            </w:r>
          </w:p>
        </w:tc>
        <w:tc>
          <w:tcPr>
            <w:tcW w:w="1276" w:type="dxa"/>
            <w:tcBorders>
              <w:right w:val="single" w:sz="8" w:space="0" w:color="auto"/>
            </w:tcBorders>
            <w:vAlign w:val="center"/>
          </w:tcPr>
          <w:p w:rsidR="005B2550" w:rsidRPr="0093223C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5B2550" w:rsidRPr="0093223C" w:rsidTr="001D16A1">
        <w:trPr>
          <w:trHeight w:val="177"/>
        </w:trPr>
        <w:tc>
          <w:tcPr>
            <w:tcW w:w="8070" w:type="dxa"/>
            <w:gridSpan w:val="9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2550" w:rsidRPr="0093223C" w:rsidRDefault="005B2550" w:rsidP="00196D5C">
            <w:pPr>
              <w:jc w:val="right"/>
              <w:rPr>
                <w:b/>
              </w:rPr>
            </w:pPr>
            <w:r w:rsidRPr="0093223C">
              <w:rPr>
                <w:b/>
              </w:rPr>
              <w:t>Priemerný počet žiakov na vychovávateľa</w:t>
            </w: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2550" w:rsidRDefault="00162AEA" w:rsidP="00196D5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  <w:p w:rsidR="005B2550" w:rsidRPr="0093223C" w:rsidRDefault="005B2550" w:rsidP="00196D5C">
            <w:pPr>
              <w:jc w:val="center"/>
              <w:rPr>
                <w:b/>
              </w:rPr>
            </w:pPr>
          </w:p>
        </w:tc>
      </w:tr>
    </w:tbl>
    <w:p w:rsidR="005B2550" w:rsidRDefault="005B2550" w:rsidP="005B2550">
      <w:pPr>
        <w:tabs>
          <w:tab w:val="left" w:pos="284"/>
        </w:tabs>
        <w:rPr>
          <w:b/>
        </w:rPr>
      </w:pPr>
    </w:p>
    <w:p w:rsidR="005B2550" w:rsidRPr="0093223C" w:rsidRDefault="005B2550" w:rsidP="005B2550">
      <w:pPr>
        <w:tabs>
          <w:tab w:val="left" w:pos="567"/>
        </w:tabs>
        <w:rPr>
          <w:b/>
        </w:rPr>
      </w:pPr>
      <w:r>
        <w:rPr>
          <w:b/>
        </w:rPr>
        <w:t xml:space="preserve">2. </w:t>
      </w:r>
      <w:r w:rsidRPr="0093223C">
        <w:rPr>
          <w:b/>
        </w:rPr>
        <w:t>Nepedagogickí zamestnanci školy</w:t>
      </w:r>
    </w:p>
    <w:tbl>
      <w:tblPr>
        <w:tblW w:w="9356" w:type="dxa"/>
        <w:tblInd w:w="-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7"/>
        <w:gridCol w:w="780"/>
        <w:gridCol w:w="780"/>
        <w:gridCol w:w="849"/>
        <w:gridCol w:w="849"/>
        <w:gridCol w:w="849"/>
        <w:gridCol w:w="1043"/>
        <w:gridCol w:w="1392"/>
        <w:gridCol w:w="1647"/>
      </w:tblGrid>
      <w:tr w:rsidR="005B2550" w:rsidRPr="0093223C" w:rsidTr="001D16A1">
        <w:trPr>
          <w:trHeight w:val="330"/>
        </w:trPr>
        <w:tc>
          <w:tcPr>
            <w:tcW w:w="9356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4C6E7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lang w:eastAsia="cs-CZ"/>
              </w:rPr>
            </w:pPr>
            <w:r w:rsidRPr="0093223C">
              <w:rPr>
                <w:b/>
                <w:bCs/>
                <w:lang w:eastAsia="cs-CZ"/>
              </w:rPr>
              <w:t>Veková štruktúra nepedagogických zamestnancov</w:t>
            </w:r>
          </w:p>
        </w:tc>
      </w:tr>
      <w:tr w:rsidR="005B2550" w:rsidRPr="0093223C" w:rsidTr="001D16A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Vek:</w:t>
            </w:r>
          </w:p>
        </w:tc>
        <w:tc>
          <w:tcPr>
            <w:tcW w:w="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Do</w:t>
            </w:r>
          </w:p>
        </w:tc>
        <w:tc>
          <w:tcPr>
            <w:tcW w:w="78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nad 66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Spolu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Priemerný</w:t>
            </w:r>
          </w:p>
        </w:tc>
      </w:tr>
      <w:tr w:rsidR="005B2550" w:rsidRPr="0093223C" w:rsidTr="001D16A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 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30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31-40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41-50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51-60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60-65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rokov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všetkých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vek</w:t>
            </w:r>
          </w:p>
        </w:tc>
      </w:tr>
      <w:tr w:rsidR="005B2550" w:rsidRPr="0093223C" w:rsidTr="001D16A1">
        <w:trPr>
          <w:trHeight w:val="30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Počet: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52,11</w:t>
            </w:r>
          </w:p>
        </w:tc>
      </w:tr>
      <w:tr w:rsidR="005B2550" w:rsidRPr="0093223C" w:rsidTr="001D16A1">
        <w:trPr>
          <w:trHeight w:val="315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z toho žien: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5B2550" w:rsidRPr="0093223C" w:rsidRDefault="005B2550" w:rsidP="00162AEA">
            <w:pPr>
              <w:overflowPunct/>
              <w:autoSpaceDE/>
              <w:autoSpaceDN/>
              <w:adjustRightInd/>
              <w:jc w:val="center"/>
              <w:textAlignment w:val="auto"/>
              <w:rPr>
                <w:sz w:val="22"/>
                <w:szCs w:val="22"/>
                <w:lang w:eastAsia="cs-CZ"/>
              </w:rPr>
            </w:pPr>
            <w:r>
              <w:rPr>
                <w:sz w:val="22"/>
                <w:szCs w:val="22"/>
                <w:lang w:eastAsia="cs-CZ"/>
              </w:rPr>
              <w:t>51,14</w:t>
            </w:r>
          </w:p>
        </w:tc>
      </w:tr>
      <w:tr w:rsidR="005B2550" w:rsidRPr="0093223C" w:rsidTr="001D16A1">
        <w:trPr>
          <w:trHeight w:val="330"/>
        </w:trPr>
        <w:tc>
          <w:tcPr>
            <w:tcW w:w="9356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lang w:eastAsia="cs-CZ"/>
              </w:rPr>
            </w:pPr>
          </w:p>
        </w:tc>
      </w:tr>
      <w:tr w:rsidR="005B2550" w:rsidRPr="0093223C" w:rsidTr="001D16A1">
        <w:trPr>
          <w:cantSplit/>
          <w:trHeight w:val="300"/>
        </w:trPr>
        <w:tc>
          <w:tcPr>
            <w:tcW w:w="272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Počet nepedagogických</w:t>
            </w:r>
          </w:p>
          <w:p w:rsidR="005B2550" w:rsidRPr="0093223C" w:rsidRDefault="005B2550" w:rsidP="00196D5C">
            <w:pPr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 xml:space="preserve">zamestnancov: </w:t>
            </w:r>
          </w:p>
        </w:tc>
        <w:tc>
          <w:tcPr>
            <w:tcW w:w="4982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z toho s vysokoškolským vzdelaním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>
              <w:rPr>
                <w:b/>
                <w:bCs/>
                <w:sz w:val="22"/>
                <w:szCs w:val="22"/>
                <w:lang w:eastAsia="cs-CZ"/>
              </w:rPr>
              <w:t>1</w:t>
            </w:r>
          </w:p>
        </w:tc>
      </w:tr>
      <w:tr w:rsidR="005B2550" w:rsidRPr="0093223C" w:rsidTr="001D16A1">
        <w:trPr>
          <w:cantSplit/>
          <w:trHeight w:val="315"/>
        </w:trPr>
        <w:tc>
          <w:tcPr>
            <w:tcW w:w="2727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noWrap/>
            <w:vAlign w:val="bottom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</w:p>
        </w:tc>
        <w:tc>
          <w:tcPr>
            <w:tcW w:w="498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 w:rsidRPr="0093223C">
              <w:rPr>
                <w:b/>
                <w:bCs/>
                <w:sz w:val="22"/>
                <w:szCs w:val="22"/>
                <w:lang w:eastAsia="cs-CZ"/>
              </w:rPr>
              <w:t>so stredoškolským vzdelaním</w:t>
            </w:r>
          </w:p>
        </w:tc>
        <w:tc>
          <w:tcPr>
            <w:tcW w:w="16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5B2550" w:rsidRPr="0093223C" w:rsidRDefault="005B2550" w:rsidP="00196D5C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2"/>
                <w:szCs w:val="22"/>
                <w:lang w:eastAsia="cs-CZ"/>
              </w:rPr>
            </w:pPr>
            <w:r>
              <w:rPr>
                <w:b/>
                <w:bCs/>
                <w:sz w:val="22"/>
                <w:szCs w:val="22"/>
                <w:lang w:eastAsia="cs-CZ"/>
              </w:rPr>
              <w:t>3</w:t>
            </w:r>
          </w:p>
        </w:tc>
      </w:tr>
    </w:tbl>
    <w:p w:rsidR="005B2550" w:rsidRPr="0093223C" w:rsidRDefault="005B2550" w:rsidP="005B2550">
      <w:pPr>
        <w:jc w:val="center"/>
        <w:rPr>
          <w:b/>
        </w:rPr>
      </w:pPr>
    </w:p>
    <w:p w:rsidR="00A8668E" w:rsidRPr="0093223C" w:rsidRDefault="00A028E4" w:rsidP="00A8668E">
      <w:pPr>
        <w:rPr>
          <w:b/>
          <w:bCs/>
        </w:rPr>
      </w:pPr>
      <w:r>
        <w:rPr>
          <w:b/>
          <w:bCs/>
        </w:rPr>
        <w:t xml:space="preserve">3. </w:t>
      </w:r>
      <w:r w:rsidR="00A8668E" w:rsidRPr="0093223C">
        <w:rPr>
          <w:b/>
          <w:bCs/>
        </w:rPr>
        <w:t>Odbornosť odučených hodín</w:t>
      </w:r>
      <w:r w:rsidR="00321C12" w:rsidRPr="0093223C">
        <w:rPr>
          <w:b/>
          <w:bCs/>
        </w:rPr>
        <w:t xml:space="preserve"> v školskom roku 20</w:t>
      </w:r>
      <w:r w:rsidR="00162AEA">
        <w:rPr>
          <w:b/>
          <w:bCs/>
        </w:rPr>
        <w:t>20</w:t>
      </w:r>
      <w:r w:rsidR="00321C12" w:rsidRPr="0093223C">
        <w:rPr>
          <w:b/>
          <w:bCs/>
        </w:rPr>
        <w:t>/2</w:t>
      </w:r>
      <w:r w:rsidR="00162AEA">
        <w:rPr>
          <w:b/>
          <w:bCs/>
        </w:rPr>
        <w:t>021</w:t>
      </w:r>
    </w:p>
    <w:tbl>
      <w:tblPr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1279"/>
        <w:gridCol w:w="1323"/>
        <w:gridCol w:w="1004"/>
        <w:gridCol w:w="1620"/>
        <w:gridCol w:w="1312"/>
      </w:tblGrid>
      <w:tr w:rsidR="00A8668E" w:rsidRPr="0093223C" w:rsidTr="001D16A1">
        <w:trPr>
          <w:trHeight w:val="281"/>
        </w:trPr>
        <w:tc>
          <w:tcPr>
            <w:tcW w:w="2813" w:type="dxa"/>
            <w:vMerge w:val="restart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Predmety</w:t>
            </w: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9" w:type="dxa"/>
            <w:vMerge w:val="restart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Počet hodín</w:t>
            </w: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týždenne</w:t>
            </w:r>
          </w:p>
        </w:tc>
        <w:tc>
          <w:tcPr>
            <w:tcW w:w="2327" w:type="dxa"/>
            <w:gridSpan w:val="2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Odborne odučené</w:t>
            </w:r>
          </w:p>
        </w:tc>
        <w:tc>
          <w:tcPr>
            <w:tcW w:w="2932" w:type="dxa"/>
            <w:gridSpan w:val="2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Neodborne odučené</w:t>
            </w:r>
          </w:p>
        </w:tc>
      </w:tr>
      <w:tr w:rsidR="00A8668E" w:rsidRPr="0093223C" w:rsidTr="001D16A1">
        <w:trPr>
          <w:trHeight w:val="280"/>
        </w:trPr>
        <w:tc>
          <w:tcPr>
            <w:tcW w:w="2813" w:type="dxa"/>
            <w:vMerge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9" w:type="dxa"/>
            <w:vMerge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Počet hodín</w:t>
            </w:r>
          </w:p>
        </w:tc>
        <w:tc>
          <w:tcPr>
            <w:tcW w:w="1004" w:type="dxa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620" w:type="dxa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Počet hodín</w:t>
            </w:r>
          </w:p>
        </w:tc>
        <w:tc>
          <w:tcPr>
            <w:tcW w:w="1312" w:type="dxa"/>
            <w:shd w:val="clear" w:color="auto" w:fill="B4C6E7"/>
            <w:vAlign w:val="center"/>
          </w:tcPr>
          <w:p w:rsidR="00A8668E" w:rsidRPr="001D16A1" w:rsidRDefault="00A8668E" w:rsidP="00A8668E">
            <w:pPr>
              <w:jc w:val="center"/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>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</w:p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Spoločenskovedné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94,9%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3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5,1%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Cudzí jazyk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100,0%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0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0,0%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 xml:space="preserve">Prírodovedné 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92,4%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7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7,6%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Odborné (+ umelecké a športové)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76,0%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6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24,0%</w:t>
            </w:r>
          </w:p>
        </w:tc>
      </w:tr>
      <w:tr w:rsidR="00A028E4" w:rsidRPr="0093223C" w:rsidTr="001D16A1">
        <w:tc>
          <w:tcPr>
            <w:tcW w:w="2813" w:type="dxa"/>
            <w:vAlign w:val="center"/>
          </w:tcPr>
          <w:p w:rsidR="00A028E4" w:rsidRPr="001D16A1" w:rsidRDefault="00A028E4" w:rsidP="00A028E4">
            <w:pPr>
              <w:rPr>
                <w:b/>
                <w:sz w:val="22"/>
                <w:szCs w:val="22"/>
              </w:rPr>
            </w:pPr>
            <w:r w:rsidRPr="001D16A1">
              <w:rPr>
                <w:b/>
                <w:sz w:val="22"/>
                <w:szCs w:val="22"/>
              </w:rPr>
              <w:t xml:space="preserve">Spolu </w:t>
            </w:r>
          </w:p>
          <w:p w:rsidR="00A028E4" w:rsidRPr="001D16A1" w:rsidRDefault="00A028E4" w:rsidP="00A028E4">
            <w:pPr>
              <w:rPr>
                <w:b/>
                <w:sz w:val="22"/>
                <w:szCs w:val="22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240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224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color w:val="000000"/>
                <w:sz w:val="22"/>
                <w:szCs w:val="22"/>
              </w:rPr>
            </w:pPr>
            <w:r w:rsidRPr="001D16A1">
              <w:rPr>
                <w:color w:val="000000"/>
                <w:sz w:val="22"/>
                <w:szCs w:val="22"/>
              </w:rPr>
              <w:t>93,3%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16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A028E4" w:rsidRPr="001D16A1" w:rsidRDefault="00A028E4" w:rsidP="00A028E4">
            <w:pPr>
              <w:jc w:val="center"/>
              <w:rPr>
                <w:sz w:val="22"/>
                <w:szCs w:val="22"/>
              </w:rPr>
            </w:pPr>
            <w:r w:rsidRPr="001D16A1">
              <w:rPr>
                <w:sz w:val="22"/>
                <w:szCs w:val="22"/>
              </w:rPr>
              <w:t>6,7%</w:t>
            </w:r>
          </w:p>
        </w:tc>
      </w:tr>
    </w:tbl>
    <w:p w:rsidR="001D16A1" w:rsidRDefault="001D16A1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344B73" w:rsidRPr="0093223C" w:rsidRDefault="0044750C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X.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>Ú</w:t>
      </w:r>
      <w:r w:rsidR="00B22BBF" w:rsidRPr="0093223C">
        <w:rPr>
          <w:b/>
          <w:color w:val="000000"/>
          <w:sz w:val="28"/>
          <w:szCs w:val="28"/>
          <w:u w:val="single"/>
        </w:rPr>
        <w:t>daje o ďalšom vzdelávaní pedagogických zames</w:t>
      </w:r>
      <w:r w:rsidR="00251872" w:rsidRPr="0093223C">
        <w:rPr>
          <w:b/>
          <w:color w:val="000000"/>
          <w:sz w:val="28"/>
          <w:szCs w:val="28"/>
          <w:u w:val="single"/>
        </w:rPr>
        <w:t>tnancov školy</w:t>
      </w:r>
      <w:r w:rsidR="00B22BBF" w:rsidRPr="0093223C">
        <w:rPr>
          <w:b/>
          <w:color w:val="000000"/>
          <w:sz w:val="28"/>
          <w:szCs w:val="28"/>
          <w:u w:val="single"/>
        </w:rPr>
        <w:t xml:space="preserve"> </w:t>
      </w:r>
    </w:p>
    <w:p w:rsidR="009A17B9" w:rsidRDefault="009A17B9" w:rsidP="00481CEE">
      <w:pPr>
        <w:tabs>
          <w:tab w:val="center" w:pos="4818"/>
        </w:tabs>
        <w:rPr>
          <w:color w:val="000000"/>
          <w:sz w:val="20"/>
          <w:szCs w:val="20"/>
        </w:rPr>
      </w:pPr>
    </w:p>
    <w:p w:rsidR="004B77B2" w:rsidRDefault="004B77B2" w:rsidP="004B77B2">
      <w:pPr>
        <w:rPr>
          <w:b/>
          <w:bCs/>
        </w:rPr>
      </w:pPr>
      <w:r>
        <w:rPr>
          <w:b/>
          <w:bCs/>
        </w:rPr>
        <w:t>1. Účasť na vzdelávaniach</w:t>
      </w:r>
      <w:r w:rsidRPr="0093223C">
        <w:rPr>
          <w:b/>
          <w:bCs/>
        </w:rPr>
        <w:t xml:space="preserve"> v školskom roku 20</w:t>
      </w:r>
      <w:r>
        <w:rPr>
          <w:b/>
          <w:bCs/>
        </w:rPr>
        <w:t>20</w:t>
      </w:r>
      <w:r w:rsidRPr="0093223C">
        <w:rPr>
          <w:b/>
          <w:bCs/>
        </w:rPr>
        <w:t>/2</w:t>
      </w:r>
      <w:r>
        <w:rPr>
          <w:b/>
          <w:bCs/>
        </w:rPr>
        <w:t>021</w:t>
      </w:r>
    </w:p>
    <w:p w:rsidR="004B77B2" w:rsidRPr="0093223C" w:rsidRDefault="004B77B2" w:rsidP="004B77B2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544"/>
        <w:gridCol w:w="2693"/>
        <w:gridCol w:w="851"/>
      </w:tblGrid>
      <w:tr w:rsidR="0044750C" w:rsidRPr="0093223C" w:rsidTr="001515D3">
        <w:tc>
          <w:tcPr>
            <w:tcW w:w="2263" w:type="dxa"/>
            <w:shd w:val="clear" w:color="auto" w:fill="B4C6E7"/>
          </w:tcPr>
          <w:p w:rsidR="0044750C" w:rsidRPr="0093223C" w:rsidRDefault="001B2568" w:rsidP="00E16CE3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</w:t>
            </w:r>
            <w:r w:rsidR="0044750C" w:rsidRPr="0093223C">
              <w:rPr>
                <w:b/>
                <w:color w:val="000000"/>
                <w:sz w:val="20"/>
                <w:szCs w:val="20"/>
              </w:rPr>
              <w:t>zdelávanie</w:t>
            </w:r>
          </w:p>
        </w:tc>
        <w:tc>
          <w:tcPr>
            <w:tcW w:w="3544" w:type="dxa"/>
            <w:shd w:val="clear" w:color="auto" w:fill="B4C6E7"/>
          </w:tcPr>
          <w:p w:rsidR="0044750C" w:rsidRPr="0093223C" w:rsidRDefault="0044750C" w:rsidP="00E16CE3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Vzdelávacia inštitúcia</w:t>
            </w:r>
          </w:p>
        </w:tc>
        <w:tc>
          <w:tcPr>
            <w:tcW w:w="2693" w:type="dxa"/>
            <w:shd w:val="clear" w:color="auto" w:fill="B4C6E7"/>
          </w:tcPr>
          <w:p w:rsidR="0044750C" w:rsidRPr="0093223C" w:rsidRDefault="0044750C" w:rsidP="007D2A17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Názov osvedčeni</w:t>
            </w:r>
            <w:r w:rsidR="007D2A17">
              <w:rPr>
                <w:b/>
                <w:color w:val="000000"/>
                <w:sz w:val="20"/>
                <w:szCs w:val="20"/>
              </w:rPr>
              <w:t>a</w:t>
            </w:r>
            <w:r w:rsidRPr="0093223C">
              <w:rPr>
                <w:b/>
                <w:color w:val="000000"/>
                <w:sz w:val="20"/>
                <w:szCs w:val="20"/>
              </w:rPr>
              <w:t>, certifikátu</w:t>
            </w:r>
          </w:p>
        </w:tc>
        <w:tc>
          <w:tcPr>
            <w:tcW w:w="851" w:type="dxa"/>
            <w:shd w:val="clear" w:color="auto" w:fill="B4C6E7"/>
          </w:tcPr>
          <w:p w:rsidR="0044750C" w:rsidRPr="0093223C" w:rsidRDefault="0044750C" w:rsidP="00A47523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 xml:space="preserve">Počet </w:t>
            </w:r>
            <w:r w:rsidR="00A47523">
              <w:rPr>
                <w:b/>
                <w:color w:val="000000"/>
                <w:sz w:val="20"/>
                <w:szCs w:val="20"/>
              </w:rPr>
              <w:t>PZ</w:t>
            </w:r>
          </w:p>
        </w:tc>
      </w:tr>
      <w:tr w:rsidR="0044750C" w:rsidRPr="0093223C" w:rsidTr="001515D3">
        <w:tc>
          <w:tcPr>
            <w:tcW w:w="2263" w:type="dxa"/>
            <w:shd w:val="clear" w:color="auto" w:fill="auto"/>
          </w:tcPr>
          <w:p w:rsidR="0044750C" w:rsidRPr="00BF618D" w:rsidRDefault="00254B10" w:rsidP="00A4752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Plán profesijného rozvoja</w:t>
            </w:r>
            <w:r w:rsidR="00561829" w:rsidRPr="00BF618D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:rsidR="0044750C" w:rsidRPr="00BF618D" w:rsidRDefault="00DB65F4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Gymnázium, SNP 1, Gelnica</w:t>
            </w:r>
          </w:p>
        </w:tc>
        <w:tc>
          <w:tcPr>
            <w:tcW w:w="2693" w:type="dxa"/>
            <w:shd w:val="clear" w:color="auto" w:fill="auto"/>
          </w:tcPr>
          <w:p w:rsidR="0044750C" w:rsidRPr="00BF618D" w:rsidRDefault="00561829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Potvrdenie o aktualizačnom vzdelávaní</w:t>
            </w:r>
          </w:p>
        </w:tc>
        <w:tc>
          <w:tcPr>
            <w:tcW w:w="851" w:type="dxa"/>
            <w:shd w:val="clear" w:color="auto" w:fill="auto"/>
          </w:tcPr>
          <w:p w:rsidR="0044750C" w:rsidRPr="00BF618D" w:rsidRDefault="00254B10" w:rsidP="006654A6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1</w:t>
            </w:r>
            <w:r w:rsidR="006654A6" w:rsidRPr="00BF618D">
              <w:rPr>
                <w:color w:val="000000"/>
                <w:sz w:val="20"/>
                <w:szCs w:val="20"/>
              </w:rPr>
              <w:t>2</w:t>
            </w:r>
          </w:p>
        </w:tc>
      </w:tr>
      <w:tr w:rsidR="0044750C" w:rsidRPr="0093223C" w:rsidTr="001515D3">
        <w:tc>
          <w:tcPr>
            <w:tcW w:w="2263" w:type="dxa"/>
            <w:shd w:val="clear" w:color="auto" w:fill="auto"/>
          </w:tcPr>
          <w:p w:rsidR="0044750C" w:rsidRPr="00BF618D" w:rsidRDefault="006654A6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Kurz 1. pomoci</w:t>
            </w:r>
          </w:p>
        </w:tc>
        <w:tc>
          <w:tcPr>
            <w:tcW w:w="3544" w:type="dxa"/>
            <w:shd w:val="clear" w:color="auto" w:fill="auto"/>
          </w:tcPr>
          <w:p w:rsidR="0044750C" w:rsidRPr="00BF618D" w:rsidRDefault="006654A6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Akadémia záchranárstva a 1.pomoci </w:t>
            </w:r>
            <w:proofErr w:type="spellStart"/>
            <w:r w:rsidRPr="00BF618D">
              <w:rPr>
                <w:color w:val="000000"/>
                <w:sz w:val="20"/>
                <w:szCs w:val="20"/>
              </w:rPr>
              <w:t>s.r.o</w:t>
            </w:r>
            <w:proofErr w:type="spellEnd"/>
            <w:r w:rsidRPr="00BF618D">
              <w:rPr>
                <w:color w:val="000000"/>
                <w:sz w:val="20"/>
                <w:szCs w:val="20"/>
              </w:rPr>
              <w:t xml:space="preserve">., B </w:t>
            </w:r>
            <w:proofErr w:type="spellStart"/>
            <w:r w:rsidRPr="00BF618D">
              <w:rPr>
                <w:color w:val="000000"/>
                <w:sz w:val="20"/>
                <w:szCs w:val="20"/>
              </w:rPr>
              <w:t>Němcovej</w:t>
            </w:r>
            <w:proofErr w:type="spellEnd"/>
            <w:r w:rsidRPr="00BF618D">
              <w:rPr>
                <w:color w:val="000000"/>
                <w:sz w:val="20"/>
                <w:szCs w:val="20"/>
              </w:rPr>
              <w:t xml:space="preserve"> 18, Košice</w:t>
            </w:r>
          </w:p>
        </w:tc>
        <w:tc>
          <w:tcPr>
            <w:tcW w:w="2693" w:type="dxa"/>
            <w:shd w:val="clear" w:color="auto" w:fill="auto"/>
          </w:tcPr>
          <w:p w:rsidR="0044750C" w:rsidRPr="00BF618D" w:rsidRDefault="006654A6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Certifikát </w:t>
            </w:r>
          </w:p>
        </w:tc>
        <w:tc>
          <w:tcPr>
            <w:tcW w:w="851" w:type="dxa"/>
            <w:shd w:val="clear" w:color="auto" w:fill="auto"/>
          </w:tcPr>
          <w:p w:rsidR="0044750C" w:rsidRPr="00BF618D" w:rsidRDefault="006654A6" w:rsidP="001C1D5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1</w:t>
            </w:r>
            <w:r w:rsidR="001C1D58" w:rsidRPr="00BF618D">
              <w:rPr>
                <w:color w:val="000000"/>
                <w:sz w:val="20"/>
                <w:szCs w:val="20"/>
              </w:rPr>
              <w:t>3</w:t>
            </w:r>
          </w:p>
        </w:tc>
      </w:tr>
      <w:tr w:rsidR="00EA009F" w:rsidRPr="0093223C" w:rsidTr="001515D3">
        <w:tc>
          <w:tcPr>
            <w:tcW w:w="2263" w:type="dxa"/>
            <w:shd w:val="clear" w:color="auto" w:fill="auto"/>
          </w:tcPr>
          <w:p w:rsidR="00EA009F" w:rsidRPr="00BF618D" w:rsidRDefault="00EA009F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Ochrana osobných údajov</w:t>
            </w:r>
          </w:p>
        </w:tc>
        <w:tc>
          <w:tcPr>
            <w:tcW w:w="3544" w:type="dxa"/>
            <w:shd w:val="clear" w:color="auto" w:fill="auto"/>
          </w:tcPr>
          <w:p w:rsidR="00EA009F" w:rsidRPr="00BF618D" w:rsidRDefault="00EA009F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Osobnyudaj.sk</w:t>
            </w:r>
          </w:p>
        </w:tc>
        <w:tc>
          <w:tcPr>
            <w:tcW w:w="2693" w:type="dxa"/>
            <w:shd w:val="clear" w:color="auto" w:fill="auto"/>
          </w:tcPr>
          <w:p w:rsidR="00EA009F" w:rsidRPr="00BF618D" w:rsidRDefault="00EA009F" w:rsidP="00E16CE3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Certifikát</w:t>
            </w:r>
          </w:p>
        </w:tc>
        <w:tc>
          <w:tcPr>
            <w:tcW w:w="851" w:type="dxa"/>
            <w:shd w:val="clear" w:color="auto" w:fill="auto"/>
          </w:tcPr>
          <w:p w:rsidR="00EA009F" w:rsidRPr="00BF618D" w:rsidRDefault="00EA009F" w:rsidP="001C1D5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</w:tr>
    </w:tbl>
    <w:p w:rsidR="00A47523" w:rsidRDefault="00A47523" w:rsidP="00481CEE">
      <w:pPr>
        <w:tabs>
          <w:tab w:val="center" w:pos="4818"/>
        </w:tabs>
        <w:rPr>
          <w:b/>
        </w:rPr>
      </w:pPr>
    </w:p>
    <w:p w:rsidR="00344B73" w:rsidRDefault="00196D5C" w:rsidP="003459FD">
      <w:pPr>
        <w:tabs>
          <w:tab w:val="center" w:pos="4818"/>
        </w:tabs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     </w:t>
      </w:r>
      <w:r w:rsidR="00A47523" w:rsidRPr="00B5684B">
        <w:rPr>
          <w:b/>
          <w:sz w:val="22"/>
          <w:szCs w:val="22"/>
        </w:rPr>
        <w:t>Plán</w:t>
      </w:r>
      <w:r w:rsidR="00344B73" w:rsidRPr="00B5684B">
        <w:rPr>
          <w:b/>
          <w:sz w:val="22"/>
          <w:szCs w:val="22"/>
        </w:rPr>
        <w:t xml:space="preserve"> </w:t>
      </w:r>
      <w:r w:rsidR="002D0245" w:rsidRPr="00B5684B">
        <w:rPr>
          <w:b/>
          <w:sz w:val="22"/>
          <w:szCs w:val="22"/>
        </w:rPr>
        <w:t xml:space="preserve">profesijného rozvoja </w:t>
      </w:r>
      <w:r w:rsidR="00A47523" w:rsidRPr="00B5684B">
        <w:rPr>
          <w:sz w:val="22"/>
          <w:szCs w:val="22"/>
        </w:rPr>
        <w:t xml:space="preserve">2020/2021 sa nepodarilo naplniť, keďže kvôli prechodu na dištančnú formu </w:t>
      </w:r>
      <w:r w:rsidR="00B5684B" w:rsidRPr="00B5684B">
        <w:rPr>
          <w:sz w:val="22"/>
          <w:szCs w:val="22"/>
        </w:rPr>
        <w:t>sa väčšina vzdelávaní pre pedagógov</w:t>
      </w:r>
      <w:r w:rsidR="00372F4A">
        <w:rPr>
          <w:sz w:val="22"/>
          <w:szCs w:val="22"/>
        </w:rPr>
        <w:t xml:space="preserve"> neuskutočnila. Namiesto toho si</w:t>
      </w:r>
      <w:r w:rsidR="00B5684B" w:rsidRPr="00B5684B">
        <w:rPr>
          <w:sz w:val="22"/>
          <w:szCs w:val="22"/>
        </w:rPr>
        <w:t xml:space="preserve"> však </w:t>
      </w:r>
      <w:r w:rsidR="00372F4A">
        <w:rPr>
          <w:sz w:val="22"/>
          <w:szCs w:val="22"/>
        </w:rPr>
        <w:t>väčšina učiteľov zlepšovala svoje pedagogické zručnosti účasťou na veľkom</w:t>
      </w:r>
      <w:r w:rsidR="00B5684B" w:rsidRPr="00B5684B">
        <w:rPr>
          <w:sz w:val="22"/>
          <w:szCs w:val="22"/>
        </w:rPr>
        <w:t xml:space="preserve"> poč</w:t>
      </w:r>
      <w:r w:rsidR="00372F4A">
        <w:rPr>
          <w:sz w:val="22"/>
          <w:szCs w:val="22"/>
        </w:rPr>
        <w:t>te</w:t>
      </w:r>
      <w:r w:rsidR="00B5684B" w:rsidRPr="00B5684B">
        <w:rPr>
          <w:sz w:val="22"/>
          <w:szCs w:val="22"/>
        </w:rPr>
        <w:t xml:space="preserve"> online podujatí. Spomenieme aspoň naj</w:t>
      </w:r>
      <w:r w:rsidR="00B5684B">
        <w:rPr>
          <w:sz w:val="22"/>
          <w:szCs w:val="22"/>
        </w:rPr>
        <w:t>zaujímavejšie z</w:t>
      </w:r>
      <w:r w:rsidR="00147F30">
        <w:rPr>
          <w:sz w:val="22"/>
          <w:szCs w:val="22"/>
        </w:rPr>
        <w:t xml:space="preserve"> týchto </w:t>
      </w:r>
      <w:proofErr w:type="spellStart"/>
      <w:r w:rsidR="00147F30">
        <w:rPr>
          <w:sz w:val="22"/>
          <w:szCs w:val="22"/>
        </w:rPr>
        <w:t>webinárov</w:t>
      </w:r>
      <w:proofErr w:type="spellEnd"/>
      <w:r w:rsidR="00147F30">
        <w:rPr>
          <w:sz w:val="22"/>
          <w:szCs w:val="22"/>
        </w:rPr>
        <w:t xml:space="preserve"> a workshopov </w:t>
      </w:r>
      <w:r w:rsidR="003459FD">
        <w:rPr>
          <w:sz w:val="22"/>
          <w:szCs w:val="22"/>
        </w:rPr>
        <w:t>podľa jednotlivých oblastí</w:t>
      </w:r>
      <w:r w:rsidR="00B5684B" w:rsidRPr="00B5684B">
        <w:rPr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1"/>
      </w:tblGrid>
      <w:tr w:rsidR="003459FD" w:rsidRPr="0093223C" w:rsidTr="00F16568">
        <w:tc>
          <w:tcPr>
            <w:tcW w:w="9351" w:type="dxa"/>
            <w:shd w:val="clear" w:color="auto" w:fill="B4C6E7"/>
          </w:tcPr>
          <w:p w:rsidR="003459FD" w:rsidRPr="0093223C" w:rsidRDefault="003459FD" w:rsidP="003459FD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Vyučovacie metódy a</w:t>
            </w:r>
            <w:r w:rsidR="001B2568">
              <w:rPr>
                <w:b/>
                <w:color w:val="000000"/>
                <w:sz w:val="20"/>
                <w:szCs w:val="20"/>
              </w:rPr>
              <w:t> </w:t>
            </w:r>
            <w:r>
              <w:rPr>
                <w:b/>
                <w:color w:val="000000"/>
                <w:sz w:val="20"/>
                <w:szCs w:val="20"/>
              </w:rPr>
              <w:t>stratégie</w:t>
            </w:r>
            <w:r w:rsidR="001B2568">
              <w:rPr>
                <w:b/>
                <w:color w:val="000000"/>
                <w:sz w:val="20"/>
                <w:szCs w:val="20"/>
              </w:rPr>
              <w:t>, hodnotenie žiakov</w:t>
            </w:r>
          </w:p>
        </w:tc>
      </w:tr>
      <w:tr w:rsidR="003459FD" w:rsidRPr="0093223C" w:rsidTr="00F16568">
        <w:trPr>
          <w:trHeight w:val="1400"/>
        </w:trPr>
        <w:tc>
          <w:tcPr>
            <w:tcW w:w="9351" w:type="dxa"/>
            <w:shd w:val="clear" w:color="auto" w:fill="auto"/>
          </w:tcPr>
          <w:p w:rsid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Cvičenia robia perfektné veci (ANJ) – </w:t>
            </w:r>
            <w:proofErr w:type="spellStart"/>
            <w:r w:rsidRPr="003459FD">
              <w:rPr>
                <w:sz w:val="20"/>
                <w:szCs w:val="20"/>
              </w:rPr>
              <w:t>Oxford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University</w:t>
            </w:r>
            <w:proofErr w:type="spellEnd"/>
            <w:r w:rsidRPr="003459FD">
              <w:rPr>
                <w:sz w:val="20"/>
                <w:szCs w:val="20"/>
              </w:rPr>
              <w:t xml:space="preserve"> Press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Učíme s Davom (ANJ) – Vydavateľstvo </w:t>
            </w:r>
            <w:proofErr w:type="spellStart"/>
            <w:r w:rsidRPr="003459FD">
              <w:rPr>
                <w:sz w:val="20"/>
                <w:szCs w:val="20"/>
              </w:rPr>
              <w:t>MacMillan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Priprav sa na skúšky (ANJ) – Vydavateľstvo </w:t>
            </w:r>
            <w:proofErr w:type="spellStart"/>
            <w:r w:rsidRPr="003459FD">
              <w:rPr>
                <w:sz w:val="20"/>
                <w:szCs w:val="20"/>
              </w:rPr>
              <w:t>MacMillan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Učíme sa pre život (ANJ) – Vydavateľstvo </w:t>
            </w:r>
            <w:proofErr w:type="spellStart"/>
            <w:r w:rsidRPr="003459FD">
              <w:rPr>
                <w:sz w:val="20"/>
                <w:szCs w:val="20"/>
              </w:rPr>
              <w:t>MacMillan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3459FD" w:rsidRP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Vyučovanie tínedžerov (ANJ) – Vydavateľstvo </w:t>
            </w:r>
            <w:proofErr w:type="spellStart"/>
            <w:r w:rsidRPr="003459FD">
              <w:rPr>
                <w:sz w:val="20"/>
                <w:szCs w:val="20"/>
              </w:rPr>
              <w:t>MacMillan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Cestujeme v čase s našimi vrstovníkmi (RUJ) – Vydavateľstvo </w:t>
            </w:r>
            <w:proofErr w:type="spellStart"/>
            <w:r w:rsidRPr="003459FD">
              <w:rPr>
                <w:sz w:val="20"/>
                <w:szCs w:val="20"/>
              </w:rPr>
              <w:t>Klett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Metódy a stratégie rozvíjania čitateľskej gramotnosti – EDUSTEPS – 1; 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Nový prístup k výučbe informatiky –  Slovenská technická univerzita Bratislava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 w:rsidRPr="003459FD">
              <w:rPr>
                <w:sz w:val="20"/>
                <w:szCs w:val="20"/>
              </w:rPr>
              <w:t>Escape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room</w:t>
            </w:r>
            <w:proofErr w:type="spellEnd"/>
            <w:r w:rsidRPr="003459FD">
              <w:rPr>
                <w:sz w:val="20"/>
                <w:szCs w:val="20"/>
              </w:rPr>
              <w:t xml:space="preserve"> v online výučbe – Komenského inštitút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Politické hranice vo svete a </w:t>
            </w:r>
            <w:proofErr w:type="spellStart"/>
            <w:r w:rsidRPr="003459FD">
              <w:rPr>
                <w:sz w:val="20"/>
                <w:szCs w:val="20"/>
              </w:rPr>
              <w:t>sketchnoting</w:t>
            </w:r>
            <w:proofErr w:type="spellEnd"/>
            <w:r w:rsidRPr="003459FD">
              <w:rPr>
                <w:sz w:val="20"/>
                <w:szCs w:val="20"/>
              </w:rPr>
              <w:t xml:space="preserve"> – IT akadémia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Predstavujeme nové metodiky z geografie pre stredné školy – Arabský polostrov – Klub učiteľov geografie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vytvoriť mapu v geografii? Inštruktážne videá – Klub učiteľov geografie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Svet sa mení, potvrdzuje diaľkový prieskum Zeme – IT akadémia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Učenie vonku –  Komenského inštitút – 1;</w:t>
            </w:r>
          </w:p>
          <w:p w:rsidR="003459FD" w:rsidRPr="00BF618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color w:val="000000"/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hodnotiť žiakov vnímavo a užitočne? –  Komenského inštitút – 1</w:t>
            </w:r>
            <w:r>
              <w:rPr>
                <w:sz w:val="20"/>
                <w:szCs w:val="20"/>
              </w:rPr>
              <w:t>;</w:t>
            </w:r>
          </w:p>
        </w:tc>
      </w:tr>
      <w:tr w:rsidR="003459FD" w:rsidRPr="0093223C" w:rsidTr="00F16568">
        <w:tc>
          <w:tcPr>
            <w:tcW w:w="9351" w:type="dxa"/>
            <w:shd w:val="clear" w:color="auto" w:fill="B4C6E7"/>
          </w:tcPr>
          <w:p w:rsidR="003459FD" w:rsidRPr="0093223C" w:rsidRDefault="009D0E6B" w:rsidP="003545EA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Digitálne </w:t>
            </w:r>
            <w:r w:rsidR="003545EA">
              <w:rPr>
                <w:b/>
                <w:color w:val="000000"/>
                <w:sz w:val="20"/>
                <w:szCs w:val="20"/>
              </w:rPr>
              <w:t>technológie</w:t>
            </w:r>
          </w:p>
        </w:tc>
      </w:tr>
      <w:tr w:rsidR="003459FD" w:rsidRPr="0093223C" w:rsidTr="001B2568">
        <w:trPr>
          <w:trHeight w:val="898"/>
        </w:trPr>
        <w:tc>
          <w:tcPr>
            <w:tcW w:w="9351" w:type="dxa"/>
            <w:shd w:val="clear" w:color="auto" w:fill="auto"/>
          </w:tcPr>
          <w:p w:rsidR="003459FD" w:rsidRDefault="003459FD" w:rsidP="002945FC">
            <w:pPr>
              <w:pStyle w:val="Odsekzoznamu"/>
              <w:numPr>
                <w:ilvl w:val="0"/>
                <w:numId w:val="10"/>
              </w:numPr>
              <w:tabs>
                <w:tab w:val="center" w:pos="4818"/>
              </w:tabs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Používanie digitálnych technológií v cudzích jazykoch – Vydavateľstvo </w:t>
            </w:r>
            <w:proofErr w:type="spellStart"/>
            <w:r w:rsidRPr="003459FD">
              <w:rPr>
                <w:sz w:val="20"/>
                <w:szCs w:val="20"/>
              </w:rPr>
              <w:t>MacMillan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Digitálne technológie vo výučbe cudzích jazykov – </w:t>
            </w:r>
            <w:proofErr w:type="spellStart"/>
            <w:r w:rsidRPr="003459FD">
              <w:rPr>
                <w:sz w:val="20"/>
                <w:szCs w:val="20"/>
              </w:rPr>
              <w:t>Wocabee</w:t>
            </w:r>
            <w:proofErr w:type="spellEnd"/>
            <w:r w:rsidRPr="003459FD">
              <w:rPr>
                <w:sz w:val="20"/>
                <w:szCs w:val="20"/>
              </w:rPr>
              <w:t xml:space="preserve"> – 2;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Prezenčné zručnosti – </w:t>
            </w:r>
            <w:proofErr w:type="spellStart"/>
            <w:r w:rsidRPr="003459FD">
              <w:rPr>
                <w:sz w:val="20"/>
                <w:szCs w:val="20"/>
              </w:rPr>
              <w:t>FutureMe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3459FD" w:rsidRDefault="00DA23E0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Využitie 3D modelov v dištančnej výuke polytechniky a prírodných vied - Spoločnosť </w:t>
            </w:r>
            <w:proofErr w:type="spellStart"/>
            <w:r w:rsidRPr="003459FD">
              <w:rPr>
                <w:sz w:val="20"/>
                <w:szCs w:val="20"/>
              </w:rPr>
              <w:t>Corinth</w:t>
            </w:r>
            <w:proofErr w:type="spellEnd"/>
            <w:r w:rsidRPr="003459FD">
              <w:rPr>
                <w:sz w:val="20"/>
                <w:szCs w:val="20"/>
              </w:rPr>
              <w:t xml:space="preserve"> – 1</w:t>
            </w:r>
            <w:r w:rsidR="001B2568">
              <w:rPr>
                <w:sz w:val="20"/>
                <w:szCs w:val="20"/>
              </w:rPr>
              <w:t>;</w:t>
            </w:r>
          </w:p>
          <w:p w:rsidR="003545EA" w:rsidRPr="003545EA" w:rsidRDefault="003545EA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545EA">
              <w:rPr>
                <w:sz w:val="20"/>
                <w:szCs w:val="20"/>
              </w:rPr>
              <w:t xml:space="preserve">Transformácia vzdelávania a školy pre digitálnu dobu –  IT akadémia – 1; </w:t>
            </w:r>
          </w:p>
          <w:p w:rsidR="003545EA" w:rsidRPr="003545EA" w:rsidRDefault="003545EA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545EA">
              <w:rPr>
                <w:sz w:val="20"/>
                <w:szCs w:val="20"/>
              </w:rPr>
              <w:t>Ako využiť digitálne technológie vo vyučovaní biológie –  IT akadémia – 1;</w:t>
            </w:r>
          </w:p>
          <w:p w:rsidR="003545EA" w:rsidRPr="001B2568" w:rsidRDefault="003545EA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545EA">
              <w:rPr>
                <w:sz w:val="20"/>
                <w:szCs w:val="20"/>
              </w:rPr>
              <w:t>Bádajme na fyzike, digitálne technológie nám pomôžu –  IT akadémia – 1;</w:t>
            </w:r>
          </w:p>
        </w:tc>
      </w:tr>
      <w:tr w:rsidR="003459FD" w:rsidRPr="0093223C" w:rsidTr="00F16568">
        <w:tc>
          <w:tcPr>
            <w:tcW w:w="9351" w:type="dxa"/>
            <w:shd w:val="clear" w:color="auto" w:fill="B4C6E7"/>
          </w:tcPr>
          <w:p w:rsidR="003459FD" w:rsidRPr="0093223C" w:rsidRDefault="003459FD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Projektové zručnosti</w:t>
            </w:r>
          </w:p>
        </w:tc>
      </w:tr>
      <w:tr w:rsidR="003459FD" w:rsidRPr="0093223C" w:rsidTr="001B2568">
        <w:trPr>
          <w:trHeight w:val="1208"/>
        </w:trPr>
        <w:tc>
          <w:tcPr>
            <w:tcW w:w="9351" w:type="dxa"/>
            <w:shd w:val="clear" w:color="auto" w:fill="auto"/>
          </w:tcPr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Erasmus – príklady dobrej praxe – IUVENTA – 1;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Tvorba web stránok základy jazyka HTML –  IT akadémia – 3;</w:t>
            </w:r>
          </w:p>
          <w:p w:rsidR="003459FD" w:rsidRPr="003459FD" w:rsidRDefault="003459FD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Herný vývojár za 90 min –  IT akadémia – 1;</w:t>
            </w:r>
          </w:p>
          <w:p w:rsidR="003459FD" w:rsidRPr="001B2568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Ako na úspešný projekt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</w:t>
            </w:r>
          </w:p>
        </w:tc>
      </w:tr>
      <w:tr w:rsidR="009D0E6B" w:rsidRPr="0093223C" w:rsidTr="00F16568">
        <w:tc>
          <w:tcPr>
            <w:tcW w:w="9351" w:type="dxa"/>
            <w:shd w:val="clear" w:color="auto" w:fill="B4C6E7"/>
          </w:tcPr>
          <w:p w:rsidR="009D0E6B" w:rsidRPr="0093223C" w:rsidRDefault="001B2568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Osobný rozvoj pedagógov, sociálne a komunikačné zručnosti</w:t>
            </w:r>
          </w:p>
        </w:tc>
      </w:tr>
      <w:tr w:rsidR="009D0E6B" w:rsidRPr="0093223C" w:rsidTr="001B2568">
        <w:trPr>
          <w:trHeight w:val="410"/>
        </w:trPr>
        <w:tc>
          <w:tcPr>
            <w:tcW w:w="9351" w:type="dxa"/>
            <w:shd w:val="clear" w:color="auto" w:fill="auto"/>
          </w:tcPr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Kreatívne myslieť znamená napredovať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 w:rsidRPr="003459FD">
              <w:rPr>
                <w:sz w:val="20"/>
                <w:szCs w:val="20"/>
              </w:rPr>
              <w:t>Coaching</w:t>
            </w:r>
            <w:proofErr w:type="spellEnd"/>
            <w:r w:rsidRPr="003459FD">
              <w:rPr>
                <w:sz w:val="20"/>
                <w:szCs w:val="20"/>
              </w:rPr>
              <w:t xml:space="preserve">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Sociálna inteligencia a komunikácia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Manažment času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lastRenderedPageBreak/>
              <w:t xml:space="preserve">Spätná väzba (feedback)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Neviditeľní učitelia = angažovaní študenti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9D0E6B" w:rsidRPr="001B2568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Ako zaujať publikum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</w:tc>
      </w:tr>
      <w:tr w:rsidR="001B2568" w:rsidRPr="0093223C" w:rsidTr="00F16568">
        <w:tc>
          <w:tcPr>
            <w:tcW w:w="9351" w:type="dxa"/>
            <w:shd w:val="clear" w:color="auto" w:fill="B4C6E7"/>
          </w:tcPr>
          <w:p w:rsidR="001B2568" w:rsidRPr="0093223C" w:rsidRDefault="001B2568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Osobný rozvoj žiakov, príprava na trh práce</w:t>
            </w:r>
          </w:p>
        </w:tc>
      </w:tr>
      <w:tr w:rsidR="001B2568" w:rsidRPr="0093223C" w:rsidTr="001B2568">
        <w:trPr>
          <w:trHeight w:val="1195"/>
        </w:trPr>
        <w:tc>
          <w:tcPr>
            <w:tcW w:w="9351" w:type="dxa"/>
            <w:shd w:val="clear" w:color="auto" w:fill="auto"/>
          </w:tcPr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Ako pomôcť žiakom sústrediť sa v dobe displejov? –  Akadémia veľkých diel – 1;</w:t>
            </w:r>
          </w:p>
          <w:p w:rsidR="003B1579" w:rsidRPr="003459FD" w:rsidRDefault="003B1579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Kritické myslenie –  kritická výbava žiakov – EDUSTEPS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>Pripravte stredoškolákov na podnikanie –  RAABE/</w:t>
            </w:r>
            <w:proofErr w:type="spellStart"/>
            <w:r w:rsidRPr="003459FD">
              <w:rPr>
                <w:sz w:val="20"/>
                <w:szCs w:val="20"/>
              </w:rPr>
              <w:t>Expol</w:t>
            </w:r>
            <w:proofErr w:type="spellEnd"/>
            <w:r w:rsidRPr="003459FD">
              <w:rPr>
                <w:sz w:val="20"/>
                <w:szCs w:val="20"/>
              </w:rPr>
              <w:t xml:space="preserve"> pedagogika – 1;</w:t>
            </w:r>
          </w:p>
          <w:p w:rsidR="001B2568" w:rsidRPr="003459FD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Vyvíjajúci sa trh práce a zručnosti budúcnosti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1;</w:t>
            </w:r>
          </w:p>
          <w:p w:rsidR="001B2568" w:rsidRPr="001B2568" w:rsidRDefault="001B2568" w:rsidP="002945FC">
            <w:pPr>
              <w:pStyle w:val="Standard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3459FD">
              <w:rPr>
                <w:sz w:val="20"/>
                <w:szCs w:val="20"/>
              </w:rPr>
              <w:t xml:space="preserve">Digitálni ľudia Generácie Z – </w:t>
            </w:r>
            <w:proofErr w:type="spellStart"/>
            <w:r w:rsidRPr="003459FD">
              <w:rPr>
                <w:sz w:val="20"/>
                <w:szCs w:val="20"/>
              </w:rPr>
              <w:t>AmCham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the</w:t>
            </w:r>
            <w:proofErr w:type="spellEnd"/>
            <w:r w:rsidRPr="003459FD">
              <w:rPr>
                <w:sz w:val="20"/>
                <w:szCs w:val="20"/>
              </w:rPr>
              <w:t xml:space="preserve"> </w:t>
            </w:r>
            <w:proofErr w:type="spellStart"/>
            <w:r w:rsidRPr="003459FD">
              <w:rPr>
                <w:sz w:val="20"/>
                <w:szCs w:val="20"/>
              </w:rPr>
              <w:t>Trainer</w:t>
            </w:r>
            <w:proofErr w:type="spellEnd"/>
            <w:r w:rsidRPr="003459FD">
              <w:rPr>
                <w:sz w:val="20"/>
                <w:szCs w:val="20"/>
              </w:rPr>
              <w:t xml:space="preserve"> – 1</w:t>
            </w:r>
          </w:p>
        </w:tc>
      </w:tr>
    </w:tbl>
    <w:p w:rsidR="003459FD" w:rsidRPr="003459FD" w:rsidRDefault="003459FD" w:rsidP="001B2568">
      <w:pPr>
        <w:pStyle w:val="Standard"/>
        <w:spacing w:line="276" w:lineRule="auto"/>
        <w:rPr>
          <w:sz w:val="20"/>
          <w:szCs w:val="20"/>
        </w:rPr>
      </w:pPr>
    </w:p>
    <w:p w:rsidR="00196D5C" w:rsidRDefault="00E1699C" w:rsidP="007929AD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D27F0">
        <w:rPr>
          <w:sz w:val="22"/>
          <w:szCs w:val="22"/>
        </w:rPr>
        <w:t xml:space="preserve">Keďže v rámci online vyučovania učitelia vo veľkej miere využívali školský informačný systém EDUPAGE, absolvovali tiež mnohé </w:t>
      </w:r>
      <w:proofErr w:type="spellStart"/>
      <w:r w:rsidR="003D27F0">
        <w:rPr>
          <w:sz w:val="22"/>
          <w:szCs w:val="22"/>
        </w:rPr>
        <w:t>videosemináre</w:t>
      </w:r>
      <w:proofErr w:type="spellEnd"/>
      <w:r w:rsidR="003D27F0">
        <w:rPr>
          <w:sz w:val="22"/>
          <w:szCs w:val="22"/>
        </w:rPr>
        <w:t xml:space="preserve"> a školenia z </w:t>
      </w:r>
      <w:r w:rsidR="007929AD">
        <w:rPr>
          <w:sz w:val="22"/>
          <w:szCs w:val="22"/>
        </w:rPr>
        <w:t>a</w:t>
      </w:r>
      <w:r w:rsidR="003D27F0">
        <w:rPr>
          <w:sz w:val="22"/>
          <w:szCs w:val="22"/>
        </w:rPr>
        <w:t xml:space="preserve">rchívu spoločnosti </w:t>
      </w:r>
      <w:proofErr w:type="spellStart"/>
      <w:r w:rsidR="007929AD" w:rsidRPr="007929AD">
        <w:rPr>
          <w:sz w:val="22"/>
          <w:szCs w:val="22"/>
        </w:rPr>
        <w:t>asc</w:t>
      </w:r>
      <w:proofErr w:type="spellEnd"/>
      <w:r w:rsidR="007929AD" w:rsidRPr="007929AD">
        <w:rPr>
          <w:sz w:val="22"/>
          <w:szCs w:val="22"/>
        </w:rPr>
        <w:t> </w:t>
      </w:r>
      <w:proofErr w:type="spellStart"/>
      <w:r w:rsidR="007929AD" w:rsidRPr="007929AD">
        <w:rPr>
          <w:sz w:val="22"/>
          <w:szCs w:val="22"/>
        </w:rPr>
        <w:t>Applied</w:t>
      </w:r>
      <w:proofErr w:type="spellEnd"/>
      <w:r w:rsidR="007929AD" w:rsidRPr="007929AD">
        <w:rPr>
          <w:sz w:val="22"/>
          <w:szCs w:val="22"/>
        </w:rPr>
        <w:t xml:space="preserve"> Software </w:t>
      </w:r>
      <w:proofErr w:type="spellStart"/>
      <w:r w:rsidR="007929AD" w:rsidRPr="007929AD">
        <w:rPr>
          <w:sz w:val="22"/>
          <w:szCs w:val="22"/>
        </w:rPr>
        <w:t>Consultants</w:t>
      </w:r>
      <w:proofErr w:type="spellEnd"/>
      <w:r w:rsidR="007929AD" w:rsidRPr="007929AD">
        <w:rPr>
          <w:sz w:val="22"/>
          <w:szCs w:val="22"/>
        </w:rPr>
        <w:t xml:space="preserve">, </w:t>
      </w:r>
      <w:proofErr w:type="spellStart"/>
      <w:r w:rsidR="007929AD" w:rsidRPr="007929AD">
        <w:rPr>
          <w:sz w:val="22"/>
          <w:szCs w:val="22"/>
        </w:rPr>
        <w:t>s.r.o</w:t>
      </w:r>
      <w:proofErr w:type="spellEnd"/>
      <w:r w:rsidR="007929AD" w:rsidRPr="007929AD">
        <w:rPr>
          <w:sz w:val="22"/>
          <w:szCs w:val="22"/>
        </w:rPr>
        <w:t>.</w:t>
      </w:r>
      <w:r w:rsidR="00196D5C">
        <w:rPr>
          <w:sz w:val="22"/>
          <w:szCs w:val="22"/>
        </w:rPr>
        <w:t xml:space="preserve"> </w:t>
      </w:r>
    </w:p>
    <w:p w:rsidR="004B77B2" w:rsidRDefault="004B77B2" w:rsidP="00481CEE">
      <w:pPr>
        <w:tabs>
          <w:tab w:val="center" w:pos="4818"/>
        </w:tabs>
        <w:rPr>
          <w:color w:val="000000"/>
          <w:sz w:val="28"/>
          <w:szCs w:val="28"/>
        </w:rPr>
      </w:pPr>
    </w:p>
    <w:p w:rsidR="004B77B2" w:rsidRDefault="004B77B2" w:rsidP="004B77B2">
      <w:pPr>
        <w:rPr>
          <w:b/>
          <w:bCs/>
        </w:rPr>
      </w:pPr>
      <w:r>
        <w:rPr>
          <w:b/>
          <w:bCs/>
        </w:rPr>
        <w:t xml:space="preserve">2. </w:t>
      </w:r>
      <w:r w:rsidR="00E07B17">
        <w:rPr>
          <w:b/>
          <w:bCs/>
        </w:rPr>
        <w:t>Kooperácia vo</w:t>
      </w:r>
      <w:r>
        <w:rPr>
          <w:b/>
          <w:bCs/>
        </w:rPr>
        <w:t xml:space="preserve"> vzdelávaní</w:t>
      </w:r>
      <w:r w:rsidRPr="0093223C">
        <w:rPr>
          <w:b/>
          <w:bCs/>
        </w:rPr>
        <w:t xml:space="preserve"> v školskom roku 20</w:t>
      </w:r>
      <w:r>
        <w:rPr>
          <w:b/>
          <w:bCs/>
        </w:rPr>
        <w:t>20</w:t>
      </w:r>
      <w:r w:rsidRPr="0093223C">
        <w:rPr>
          <w:b/>
          <w:bCs/>
        </w:rPr>
        <w:t>/2</w:t>
      </w:r>
      <w:r>
        <w:rPr>
          <w:b/>
          <w:bCs/>
        </w:rPr>
        <w:t>021</w:t>
      </w:r>
    </w:p>
    <w:p w:rsidR="004B77B2" w:rsidRDefault="004B77B2" w:rsidP="004B77B2">
      <w:pPr>
        <w:tabs>
          <w:tab w:val="center" w:pos="481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    </w:t>
      </w:r>
    </w:p>
    <w:p w:rsidR="004B77B2" w:rsidRDefault="004B77B2" w:rsidP="0009215F">
      <w:pPr>
        <w:tabs>
          <w:tab w:val="center" w:pos="4818"/>
        </w:tabs>
        <w:spacing w:after="1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>
        <w:rPr>
          <w:sz w:val="22"/>
          <w:szCs w:val="22"/>
        </w:rPr>
        <w:t xml:space="preserve">Okrem </w:t>
      </w:r>
      <w:r w:rsidR="00BF618D">
        <w:rPr>
          <w:sz w:val="22"/>
          <w:szCs w:val="22"/>
        </w:rPr>
        <w:t>účasti pedagógov na vzdelávaniach sa jedna z našich kolegýň svojou lektorskou činnosťou aj aktívne podieľala na realizácii online podujatí iných vzdelávacích inštitúcií: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1418"/>
        <w:gridCol w:w="2409"/>
        <w:gridCol w:w="2268"/>
      </w:tblGrid>
      <w:tr w:rsidR="004B77B2" w:rsidRPr="0093223C" w:rsidTr="00BF618D">
        <w:tc>
          <w:tcPr>
            <w:tcW w:w="3539" w:type="dxa"/>
            <w:shd w:val="clear" w:color="auto" w:fill="B4C6E7"/>
          </w:tcPr>
          <w:p w:rsidR="004B77B2" w:rsidRPr="0093223C" w:rsidRDefault="004B77B2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Vzdelávanie</w:t>
            </w:r>
          </w:p>
        </w:tc>
        <w:tc>
          <w:tcPr>
            <w:tcW w:w="1418" w:type="dxa"/>
            <w:shd w:val="clear" w:color="auto" w:fill="B4C6E7"/>
          </w:tcPr>
          <w:p w:rsidR="004B77B2" w:rsidRPr="0093223C" w:rsidRDefault="004B77B2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 w:rsidRPr="0093223C">
              <w:rPr>
                <w:b/>
                <w:color w:val="000000"/>
                <w:sz w:val="20"/>
                <w:szCs w:val="20"/>
              </w:rPr>
              <w:t>Vzdelávacia inštitúcia</w:t>
            </w:r>
          </w:p>
        </w:tc>
        <w:tc>
          <w:tcPr>
            <w:tcW w:w="2409" w:type="dxa"/>
            <w:shd w:val="clear" w:color="auto" w:fill="B4C6E7"/>
          </w:tcPr>
          <w:p w:rsidR="004B77B2" w:rsidRPr="0093223C" w:rsidRDefault="00BF618D" w:rsidP="00F16568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 z</w:t>
            </w:r>
            <w:r w:rsidR="004B77B2">
              <w:rPr>
                <w:b/>
                <w:color w:val="000000"/>
                <w:sz w:val="20"/>
                <w:szCs w:val="20"/>
              </w:rPr>
              <w:t>apojeni</w:t>
            </w:r>
            <w:r>
              <w:rPr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2268" w:type="dxa"/>
            <w:shd w:val="clear" w:color="auto" w:fill="B4C6E7"/>
          </w:tcPr>
          <w:p w:rsidR="004B77B2" w:rsidRPr="0093223C" w:rsidRDefault="004B77B2" w:rsidP="004B77B2">
            <w:pPr>
              <w:tabs>
                <w:tab w:val="center" w:pos="481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Lektor</w:t>
            </w:r>
          </w:p>
        </w:tc>
      </w:tr>
      <w:tr w:rsidR="004B77B2" w:rsidRPr="0093223C" w:rsidTr="00BF618D">
        <w:tc>
          <w:tcPr>
            <w:tcW w:w="3539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 xml:space="preserve">Ako na to učiť dištančne aj vonku - </w:t>
            </w:r>
            <w:proofErr w:type="spellStart"/>
            <w:r w:rsidRPr="00BF618D">
              <w:rPr>
                <w:sz w:val="20"/>
                <w:szCs w:val="20"/>
              </w:rPr>
              <w:t>webinár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OZ Živica</w:t>
            </w:r>
          </w:p>
        </w:tc>
        <w:tc>
          <w:tcPr>
            <w:tcW w:w="2409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Prezentácia inovatívneho vyučovania</w:t>
            </w:r>
          </w:p>
        </w:tc>
        <w:tc>
          <w:tcPr>
            <w:tcW w:w="2268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RNDr. L. </w:t>
            </w:r>
            <w:proofErr w:type="spellStart"/>
            <w:r w:rsidRPr="00BF618D">
              <w:rPr>
                <w:color w:val="000000"/>
                <w:sz w:val="20"/>
                <w:szCs w:val="20"/>
              </w:rPr>
              <w:t>Škarbeková</w:t>
            </w:r>
            <w:proofErr w:type="spellEnd"/>
          </w:p>
        </w:tc>
      </w:tr>
      <w:tr w:rsidR="004B77B2" w:rsidRPr="0093223C" w:rsidTr="00BF618D">
        <w:tc>
          <w:tcPr>
            <w:tcW w:w="3539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 xml:space="preserve">Predstavenie bádateľských metodík IT Akadémie </w:t>
            </w:r>
            <w:proofErr w:type="spellStart"/>
            <w:r w:rsidRPr="00BF618D">
              <w:rPr>
                <w:sz w:val="20"/>
                <w:szCs w:val="20"/>
              </w:rPr>
              <w:t>Eko</w:t>
            </w:r>
            <w:proofErr w:type="spellEnd"/>
            <w:r w:rsidRPr="00BF618D">
              <w:rPr>
                <w:sz w:val="20"/>
                <w:szCs w:val="20"/>
              </w:rPr>
              <w:t xml:space="preserve"> ďalej a Rečou zvierat - </w:t>
            </w:r>
            <w:proofErr w:type="spellStart"/>
            <w:r w:rsidRPr="00BF618D">
              <w:rPr>
                <w:sz w:val="20"/>
                <w:szCs w:val="20"/>
              </w:rPr>
              <w:t>webinár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PF UPJŠ</w:t>
            </w:r>
          </w:p>
        </w:tc>
        <w:tc>
          <w:tcPr>
            <w:tcW w:w="2409" w:type="dxa"/>
            <w:shd w:val="clear" w:color="auto" w:fill="auto"/>
          </w:tcPr>
          <w:p w:rsidR="004B77B2" w:rsidRPr="00BF618D" w:rsidRDefault="00BF618D" w:rsidP="00BF618D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Prezentácia inovatívneho vyučovania </w:t>
            </w:r>
          </w:p>
        </w:tc>
        <w:tc>
          <w:tcPr>
            <w:tcW w:w="2268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RNDr. L. </w:t>
            </w:r>
            <w:proofErr w:type="spellStart"/>
            <w:r w:rsidRPr="00BF618D">
              <w:rPr>
                <w:color w:val="000000"/>
                <w:sz w:val="20"/>
                <w:szCs w:val="20"/>
              </w:rPr>
              <w:t>Škarbeková</w:t>
            </w:r>
            <w:proofErr w:type="spellEnd"/>
          </w:p>
        </w:tc>
      </w:tr>
      <w:tr w:rsidR="004B77B2" w:rsidRPr="0093223C" w:rsidTr="00BF618D">
        <w:tc>
          <w:tcPr>
            <w:tcW w:w="3539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 xml:space="preserve">Hurá - učíme vonku </w:t>
            </w:r>
            <w:proofErr w:type="spellStart"/>
            <w:r w:rsidRPr="00BF618D">
              <w:rPr>
                <w:sz w:val="20"/>
                <w:szCs w:val="20"/>
              </w:rPr>
              <w:t>Eko</w:t>
            </w:r>
            <w:proofErr w:type="spellEnd"/>
            <w:r w:rsidRPr="00BF618D">
              <w:rPr>
                <w:sz w:val="20"/>
                <w:szCs w:val="20"/>
              </w:rPr>
              <w:t xml:space="preserve"> na to vo výučbe BIO-EKO-CHE u tínedžerov – online konferencia</w:t>
            </w:r>
          </w:p>
        </w:tc>
        <w:tc>
          <w:tcPr>
            <w:tcW w:w="1418" w:type="dxa"/>
            <w:shd w:val="clear" w:color="auto" w:fill="auto"/>
          </w:tcPr>
          <w:p w:rsidR="004B77B2" w:rsidRPr="00BF618D" w:rsidRDefault="004B77B2" w:rsidP="00F16568">
            <w:pPr>
              <w:tabs>
                <w:tab w:val="center" w:pos="4818"/>
              </w:tabs>
              <w:rPr>
                <w:sz w:val="20"/>
                <w:szCs w:val="20"/>
              </w:rPr>
            </w:pPr>
            <w:r w:rsidRPr="00BF618D">
              <w:rPr>
                <w:sz w:val="20"/>
                <w:szCs w:val="20"/>
              </w:rPr>
              <w:t>OZ Živica</w:t>
            </w:r>
          </w:p>
        </w:tc>
        <w:tc>
          <w:tcPr>
            <w:tcW w:w="2409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>Prezentácia inovatívneho vyučovania</w:t>
            </w:r>
          </w:p>
        </w:tc>
        <w:tc>
          <w:tcPr>
            <w:tcW w:w="2268" w:type="dxa"/>
            <w:shd w:val="clear" w:color="auto" w:fill="auto"/>
          </w:tcPr>
          <w:p w:rsidR="004B77B2" w:rsidRPr="00BF618D" w:rsidRDefault="00BF618D" w:rsidP="00F16568">
            <w:pPr>
              <w:tabs>
                <w:tab w:val="center" w:pos="4818"/>
              </w:tabs>
              <w:rPr>
                <w:color w:val="000000"/>
                <w:sz w:val="20"/>
                <w:szCs w:val="20"/>
              </w:rPr>
            </w:pPr>
            <w:r w:rsidRPr="00BF618D">
              <w:rPr>
                <w:color w:val="000000"/>
                <w:sz w:val="20"/>
                <w:szCs w:val="20"/>
              </w:rPr>
              <w:t xml:space="preserve">RNDr. L. </w:t>
            </w:r>
            <w:proofErr w:type="spellStart"/>
            <w:r w:rsidRPr="00BF618D">
              <w:rPr>
                <w:color w:val="000000"/>
                <w:sz w:val="20"/>
                <w:szCs w:val="20"/>
              </w:rPr>
              <w:t>Škarbeková</w:t>
            </w:r>
            <w:proofErr w:type="spellEnd"/>
          </w:p>
        </w:tc>
      </w:tr>
    </w:tbl>
    <w:p w:rsidR="00E07B17" w:rsidRDefault="00E07B17" w:rsidP="00E07B17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E07B17" w:rsidRPr="00B5684B" w:rsidRDefault="00E07B17" w:rsidP="00E07B17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K výmenám skúseností najmä pri dištančnom vzdelávaní medzi učiteľmi školy dochádzalo aj vďaka pravidelným stretnutiam (dvakrát mesačne) </w:t>
      </w:r>
      <w:r w:rsidRPr="00196D5C">
        <w:rPr>
          <w:b/>
          <w:sz w:val="22"/>
          <w:szCs w:val="22"/>
        </w:rPr>
        <w:t>Pedagogického klubu čitateľskej gramotnosti</w:t>
      </w:r>
      <w:r>
        <w:rPr>
          <w:sz w:val="22"/>
          <w:szCs w:val="22"/>
        </w:rPr>
        <w:t xml:space="preserve"> a </w:t>
      </w:r>
      <w:r w:rsidRPr="00196D5C">
        <w:rPr>
          <w:b/>
          <w:sz w:val="22"/>
          <w:szCs w:val="22"/>
        </w:rPr>
        <w:t>Pedagogického klubu učiteľov prírodovedných predmetov</w:t>
      </w:r>
      <w:r>
        <w:rPr>
          <w:sz w:val="22"/>
          <w:szCs w:val="22"/>
        </w:rPr>
        <w:t xml:space="preserve">. Tieto kooperatívne vzdelávacie platformy pôsobili počas školského roka v rámci projektu </w:t>
      </w:r>
      <w:r w:rsidRPr="00196D5C">
        <w:rPr>
          <w:i/>
          <w:sz w:val="22"/>
          <w:szCs w:val="22"/>
        </w:rPr>
        <w:t>Kľúč k rozvoju 4 gramotností</w:t>
      </w:r>
      <w:r>
        <w:rPr>
          <w:sz w:val="22"/>
          <w:szCs w:val="22"/>
        </w:rPr>
        <w:t xml:space="preserve"> podporeného z fondov EÚ.</w:t>
      </w:r>
    </w:p>
    <w:p w:rsidR="002D0245" w:rsidRDefault="00B22BBF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  <w:r w:rsidRPr="0093223C">
        <w:rPr>
          <w:color w:val="000000"/>
          <w:sz w:val="28"/>
          <w:szCs w:val="28"/>
        </w:rPr>
        <w:br/>
      </w:r>
      <w:r w:rsidR="0039794F" w:rsidRPr="002D0245">
        <w:rPr>
          <w:b/>
          <w:color w:val="000000"/>
          <w:sz w:val="28"/>
          <w:szCs w:val="28"/>
          <w:u w:val="single"/>
        </w:rPr>
        <w:t>X</w:t>
      </w:r>
      <w:r w:rsidR="002D0245">
        <w:rPr>
          <w:b/>
          <w:color w:val="000000"/>
          <w:sz w:val="28"/>
          <w:szCs w:val="28"/>
          <w:u w:val="single"/>
        </w:rPr>
        <w:t>I</w:t>
      </w:r>
      <w:r w:rsidR="0039794F" w:rsidRPr="0093223C">
        <w:rPr>
          <w:b/>
          <w:color w:val="000000"/>
          <w:sz w:val="28"/>
          <w:szCs w:val="28"/>
          <w:u w:val="single"/>
        </w:rPr>
        <w:t>.</w:t>
      </w:r>
      <w:r w:rsidRPr="0093223C">
        <w:rPr>
          <w:b/>
          <w:color w:val="000000"/>
          <w:sz w:val="28"/>
          <w:szCs w:val="28"/>
          <w:u w:val="single"/>
        </w:rPr>
        <w:t xml:space="preserve"> údaje o aktivitách školy</w:t>
      </w:r>
      <w:r w:rsidR="002D0245">
        <w:rPr>
          <w:b/>
          <w:color w:val="000000"/>
          <w:sz w:val="28"/>
          <w:szCs w:val="28"/>
          <w:u w:val="single"/>
        </w:rPr>
        <w:t>, ktoré realizuje pre žiakov vo voľnom čase</w:t>
      </w:r>
    </w:p>
    <w:p w:rsidR="00E77583" w:rsidRDefault="00E77583" w:rsidP="008D4217">
      <w:pPr>
        <w:pStyle w:val="Obyajntext"/>
        <w:ind w:firstLine="360"/>
        <w:jc w:val="both"/>
        <w:rPr>
          <w:rFonts w:ascii="Times New Roman" w:hAnsi="Times New Roman" w:cs="Times New Roman"/>
          <w:sz w:val="22"/>
          <w:szCs w:val="22"/>
        </w:rPr>
      </w:pPr>
    </w:p>
    <w:p w:rsidR="008D4217" w:rsidRPr="008D4217" w:rsidRDefault="008D4217" w:rsidP="008D4217">
      <w:pPr>
        <w:pStyle w:val="Obyajntext"/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8D4217">
        <w:rPr>
          <w:rFonts w:ascii="Times New Roman" w:hAnsi="Times New Roman" w:cs="Times New Roman"/>
          <w:sz w:val="22"/>
          <w:szCs w:val="22"/>
        </w:rPr>
        <w:t>V súvislosti so zavedením</w:t>
      </w:r>
      <w:r>
        <w:rPr>
          <w:rFonts w:ascii="Times New Roman" w:hAnsi="Times New Roman" w:cs="Times New Roman"/>
          <w:sz w:val="22"/>
          <w:szCs w:val="22"/>
        </w:rPr>
        <w:t xml:space="preserve"> dištan</w:t>
      </w:r>
      <w:r w:rsidR="00F8564C">
        <w:rPr>
          <w:rFonts w:ascii="Times New Roman" w:hAnsi="Times New Roman" w:cs="Times New Roman"/>
          <w:sz w:val="22"/>
          <w:szCs w:val="22"/>
        </w:rPr>
        <w:t>čného vzdelávania bola väčšina činností</w:t>
      </w:r>
      <w:r>
        <w:rPr>
          <w:rFonts w:ascii="Times New Roman" w:hAnsi="Times New Roman" w:cs="Times New Roman"/>
          <w:sz w:val="22"/>
          <w:szCs w:val="22"/>
        </w:rPr>
        <w:t xml:space="preserve"> na využitie voľného času v tomto období zrušená.</w:t>
      </w:r>
      <w:r w:rsidRPr="008D4217">
        <w:rPr>
          <w:rFonts w:ascii="Times New Roman" w:hAnsi="Times New Roman" w:cs="Times New Roman"/>
          <w:sz w:val="22"/>
          <w:szCs w:val="22"/>
        </w:rPr>
        <w:t xml:space="preserve"> </w:t>
      </w:r>
      <w:r w:rsidR="00F8564C">
        <w:rPr>
          <w:rFonts w:ascii="Times New Roman" w:hAnsi="Times New Roman" w:cs="Times New Roman"/>
          <w:sz w:val="22"/>
          <w:szCs w:val="22"/>
        </w:rPr>
        <w:t>Počas klasického vyučovania n</w:t>
      </w:r>
      <w:r>
        <w:rPr>
          <w:rFonts w:ascii="Times New Roman" w:hAnsi="Times New Roman" w:cs="Times New Roman"/>
          <w:sz w:val="22"/>
          <w:szCs w:val="22"/>
        </w:rPr>
        <w:t>a začiatku a konci školského roka</w:t>
      </w:r>
      <w:r w:rsidR="00F8564C">
        <w:rPr>
          <w:rFonts w:ascii="Times New Roman" w:hAnsi="Times New Roman" w:cs="Times New Roman"/>
          <w:sz w:val="22"/>
          <w:szCs w:val="22"/>
        </w:rPr>
        <w:t xml:space="preserve"> sme stihli uskutočniť iba niektoré aktivity</w:t>
      </w:r>
      <w:r>
        <w:rPr>
          <w:rFonts w:ascii="Times New Roman" w:hAnsi="Times New Roman" w:cs="Times New Roman"/>
          <w:sz w:val="22"/>
          <w:szCs w:val="22"/>
        </w:rPr>
        <w:t>, ďalšie</w:t>
      </w:r>
      <w:r w:rsidR="005A7AD3">
        <w:rPr>
          <w:rFonts w:ascii="Times New Roman" w:hAnsi="Times New Roman" w:cs="Times New Roman"/>
          <w:sz w:val="22"/>
          <w:szCs w:val="22"/>
        </w:rPr>
        <w:t xml:space="preserve"> (najmä súťaže)</w:t>
      </w:r>
      <w:r>
        <w:rPr>
          <w:rFonts w:ascii="Times New Roman" w:hAnsi="Times New Roman" w:cs="Times New Roman"/>
          <w:sz w:val="22"/>
          <w:szCs w:val="22"/>
        </w:rPr>
        <w:t xml:space="preserve"> sa presunuli do online priestoru</w:t>
      </w:r>
      <w:r w:rsidRPr="008D421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8D4217" w:rsidRPr="003E649A" w:rsidRDefault="008D4217" w:rsidP="008D4217">
      <w:pPr>
        <w:pStyle w:val="Obyajntext"/>
        <w:ind w:left="720"/>
        <w:rPr>
          <w:rFonts w:ascii="ms sans serif" w:hAnsi="ms sans serif"/>
          <w:color w:val="FF0000"/>
          <w:sz w:val="22"/>
          <w:szCs w:val="22"/>
        </w:rPr>
      </w:pPr>
    </w:p>
    <w:p w:rsidR="008D4217" w:rsidRDefault="00E77583" w:rsidP="00D03F2D">
      <w:pPr>
        <w:pStyle w:val="Obyajntext"/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>I.1 Aktivity zo vzdelávacích poukazov (krúžková činnosť)</w:t>
      </w:r>
    </w:p>
    <w:p w:rsidR="00E77583" w:rsidRDefault="00E77583" w:rsidP="00E77583">
      <w:pPr>
        <w:pStyle w:val="Obyaj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E77583">
        <w:rPr>
          <w:rFonts w:ascii="Times New Roman" w:hAnsi="Times New Roman" w:cs="Times New Roman"/>
          <w:sz w:val="22"/>
          <w:szCs w:val="22"/>
        </w:rPr>
        <w:t xml:space="preserve">Keďže </w:t>
      </w:r>
      <w:r>
        <w:rPr>
          <w:rFonts w:ascii="Times New Roman" w:hAnsi="Times New Roman" w:cs="Times New Roman"/>
          <w:sz w:val="22"/>
          <w:szCs w:val="22"/>
        </w:rPr>
        <w:t>aj počas prezenčnej formy vzdelávania bolo na základe usmernení MŠVVaŠ SR obmedzené zmiešavanie tried počas pobytu v škole a plánované krúžky sa nedali realizovať online formou, v školskom roku 2020/2021 neprebiehala krúžková činnosť zo vzdelávacích poukazov. Získané finančné prostriedky boli využité v súlade s legislatívnou úpravou</w:t>
      </w:r>
      <w:r w:rsidR="00AE12ED">
        <w:rPr>
          <w:rFonts w:ascii="Times New Roman" w:hAnsi="Times New Roman" w:cs="Times New Roman"/>
          <w:sz w:val="22"/>
          <w:szCs w:val="22"/>
        </w:rPr>
        <w:t xml:space="preserve"> na </w:t>
      </w:r>
      <w:r w:rsidR="005A7AD3">
        <w:rPr>
          <w:rFonts w:ascii="Times New Roman" w:hAnsi="Times New Roman" w:cs="Times New Roman"/>
          <w:b/>
          <w:sz w:val="22"/>
          <w:szCs w:val="22"/>
        </w:rPr>
        <w:t>opatrenia súvisiace</w:t>
      </w:r>
      <w:r w:rsidR="00AE12ED" w:rsidRPr="005A7AD3">
        <w:rPr>
          <w:rFonts w:ascii="Times New Roman" w:hAnsi="Times New Roman" w:cs="Times New Roman"/>
          <w:b/>
          <w:sz w:val="22"/>
          <w:szCs w:val="22"/>
        </w:rPr>
        <w:t xml:space="preserve"> s prekonávaním pandémi</w:t>
      </w:r>
      <w:r w:rsidR="005A7AD3">
        <w:rPr>
          <w:rFonts w:ascii="Times New Roman" w:hAnsi="Times New Roman" w:cs="Times New Roman"/>
          <w:b/>
          <w:sz w:val="22"/>
          <w:szCs w:val="22"/>
        </w:rPr>
        <w:t>e</w:t>
      </w:r>
      <w:r w:rsidR="00AE12ED">
        <w:rPr>
          <w:rFonts w:ascii="Times New Roman" w:hAnsi="Times New Roman" w:cs="Times New Roman"/>
          <w:sz w:val="22"/>
          <w:szCs w:val="22"/>
        </w:rPr>
        <w:t xml:space="preserve"> </w:t>
      </w:r>
      <w:r w:rsidR="00AE12ED" w:rsidRPr="005A7AD3">
        <w:rPr>
          <w:rFonts w:ascii="Times New Roman" w:hAnsi="Times New Roman" w:cs="Times New Roman"/>
          <w:b/>
          <w:sz w:val="22"/>
          <w:szCs w:val="22"/>
        </w:rPr>
        <w:t>COVID-19</w:t>
      </w:r>
      <w:r w:rsidR="00AE12ED">
        <w:rPr>
          <w:rFonts w:ascii="Times New Roman" w:hAnsi="Times New Roman" w:cs="Times New Roman"/>
          <w:sz w:val="22"/>
          <w:szCs w:val="22"/>
        </w:rPr>
        <w:t xml:space="preserve"> (ochranné pomôcky, dezinfekcia, IT vybavenie pre dištančné vyučovanie).</w:t>
      </w:r>
    </w:p>
    <w:p w:rsidR="00E77583" w:rsidRPr="00E77583" w:rsidRDefault="00E77583" w:rsidP="00E77583">
      <w:pPr>
        <w:pStyle w:val="Obyajntext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1"/>
        <w:gridCol w:w="1787"/>
        <w:gridCol w:w="1789"/>
        <w:gridCol w:w="2370"/>
      </w:tblGrid>
      <w:tr w:rsidR="008D4217" w:rsidRPr="008D4217" w:rsidTr="00D03F2D">
        <w:tc>
          <w:tcPr>
            <w:tcW w:w="1912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Organizácia vydávajúca vzdelávacie poukazy</w:t>
            </w:r>
          </w:p>
        </w:tc>
        <w:tc>
          <w:tcPr>
            <w:tcW w:w="928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Počet vydaných</w:t>
            </w:r>
          </w:p>
        </w:tc>
        <w:tc>
          <w:tcPr>
            <w:tcW w:w="929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Počet prijatých</w:t>
            </w:r>
          </w:p>
        </w:tc>
        <w:tc>
          <w:tcPr>
            <w:tcW w:w="1231" w:type="pct"/>
            <w:shd w:val="clear" w:color="auto" w:fill="B4C6E7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 xml:space="preserve">Počet zriadených </w:t>
            </w:r>
          </w:p>
          <w:p w:rsidR="008D4217" w:rsidRPr="008D4217" w:rsidRDefault="008D4217" w:rsidP="001F7A49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8D4217">
              <w:rPr>
                <w:rFonts w:ascii="Arial" w:hAnsi="Arial" w:cs="Arial"/>
                <w:b/>
                <w:sz w:val="18"/>
                <w:szCs w:val="18"/>
              </w:rPr>
              <w:t>krúžkov</w:t>
            </w:r>
          </w:p>
        </w:tc>
      </w:tr>
      <w:tr w:rsidR="008D4217" w:rsidRPr="008D4217" w:rsidTr="008D4217">
        <w:tc>
          <w:tcPr>
            <w:tcW w:w="1912" w:type="pct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</w:rPr>
            </w:pPr>
            <w:r w:rsidRPr="008D4217">
              <w:rPr>
                <w:rFonts w:ascii="Arial" w:hAnsi="Arial" w:cs="Arial"/>
              </w:rPr>
              <w:t>Gymnázium, SNP 1, Gelnica</w:t>
            </w:r>
          </w:p>
        </w:tc>
        <w:tc>
          <w:tcPr>
            <w:tcW w:w="928" w:type="pct"/>
          </w:tcPr>
          <w:p w:rsidR="008D4217" w:rsidRPr="008D4217" w:rsidRDefault="00621F7A" w:rsidP="001F7A49">
            <w:pPr>
              <w:pStyle w:val="Obyaj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</w:t>
            </w:r>
          </w:p>
        </w:tc>
        <w:tc>
          <w:tcPr>
            <w:tcW w:w="929" w:type="pct"/>
          </w:tcPr>
          <w:p w:rsidR="008D4217" w:rsidRPr="008D4217" w:rsidRDefault="00621F7A" w:rsidP="001F7A49">
            <w:pPr>
              <w:pStyle w:val="Obyaj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  <w:tc>
          <w:tcPr>
            <w:tcW w:w="1231" w:type="pct"/>
          </w:tcPr>
          <w:p w:rsidR="008D4217" w:rsidRPr="008D4217" w:rsidRDefault="008D4217" w:rsidP="001F7A49">
            <w:pPr>
              <w:pStyle w:val="Obyaj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8D4217" w:rsidRPr="008D4217" w:rsidRDefault="008D4217" w:rsidP="002945FC">
      <w:pPr>
        <w:pStyle w:val="Odsekzoznamu"/>
        <w:numPr>
          <w:ilvl w:val="0"/>
          <w:numId w:val="5"/>
        </w:numPr>
        <w:rPr>
          <w:vanish/>
          <w:color w:val="FF0000"/>
        </w:rPr>
      </w:pPr>
    </w:p>
    <w:p w:rsidR="002D0245" w:rsidRDefault="002D0245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8D4217" w:rsidRPr="008D4217" w:rsidRDefault="00E77583" w:rsidP="008D4217">
      <w:pPr>
        <w:pStyle w:val="Obyaj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>I.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 w:rsidR="008D4217">
        <w:rPr>
          <w:rFonts w:ascii="Times New Roman" w:hAnsi="Times New Roman" w:cs="Times New Roman"/>
          <w:b/>
          <w:sz w:val="24"/>
          <w:szCs w:val="24"/>
          <w:u w:val="single"/>
        </w:rPr>
        <w:t>ktivity z</w:t>
      </w:r>
      <w:r w:rsidR="008D4217" w:rsidRPr="008D42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D4217">
        <w:rPr>
          <w:rFonts w:ascii="Times New Roman" w:hAnsi="Times New Roman" w:cs="Times New Roman"/>
          <w:b/>
          <w:sz w:val="24"/>
          <w:szCs w:val="24"/>
          <w:u w:val="single"/>
        </w:rPr>
        <w:t>kultúrnych poukazov</w:t>
      </w:r>
    </w:p>
    <w:p w:rsidR="008D4217" w:rsidRPr="00C16833" w:rsidRDefault="005A7AD3" w:rsidP="005A7AD3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C16833">
        <w:rPr>
          <w:rFonts w:ascii="ms sans serif" w:hAnsi="ms sans serif"/>
          <w:sz w:val="22"/>
          <w:szCs w:val="22"/>
        </w:rPr>
        <w:lastRenderedPageBreak/>
        <w:t xml:space="preserve">     </w:t>
      </w:r>
      <w:r w:rsidR="005E4775" w:rsidRPr="00C16833">
        <w:rPr>
          <w:rFonts w:ascii="ms sans serif" w:hAnsi="ms sans serif"/>
          <w:sz w:val="22"/>
          <w:szCs w:val="22"/>
        </w:rPr>
        <w:t>V roku 2021 neboli kultúrne poukazy vydané, ale využili sme pre pandémiu nespotrebované poukazy z minulého roka</w:t>
      </w:r>
      <w:r w:rsidR="008D4217" w:rsidRPr="00C16833">
        <w:rPr>
          <w:rFonts w:ascii="ms sans serif" w:hAnsi="ms sans serif"/>
          <w:sz w:val="22"/>
          <w:szCs w:val="22"/>
        </w:rPr>
        <w:t xml:space="preserve">. Keďže realizácia exkurzií nebola zo strany MŠVVaŠ SR odporúčaná, väčšina kultúrnych poukazov bola využitá ako </w:t>
      </w:r>
      <w:r w:rsidR="008D4217" w:rsidRPr="00C16833">
        <w:rPr>
          <w:rFonts w:ascii="ms sans serif" w:hAnsi="ms sans serif"/>
          <w:b/>
          <w:sz w:val="22"/>
          <w:szCs w:val="22"/>
        </w:rPr>
        <w:t>vstupné na návštevu Baníckeho múzea</w:t>
      </w:r>
      <w:r w:rsidR="008D4217" w:rsidRPr="00C16833">
        <w:rPr>
          <w:rFonts w:ascii="ms sans serif" w:hAnsi="ms sans serif"/>
          <w:sz w:val="22"/>
          <w:szCs w:val="22"/>
        </w:rPr>
        <w:t xml:space="preserve"> v Gelnici a ním organizovaných </w:t>
      </w:r>
      <w:r w:rsidR="00E77583" w:rsidRPr="00C16833">
        <w:rPr>
          <w:rFonts w:ascii="ms sans serif" w:hAnsi="ms sans serif"/>
          <w:sz w:val="22"/>
          <w:szCs w:val="22"/>
        </w:rPr>
        <w:t xml:space="preserve">vzdelávacích </w:t>
      </w:r>
      <w:r w:rsidR="008D4217" w:rsidRPr="00C16833">
        <w:rPr>
          <w:rFonts w:ascii="ms sans serif" w:hAnsi="ms sans serif"/>
          <w:sz w:val="22"/>
          <w:szCs w:val="22"/>
        </w:rPr>
        <w:t xml:space="preserve">podujatí. </w:t>
      </w:r>
    </w:p>
    <w:p w:rsidR="008D4217" w:rsidRDefault="008D4217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8F424E" w:rsidRPr="008D4217" w:rsidRDefault="008F424E" w:rsidP="00D03F2D">
      <w:pPr>
        <w:pStyle w:val="Obyajntext"/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Pr="008D4217">
        <w:rPr>
          <w:rFonts w:ascii="Times New Roman" w:hAnsi="Times New Roman" w:cs="Times New Roman"/>
          <w:b/>
          <w:sz w:val="24"/>
          <w:szCs w:val="24"/>
          <w:u w:val="single"/>
        </w:rPr>
        <w:t>I.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8D4217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ktivity projektu </w:t>
      </w:r>
      <w:r w:rsidRPr="008F424E">
        <w:rPr>
          <w:rFonts w:ascii="Times New Roman" w:hAnsi="Times New Roman" w:cs="Times New Roman"/>
          <w:b/>
          <w:i/>
          <w:sz w:val="24"/>
          <w:szCs w:val="24"/>
          <w:u w:val="single"/>
        </w:rPr>
        <w:t>Kľúč k rozvoju 4 gramotností</w:t>
      </w:r>
    </w:p>
    <w:p w:rsidR="008F424E" w:rsidRPr="00C16833" w:rsidRDefault="005A7AD3" w:rsidP="005A7AD3">
      <w:pPr>
        <w:tabs>
          <w:tab w:val="center" w:pos="4818"/>
        </w:tabs>
        <w:jc w:val="both"/>
        <w:rPr>
          <w:rFonts w:ascii="ms sans serif" w:hAnsi="ms sans serif" w:cs="Courier New"/>
          <w:sz w:val="22"/>
          <w:szCs w:val="22"/>
        </w:rPr>
      </w:pPr>
      <w:r w:rsidRPr="00C16833">
        <w:rPr>
          <w:rFonts w:ascii="ms sans serif" w:hAnsi="ms sans serif" w:cs="Courier New"/>
          <w:sz w:val="22"/>
          <w:szCs w:val="22"/>
        </w:rPr>
        <w:t xml:space="preserve">     V rámci projektu </w:t>
      </w:r>
      <w:r w:rsidRPr="00C16833">
        <w:rPr>
          <w:rFonts w:ascii="ms sans serif" w:hAnsi="ms sans serif" w:cs="Courier New"/>
          <w:i/>
          <w:sz w:val="22"/>
          <w:szCs w:val="22"/>
        </w:rPr>
        <w:t>Kľúč k rozvoju 4 gramotností</w:t>
      </w:r>
      <w:r w:rsidRPr="00C16833">
        <w:rPr>
          <w:rFonts w:ascii="ms sans serif" w:hAnsi="ms sans serif" w:cs="Courier New"/>
          <w:sz w:val="22"/>
          <w:szCs w:val="22"/>
        </w:rPr>
        <w:t xml:space="preserve"> sa v našej škole uskutočňovali </w:t>
      </w:r>
      <w:r w:rsidRPr="00C16833">
        <w:rPr>
          <w:rFonts w:ascii="ms sans serif" w:hAnsi="ms sans serif" w:cs="Courier New"/>
          <w:b/>
          <w:sz w:val="22"/>
          <w:szCs w:val="22"/>
        </w:rPr>
        <w:t>prezenčné stretnutia 7 krúžkov.</w:t>
      </w:r>
      <w:r w:rsidRPr="00C16833">
        <w:rPr>
          <w:rFonts w:ascii="ms sans serif" w:hAnsi="ms sans serif" w:cs="Courier New"/>
          <w:sz w:val="22"/>
          <w:szCs w:val="22"/>
        </w:rPr>
        <w:t xml:space="preserve"> Ich činnosť </w:t>
      </w:r>
      <w:r w:rsidR="00A26058">
        <w:rPr>
          <w:rFonts w:ascii="ms sans serif" w:hAnsi="ms sans serif" w:cs="Courier New"/>
          <w:sz w:val="22"/>
          <w:szCs w:val="22"/>
        </w:rPr>
        <w:t>mohla</w:t>
      </w:r>
      <w:r w:rsidRPr="00C16833">
        <w:rPr>
          <w:rFonts w:ascii="ms sans serif" w:hAnsi="ms sans serif" w:cs="Courier New"/>
          <w:sz w:val="22"/>
          <w:szCs w:val="22"/>
        </w:rPr>
        <w:t xml:space="preserve"> počas prezenčnej formy </w:t>
      </w:r>
      <w:r w:rsidR="00A26058">
        <w:rPr>
          <w:rFonts w:ascii="ms sans serif" w:hAnsi="ms sans serif" w:cs="Courier New"/>
          <w:sz w:val="22"/>
          <w:szCs w:val="22"/>
        </w:rPr>
        <w:t>prebiehať</w:t>
      </w:r>
      <w:r w:rsidRPr="00C16833">
        <w:rPr>
          <w:rFonts w:ascii="ms sans serif" w:hAnsi="ms sans serif" w:cs="Courier New"/>
          <w:sz w:val="22"/>
          <w:szCs w:val="22"/>
        </w:rPr>
        <w:t>, keďže každý krúžok bol vyčl</w:t>
      </w:r>
      <w:r w:rsidR="00A26058">
        <w:rPr>
          <w:rFonts w:ascii="ms sans serif" w:hAnsi="ms sans serif" w:cs="Courier New"/>
          <w:sz w:val="22"/>
          <w:szCs w:val="22"/>
        </w:rPr>
        <w:t>enený pre konkrétnu triedu a nedochádzalo k zmiešavaniu žiakov</w:t>
      </w:r>
      <w:r w:rsidRPr="00C16833">
        <w:rPr>
          <w:rFonts w:ascii="ms sans serif" w:hAnsi="ms sans serif" w:cs="Courier New"/>
          <w:sz w:val="22"/>
          <w:szCs w:val="22"/>
        </w:rPr>
        <w:t>.</w:t>
      </w:r>
      <w:r w:rsidR="00C16833" w:rsidRPr="00C16833">
        <w:rPr>
          <w:rFonts w:ascii="ms sans serif" w:hAnsi="ms sans serif" w:cs="Courier New"/>
          <w:sz w:val="22"/>
          <w:szCs w:val="22"/>
        </w:rPr>
        <w:t xml:space="preserve"> V čase dištančného vyučovania </w:t>
      </w:r>
      <w:r w:rsidR="00A26058">
        <w:rPr>
          <w:rFonts w:ascii="ms sans serif" w:hAnsi="ms sans serif" w:cs="Courier New"/>
          <w:sz w:val="22"/>
          <w:szCs w:val="22"/>
        </w:rPr>
        <w:t xml:space="preserve">však </w:t>
      </w:r>
      <w:r w:rsidR="00C16833" w:rsidRPr="00C16833">
        <w:rPr>
          <w:rFonts w:ascii="ms sans serif" w:hAnsi="ms sans serif" w:cs="Courier New"/>
          <w:sz w:val="22"/>
          <w:szCs w:val="22"/>
        </w:rPr>
        <w:t xml:space="preserve">nemohli </w:t>
      </w:r>
      <w:r w:rsidR="00A26058">
        <w:rPr>
          <w:rFonts w:ascii="ms sans serif" w:hAnsi="ms sans serif" w:cs="Courier New"/>
          <w:sz w:val="22"/>
          <w:szCs w:val="22"/>
        </w:rPr>
        <w:t xml:space="preserve">krúžky </w:t>
      </w:r>
      <w:r w:rsidR="00C16833" w:rsidRPr="00C16833">
        <w:rPr>
          <w:rFonts w:ascii="ms sans serif" w:hAnsi="ms sans serif" w:cs="Courier New"/>
          <w:sz w:val="22"/>
          <w:szCs w:val="22"/>
        </w:rPr>
        <w:t>prebiehať online formou, keďže takáto forma nebola povolená sprostredkovateľským orgánom.</w:t>
      </w:r>
      <w:r w:rsidR="00A26058">
        <w:rPr>
          <w:rFonts w:ascii="ms sans serif" w:hAnsi="ms sans serif" w:cs="Courier New"/>
          <w:sz w:val="22"/>
          <w:szCs w:val="22"/>
        </w:rPr>
        <w:t xml:space="preserve"> Hoci sa nakoniec podarilo naplniť plánovaný počet hodín na max. 33% (20 h zo 60 h), boli sme radi, že sa nám aspoň touto formou podarilo čiastočne suplovať výpadok krúžkovej činnosti zo vzdelávacích poukazov. </w:t>
      </w:r>
    </w:p>
    <w:tbl>
      <w:tblPr>
        <w:tblpPr w:leftFromText="141" w:rightFromText="141" w:vertAnchor="text" w:horzAnchor="margin" w:tblpXSpec="center" w:tblpY="181"/>
        <w:tblOverlap w:val="never"/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"/>
        <w:gridCol w:w="1696"/>
        <w:gridCol w:w="1690"/>
        <w:gridCol w:w="786"/>
        <w:gridCol w:w="653"/>
        <w:gridCol w:w="4312"/>
      </w:tblGrid>
      <w:tr w:rsidR="00056C52" w:rsidRPr="005A7AD3" w:rsidTr="00056C52">
        <w:trPr>
          <w:trHeight w:val="704"/>
        </w:trPr>
        <w:tc>
          <w:tcPr>
            <w:tcW w:w="415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P. č.</w:t>
            </w:r>
          </w:p>
        </w:tc>
        <w:tc>
          <w:tcPr>
            <w:tcW w:w="1696" w:type="dxa"/>
            <w:shd w:val="clear" w:color="auto" w:fill="B4C6E7"/>
            <w:vAlign w:val="center"/>
          </w:tcPr>
          <w:p w:rsidR="005A7AD3" w:rsidRPr="005A7AD3" w:rsidRDefault="005A7AD3" w:rsidP="005A7AD3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Názov krúžku</w:t>
            </w:r>
          </w:p>
        </w:tc>
        <w:tc>
          <w:tcPr>
            <w:tcW w:w="1690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Vedúci krúžku</w:t>
            </w:r>
          </w:p>
        </w:tc>
        <w:tc>
          <w:tcPr>
            <w:tcW w:w="786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Počet prihlás. žiakov</w:t>
            </w:r>
          </w:p>
        </w:tc>
        <w:tc>
          <w:tcPr>
            <w:tcW w:w="653" w:type="dxa"/>
            <w:shd w:val="clear" w:color="auto" w:fill="B4C6E7"/>
            <w:vAlign w:val="center"/>
          </w:tcPr>
          <w:p w:rsidR="005A7AD3" w:rsidRPr="005A7AD3" w:rsidRDefault="005A7AD3" w:rsidP="002739CB">
            <w:pPr>
              <w:pStyle w:val="Obyajntex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r w:rsidR="002739CB">
              <w:rPr>
                <w:rFonts w:ascii="Arial" w:hAnsi="Arial" w:cs="Arial"/>
                <w:b/>
                <w:sz w:val="16"/>
                <w:szCs w:val="16"/>
              </w:rPr>
              <w:t>hodín</w:t>
            </w:r>
          </w:p>
        </w:tc>
        <w:tc>
          <w:tcPr>
            <w:tcW w:w="4312" w:type="dxa"/>
            <w:shd w:val="clear" w:color="auto" w:fill="B4C6E7"/>
            <w:vAlign w:val="center"/>
          </w:tcPr>
          <w:p w:rsidR="005A7AD3" w:rsidRPr="005A7AD3" w:rsidRDefault="005A7AD3" w:rsidP="001F7A4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 xml:space="preserve">Činnosť krúžku 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696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Mediálny krúžok</w:t>
            </w:r>
          </w:p>
        </w:tc>
        <w:tc>
          <w:tcPr>
            <w:tcW w:w="1690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Mgr. Radúz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Burčák</w:t>
            </w:r>
            <w:proofErr w:type="spellEnd"/>
          </w:p>
        </w:tc>
        <w:tc>
          <w:tcPr>
            <w:tcW w:w="786" w:type="dxa"/>
            <w:vAlign w:val="center"/>
          </w:tcPr>
          <w:p w:rsidR="005A7AD3" w:rsidRPr="005A7AD3" w:rsidRDefault="00E35EE4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53" w:type="dxa"/>
            <w:vAlign w:val="center"/>
          </w:tcPr>
          <w:p w:rsidR="005A7AD3" w:rsidRPr="005A7AD3" w:rsidRDefault="002739CB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5066AD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Práca</w:t>
            </w:r>
            <w:r w:rsidR="00DF1FBF">
              <w:rPr>
                <w:rFonts w:ascii="Arial" w:hAnsi="Arial" w:cs="Arial"/>
                <w:sz w:val="16"/>
                <w:szCs w:val="16"/>
              </w:rPr>
              <w:t xml:space="preserve"> s novinárskymi a laickými článkami, </w:t>
            </w:r>
            <w:r>
              <w:rPr>
                <w:rFonts w:ascii="Arial" w:hAnsi="Arial" w:cs="Arial"/>
                <w:sz w:val="16"/>
                <w:szCs w:val="16"/>
              </w:rPr>
              <w:t xml:space="preserve">overovanie informácií, </w:t>
            </w:r>
            <w:r w:rsidR="00DF1FBF">
              <w:rPr>
                <w:rFonts w:ascii="Arial" w:hAnsi="Arial" w:cs="Arial"/>
                <w:sz w:val="16"/>
                <w:szCs w:val="16"/>
              </w:rPr>
              <w:t>získavanie a triedenie vlastných informácií, tvorba novinárskych článkov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696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Slovenčina hrou</w:t>
            </w:r>
          </w:p>
        </w:tc>
        <w:tc>
          <w:tcPr>
            <w:tcW w:w="1690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Mgr. Kamila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Blahovská</w:t>
            </w:r>
            <w:proofErr w:type="spellEnd"/>
          </w:p>
        </w:tc>
        <w:tc>
          <w:tcPr>
            <w:tcW w:w="786" w:type="dxa"/>
            <w:vAlign w:val="center"/>
          </w:tcPr>
          <w:p w:rsidR="005A7AD3" w:rsidRPr="005A7AD3" w:rsidRDefault="00E35EE4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3" w:type="dxa"/>
            <w:vAlign w:val="center"/>
          </w:tcPr>
          <w:p w:rsidR="005A7AD3" w:rsidRPr="005A7AD3" w:rsidRDefault="002739CB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4312" w:type="dxa"/>
            <w:vAlign w:val="center"/>
          </w:tcPr>
          <w:p w:rsidR="005A7AD3" w:rsidRPr="005A7AD3" w:rsidRDefault="004A5E18" w:rsidP="004A5E1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Hravé precvičovanie gramatiky SJL, využívanie publikácií, porozumenie beletrii a odborným článkom, používanie rôznych metód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696" w:type="dxa"/>
            <w:vAlign w:val="center"/>
          </w:tcPr>
          <w:p w:rsidR="005A7AD3" w:rsidRPr="005A7AD3" w:rsidRDefault="00E35EE4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Zvládnime spolu maturitu zo SJL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Kristína Vargová</w:t>
            </w:r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53" w:type="dxa"/>
            <w:vAlign w:val="center"/>
          </w:tcPr>
          <w:p w:rsidR="005A7AD3" w:rsidRPr="005A7AD3" w:rsidRDefault="002739CB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312" w:type="dxa"/>
            <w:vAlign w:val="center"/>
          </w:tcPr>
          <w:p w:rsidR="005A7AD3" w:rsidRPr="005A7AD3" w:rsidRDefault="004A5E18" w:rsidP="004A5E1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4A5E18">
              <w:rPr>
                <w:rFonts w:ascii="Arial" w:hAnsi="Arial" w:cs="Arial"/>
                <w:sz w:val="16"/>
                <w:szCs w:val="16"/>
              </w:rPr>
              <w:t>recvičovania schopnosti porozumieť a </w:t>
            </w:r>
            <w:r>
              <w:rPr>
                <w:rFonts w:ascii="Arial" w:hAnsi="Arial" w:cs="Arial"/>
                <w:sz w:val="16"/>
                <w:szCs w:val="16"/>
              </w:rPr>
              <w:t>používať napísaný text, rozvíjanie kompetencie</w:t>
            </w:r>
            <w:r w:rsidRPr="004A5E18">
              <w:rPr>
                <w:rFonts w:ascii="Arial" w:hAnsi="Arial" w:cs="Arial"/>
                <w:sz w:val="16"/>
                <w:szCs w:val="16"/>
              </w:rPr>
              <w:t xml:space="preserve"> k samostatnému učeniu sa</w:t>
            </w:r>
            <w:r>
              <w:rPr>
                <w:rFonts w:ascii="Arial" w:hAnsi="Arial" w:cs="Arial"/>
                <w:sz w:val="16"/>
                <w:szCs w:val="16"/>
              </w:rPr>
              <w:t>, práca s maturitnými testami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A7AD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Nastavme sa FIT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Mgr. Richard Andraško</w:t>
            </w:r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312" w:type="dxa"/>
            <w:vAlign w:val="center"/>
          </w:tcPr>
          <w:p w:rsidR="005A7AD3" w:rsidRPr="005A7AD3" w:rsidRDefault="00773F2E" w:rsidP="00773F2E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73F2E">
              <w:rPr>
                <w:rFonts w:ascii="Arial" w:hAnsi="Arial" w:cs="Arial"/>
                <w:sz w:val="16"/>
                <w:szCs w:val="16"/>
              </w:rPr>
              <w:t>Spojenie pohybových činností študentov so sledovaním odozvy svojho tela na rôznu záťaž pomocou matematických a digitálnych nástrojov (fitness náramky).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Podnikanie v praxi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Mgr. Jaroslava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Viťazková</w:t>
            </w:r>
            <w:proofErr w:type="spellEnd"/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515859" w:rsidP="0051585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Praktická aplikácia finančnej gramotnosti žiakov </w:t>
            </w:r>
            <w:r w:rsidRPr="00515859">
              <w:rPr>
                <w:rFonts w:ascii="Arial" w:hAnsi="Arial" w:cs="Arial"/>
                <w:sz w:val="16"/>
                <w:szCs w:val="16"/>
              </w:rPr>
              <w:t>na princípe vytvorenia študentskej spoločnosti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Robotický krúžok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Ing. Anton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Pisko</w:t>
            </w:r>
            <w:proofErr w:type="spellEnd"/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006AEE" w:rsidP="00006AEE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006AEE">
              <w:rPr>
                <w:rFonts w:ascii="Arial" w:hAnsi="Arial" w:cs="Arial"/>
                <w:sz w:val="16"/>
                <w:szCs w:val="16"/>
              </w:rPr>
              <w:t>Rozvoj IKT zručností praktickými činnosťami pri zostavovaní a programovaní  robotických stavebníc</w:t>
            </w:r>
          </w:p>
        </w:tc>
      </w:tr>
      <w:tr w:rsidR="005A7AD3" w:rsidRPr="005A7AD3" w:rsidTr="004A5E18">
        <w:trPr>
          <w:trHeight w:val="340"/>
        </w:trPr>
        <w:tc>
          <w:tcPr>
            <w:tcW w:w="415" w:type="dxa"/>
            <w:vAlign w:val="center"/>
          </w:tcPr>
          <w:p w:rsidR="005A7AD3" w:rsidRPr="005A7AD3" w:rsidRDefault="005A7AD3" w:rsidP="001F7A49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696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Prírodovedný krúžok</w:t>
            </w:r>
          </w:p>
        </w:tc>
        <w:tc>
          <w:tcPr>
            <w:tcW w:w="1690" w:type="dxa"/>
            <w:vAlign w:val="center"/>
          </w:tcPr>
          <w:p w:rsidR="005A7AD3" w:rsidRPr="005A7AD3" w:rsidRDefault="00C16833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RNDr. Lenka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Škarbeková</w:t>
            </w:r>
            <w:proofErr w:type="spellEnd"/>
          </w:p>
        </w:tc>
        <w:tc>
          <w:tcPr>
            <w:tcW w:w="786" w:type="dxa"/>
            <w:vAlign w:val="center"/>
          </w:tcPr>
          <w:p w:rsidR="005A7AD3" w:rsidRPr="005A7AD3" w:rsidRDefault="00C16833" w:rsidP="001F7A49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53" w:type="dxa"/>
            <w:vAlign w:val="center"/>
          </w:tcPr>
          <w:p w:rsidR="005A7AD3" w:rsidRPr="005A7AD3" w:rsidRDefault="00A26058" w:rsidP="002739C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12" w:type="dxa"/>
            <w:vAlign w:val="center"/>
          </w:tcPr>
          <w:p w:rsidR="005A7AD3" w:rsidRPr="005A7AD3" w:rsidRDefault="009B4E40" w:rsidP="001F7A49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9B4E40">
              <w:rPr>
                <w:rFonts w:ascii="Arial" w:hAnsi="Arial" w:cs="Arial"/>
                <w:sz w:val="16"/>
                <w:szCs w:val="16"/>
              </w:rPr>
              <w:t>Rozvoj prírodovednej gramotnosti žiakov pri štúdiu rôznych javov a zákonitostí najmä formou bádateľských metód v kombinácii s využitím environmentálnych a IKT zručností žiakov</w:t>
            </w:r>
          </w:p>
        </w:tc>
      </w:tr>
    </w:tbl>
    <w:p w:rsidR="008D4217" w:rsidRDefault="008D4217" w:rsidP="00481CEE">
      <w:pPr>
        <w:tabs>
          <w:tab w:val="center" w:pos="4818"/>
        </w:tabs>
        <w:rPr>
          <w:b/>
          <w:color w:val="000000"/>
          <w:sz w:val="28"/>
          <w:szCs w:val="28"/>
          <w:u w:val="single"/>
        </w:rPr>
      </w:pPr>
    </w:p>
    <w:p w:rsidR="002D0245" w:rsidRDefault="00B22BBF" w:rsidP="00F862E0">
      <w:pPr>
        <w:tabs>
          <w:tab w:val="center" w:pos="4818"/>
        </w:tabs>
        <w:spacing w:after="120"/>
        <w:rPr>
          <w:b/>
          <w:color w:val="000000"/>
          <w:sz w:val="28"/>
          <w:szCs w:val="28"/>
          <w:u w:val="single"/>
        </w:rPr>
      </w:pPr>
      <w:r w:rsidRPr="0093223C">
        <w:rPr>
          <w:color w:val="000000"/>
          <w:sz w:val="28"/>
          <w:szCs w:val="28"/>
        </w:rPr>
        <w:t xml:space="preserve"> </w:t>
      </w:r>
      <w:r w:rsidR="002D0245" w:rsidRPr="002D0245">
        <w:rPr>
          <w:b/>
          <w:color w:val="000000"/>
          <w:sz w:val="28"/>
          <w:szCs w:val="28"/>
          <w:u w:val="single"/>
        </w:rPr>
        <w:t>X</w:t>
      </w:r>
      <w:r w:rsidR="002D0245">
        <w:rPr>
          <w:b/>
          <w:color w:val="000000"/>
          <w:sz w:val="28"/>
          <w:szCs w:val="28"/>
          <w:u w:val="single"/>
        </w:rPr>
        <w:t>II</w:t>
      </w:r>
      <w:r w:rsidR="002D0245" w:rsidRPr="0093223C">
        <w:rPr>
          <w:b/>
          <w:color w:val="000000"/>
          <w:sz w:val="28"/>
          <w:szCs w:val="28"/>
          <w:u w:val="single"/>
        </w:rPr>
        <w:t>. údaje o aktivitách školy</w:t>
      </w:r>
      <w:r w:rsidR="006915F0">
        <w:rPr>
          <w:b/>
          <w:color w:val="000000"/>
          <w:sz w:val="28"/>
          <w:szCs w:val="28"/>
          <w:u w:val="single"/>
        </w:rPr>
        <w:t xml:space="preserve"> spojený</w:t>
      </w:r>
      <w:r w:rsidR="00147DF7">
        <w:rPr>
          <w:b/>
          <w:color w:val="000000"/>
          <w:sz w:val="28"/>
          <w:szCs w:val="28"/>
          <w:u w:val="single"/>
        </w:rPr>
        <w:t>ch s prezentáciou školy</w:t>
      </w:r>
      <w:r w:rsidR="002D0245">
        <w:rPr>
          <w:b/>
          <w:color w:val="000000"/>
          <w:sz w:val="28"/>
          <w:szCs w:val="28"/>
          <w:u w:val="single"/>
        </w:rPr>
        <w:t xml:space="preserve"> na verejnosti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2780"/>
        <w:gridCol w:w="1061"/>
        <w:gridCol w:w="3104"/>
        <w:gridCol w:w="2260"/>
      </w:tblGrid>
      <w:tr w:rsidR="0039264F" w:rsidRPr="003A6CC3" w:rsidTr="00056C52">
        <w:tc>
          <w:tcPr>
            <w:tcW w:w="219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P. č.</w:t>
            </w:r>
          </w:p>
        </w:tc>
        <w:tc>
          <w:tcPr>
            <w:tcW w:w="1444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Názov aktivity</w:t>
            </w:r>
          </w:p>
        </w:tc>
        <w:tc>
          <w:tcPr>
            <w:tcW w:w="551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Termín konania</w:t>
            </w:r>
          </w:p>
        </w:tc>
        <w:tc>
          <w:tcPr>
            <w:tcW w:w="1612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 xml:space="preserve">Oblasť zamerania </w:t>
            </w:r>
          </w:p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>(v médiách, účasť na konferenciách, výstavách)</w:t>
            </w:r>
          </w:p>
        </w:tc>
        <w:tc>
          <w:tcPr>
            <w:tcW w:w="1174" w:type="pct"/>
            <w:shd w:val="clear" w:color="auto" w:fill="B4C6E7"/>
          </w:tcPr>
          <w:p w:rsidR="0039264F" w:rsidRPr="003A6CC3" w:rsidRDefault="0039264F" w:rsidP="00F16568">
            <w:pPr>
              <w:pStyle w:val="Obyajntext"/>
              <w:rPr>
                <w:rFonts w:ascii="Arial" w:hAnsi="Arial" w:cs="Arial"/>
                <w:b/>
                <w:sz w:val="18"/>
                <w:szCs w:val="18"/>
              </w:rPr>
            </w:pPr>
            <w:r w:rsidRPr="003A6CC3">
              <w:rPr>
                <w:rFonts w:ascii="Arial" w:hAnsi="Arial" w:cs="Arial"/>
                <w:b/>
                <w:sz w:val="18"/>
                <w:szCs w:val="18"/>
              </w:rPr>
              <w:t xml:space="preserve">Počet zúčastnených 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Prezentačná brožúra stredných škôl KSK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3A6CC3">
              <w:rPr>
                <w:rFonts w:ascii="Arial" w:hAnsi="Arial" w:cs="Arial"/>
                <w:sz w:val="16"/>
                <w:szCs w:val="16"/>
              </w:rPr>
              <w:t>/20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Pr="003A6CC3">
              <w:rPr>
                <w:rFonts w:ascii="Arial" w:hAnsi="Arial" w:cs="Arial"/>
                <w:sz w:val="16"/>
                <w:szCs w:val="16"/>
              </w:rPr>
              <w:t>-02/202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sz w:val="16"/>
                <w:szCs w:val="16"/>
              </w:rPr>
              <w:t>Informačná dvojstrana o možnostiach štúdia na škole v rámci brožúry zaslanej na všetky ZŠ v Košickom kraji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Výchovní poradcovia a deviataci ZŠ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40A7F">
              <w:rPr>
                <w:rFonts w:ascii="Arial" w:hAnsi="Arial" w:cs="Arial"/>
                <w:b/>
                <w:sz w:val="16"/>
                <w:szCs w:val="16"/>
              </w:rPr>
              <w:t>CPPPaP</w:t>
            </w:r>
            <w:proofErr w:type="spellEnd"/>
            <w:r w:rsidRPr="00240A7F">
              <w:rPr>
                <w:rFonts w:ascii="Arial" w:hAnsi="Arial" w:cs="Arial"/>
                <w:b/>
                <w:sz w:val="16"/>
                <w:szCs w:val="16"/>
              </w:rPr>
              <w:t xml:space="preserve"> SNV - Online Burza SŠ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11.-15.01.2021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Prezenčné videá SŠ </w:t>
            </w:r>
            <w:r w:rsidRPr="00240A7F">
              <w:rPr>
                <w:rFonts w:ascii="Arial" w:hAnsi="Arial" w:cs="Arial"/>
                <w:sz w:val="16"/>
                <w:szCs w:val="16"/>
              </w:rPr>
              <w:t>pre žiakov 9. ročníkov ZŠ</w:t>
            </w:r>
            <w:r>
              <w:rPr>
                <w:rFonts w:ascii="Arial" w:hAnsi="Arial" w:cs="Arial"/>
                <w:sz w:val="16"/>
                <w:szCs w:val="16"/>
              </w:rPr>
              <w:t xml:space="preserve"> okresov GL/SN na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Youtube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kanáli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cca 130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zhliadnutí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 YouTube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Videovizitka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pre deviatakov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01-05/2021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Videovizitka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nakrútená 2 absolventmi školy – prezentovaná na webstránke a FB školy, na portáli YouTube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cca 600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zhliadnutí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 YouTube</w:t>
            </w:r>
          </w:p>
        </w:tc>
      </w:tr>
      <w:tr w:rsidR="00AC0732" w:rsidRPr="003A6CC3" w:rsidTr="009B61C5">
        <w:trPr>
          <w:trHeight w:val="424"/>
        </w:trPr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1EB5">
              <w:rPr>
                <w:rFonts w:ascii="Arial" w:hAnsi="Arial" w:cs="Arial"/>
                <w:b/>
                <w:sz w:val="16"/>
                <w:szCs w:val="16"/>
              </w:rPr>
              <w:t>Videovizitka</w:t>
            </w:r>
            <w:proofErr w:type="spellEnd"/>
            <w:r w:rsidRPr="001F1EB5">
              <w:rPr>
                <w:rFonts w:ascii="Arial" w:hAnsi="Arial" w:cs="Arial"/>
                <w:b/>
                <w:sz w:val="16"/>
                <w:szCs w:val="16"/>
              </w:rPr>
              <w:t xml:space="preserve"> pre piatakov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01-05/2021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Videovizitka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nakrútená 2 absolventmi školy  – prezentovaná na webstránke a FB školy, na portáli YouTube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cca 150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zhliadnutí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 YouTube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DOD</w:t>
            </w:r>
            <w:r>
              <w:rPr>
                <w:rFonts w:ascii="Arial" w:hAnsi="Arial" w:cs="Arial"/>
                <w:b/>
                <w:sz w:val="16"/>
                <w:szCs w:val="16"/>
              </w:rPr>
              <w:t>9 online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3A6CC3">
              <w:rPr>
                <w:rFonts w:ascii="Arial" w:hAnsi="Arial" w:cs="Arial"/>
                <w:sz w:val="16"/>
                <w:szCs w:val="16"/>
              </w:rPr>
              <w:t>.02.202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Živé vysielanie DOD pre deviatakov z priestorov školy (GAMO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cca 25 účastníkov (žiakov a učiteľov ZŠ), cca 250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zhliadnutí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 YouTube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DOD</w:t>
            </w:r>
            <w:r>
              <w:rPr>
                <w:rFonts w:ascii="Arial" w:hAnsi="Arial" w:cs="Arial"/>
                <w:b/>
                <w:sz w:val="16"/>
                <w:szCs w:val="16"/>
              </w:rPr>
              <w:t>5 online 2021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06.03</w:t>
            </w:r>
            <w:r w:rsidRPr="003A6CC3">
              <w:rPr>
                <w:rFonts w:ascii="Arial" w:hAnsi="Arial" w:cs="Arial"/>
                <w:sz w:val="16"/>
                <w:szCs w:val="16"/>
              </w:rPr>
              <w:t>.202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Živé vysielanie DOD pre deviatakov z priestorov školy (GAMO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meet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cca 25 účastníkov (žiakov a rodičov ZŠ), cca 150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zhliadnutí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 YouTube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444" w:type="pct"/>
            <w:vAlign w:val="center"/>
          </w:tcPr>
          <w:p w:rsidR="00AC0732" w:rsidRPr="001F1EB5" w:rsidRDefault="00AC0732" w:rsidP="00AC07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2F1A09">
              <w:rPr>
                <w:rFonts w:ascii="Arial" w:hAnsi="Arial" w:cs="Arial"/>
                <w:b/>
                <w:sz w:val="16"/>
                <w:szCs w:val="16"/>
              </w:rPr>
              <w:t>Kam na strednú</w:t>
            </w:r>
            <w:r w:rsidRPr="008A0207">
              <w:rPr>
                <w:rFonts w:ascii="Arial" w:hAnsi="Arial" w:cs="Arial"/>
                <w:sz w:val="16"/>
                <w:szCs w:val="16"/>
              </w:rPr>
              <w:t xml:space="preserve"> - Virtuálne dni otvorených dverí stredných škôl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22.-28. 02.2021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Zverejnenie vlastného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videoprofilu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 portáli kamnastrednu.sk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C0732" w:rsidRPr="003A6CC3" w:rsidTr="009B61C5">
        <w:tc>
          <w:tcPr>
            <w:tcW w:w="219" w:type="pct"/>
            <w:vAlign w:val="center"/>
          </w:tcPr>
          <w:p w:rsidR="00AC0732" w:rsidRPr="003A6CC3" w:rsidRDefault="00AC0732" w:rsidP="00AC0732">
            <w:pPr>
              <w:pStyle w:val="Obyajntext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44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b/>
                <w:sz w:val="16"/>
                <w:szCs w:val="16"/>
              </w:rPr>
              <w:t>Reklama školy</w:t>
            </w:r>
            <w:r w:rsidRPr="003A6CC3">
              <w:rPr>
                <w:rFonts w:ascii="Arial" w:hAnsi="Arial" w:cs="Arial"/>
                <w:sz w:val="16"/>
                <w:szCs w:val="16"/>
              </w:rPr>
              <w:t xml:space="preserve"> a prijímacieho konania v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internetových</w:t>
            </w:r>
            <w:r w:rsidRPr="003A6CC3">
              <w:rPr>
                <w:rFonts w:ascii="Arial" w:hAnsi="Arial" w:cs="Arial"/>
                <w:sz w:val="16"/>
                <w:szCs w:val="16"/>
              </w:rPr>
              <w:t xml:space="preserve"> médiách</w:t>
            </w:r>
          </w:p>
        </w:tc>
        <w:tc>
          <w:tcPr>
            <w:tcW w:w="551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01-05</w:t>
            </w:r>
            <w:r w:rsidRPr="003A6CC3">
              <w:rPr>
                <w:rFonts w:ascii="Arial" w:hAnsi="Arial" w:cs="Arial"/>
                <w:sz w:val="16"/>
                <w:szCs w:val="16"/>
              </w:rPr>
              <w:t>/202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12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Pravidelné zverejňovanie článkov a informácií na webstránke školy</w:t>
            </w:r>
            <w:r w:rsidRPr="003A6CC3">
              <w:rPr>
                <w:rFonts w:ascii="Arial" w:hAnsi="Arial" w:cs="Arial"/>
                <w:sz w:val="16"/>
                <w:szCs w:val="16"/>
              </w:rPr>
              <w:t xml:space="preserve"> a FB stránka školy</w:t>
            </w:r>
          </w:p>
        </w:tc>
        <w:tc>
          <w:tcPr>
            <w:tcW w:w="1174" w:type="pct"/>
            <w:vAlign w:val="center"/>
          </w:tcPr>
          <w:p w:rsidR="00AC0732" w:rsidRPr="003A6CC3" w:rsidRDefault="00AC0732" w:rsidP="00AC073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A6CC3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2D0245" w:rsidRDefault="002D0245" w:rsidP="00F8564C">
      <w:pPr>
        <w:tabs>
          <w:tab w:val="center" w:pos="4818"/>
        </w:tabs>
        <w:jc w:val="both"/>
        <w:rPr>
          <w:color w:val="FF0000"/>
        </w:rPr>
      </w:pPr>
    </w:p>
    <w:p w:rsidR="002D0245" w:rsidRPr="002D0245" w:rsidRDefault="002D0245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b/>
          <w:u w:val="single"/>
          <w:lang w:val="sk-SK"/>
        </w:rPr>
      </w:pPr>
      <w:r>
        <w:rPr>
          <w:rFonts w:ascii="Times New Roman" w:hAnsi="Times New Roman"/>
          <w:b/>
          <w:i/>
          <w:lang w:val="sk-SK"/>
        </w:rPr>
        <w:lastRenderedPageBreak/>
        <w:t xml:space="preserve"> </w:t>
      </w:r>
      <w:r w:rsidRPr="002D0245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Informácie </w:t>
      </w:r>
      <w:r w:rsidR="0009215F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o spolupráci školy</w:t>
      </w:r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s </w:t>
      </w:r>
      <w:proofErr w:type="spellStart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rodičmi</w:t>
      </w:r>
      <w:proofErr w:type="spellEnd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detí</w:t>
      </w:r>
      <w:proofErr w:type="spellEnd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žiakov</w:t>
      </w:r>
      <w:proofErr w:type="spellEnd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s </w:t>
      </w:r>
      <w:proofErr w:type="spellStart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>inými</w:t>
      </w:r>
      <w:proofErr w:type="spellEnd"/>
      <w:r w:rsidRPr="002D0245">
        <w:rPr>
          <w:rFonts w:ascii="Times New Roman" w:hAnsi="Times New Roman"/>
          <w:b/>
          <w:sz w:val="28"/>
          <w:szCs w:val="28"/>
          <w:u w:val="single"/>
          <w:shd w:val="clear" w:color="auto" w:fill="FFFFFF"/>
        </w:rPr>
        <w:t xml:space="preserve"> fyzickými osobami,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ktoré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majú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deti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žiakov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zverené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do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osobnej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starostlivosti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do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pestúnskej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starostlivosti na základe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rozhodnutia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súdu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,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so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zástupcom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zariadenia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, v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ktorom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je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dieťa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žiak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umiestnený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na účely výkonu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ústavnej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starostlivosti, výchovného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opatrenia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, neodkladného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opatrenia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ochrannej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výchovy, výkonu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väzby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alebo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výkonu trestu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odňatia</w:t>
      </w:r>
      <w:proofErr w:type="spellEnd"/>
      <w:r w:rsidRPr="002D0245">
        <w:rPr>
          <w:rFonts w:ascii="Times New Roman" w:hAnsi="Times New Roman"/>
          <w:b/>
          <w:u w:val="single"/>
          <w:shd w:val="clear" w:color="auto" w:fill="FFFFFF"/>
        </w:rPr>
        <w:t xml:space="preserve"> </w:t>
      </w:r>
      <w:proofErr w:type="spellStart"/>
      <w:r w:rsidRPr="002D0245">
        <w:rPr>
          <w:rFonts w:ascii="Times New Roman" w:hAnsi="Times New Roman"/>
          <w:b/>
          <w:u w:val="single"/>
          <w:shd w:val="clear" w:color="auto" w:fill="FFFFFF"/>
        </w:rPr>
        <w:t>slobody</w:t>
      </w:r>
      <w:proofErr w:type="spellEnd"/>
    </w:p>
    <w:p w:rsidR="00CF1A11" w:rsidRDefault="00CF1A11" w:rsidP="00481CEE">
      <w:pPr>
        <w:tabs>
          <w:tab w:val="center" w:pos="4818"/>
        </w:tabs>
        <w:rPr>
          <w:color w:val="FF000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992"/>
        <w:gridCol w:w="1414"/>
        <w:gridCol w:w="2554"/>
        <w:gridCol w:w="1079"/>
        <w:gridCol w:w="1466"/>
      </w:tblGrid>
      <w:tr w:rsidR="00F862E0" w:rsidRPr="00F862E0" w:rsidTr="00056C52">
        <w:tc>
          <w:tcPr>
            <w:tcW w:w="2127" w:type="dxa"/>
            <w:shd w:val="clear" w:color="auto" w:fill="B4C6E7"/>
          </w:tcPr>
          <w:p w:rsidR="00EA6D32" w:rsidRPr="00F862E0" w:rsidRDefault="007D2A17" w:rsidP="007D2A17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EA6D32" w:rsidRPr="00F862E0">
              <w:rPr>
                <w:rFonts w:ascii="Arial" w:hAnsi="Arial" w:cs="Arial"/>
                <w:b/>
                <w:sz w:val="16"/>
                <w:szCs w:val="16"/>
              </w:rPr>
              <w:t xml:space="preserve">éma  </w:t>
            </w:r>
          </w:p>
        </w:tc>
        <w:tc>
          <w:tcPr>
            <w:tcW w:w="992" w:type="dxa"/>
            <w:shd w:val="clear" w:color="auto" w:fill="B4C6E7"/>
          </w:tcPr>
          <w:p w:rsidR="00EA6D32" w:rsidRPr="00F862E0" w:rsidRDefault="00EA6D32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Dátum realizácie</w:t>
            </w:r>
          </w:p>
        </w:tc>
        <w:tc>
          <w:tcPr>
            <w:tcW w:w="1414" w:type="dxa"/>
            <w:shd w:val="clear" w:color="auto" w:fill="B4C6E7"/>
          </w:tcPr>
          <w:p w:rsidR="00EA6D32" w:rsidRPr="00F862E0" w:rsidRDefault="00EA6D32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2554" w:type="dxa"/>
            <w:shd w:val="clear" w:color="auto" w:fill="B4C6E7"/>
          </w:tcPr>
          <w:p w:rsidR="00EA6D32" w:rsidRPr="00F862E0" w:rsidRDefault="007D2A17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EA6D32" w:rsidRPr="00F862E0">
              <w:rPr>
                <w:rFonts w:ascii="Arial" w:hAnsi="Arial" w:cs="Arial"/>
                <w:b/>
                <w:sz w:val="16"/>
                <w:szCs w:val="16"/>
              </w:rPr>
              <w:t>bsah spolupráce</w:t>
            </w:r>
          </w:p>
        </w:tc>
        <w:tc>
          <w:tcPr>
            <w:tcW w:w="1079" w:type="dxa"/>
            <w:shd w:val="clear" w:color="auto" w:fill="B4C6E7"/>
          </w:tcPr>
          <w:p w:rsidR="00EA6D32" w:rsidRPr="00F862E0" w:rsidRDefault="00EA6D32" w:rsidP="007D2A17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r w:rsidR="007D2A17" w:rsidRPr="00F862E0">
              <w:rPr>
                <w:rFonts w:ascii="Arial" w:hAnsi="Arial" w:cs="Arial"/>
                <w:b/>
                <w:sz w:val="16"/>
                <w:szCs w:val="16"/>
              </w:rPr>
              <w:t>dotknutých</w:t>
            </w: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</w:p>
        </w:tc>
        <w:tc>
          <w:tcPr>
            <w:tcW w:w="1466" w:type="dxa"/>
            <w:shd w:val="clear" w:color="auto" w:fill="B4C6E7"/>
          </w:tcPr>
          <w:p w:rsidR="00EA6D32" w:rsidRPr="00F862E0" w:rsidRDefault="007D2A17" w:rsidP="00EA6D3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EA6D32" w:rsidRPr="00F862E0">
              <w:rPr>
                <w:rFonts w:ascii="Arial" w:hAnsi="Arial" w:cs="Arial"/>
                <w:b/>
                <w:sz w:val="16"/>
                <w:szCs w:val="16"/>
              </w:rPr>
              <w:t xml:space="preserve">ýstup </w:t>
            </w:r>
          </w:p>
        </w:tc>
      </w:tr>
      <w:tr w:rsidR="00F862E0" w:rsidRPr="00F862E0" w:rsidTr="002B6755">
        <w:tc>
          <w:tcPr>
            <w:tcW w:w="2127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Virtuálne rodičovské združenia</w:t>
            </w:r>
          </w:p>
        </w:tc>
        <w:tc>
          <w:tcPr>
            <w:tcW w:w="992" w:type="dxa"/>
            <w:shd w:val="clear" w:color="auto" w:fill="auto"/>
          </w:tcPr>
          <w:p w:rsidR="00EA6D32" w:rsidRPr="00F862E0" w:rsidRDefault="00E016BB" w:rsidP="00E016B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F862E0" w:rsidRPr="00F862E0">
              <w:rPr>
                <w:rFonts w:ascii="Arial" w:hAnsi="Arial" w:cs="Arial"/>
                <w:sz w:val="16"/>
                <w:szCs w:val="16"/>
              </w:rPr>
              <w:t>2.10.</w:t>
            </w:r>
            <w:r w:rsidR="00722E8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862E0" w:rsidRPr="00F862E0">
              <w:rPr>
                <w:rFonts w:ascii="Arial" w:hAnsi="Arial" w:cs="Arial"/>
                <w:sz w:val="16"/>
                <w:szCs w:val="16"/>
              </w:rPr>
              <w:t>202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14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gymgl.edupage.org</w:t>
            </w:r>
          </w:p>
        </w:tc>
        <w:tc>
          <w:tcPr>
            <w:tcW w:w="2554" w:type="dxa"/>
            <w:shd w:val="clear" w:color="auto" w:fill="auto"/>
          </w:tcPr>
          <w:p w:rsidR="00EA6D32" w:rsidRPr="00F862E0" w:rsidRDefault="00F862E0" w:rsidP="00E016B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Základné informácie ku školskému roku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E016BB">
              <w:rPr>
                <w:rFonts w:ascii="Arial" w:hAnsi="Arial" w:cs="Arial"/>
                <w:sz w:val="16"/>
                <w:szCs w:val="16"/>
              </w:rPr>
              <w:t>chat</w:t>
            </w:r>
            <w:r>
              <w:rPr>
                <w:rFonts w:ascii="Arial" w:hAnsi="Arial" w:cs="Arial"/>
                <w:sz w:val="16"/>
                <w:szCs w:val="16"/>
              </w:rPr>
              <w:t xml:space="preserve"> rodičov s triednymi učiteľmi</w:t>
            </w:r>
          </w:p>
        </w:tc>
        <w:tc>
          <w:tcPr>
            <w:tcW w:w="1079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466" w:type="dxa"/>
            <w:shd w:val="clear" w:color="auto" w:fill="auto"/>
          </w:tcPr>
          <w:p w:rsidR="00EA6D32" w:rsidRPr="00F862E0" w:rsidRDefault="00F862E0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Článok na webstránke školy</w:t>
            </w:r>
          </w:p>
        </w:tc>
      </w:tr>
      <w:tr w:rsidR="00F862E0" w:rsidRPr="00F862E0" w:rsidTr="002B6755">
        <w:tc>
          <w:tcPr>
            <w:tcW w:w="2127" w:type="dxa"/>
            <w:shd w:val="clear" w:color="auto" w:fill="auto"/>
          </w:tcPr>
          <w:p w:rsidR="00EA6D32" w:rsidRPr="00F862E0" w:rsidRDefault="00E016BB" w:rsidP="00E66040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Rodičovské združenia</w:t>
            </w:r>
            <w:r w:rsidR="0028461C">
              <w:rPr>
                <w:rFonts w:ascii="Arial" w:hAnsi="Arial" w:cs="Arial"/>
                <w:b/>
                <w:sz w:val="16"/>
                <w:szCs w:val="16"/>
              </w:rPr>
              <w:t xml:space="preserve"> / Rodičovská rada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online</w:t>
            </w:r>
          </w:p>
        </w:tc>
        <w:tc>
          <w:tcPr>
            <w:tcW w:w="992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E016BB">
              <w:rPr>
                <w:rFonts w:ascii="Arial" w:hAnsi="Arial" w:cs="Arial"/>
                <w:sz w:val="16"/>
                <w:szCs w:val="16"/>
              </w:rPr>
              <w:t>21.01.</w:t>
            </w:r>
            <w:r w:rsidR="00722E8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16BB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414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ZOOM aplikácia</w:t>
            </w:r>
          </w:p>
        </w:tc>
        <w:tc>
          <w:tcPr>
            <w:tcW w:w="2554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Informácie ku polročnej klasifikácii, rodičovský príspevok</w:t>
            </w:r>
          </w:p>
        </w:tc>
        <w:tc>
          <w:tcPr>
            <w:tcW w:w="1079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466" w:type="dxa"/>
            <w:shd w:val="clear" w:color="auto" w:fill="auto"/>
          </w:tcPr>
          <w:p w:rsidR="00EA6D32" w:rsidRPr="00E016BB" w:rsidRDefault="00E016BB" w:rsidP="00E6604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Článok na webstránke školy</w:t>
            </w:r>
          </w:p>
        </w:tc>
      </w:tr>
      <w:tr w:rsidR="008F4367" w:rsidRPr="00F862E0" w:rsidTr="002B6755">
        <w:tc>
          <w:tcPr>
            <w:tcW w:w="2127" w:type="dxa"/>
            <w:shd w:val="clear" w:color="auto" w:fill="auto"/>
          </w:tcPr>
          <w:p w:rsidR="008F4367" w:rsidRPr="00F862E0" w:rsidRDefault="008F4367" w:rsidP="008F4367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Rodičovské združenia / Rodičovská rada online</w:t>
            </w:r>
          </w:p>
        </w:tc>
        <w:tc>
          <w:tcPr>
            <w:tcW w:w="992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22.04.</w:t>
            </w:r>
            <w:r w:rsidR="00722E8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414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ZOOM aplikácia</w:t>
            </w:r>
          </w:p>
        </w:tc>
        <w:tc>
          <w:tcPr>
            <w:tcW w:w="2554" w:type="dxa"/>
            <w:shd w:val="clear" w:color="auto" w:fill="auto"/>
          </w:tcPr>
          <w:p w:rsidR="008F4367" w:rsidRPr="00E016BB" w:rsidRDefault="00795568" w:rsidP="00795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Priebežná klasifikácia</w:t>
            </w:r>
            <w:r w:rsidR="008F4367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návrat do školy,</w:t>
            </w:r>
            <w:r w:rsidR="008F4367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2% z dane pre OZ Elán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Vital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...</w:t>
            </w:r>
          </w:p>
        </w:tc>
        <w:tc>
          <w:tcPr>
            <w:tcW w:w="1079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466" w:type="dxa"/>
            <w:shd w:val="clear" w:color="auto" w:fill="auto"/>
          </w:tcPr>
          <w:p w:rsidR="008F4367" w:rsidRPr="00E016BB" w:rsidRDefault="008F4367" w:rsidP="008F4367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F862E0">
              <w:rPr>
                <w:rFonts w:ascii="Arial" w:hAnsi="Arial" w:cs="Arial"/>
                <w:sz w:val="16"/>
                <w:szCs w:val="16"/>
              </w:rPr>
              <w:t>Článok na webstránke školy</w:t>
            </w:r>
          </w:p>
        </w:tc>
      </w:tr>
    </w:tbl>
    <w:p w:rsidR="00AC0732" w:rsidRDefault="00AC0732" w:rsidP="00AC0732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AC0732" w:rsidRPr="00B5684B" w:rsidRDefault="00AC0732" w:rsidP="00AC0732">
      <w:pPr>
        <w:tabs>
          <w:tab w:val="center" w:pos="481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Okrem oficiálnych zvolaných online stretnutí sa ďalšia komunikácia medzi rodičmi, učiteľmi a vedením školy uskutočňovala počas mimoriadnej </w:t>
      </w:r>
      <w:proofErr w:type="spellStart"/>
      <w:r>
        <w:rPr>
          <w:sz w:val="22"/>
          <w:szCs w:val="22"/>
        </w:rPr>
        <w:t>pandemickej</w:t>
      </w:r>
      <w:proofErr w:type="spellEnd"/>
      <w:r>
        <w:rPr>
          <w:sz w:val="22"/>
          <w:szCs w:val="22"/>
        </w:rPr>
        <w:t xml:space="preserve"> situácie najmä prostredníctvom správ v ŠIS EDUPAGE, ďalej emailovou a telefonickou komunikáciou. Triedni učitelia </w:t>
      </w:r>
      <w:r w:rsidR="00B72FDA">
        <w:rPr>
          <w:sz w:val="22"/>
          <w:szCs w:val="22"/>
        </w:rPr>
        <w:t xml:space="preserve">vo veľkej miere </w:t>
      </w:r>
      <w:r>
        <w:rPr>
          <w:sz w:val="22"/>
          <w:szCs w:val="22"/>
        </w:rPr>
        <w:t>využívali aj sociálne siete.</w:t>
      </w:r>
    </w:p>
    <w:p w:rsidR="00EA6D32" w:rsidRDefault="00EA6D32" w:rsidP="00481CEE">
      <w:pPr>
        <w:tabs>
          <w:tab w:val="center" w:pos="4818"/>
        </w:tabs>
        <w:rPr>
          <w:color w:val="FF0000"/>
        </w:rPr>
      </w:pPr>
    </w:p>
    <w:p w:rsidR="00EC320E" w:rsidRPr="00EC320E" w:rsidRDefault="00F862E0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sz w:val="28"/>
          <w:szCs w:val="28"/>
          <w:u w:val="single"/>
          <w:lang w:val="sk-SK"/>
        </w:rPr>
      </w:pPr>
      <w:r>
        <w:rPr>
          <w:rFonts w:ascii="Times New Roman" w:hAnsi="Times New Roman"/>
          <w:b/>
          <w:sz w:val="28"/>
          <w:szCs w:val="28"/>
          <w:u w:val="single"/>
          <w:lang w:val="sk-SK"/>
        </w:rPr>
        <w:t>Informácia o spolupráci školy</w:t>
      </w:r>
      <w:r w:rsidR="00EC320E" w:rsidRPr="00EC320E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s právnickými osobami pri zabezpečovaní výchovy a vzdelávania </w:t>
      </w:r>
    </w:p>
    <w:p w:rsidR="006915F0" w:rsidRDefault="006915F0" w:rsidP="006915F0">
      <w:pPr>
        <w:tabs>
          <w:tab w:val="center" w:pos="4818"/>
        </w:tabs>
        <w:ind w:left="720"/>
        <w:rPr>
          <w:color w:val="FF000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992"/>
        <w:gridCol w:w="1414"/>
        <w:gridCol w:w="2271"/>
        <w:gridCol w:w="993"/>
        <w:gridCol w:w="1835"/>
      </w:tblGrid>
      <w:tr w:rsidR="002B6755" w:rsidRPr="00F862E0" w:rsidTr="00056C52">
        <w:tc>
          <w:tcPr>
            <w:tcW w:w="2127" w:type="dxa"/>
            <w:shd w:val="clear" w:color="auto" w:fill="B4C6E7"/>
          </w:tcPr>
          <w:p w:rsidR="002B6755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244293" w:rsidRPr="00F862E0" w:rsidRDefault="00244293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(spolupracujúci partner)</w:t>
            </w:r>
          </w:p>
        </w:tc>
        <w:tc>
          <w:tcPr>
            <w:tcW w:w="992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Dátum realizácie</w:t>
            </w:r>
          </w:p>
        </w:tc>
        <w:tc>
          <w:tcPr>
            <w:tcW w:w="1414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2271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Cieľ a zámer</w:t>
            </w:r>
          </w:p>
        </w:tc>
        <w:tc>
          <w:tcPr>
            <w:tcW w:w="993" w:type="dxa"/>
            <w:shd w:val="clear" w:color="auto" w:fill="B4C6E7"/>
          </w:tcPr>
          <w:p w:rsidR="002B6755" w:rsidRPr="00F862E0" w:rsidRDefault="002B6755" w:rsidP="002B6755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F862E0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</w:p>
        </w:tc>
        <w:tc>
          <w:tcPr>
            <w:tcW w:w="1835" w:type="dxa"/>
            <w:shd w:val="clear" w:color="auto" w:fill="B4C6E7"/>
          </w:tcPr>
          <w:p w:rsidR="002B6755" w:rsidRPr="00F862E0" w:rsidRDefault="002B6755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Prínos</w:t>
            </w:r>
          </w:p>
        </w:tc>
      </w:tr>
      <w:tr w:rsidR="002B6755" w:rsidRPr="00244293" w:rsidTr="00BC7074">
        <w:tc>
          <w:tcPr>
            <w:tcW w:w="2127" w:type="dxa"/>
            <w:shd w:val="clear" w:color="auto" w:fill="auto"/>
          </w:tcPr>
          <w:p w:rsidR="002B6755" w:rsidRPr="003E2D11" w:rsidRDefault="00244293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3E2D11">
              <w:rPr>
                <w:rFonts w:ascii="Arial" w:hAnsi="Arial" w:cs="Arial"/>
                <w:b/>
                <w:sz w:val="16"/>
                <w:szCs w:val="16"/>
              </w:rPr>
              <w:t>Genetika na kolesách</w:t>
            </w:r>
          </w:p>
          <w:p w:rsidR="00244293" w:rsidRPr="00244293" w:rsidRDefault="00244293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(UK Bratislava)</w:t>
            </w:r>
          </w:p>
        </w:tc>
        <w:tc>
          <w:tcPr>
            <w:tcW w:w="992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02-03/ 2021</w:t>
            </w:r>
          </w:p>
        </w:tc>
        <w:tc>
          <w:tcPr>
            <w:tcW w:w="1414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Online ZOOM</w:t>
            </w:r>
          </w:p>
        </w:tc>
        <w:tc>
          <w:tcPr>
            <w:tcW w:w="2271" w:type="dxa"/>
            <w:shd w:val="clear" w:color="auto" w:fill="auto"/>
          </w:tcPr>
          <w:p w:rsidR="002B6755" w:rsidRPr="00244293" w:rsidRDefault="00244293" w:rsidP="00244293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Účasť na VŠ prednáškach (Geneticky modifikované organizmy, DNA ako dôkaz)</w:t>
            </w:r>
          </w:p>
        </w:tc>
        <w:tc>
          <w:tcPr>
            <w:tcW w:w="993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19</w:t>
            </w:r>
            <w:r w:rsidR="003E2D11">
              <w:rPr>
                <w:rFonts w:ascii="Arial" w:hAnsi="Arial" w:cs="Arial"/>
                <w:sz w:val="16"/>
                <w:szCs w:val="16"/>
              </w:rPr>
              <w:t xml:space="preserve"> (II.A)</w:t>
            </w:r>
          </w:p>
        </w:tc>
        <w:tc>
          <w:tcPr>
            <w:tcW w:w="1835" w:type="dxa"/>
            <w:shd w:val="clear" w:color="auto" w:fill="auto"/>
          </w:tcPr>
          <w:p w:rsidR="002B6755" w:rsidRPr="00244293" w:rsidRDefault="00244293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244293">
              <w:rPr>
                <w:rFonts w:ascii="Arial" w:hAnsi="Arial" w:cs="Arial"/>
                <w:sz w:val="16"/>
                <w:szCs w:val="16"/>
              </w:rPr>
              <w:t>Aplikácia vedomostí v praxi</w:t>
            </w:r>
          </w:p>
        </w:tc>
      </w:tr>
      <w:tr w:rsidR="00CE584B" w:rsidRPr="00F862E0" w:rsidTr="00BC7074">
        <w:tc>
          <w:tcPr>
            <w:tcW w:w="2127" w:type="dxa"/>
            <w:shd w:val="clear" w:color="auto" w:fill="auto"/>
          </w:tcPr>
          <w:p w:rsidR="00CE584B" w:rsidRDefault="00CE584B" w:rsidP="00CE584B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Čistejší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Ružín</w:t>
            </w:r>
            <w:proofErr w:type="spellEnd"/>
          </w:p>
          <w:p w:rsidR="00CE584B" w:rsidRPr="003E2D11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E2D11">
              <w:rPr>
                <w:rFonts w:ascii="Arial" w:hAnsi="Arial" w:cs="Arial"/>
                <w:sz w:val="16"/>
                <w:szCs w:val="16"/>
              </w:rPr>
              <w:t>(OZ Ružín</w:t>
            </w:r>
            <w:r>
              <w:rPr>
                <w:rFonts w:ascii="Arial" w:hAnsi="Arial" w:cs="Arial"/>
                <w:sz w:val="16"/>
                <w:szCs w:val="16"/>
              </w:rPr>
              <w:t>ska priehrada</w:t>
            </w:r>
            <w:r w:rsidRPr="003E2D1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1.5., 8.5. 2021</w:t>
            </w:r>
          </w:p>
        </w:tc>
        <w:tc>
          <w:tcPr>
            <w:tcW w:w="1414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Margecany, okolie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Ružína</w:t>
            </w:r>
            <w:proofErr w:type="spellEnd"/>
          </w:p>
        </w:tc>
        <w:tc>
          <w:tcPr>
            <w:tcW w:w="2271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Čistenie brehov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Ružína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Envirovýchova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dobrovoľníctvo</w:t>
            </w:r>
          </w:p>
        </w:tc>
      </w:tr>
      <w:tr w:rsidR="00CE584B" w:rsidRPr="00F862E0" w:rsidTr="00BC7074">
        <w:tc>
          <w:tcPr>
            <w:tcW w:w="2127" w:type="dxa"/>
            <w:shd w:val="clear" w:color="auto" w:fill="auto"/>
          </w:tcPr>
          <w:p w:rsidR="00CE584B" w:rsidRDefault="00CE584B" w:rsidP="00CE584B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Projekt Hrádzky</w:t>
            </w:r>
          </w:p>
          <w:p w:rsidR="00CE584B" w:rsidRPr="003E2D11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3E2D11">
              <w:rPr>
                <w:rFonts w:ascii="Arial" w:hAnsi="Arial" w:cs="Arial"/>
                <w:sz w:val="16"/>
                <w:szCs w:val="16"/>
              </w:rPr>
              <w:t>(OZ Ružín</w:t>
            </w:r>
            <w:r>
              <w:rPr>
                <w:rFonts w:ascii="Arial" w:hAnsi="Arial" w:cs="Arial"/>
                <w:sz w:val="16"/>
                <w:szCs w:val="16"/>
              </w:rPr>
              <w:t>ska priehrada, KSK</w:t>
            </w:r>
            <w:r w:rsidRPr="003E2D1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1.6.2021</w:t>
            </w:r>
          </w:p>
        </w:tc>
        <w:tc>
          <w:tcPr>
            <w:tcW w:w="1414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Margecany,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Rolova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Huta</w:t>
            </w:r>
          </w:p>
        </w:tc>
        <w:tc>
          <w:tcPr>
            <w:tcW w:w="2271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Čistenie prítokov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Ružína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budovanie hrádzok</w:t>
            </w:r>
          </w:p>
        </w:tc>
        <w:tc>
          <w:tcPr>
            <w:tcW w:w="993" w:type="dxa"/>
            <w:shd w:val="clear" w:color="auto" w:fill="auto"/>
          </w:tcPr>
          <w:p w:rsidR="00CE584B" w:rsidRPr="00E016BB" w:rsidRDefault="00CE584B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(I.O)</w:t>
            </w:r>
          </w:p>
        </w:tc>
        <w:tc>
          <w:tcPr>
            <w:tcW w:w="1835" w:type="dxa"/>
            <w:shd w:val="clear" w:color="auto" w:fill="auto"/>
          </w:tcPr>
          <w:p w:rsidR="00CE584B" w:rsidRPr="00E016BB" w:rsidRDefault="00BC7074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Envirovýchova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regionálna</w:t>
            </w:r>
            <w:r w:rsidR="00CE584B">
              <w:rPr>
                <w:rFonts w:ascii="Arial" w:hAnsi="Arial" w:cs="Arial"/>
                <w:sz w:val="16"/>
                <w:szCs w:val="16"/>
              </w:rPr>
              <w:t xml:space="preserve"> výchova</w:t>
            </w:r>
          </w:p>
        </w:tc>
      </w:tr>
      <w:tr w:rsidR="00CE584B" w:rsidRPr="00F862E0" w:rsidTr="00BC7074">
        <w:tc>
          <w:tcPr>
            <w:tcW w:w="2127" w:type="dxa"/>
            <w:shd w:val="clear" w:color="auto" w:fill="auto"/>
          </w:tcPr>
          <w:p w:rsidR="005A3AD2" w:rsidRPr="005A3AD2" w:rsidRDefault="005A3AD2" w:rsidP="00CE584B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5A3AD2">
              <w:rPr>
                <w:rFonts w:ascii="Arial" w:hAnsi="Arial" w:cs="Arial"/>
                <w:b/>
                <w:sz w:val="16"/>
                <w:szCs w:val="16"/>
              </w:rPr>
              <w:t>Konzultácie ku SOČ</w:t>
            </w:r>
          </w:p>
          <w:p w:rsidR="00CE584B" w:rsidRPr="003E2D11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(PF UPJŠ Košice</w:t>
            </w:r>
            <w:r w:rsidR="00BC7074">
              <w:rPr>
                <w:rFonts w:ascii="Arial" w:hAnsi="Arial" w:cs="Arial"/>
                <w:sz w:val="16"/>
                <w:szCs w:val="16"/>
              </w:rPr>
              <w:t>, TU Zvolen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92" w:type="dxa"/>
            <w:shd w:val="clear" w:color="auto" w:fill="auto"/>
          </w:tcPr>
          <w:p w:rsidR="00CE584B" w:rsidRPr="00E016BB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priebežne</w:t>
            </w:r>
          </w:p>
        </w:tc>
        <w:tc>
          <w:tcPr>
            <w:tcW w:w="1414" w:type="dxa"/>
            <w:shd w:val="clear" w:color="auto" w:fill="auto"/>
          </w:tcPr>
          <w:p w:rsidR="00CE584B" w:rsidRPr="00E016BB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Online ZOOM</w:t>
            </w:r>
          </w:p>
        </w:tc>
        <w:tc>
          <w:tcPr>
            <w:tcW w:w="2271" w:type="dxa"/>
            <w:shd w:val="clear" w:color="auto" w:fill="auto"/>
          </w:tcPr>
          <w:p w:rsidR="00CE584B" w:rsidRPr="00E016BB" w:rsidRDefault="005A3AD2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Spolupráca pri príprave SOČ študenta</w:t>
            </w:r>
          </w:p>
        </w:tc>
        <w:tc>
          <w:tcPr>
            <w:tcW w:w="993" w:type="dxa"/>
            <w:shd w:val="clear" w:color="auto" w:fill="auto"/>
          </w:tcPr>
          <w:p w:rsidR="00CE584B" w:rsidRPr="00E016BB" w:rsidRDefault="00BC7074" w:rsidP="00CE584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CE584B" w:rsidRPr="00E016BB" w:rsidRDefault="005A3AD2" w:rsidP="005A3AD2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Prírodovedná gramotnosť</w:t>
            </w:r>
            <w:r w:rsidR="00BC7074">
              <w:rPr>
                <w:rFonts w:ascii="Arial" w:hAnsi="Arial" w:cs="Arial"/>
                <w:sz w:val="16"/>
                <w:szCs w:val="16"/>
              </w:rPr>
              <w:t>, výskumná činnosť</w:t>
            </w:r>
          </w:p>
        </w:tc>
      </w:tr>
    </w:tbl>
    <w:p w:rsidR="002B6755" w:rsidRDefault="002B6755" w:rsidP="006915F0">
      <w:pPr>
        <w:tabs>
          <w:tab w:val="center" w:pos="4818"/>
        </w:tabs>
        <w:ind w:left="720"/>
        <w:rPr>
          <w:color w:val="FF0000"/>
        </w:rPr>
      </w:pPr>
    </w:p>
    <w:p w:rsidR="00EC320E" w:rsidRDefault="00EC320E" w:rsidP="002945FC">
      <w:pPr>
        <w:pStyle w:val="Zarkazkladnhotextu1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  <w:r w:rsidRPr="00B144E3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Informácie o</w:t>
      </w:r>
      <w:r w:rsidR="00F862E0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 oblastiach, v ktorých škola</w:t>
      </w:r>
      <w:r w:rsidRPr="00B144E3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dosahuje dobré výsledky a o o</w:t>
      </w:r>
      <w:r w:rsidR="00F862E0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>blastiach, v ktorých má škola</w:t>
      </w:r>
      <w:r w:rsidRPr="00B144E3"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  <w:t xml:space="preserve"> nedostatky</w:t>
      </w:r>
    </w:p>
    <w:p w:rsidR="00056C52" w:rsidRDefault="00056C52" w:rsidP="00056C52">
      <w:pPr>
        <w:pStyle w:val="Zarkazkladnhotextu1"/>
        <w:tabs>
          <w:tab w:val="left" w:pos="567"/>
        </w:tabs>
        <w:spacing w:line="276" w:lineRule="auto"/>
        <w:ind w:left="720" w:firstLine="0"/>
        <w:rPr>
          <w:rFonts w:ascii="Times New Roman" w:hAnsi="Times New Roman"/>
          <w:b/>
          <w:color w:val="000000"/>
          <w:sz w:val="28"/>
          <w:szCs w:val="28"/>
          <w:u w:val="single"/>
          <w:lang w:val="sk-SK"/>
        </w:rPr>
      </w:pPr>
    </w:p>
    <w:p w:rsidR="00056C52" w:rsidRPr="00056C52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056C52">
        <w:rPr>
          <w:rFonts w:ascii="ms sans serif" w:hAnsi="ms sans serif"/>
          <w:b/>
          <w:u w:val="single"/>
        </w:rPr>
        <w:t>X</w:t>
      </w:r>
      <w:r>
        <w:rPr>
          <w:rFonts w:ascii="ms sans serif" w:hAnsi="ms sans serif"/>
          <w:b/>
          <w:u w:val="single"/>
        </w:rPr>
        <w:t>V</w:t>
      </w:r>
      <w:r w:rsidRPr="00056C52">
        <w:rPr>
          <w:rFonts w:ascii="ms sans serif" w:hAnsi="ms sans serif"/>
          <w:b/>
          <w:u w:val="single"/>
        </w:rPr>
        <w:t>.1 Súťaže na krajskej, celoslovenskej a</w:t>
      </w:r>
      <w:r w:rsidRPr="00056C52">
        <w:rPr>
          <w:rFonts w:ascii="ms sans serif" w:hAnsi="ms sans serif" w:hint="eastAsia"/>
          <w:b/>
          <w:u w:val="single"/>
        </w:rPr>
        <w:t> </w:t>
      </w:r>
      <w:r w:rsidRPr="00056C52">
        <w:rPr>
          <w:rFonts w:ascii="ms sans serif" w:hAnsi="ms sans serif"/>
          <w:b/>
          <w:u w:val="single"/>
        </w:rPr>
        <w:t>medzinárodnej úrovni</w:t>
      </w:r>
    </w:p>
    <w:p w:rsidR="007D2A17" w:rsidRDefault="007D2A17" w:rsidP="00056C52">
      <w:pPr>
        <w:pStyle w:val="Zarkazkladnhotextu1"/>
        <w:tabs>
          <w:tab w:val="left" w:pos="567"/>
        </w:tabs>
        <w:spacing w:line="276" w:lineRule="auto"/>
        <w:ind w:firstLine="0"/>
        <w:rPr>
          <w:rFonts w:ascii="Times New Roman" w:hAnsi="Times New Roman"/>
          <w:b/>
          <w:i/>
          <w:color w:val="000000"/>
          <w:lang w:val="sk-SK"/>
        </w:rPr>
      </w:pPr>
    </w:p>
    <w:tbl>
      <w:tblPr>
        <w:tblW w:w="500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"/>
        <w:gridCol w:w="1888"/>
        <w:gridCol w:w="2127"/>
        <w:gridCol w:w="970"/>
        <w:gridCol w:w="96"/>
        <w:gridCol w:w="1343"/>
        <w:gridCol w:w="1276"/>
        <w:gridCol w:w="921"/>
        <w:gridCol w:w="638"/>
      </w:tblGrid>
      <w:tr w:rsidR="00056C52" w:rsidRPr="001C34E9" w:rsidTr="001F7A49">
        <w:trPr>
          <w:trHeight w:val="525"/>
        </w:trPr>
        <w:tc>
          <w:tcPr>
            <w:tcW w:w="9631" w:type="dxa"/>
            <w:gridSpan w:val="9"/>
            <w:shd w:val="clear" w:color="auto" w:fill="B4C6E7"/>
            <w:noWrap/>
            <w:vAlign w:val="bottom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34E9">
              <w:rPr>
                <w:rFonts w:ascii="Arial" w:hAnsi="Arial" w:cs="Arial"/>
                <w:b/>
                <w:bCs/>
                <w:sz w:val="20"/>
                <w:szCs w:val="20"/>
              </w:rPr>
              <w:t>Súťaže vyhlasované MŠVVaŠ SR</w:t>
            </w:r>
          </w:p>
        </w:tc>
      </w:tr>
      <w:tr w:rsidR="00056C52" w:rsidRPr="001C34E9" w:rsidTr="00197B81">
        <w:trPr>
          <w:trHeight w:val="525"/>
        </w:trPr>
        <w:tc>
          <w:tcPr>
            <w:tcW w:w="372" w:type="dxa"/>
            <w:shd w:val="clear" w:color="auto" w:fill="B4C6E7"/>
            <w:noWrap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1888" w:type="dxa"/>
            <w:shd w:val="clear" w:color="auto" w:fill="B4C6E7"/>
            <w:noWrap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</w:p>
        </w:tc>
        <w:tc>
          <w:tcPr>
            <w:tcW w:w="2127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Pri </w:t>
            </w:r>
            <w:proofErr w:type="spellStart"/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individ</w:t>
            </w:r>
            <w:proofErr w:type="spellEnd"/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. súťažiach meno žiaka a trieda</w:t>
            </w:r>
          </w:p>
        </w:tc>
        <w:tc>
          <w:tcPr>
            <w:tcW w:w="1066" w:type="dxa"/>
            <w:gridSpan w:val="2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Najvyššia súťaž konaná dňa</w:t>
            </w:r>
          </w:p>
        </w:tc>
        <w:tc>
          <w:tcPr>
            <w:tcW w:w="1343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6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Celoslovenská úroveň</w:t>
            </w:r>
          </w:p>
        </w:tc>
        <w:tc>
          <w:tcPr>
            <w:tcW w:w="921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Medzinár. úroveň</w:t>
            </w:r>
          </w:p>
        </w:tc>
        <w:tc>
          <w:tcPr>
            <w:tcW w:w="638" w:type="dxa"/>
            <w:shd w:val="clear" w:color="auto" w:fill="B4C6E7"/>
            <w:vAlign w:val="center"/>
          </w:tcPr>
          <w:p w:rsidR="00056C52" w:rsidRPr="001C34E9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C34E9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A2143B" w:rsidRPr="001C34E9" w:rsidTr="00197B81">
        <w:trPr>
          <w:trHeight w:val="197"/>
        </w:trPr>
        <w:tc>
          <w:tcPr>
            <w:tcW w:w="372" w:type="dxa"/>
            <w:shd w:val="clear" w:color="auto" w:fill="auto"/>
            <w:noWrap/>
            <w:vAlign w:val="center"/>
          </w:tcPr>
          <w:p w:rsidR="00056C52" w:rsidRPr="00A012D3" w:rsidRDefault="00056C52" w:rsidP="001F7A49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A012D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Olympiáda zo SJL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Vratko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(IV.A)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 miesto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056C52" w:rsidRPr="001C34E9" w:rsidRDefault="00CC4DE7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056C52" w:rsidRPr="001C34E9" w:rsidRDefault="00CC4DE7" w:rsidP="00E25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8267A8" w:rsidRPr="006010F8" w:rsidTr="001F7A49">
        <w:trPr>
          <w:trHeight w:val="286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Biologická olympiáda B – projektová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Vanesa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Luščáková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9.miesto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8267A8" w:rsidRPr="006010F8" w:rsidTr="001F7A49">
        <w:trPr>
          <w:trHeight w:val="286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Nina Konečná (I.A)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8267A8" w:rsidRPr="006010F8" w:rsidRDefault="008267A8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8267A8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8267A8" w:rsidRPr="006010F8" w:rsidRDefault="00A012D3" w:rsidP="001F7A49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8267A8" w:rsidRPr="006010F8" w:rsidRDefault="001F7A49" w:rsidP="001F7A49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 xml:space="preserve">Biologická olympiáda A – </w:t>
            </w:r>
            <w:proofErr w:type="spellStart"/>
            <w:r w:rsidRPr="006010F8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osterová</w:t>
            </w:r>
            <w:proofErr w:type="spellEnd"/>
            <w:r w:rsidRPr="006010F8">
              <w:rPr>
                <w:rFonts w:ascii="Arial" w:hAnsi="Arial" w:cs="Arial"/>
                <w:sz w:val="16"/>
                <w:szCs w:val="16"/>
              </w:rPr>
              <w:t xml:space="preserve">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Peter Varga (III.A)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8267A8" w:rsidRDefault="001F7A49" w:rsidP="001F7A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Biologická olympiáda A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Vratko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9E6572" w:rsidRPr="006010F8" w:rsidTr="00197B81">
        <w:trPr>
          <w:trHeight w:val="286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5</w:t>
            </w:r>
            <w:r w:rsidR="009E6572"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 xml:space="preserve">Olympiáda z ANJ 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030DE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Tomáš Varga (II.A)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lang w:val="de-DE" w:eastAsia="en-US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9E6572" w:rsidRPr="006010F8" w:rsidTr="00197B81">
        <w:trPr>
          <w:trHeight w:val="286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030DE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Šimon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Taran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lang w:val="de-DE" w:eastAsia="en-US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ZÁH</w:t>
            </w:r>
          </w:p>
        </w:tc>
      </w:tr>
      <w:tr w:rsidR="00A012D3" w:rsidRPr="006010F8" w:rsidTr="00712D0E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A012D3" w:rsidRPr="006010F8" w:rsidRDefault="00A012D3" w:rsidP="00712D0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A012D3" w:rsidRPr="006010F8" w:rsidRDefault="00A012D3" w:rsidP="00712D0E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Z – projektová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A012D3" w:rsidRDefault="00A012D3" w:rsidP="00712D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Jakubišinová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(IV.A) </w:t>
            </w:r>
          </w:p>
          <w:p w:rsidR="00A012D3" w:rsidRDefault="00A012D3" w:rsidP="00712D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Práca: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Zámčisko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neobyčajný hradný kopec 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A012D3" w:rsidRDefault="00A012D3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A012D3" w:rsidRDefault="00A012D3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6.miesto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A012D3" w:rsidRPr="006010F8" w:rsidRDefault="00A012D3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A012D3" w:rsidRPr="006010F8" w:rsidRDefault="00A012D3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A012D3" w:rsidRPr="006010F8" w:rsidRDefault="00A012D3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Z – teoretická časť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Saxa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(III.A)</w:t>
            </w:r>
          </w:p>
        </w:tc>
        <w:tc>
          <w:tcPr>
            <w:tcW w:w="1066" w:type="dxa"/>
            <w:gridSpan w:val="2"/>
            <w:vMerge w:val="restart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26.03.2021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úsp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riešiteľ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Vratko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(IV.A),</w:t>
            </w:r>
          </w:p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Vanesa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Luščáková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(II.A)</w:t>
            </w:r>
          </w:p>
        </w:tc>
        <w:tc>
          <w:tcPr>
            <w:tcW w:w="1066" w:type="dxa"/>
            <w:gridSpan w:val="2"/>
            <w:vMerge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 w:val="restart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888" w:type="dxa"/>
            <w:vMerge w:val="restart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F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EB0855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Marčeková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(II.O)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úsp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riešiteľ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Vaškovič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9E6572" w:rsidRPr="00EB0855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Vanesa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(II.O)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9E6572"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Geografická olympiáda</w:t>
            </w:r>
            <w:r>
              <w:rPr>
                <w:rFonts w:ascii="Arial" w:hAnsi="Arial" w:cs="Arial"/>
                <w:sz w:val="16"/>
                <w:szCs w:val="16"/>
              </w:rPr>
              <w:t xml:space="preserve"> E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EB0855" w:rsidRDefault="009E6572" w:rsidP="009E657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B0855">
              <w:rPr>
                <w:rFonts w:ascii="Arial" w:hAnsi="Arial" w:cs="Arial"/>
                <w:sz w:val="16"/>
                <w:szCs w:val="16"/>
              </w:rPr>
              <w:t xml:space="preserve">N.  </w:t>
            </w:r>
            <w:proofErr w:type="spellStart"/>
            <w:r w:rsidRPr="00EB0855">
              <w:rPr>
                <w:rFonts w:ascii="Arial" w:hAnsi="Arial" w:cs="Arial"/>
                <w:sz w:val="16"/>
                <w:szCs w:val="16"/>
              </w:rPr>
              <w:t>Kaľavská</w:t>
            </w:r>
            <w:proofErr w:type="spellEnd"/>
            <w:r w:rsidRPr="00EB085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9E6572" w:rsidRPr="006010F8" w:rsidRDefault="009E6572" w:rsidP="009E6572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EB0855">
              <w:rPr>
                <w:rFonts w:ascii="Arial" w:hAnsi="Arial" w:cs="Arial"/>
                <w:sz w:val="16"/>
                <w:szCs w:val="16"/>
              </w:rPr>
              <w:t xml:space="preserve">K. </w:t>
            </w:r>
            <w:proofErr w:type="spellStart"/>
            <w:r w:rsidRPr="00EB0855">
              <w:rPr>
                <w:rFonts w:ascii="Arial" w:hAnsi="Arial" w:cs="Arial"/>
                <w:sz w:val="16"/>
                <w:szCs w:val="16"/>
              </w:rPr>
              <w:t>Krauszová</w:t>
            </w:r>
            <w:proofErr w:type="spellEnd"/>
            <w:r w:rsidRPr="00EB0855"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16.04.2021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9E6572" w:rsidRPr="006010F8" w:rsidTr="00197B81">
        <w:trPr>
          <w:trHeight w:val="263"/>
        </w:trPr>
        <w:tc>
          <w:tcPr>
            <w:tcW w:w="372" w:type="dxa"/>
            <w:shd w:val="clear" w:color="auto" w:fill="auto"/>
            <w:noWrap/>
            <w:vAlign w:val="center"/>
          </w:tcPr>
          <w:p w:rsidR="009E6572" w:rsidRPr="006010F8" w:rsidRDefault="00A012D3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="009E6572" w:rsidRPr="006010F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 w:rsidRPr="006010F8">
              <w:rPr>
                <w:rFonts w:ascii="Arial" w:hAnsi="Arial" w:cs="Arial"/>
                <w:sz w:val="16"/>
                <w:szCs w:val="16"/>
              </w:rPr>
              <w:t>Chemická olympiáda C</w:t>
            </w:r>
          </w:p>
        </w:tc>
        <w:tc>
          <w:tcPr>
            <w:tcW w:w="2127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Nina Konečná (I.A)</w:t>
            </w:r>
          </w:p>
        </w:tc>
        <w:tc>
          <w:tcPr>
            <w:tcW w:w="1066" w:type="dxa"/>
            <w:gridSpan w:val="2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13.05.2021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21" w:type="dxa"/>
            <w:shd w:val="clear" w:color="auto" w:fill="auto"/>
            <w:noWrap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9E6572" w:rsidRPr="006010F8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9E6572" w:rsidRPr="006010F8" w:rsidTr="00056C52">
        <w:trPr>
          <w:trHeight w:val="525"/>
        </w:trPr>
        <w:tc>
          <w:tcPr>
            <w:tcW w:w="9631" w:type="dxa"/>
            <w:gridSpan w:val="9"/>
            <w:shd w:val="clear" w:color="auto" w:fill="B4C6E7"/>
            <w:noWrap/>
            <w:vAlign w:val="bottom"/>
          </w:tcPr>
          <w:p w:rsidR="009E6572" w:rsidRPr="006010F8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0F8">
              <w:rPr>
                <w:rFonts w:ascii="Arial" w:hAnsi="Arial" w:cs="Arial"/>
                <w:b/>
                <w:bCs/>
                <w:sz w:val="20"/>
                <w:szCs w:val="20"/>
              </w:rPr>
              <w:t>Iné súťaže</w:t>
            </w:r>
          </w:p>
        </w:tc>
      </w:tr>
      <w:tr w:rsidR="009E6572" w:rsidRPr="00D20BDD" w:rsidTr="00A012D3">
        <w:trPr>
          <w:trHeight w:val="525"/>
        </w:trPr>
        <w:tc>
          <w:tcPr>
            <w:tcW w:w="372" w:type="dxa"/>
            <w:tcBorders>
              <w:bottom w:val="single" w:sz="4" w:space="0" w:color="auto"/>
            </w:tcBorders>
            <w:shd w:val="clear" w:color="auto" w:fill="B4C6E7"/>
            <w:noWrap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P. č.</w:t>
            </w:r>
          </w:p>
        </w:tc>
        <w:tc>
          <w:tcPr>
            <w:tcW w:w="1888" w:type="dxa"/>
            <w:tcBorders>
              <w:bottom w:val="single" w:sz="4" w:space="0" w:color="auto"/>
            </w:tcBorders>
            <w:shd w:val="clear" w:color="auto" w:fill="B4C6E7"/>
            <w:noWrap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názov súťaže (organizátor)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pri individuálnych súťažiach meno žiaka a trieda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súťaž konaná dňa</w:t>
            </w:r>
          </w:p>
        </w:tc>
        <w:tc>
          <w:tcPr>
            <w:tcW w:w="1439" w:type="dxa"/>
            <w:gridSpan w:val="2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krajská úroveň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celoslov</w:t>
            </w:r>
            <w:proofErr w:type="spellEnd"/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. úroveň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medzin</w:t>
            </w:r>
            <w:proofErr w:type="spellEnd"/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. úroveň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B4C6E7"/>
            <w:vAlign w:val="center"/>
          </w:tcPr>
          <w:p w:rsidR="009E6572" w:rsidRPr="00D20BDD" w:rsidRDefault="009E6572" w:rsidP="009E657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0BDD">
              <w:rPr>
                <w:rFonts w:ascii="Arial" w:hAnsi="Arial" w:cs="Arial"/>
                <w:b/>
                <w:bCs/>
                <w:sz w:val="16"/>
                <w:szCs w:val="16"/>
              </w:rPr>
              <w:t>učiteľ</w:t>
            </w:r>
          </w:p>
        </w:tc>
      </w:tr>
      <w:tr w:rsidR="009E6572" w:rsidRPr="00D20BDD" w:rsidTr="00A012D3">
        <w:trPr>
          <w:trHeight w:val="320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A45C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9E657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Zachyť energiu</w:t>
            </w:r>
          </w:p>
          <w:p w:rsidR="009E6572" w:rsidRDefault="009E6572" w:rsidP="009E657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Dokáž to vo VSE</w:t>
            </w:r>
          </w:p>
          <w:p w:rsidR="009E6572" w:rsidRPr="00D20BDD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(VSE Košice)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Samuel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Podračký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(I.O)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10.03.2021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ŠKA</w:t>
            </w:r>
          </w:p>
        </w:tc>
      </w:tr>
      <w:tr w:rsidR="009E6572" w:rsidRPr="00D20BDD" w:rsidTr="00A012D3">
        <w:trPr>
          <w:trHeight w:val="114"/>
        </w:trPr>
        <w:tc>
          <w:tcPr>
            <w:tcW w:w="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Nela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(I.O)</w:t>
            </w:r>
          </w:p>
        </w:tc>
        <w:tc>
          <w:tcPr>
            <w:tcW w:w="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E6572" w:rsidP="009E657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9E6572" w:rsidRPr="00CC4DE7" w:rsidTr="00A012D3">
        <w:trPr>
          <w:trHeight w:val="8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D20BDD" w:rsidRDefault="009A45C2" w:rsidP="009E6572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9E657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Mladý Európan </w:t>
            </w:r>
          </w:p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(Zastúpenie EK na Slovensku)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Diana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CC4DE7">
              <w:rPr>
                <w:rFonts w:ascii="Arial" w:hAnsi="Arial" w:cs="Arial"/>
                <w:bCs/>
                <w:sz w:val="16"/>
                <w:szCs w:val="16"/>
              </w:rPr>
              <w:t>Švarcová</w:t>
            </w:r>
            <w:proofErr w:type="spellEnd"/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, </w:t>
            </w:r>
          </w:p>
          <w:p w:rsidR="009E6572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Tamara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CC4DE7">
              <w:rPr>
                <w:rFonts w:ascii="Arial" w:hAnsi="Arial" w:cs="Arial"/>
                <w:bCs/>
                <w:sz w:val="16"/>
                <w:szCs w:val="16"/>
              </w:rPr>
              <w:t>Jakubišinová</w:t>
            </w:r>
            <w:proofErr w:type="spellEnd"/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, </w:t>
            </w:r>
          </w:p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Filip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CC4DE7">
              <w:rPr>
                <w:rFonts w:ascii="Arial" w:hAnsi="Arial" w:cs="Arial"/>
                <w:bCs/>
                <w:sz w:val="16"/>
                <w:szCs w:val="16"/>
              </w:rPr>
              <w:t>Gotsch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(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>IV.A</w:t>
            </w: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28.04.</w:t>
            </w:r>
            <w:r w:rsidRPr="00CC4DE7">
              <w:rPr>
                <w:rFonts w:ascii="Arial" w:hAnsi="Arial" w:cs="Arial"/>
                <w:bCs/>
                <w:sz w:val="16"/>
                <w:szCs w:val="16"/>
              </w:rPr>
              <w:t>2021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4.miesto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72" w:rsidRPr="00CC4DE7" w:rsidRDefault="009E6572" w:rsidP="009E6572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572" w:rsidRPr="00CC4DE7" w:rsidRDefault="009E6572" w:rsidP="009E657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BUR</w:t>
            </w:r>
          </w:p>
        </w:tc>
      </w:tr>
      <w:tr w:rsidR="00F23E69" w:rsidRPr="00D20BDD" w:rsidTr="00A012D3">
        <w:trPr>
          <w:trHeight w:val="302"/>
        </w:trPr>
        <w:tc>
          <w:tcPr>
            <w:tcW w:w="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9A45C2" w:rsidP="00F23E69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Korešpondenčný seminár medicíny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KaSMED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Medcon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Thomas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Tomaga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(II.A)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01-05/2021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14.miesto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E69" w:rsidRPr="00CC4DE7" w:rsidRDefault="00F23E69" w:rsidP="00F23E6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3E69" w:rsidRPr="00CC4DE7" w:rsidRDefault="00F23E69" w:rsidP="00F23E69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ŠKA</w:t>
            </w:r>
          </w:p>
        </w:tc>
      </w:tr>
      <w:tr w:rsidR="00F23E69" w:rsidRPr="00D20BDD" w:rsidTr="00A012D3">
        <w:trPr>
          <w:trHeight w:val="302"/>
        </w:trPr>
        <w:tc>
          <w:tcPr>
            <w:tcW w:w="372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8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</w:rPr>
              <w:t>Ďurdíková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</w:rPr>
              <w:t xml:space="preserve"> (II.A)</w:t>
            </w:r>
          </w:p>
        </w:tc>
        <w:tc>
          <w:tcPr>
            <w:tcW w:w="970" w:type="dxa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43.miesto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23E69" w:rsidRPr="00CC4DE7" w:rsidRDefault="00F23E69" w:rsidP="00F23E6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4DE7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  <w:tc>
          <w:tcPr>
            <w:tcW w:w="638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23E69" w:rsidRPr="00D20BDD" w:rsidRDefault="00F23E69" w:rsidP="00F23E6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056C52" w:rsidRDefault="00056C52" w:rsidP="007D2A17">
      <w:pPr>
        <w:pStyle w:val="Zarkazkladnhotextu1"/>
        <w:tabs>
          <w:tab w:val="left" w:pos="567"/>
        </w:tabs>
        <w:spacing w:line="276" w:lineRule="auto"/>
        <w:ind w:left="720" w:firstLine="0"/>
        <w:rPr>
          <w:rFonts w:ascii="Times New Roman" w:hAnsi="Times New Roman"/>
          <w:b/>
          <w:i/>
          <w:color w:val="000000"/>
          <w:lang w:val="sk-SK"/>
        </w:rPr>
      </w:pPr>
    </w:p>
    <w:p w:rsidR="00056C52" w:rsidRPr="006010F8" w:rsidRDefault="00056C52" w:rsidP="00056C52">
      <w:pPr>
        <w:tabs>
          <w:tab w:val="center" w:pos="4818"/>
        </w:tabs>
        <w:rPr>
          <w:rFonts w:ascii="ms sans serif" w:hAnsi="ms sans serif"/>
          <w:b/>
          <w:u w:val="single"/>
        </w:rPr>
      </w:pPr>
      <w:r w:rsidRPr="006010F8">
        <w:rPr>
          <w:rFonts w:ascii="ms sans serif" w:hAnsi="ms sans serif"/>
          <w:b/>
          <w:u w:val="single"/>
        </w:rPr>
        <w:t>X</w:t>
      </w:r>
      <w:r>
        <w:rPr>
          <w:rFonts w:ascii="ms sans serif" w:hAnsi="ms sans serif"/>
          <w:b/>
          <w:u w:val="single"/>
        </w:rPr>
        <w:t>V</w:t>
      </w:r>
      <w:r w:rsidRPr="006010F8">
        <w:rPr>
          <w:rFonts w:ascii="ms sans serif" w:hAnsi="ms sans serif"/>
          <w:b/>
          <w:u w:val="single"/>
        </w:rPr>
        <w:t>.2 Súťaže na okresnej a</w:t>
      </w:r>
      <w:r w:rsidRPr="006010F8">
        <w:rPr>
          <w:rFonts w:ascii="ms sans serif" w:hAnsi="ms sans serif" w:hint="eastAsia"/>
          <w:b/>
          <w:u w:val="single"/>
        </w:rPr>
        <w:t> </w:t>
      </w:r>
      <w:r w:rsidRPr="006010F8">
        <w:rPr>
          <w:rFonts w:ascii="ms sans serif" w:hAnsi="ms sans serif"/>
          <w:b/>
          <w:u w:val="single"/>
        </w:rPr>
        <w:t>regionálnej úrovni</w:t>
      </w:r>
    </w:p>
    <w:p w:rsidR="00056C52" w:rsidRPr="006010F8" w:rsidRDefault="00056C52" w:rsidP="00056C52">
      <w:pPr>
        <w:rPr>
          <w:b/>
          <w:bCs/>
        </w:rPr>
      </w:pPr>
    </w:p>
    <w:tbl>
      <w:tblPr>
        <w:tblW w:w="959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"/>
        <w:gridCol w:w="2140"/>
        <w:gridCol w:w="2268"/>
        <w:gridCol w:w="850"/>
        <w:gridCol w:w="1829"/>
        <w:gridCol w:w="1356"/>
        <w:gridCol w:w="745"/>
      </w:tblGrid>
      <w:tr w:rsidR="00056C52" w:rsidRPr="00030DE8" w:rsidTr="00660370">
        <w:trPr>
          <w:trHeight w:val="852"/>
          <w:jc w:val="center"/>
        </w:trPr>
        <w:tc>
          <w:tcPr>
            <w:tcW w:w="404" w:type="dxa"/>
            <w:shd w:val="clear" w:color="auto" w:fill="B4C6E7"/>
            <w:noWrap/>
            <w:vAlign w:val="center"/>
          </w:tcPr>
          <w:p w:rsidR="00056C52" w:rsidRPr="00030DE8" w:rsidRDefault="00056C5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P. č.</w:t>
            </w:r>
          </w:p>
        </w:tc>
        <w:tc>
          <w:tcPr>
            <w:tcW w:w="2140" w:type="dxa"/>
            <w:shd w:val="clear" w:color="auto" w:fill="B4C6E7"/>
            <w:noWrap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ind w:right="320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Názov súťaže </w:t>
            </w:r>
            <w:r w:rsidRPr="00030DE8">
              <w:rPr>
                <w:rFonts w:ascii="Arial" w:hAnsi="Arial" w:cs="Arial"/>
                <w:bCs/>
                <w:sz w:val="14"/>
                <w:szCs w:val="14"/>
              </w:rPr>
              <w:t>(organizátor/vyhlasovateľ)</w:t>
            </w:r>
          </w:p>
        </w:tc>
        <w:tc>
          <w:tcPr>
            <w:tcW w:w="2268" w:type="dxa"/>
            <w:shd w:val="clear" w:color="auto" w:fill="B4C6E7"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Pri individuálnych súťažiach meno žiaka a trieda</w:t>
            </w:r>
          </w:p>
        </w:tc>
        <w:tc>
          <w:tcPr>
            <w:tcW w:w="850" w:type="dxa"/>
            <w:shd w:val="clear" w:color="auto" w:fill="B4C6E7"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Najvyššia súťaž konaná dňa</w:t>
            </w:r>
          </w:p>
        </w:tc>
        <w:tc>
          <w:tcPr>
            <w:tcW w:w="1829" w:type="dxa"/>
            <w:shd w:val="clear" w:color="auto" w:fill="B4C6E7"/>
            <w:vAlign w:val="center"/>
          </w:tcPr>
          <w:p w:rsidR="00056C52" w:rsidRPr="00030DE8" w:rsidRDefault="00056C52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Okresná/ obvodná úroveň</w:t>
            </w:r>
          </w:p>
        </w:tc>
        <w:tc>
          <w:tcPr>
            <w:tcW w:w="1356" w:type="dxa"/>
            <w:shd w:val="clear" w:color="auto" w:fill="B4C6E7"/>
            <w:vAlign w:val="center"/>
          </w:tcPr>
          <w:p w:rsidR="00056C52" w:rsidRPr="00030DE8" w:rsidRDefault="00034420" w:rsidP="001F7A4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Regionálna úroveň</w:t>
            </w:r>
          </w:p>
        </w:tc>
        <w:tc>
          <w:tcPr>
            <w:tcW w:w="745" w:type="dxa"/>
            <w:shd w:val="clear" w:color="auto" w:fill="B4C6E7"/>
            <w:vAlign w:val="center"/>
          </w:tcPr>
          <w:p w:rsidR="00056C52" w:rsidRPr="00030DE8" w:rsidRDefault="00056C52" w:rsidP="001F641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30DE8">
              <w:rPr>
                <w:rFonts w:ascii="Arial" w:hAnsi="Arial" w:cs="Arial"/>
                <w:b/>
                <w:bCs/>
                <w:sz w:val="18"/>
                <w:szCs w:val="18"/>
              </w:rPr>
              <w:t>Učiteľ</w:t>
            </w:r>
          </w:p>
        </w:tc>
      </w:tr>
      <w:tr w:rsidR="00D608DC" w:rsidRPr="00030DE8" w:rsidTr="00712D0E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608DC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D608DC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D608DC" w:rsidRPr="00034420" w:rsidRDefault="00D608DC" w:rsidP="00712D0E">
            <w:pPr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>Súťaž v písaní eseje o budúcnosti Európy</w:t>
            </w:r>
          </w:p>
          <w:p w:rsidR="00D608DC" w:rsidRPr="00034420" w:rsidRDefault="00D608DC" w:rsidP="00712D0E">
            <w:pPr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>(KSK Košice)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D608DC" w:rsidRPr="00034420" w:rsidRDefault="00D608DC" w:rsidP="00712D0E">
            <w:pPr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 xml:space="preserve">Vratko </w:t>
            </w:r>
            <w:proofErr w:type="spellStart"/>
            <w:r w:rsidRPr="00034420">
              <w:rPr>
                <w:rFonts w:ascii="Arial" w:hAnsi="Arial" w:cs="Arial"/>
                <w:sz w:val="16"/>
                <w:szCs w:val="16"/>
              </w:rPr>
              <w:t>Popeláš</w:t>
            </w:r>
            <w:proofErr w:type="spellEnd"/>
            <w:r w:rsidRPr="00034420">
              <w:rPr>
                <w:rFonts w:ascii="Arial" w:hAnsi="Arial" w:cs="Arial"/>
                <w:sz w:val="16"/>
                <w:szCs w:val="16"/>
              </w:rPr>
              <w:t xml:space="preserve"> (IV.A)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D608DC" w:rsidRPr="00034420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34420">
              <w:rPr>
                <w:rFonts w:ascii="Arial" w:hAnsi="Arial" w:cs="Arial"/>
                <w:sz w:val="16"/>
                <w:szCs w:val="16"/>
              </w:rPr>
              <w:t>30.04.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34420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MOL</w:t>
            </w:r>
          </w:p>
        </w:tc>
      </w:tr>
      <w:tr w:rsidR="00D608DC" w:rsidRPr="00030DE8" w:rsidTr="00712D0E">
        <w:trPr>
          <w:trHeight w:val="162"/>
          <w:jc w:val="center"/>
        </w:trPr>
        <w:tc>
          <w:tcPr>
            <w:tcW w:w="404" w:type="dxa"/>
            <w:vMerge w:val="restart"/>
            <w:shd w:val="clear" w:color="auto" w:fill="FFFFFF"/>
            <w:noWrap/>
            <w:vAlign w:val="center"/>
          </w:tcPr>
          <w:p w:rsidR="00D608DC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214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Geografická olympiáda </w:t>
            </w: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Marčeková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(I.O)</w:t>
            </w:r>
          </w:p>
        </w:tc>
        <w:tc>
          <w:tcPr>
            <w:tcW w:w="85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05.02. 2021</w:t>
            </w: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D608DC" w:rsidRPr="00030DE8" w:rsidTr="00712D0E">
        <w:trPr>
          <w:trHeight w:val="108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Vaškovič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8DC" w:rsidRPr="00030DE8" w:rsidTr="00712D0E">
        <w:trPr>
          <w:trHeight w:val="196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Vanesa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8DC" w:rsidRPr="00030DE8" w:rsidTr="00712D0E">
        <w:trPr>
          <w:trHeight w:val="162"/>
          <w:jc w:val="center"/>
        </w:trPr>
        <w:tc>
          <w:tcPr>
            <w:tcW w:w="404" w:type="dxa"/>
            <w:vMerge w:val="restart"/>
            <w:shd w:val="clear" w:color="auto" w:fill="FFFFFF"/>
            <w:noWrap/>
            <w:vAlign w:val="center"/>
          </w:tcPr>
          <w:p w:rsidR="00D608DC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14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Geografická olympiáda 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Nela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Kaľavská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(III.O)</w:t>
            </w:r>
          </w:p>
        </w:tc>
        <w:tc>
          <w:tcPr>
            <w:tcW w:w="850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05.02. 2021</w:t>
            </w: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 w:val="restart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D608DC" w:rsidRPr="00030DE8" w:rsidTr="00712D0E">
        <w:trPr>
          <w:trHeight w:val="108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Klaudia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Krauszová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08DC" w:rsidRPr="00030DE8" w:rsidTr="00712D0E">
        <w:trPr>
          <w:trHeight w:val="396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Lujza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Majkutová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Úspešný riešiteľ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D608DC" w:rsidRPr="00030DE8" w:rsidRDefault="00D608DC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FFFFFF"/>
            <w:vAlign w:val="center"/>
          </w:tcPr>
          <w:p w:rsidR="00D608DC" w:rsidRPr="00030DE8" w:rsidRDefault="00D608DC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839" w:rsidRPr="00030DE8" w:rsidTr="00712D0E">
        <w:trPr>
          <w:trHeight w:val="328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A23839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A23839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Biologická olympiáda </w:t>
            </w:r>
            <w:r>
              <w:rPr>
                <w:rFonts w:ascii="Arial" w:hAnsi="Arial" w:cs="Arial"/>
                <w:sz w:val="16"/>
                <w:szCs w:val="16"/>
              </w:rPr>
              <w:t xml:space="preserve">D – teoreticko-praktická </w:t>
            </w:r>
            <w:r w:rsidRPr="00030DE8">
              <w:rPr>
                <w:rFonts w:ascii="Arial" w:hAnsi="Arial" w:cs="Arial"/>
                <w:sz w:val="16"/>
                <w:szCs w:val="16"/>
              </w:rPr>
              <w:t>časť 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Viera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Oxová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(II.O)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auto"/>
            <w:vAlign w:val="center"/>
          </w:tcPr>
          <w:p w:rsidR="00A23839" w:rsidRPr="00030DE8" w:rsidRDefault="00A23839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A23839" w:rsidRPr="00030DE8" w:rsidTr="00712D0E">
        <w:trPr>
          <w:trHeight w:val="276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Tobias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Škarbek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A23839" w:rsidRPr="0044493C" w:rsidRDefault="00A23839" w:rsidP="00712D0E">
            <w:pPr>
              <w:pStyle w:val="Odsekzoznamu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A23839" w:rsidRPr="00030DE8" w:rsidRDefault="00A23839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3839" w:rsidRPr="00030DE8" w:rsidTr="00712D0E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A23839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A23839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A23839" w:rsidRDefault="001F6412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Biologická olympiáda D</w:t>
            </w:r>
            <w:r w:rsidR="00A23839" w:rsidRPr="00030DE8">
              <w:rPr>
                <w:rFonts w:ascii="Arial" w:hAnsi="Arial" w:cs="Arial"/>
                <w:sz w:val="16"/>
                <w:szCs w:val="16"/>
              </w:rPr>
              <w:t xml:space="preserve"> – projektová časť </w:t>
            </w:r>
          </w:p>
          <w:p w:rsidR="00A23839" w:rsidRPr="00030DE8" w:rsidRDefault="00A23839" w:rsidP="00712D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A23839" w:rsidRPr="00A23839" w:rsidRDefault="00A23839" w:rsidP="00712D0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23839">
              <w:rPr>
                <w:rFonts w:ascii="Arial" w:hAnsi="Arial" w:cs="Arial"/>
                <w:sz w:val="16"/>
                <w:szCs w:val="16"/>
              </w:rPr>
              <w:t>Sabína</w:t>
            </w:r>
            <w:proofErr w:type="spellEnd"/>
            <w:r w:rsidRPr="00A2383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23839">
              <w:rPr>
                <w:rFonts w:ascii="Arial" w:hAnsi="Arial" w:cs="Arial"/>
                <w:sz w:val="16"/>
                <w:szCs w:val="16"/>
              </w:rPr>
              <w:t>Žaludková</w:t>
            </w:r>
            <w:proofErr w:type="spellEnd"/>
            <w:r w:rsidRPr="00A23839">
              <w:rPr>
                <w:rFonts w:ascii="Arial" w:hAnsi="Arial" w:cs="Arial"/>
                <w:sz w:val="16"/>
                <w:szCs w:val="16"/>
              </w:rPr>
              <w:t xml:space="preserve"> (II.O)</w:t>
            </w:r>
          </w:p>
          <w:p w:rsidR="00A23839" w:rsidRPr="00030DE8" w:rsidRDefault="00A23839" w:rsidP="00712D0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23839">
              <w:rPr>
                <w:rFonts w:ascii="Arial" w:hAnsi="Arial" w:cs="Arial"/>
                <w:sz w:val="16"/>
                <w:szCs w:val="16"/>
              </w:rPr>
              <w:t>Poster</w:t>
            </w:r>
            <w:proofErr w:type="spellEnd"/>
            <w:r w:rsidRPr="00A23839">
              <w:rPr>
                <w:rFonts w:ascii="Arial" w:hAnsi="Arial" w:cs="Arial"/>
                <w:sz w:val="16"/>
                <w:szCs w:val="16"/>
              </w:rPr>
              <w:t>: Pomoc tým, kt.si sami pomôcť nedokážu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A23839" w:rsidRPr="00030DE8" w:rsidRDefault="00A23839" w:rsidP="00712D0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A23839" w:rsidRPr="00030DE8" w:rsidRDefault="00A23839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1F6412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Biologická olympiáda D</w:t>
            </w:r>
            <w:r w:rsidRPr="00030DE8">
              <w:rPr>
                <w:rFonts w:ascii="Arial" w:hAnsi="Arial" w:cs="Arial"/>
                <w:sz w:val="16"/>
                <w:szCs w:val="16"/>
              </w:rPr>
              <w:t xml:space="preserve"> – </w:t>
            </w:r>
            <w:proofErr w:type="spellStart"/>
            <w:r w:rsidRPr="00030DE8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osterová</w:t>
            </w:r>
            <w:proofErr w:type="spellEnd"/>
            <w:r w:rsidRPr="00030DE8">
              <w:rPr>
                <w:rFonts w:ascii="Arial" w:hAnsi="Arial" w:cs="Arial"/>
                <w:sz w:val="16"/>
                <w:szCs w:val="16"/>
              </w:rPr>
              <w:t xml:space="preserve"> časť </w:t>
            </w:r>
          </w:p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Simona Ševčíková (II.O)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79016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790162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Olympiáda zo SJL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Alena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Popelášová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27.11. 2020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90162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1F6412" w:rsidRPr="00030DE8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1F6412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Matematická olympiáda Z6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Patrícia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Burčáková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Nela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(I.O)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31.03. 2021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 w:val="restart"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VIT</w:t>
            </w:r>
          </w:p>
        </w:tc>
      </w:tr>
      <w:tr w:rsidR="001F6412" w:rsidRPr="00030DE8" w:rsidTr="00660370">
        <w:trPr>
          <w:trHeight w:val="180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Miriam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Olejárová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412" w:rsidRPr="00030DE8" w:rsidTr="00660370">
        <w:trPr>
          <w:trHeight w:val="268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Samuel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Podracký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412" w:rsidRPr="00030DE8" w:rsidTr="00660370">
        <w:trPr>
          <w:trHeight w:val="258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1F6412" w:rsidRPr="00030DE8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Matematická olympiáda Z8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Klaudia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Krauszová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31.03. 2021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vMerge w:val="restart"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VIT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Nela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Kaľavská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Michal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Demko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Lukáš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Kravec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vMerge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1F6412" w:rsidRPr="00030DE8" w:rsidRDefault="0079016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Matematická olympiáda Z7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Marčeková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31.03. 2021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1F6412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SLO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auto"/>
            <w:noWrap/>
            <w:vAlign w:val="center"/>
          </w:tcPr>
          <w:p w:rsidR="001F6412" w:rsidRPr="00030DE8" w:rsidRDefault="001F6412" w:rsidP="000C33FB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30DE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</w:t>
            </w:r>
            <w:r w:rsidR="00790162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Pytagoriáda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P6</w:t>
            </w:r>
          </w:p>
          <w:p w:rsidR="001F6412" w:rsidRPr="00030DE8" w:rsidRDefault="001F641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1F6412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Nela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Miriam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Olejárová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(I.O)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11.04. 2021</w:t>
            </w: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Úspešný riešiteľ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VIT</w:t>
            </w:r>
          </w:p>
        </w:tc>
      </w:tr>
      <w:tr w:rsidR="00790162" w:rsidRPr="00030DE8" w:rsidTr="002D13E9">
        <w:trPr>
          <w:trHeight w:val="277"/>
          <w:jc w:val="center"/>
        </w:trPr>
        <w:tc>
          <w:tcPr>
            <w:tcW w:w="404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2140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 xml:space="preserve">Olympiáda z ANJ </w:t>
            </w:r>
          </w:p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Šimon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Taran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(III.A)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1.miesto</w:t>
            </w:r>
          </w:p>
        </w:tc>
        <w:tc>
          <w:tcPr>
            <w:tcW w:w="1356" w:type="dxa"/>
            <w:vMerge w:val="restart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790162" w:rsidRPr="00030DE8" w:rsidTr="002D13E9">
        <w:trPr>
          <w:trHeight w:val="126"/>
          <w:jc w:val="center"/>
        </w:trPr>
        <w:tc>
          <w:tcPr>
            <w:tcW w:w="404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Tomáš Varga (I.A)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2.miesto</w:t>
            </w:r>
          </w:p>
        </w:tc>
        <w:tc>
          <w:tcPr>
            <w:tcW w:w="1356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ZAH</w:t>
            </w:r>
          </w:p>
        </w:tc>
      </w:tr>
      <w:tr w:rsidR="00790162" w:rsidRPr="00030DE8" w:rsidTr="002D13E9">
        <w:trPr>
          <w:trHeight w:val="262"/>
          <w:jc w:val="center"/>
        </w:trPr>
        <w:tc>
          <w:tcPr>
            <w:tcW w:w="404" w:type="dxa"/>
            <w:vMerge/>
            <w:shd w:val="clear" w:color="auto" w:fill="FFFFFF"/>
            <w:noWrap/>
            <w:vAlign w:val="center"/>
          </w:tcPr>
          <w:p w:rsidR="0079016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40" w:type="dxa"/>
            <w:vMerge/>
            <w:shd w:val="clear" w:color="auto" w:fill="BDD6EE" w:themeFill="accent1" w:themeFillTint="66"/>
            <w:noWrap/>
            <w:vAlign w:val="center"/>
          </w:tcPr>
          <w:p w:rsidR="00790162" w:rsidRPr="00030DE8" w:rsidRDefault="00790162" w:rsidP="001F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Kravec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(III.O)</w:t>
            </w:r>
          </w:p>
        </w:tc>
        <w:tc>
          <w:tcPr>
            <w:tcW w:w="850" w:type="dxa"/>
            <w:vMerge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9" w:type="dxa"/>
            <w:shd w:val="clear" w:color="auto" w:fill="auto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4.miesto</w:t>
            </w:r>
          </w:p>
        </w:tc>
        <w:tc>
          <w:tcPr>
            <w:tcW w:w="1356" w:type="dxa"/>
            <w:vMerge/>
            <w:shd w:val="clear" w:color="auto" w:fill="FFFFFF"/>
            <w:noWrap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shd w:val="clear" w:color="auto" w:fill="auto"/>
            <w:vAlign w:val="center"/>
          </w:tcPr>
          <w:p w:rsidR="00790162" w:rsidRPr="00030DE8" w:rsidRDefault="0079016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</w:t>
            </w:r>
          </w:p>
        </w:tc>
      </w:tr>
      <w:tr w:rsidR="001F6412" w:rsidRPr="00030DE8" w:rsidTr="00660370">
        <w:trPr>
          <w:trHeight w:val="396"/>
          <w:jc w:val="center"/>
        </w:trPr>
        <w:tc>
          <w:tcPr>
            <w:tcW w:w="404" w:type="dxa"/>
            <w:shd w:val="clear" w:color="auto" w:fill="FFFFFF"/>
            <w:noWrap/>
            <w:vAlign w:val="center"/>
          </w:tcPr>
          <w:p w:rsidR="001F6412" w:rsidRPr="00030DE8" w:rsidRDefault="00790162" w:rsidP="000C33FB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13</w:t>
            </w:r>
            <w:r w:rsidR="001F6412" w:rsidRPr="00030DE8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140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Geografická olympiáda Z – teoretická časť</w:t>
            </w:r>
          </w:p>
          <w:p w:rsidR="001F6412" w:rsidRPr="00030DE8" w:rsidRDefault="001F6412" w:rsidP="001F6412">
            <w:pPr>
              <w:rPr>
                <w:rFonts w:ascii="Arial" w:hAnsi="Arial" w:cs="Arial"/>
                <w:sz w:val="16"/>
                <w:szCs w:val="16"/>
              </w:rPr>
            </w:pPr>
            <w:r w:rsidRPr="00030DE8">
              <w:rPr>
                <w:rFonts w:ascii="Arial" w:hAnsi="Arial" w:cs="Arial"/>
                <w:sz w:val="16"/>
                <w:szCs w:val="16"/>
              </w:rPr>
              <w:t>(MŠVVaŠ SR)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 xml:space="preserve">Šimon </w:t>
            </w:r>
            <w:proofErr w:type="spellStart"/>
            <w:r>
              <w:rPr>
                <w:rFonts w:ascii="Arial" w:hAnsi="Arial" w:cs="Arial"/>
                <w:iCs/>
                <w:sz w:val="16"/>
                <w:szCs w:val="16"/>
              </w:rPr>
              <w:t>Dzurenda</w:t>
            </w:r>
            <w:proofErr w:type="spellEnd"/>
            <w:r>
              <w:rPr>
                <w:rFonts w:ascii="Arial" w:hAnsi="Arial" w:cs="Arial"/>
                <w:iCs/>
                <w:sz w:val="16"/>
                <w:szCs w:val="16"/>
              </w:rPr>
              <w:t xml:space="preserve"> (IV.A)</w:t>
            </w:r>
          </w:p>
        </w:tc>
        <w:tc>
          <w:tcPr>
            <w:tcW w:w="850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05.02. 2021</w:t>
            </w:r>
          </w:p>
        </w:tc>
        <w:tc>
          <w:tcPr>
            <w:tcW w:w="1829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56" w:type="dxa"/>
            <w:shd w:val="clear" w:color="auto" w:fill="FFFFFF"/>
            <w:noWrap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účasť</w:t>
            </w:r>
          </w:p>
        </w:tc>
        <w:tc>
          <w:tcPr>
            <w:tcW w:w="745" w:type="dxa"/>
            <w:shd w:val="clear" w:color="auto" w:fill="FFFFFF"/>
            <w:vAlign w:val="center"/>
          </w:tcPr>
          <w:p w:rsidR="001F6412" w:rsidRPr="00030DE8" w:rsidRDefault="001F6412" w:rsidP="001F64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SOK</w:t>
            </w:r>
          </w:p>
        </w:tc>
      </w:tr>
    </w:tbl>
    <w:p w:rsidR="00056C52" w:rsidRPr="006010F8" w:rsidRDefault="00056C52" w:rsidP="00056C52">
      <w:pPr>
        <w:rPr>
          <w:b/>
          <w:bCs/>
        </w:rPr>
      </w:pPr>
    </w:p>
    <w:p w:rsidR="00056C52" w:rsidRPr="004B77C2" w:rsidRDefault="00056C52" w:rsidP="00056C52">
      <w:pPr>
        <w:rPr>
          <w:b/>
          <w:bCs/>
        </w:rPr>
      </w:pPr>
      <w:r w:rsidRPr="004B77C2">
        <w:rPr>
          <w:b/>
          <w:bCs/>
        </w:rPr>
        <w:t>Účasť v ďalších súťažiach</w:t>
      </w:r>
    </w:p>
    <w:p w:rsidR="00056C52" w:rsidRPr="004B77C2" w:rsidRDefault="00056C52" w:rsidP="00056C52">
      <w:pPr>
        <w:tabs>
          <w:tab w:val="right" w:leader="dot" w:pos="9639"/>
        </w:tabs>
        <w:rPr>
          <w:sz w:val="22"/>
          <w:szCs w:val="22"/>
        </w:rPr>
      </w:pPr>
      <w:r w:rsidRPr="004B77C2">
        <w:rPr>
          <w:sz w:val="22"/>
          <w:szCs w:val="22"/>
        </w:rPr>
        <w:t>Okrem už uvedených sa naši študenti zúčastnili aj ďalších súťaží na okresnej či krajskej úrovni:</w:t>
      </w:r>
    </w:p>
    <w:p w:rsidR="00056C52" w:rsidRDefault="004B77C2" w:rsidP="002945FC">
      <w:pPr>
        <w:numPr>
          <w:ilvl w:val="0"/>
          <w:numId w:val="13"/>
        </w:numPr>
        <w:rPr>
          <w:sz w:val="22"/>
          <w:szCs w:val="22"/>
        </w:rPr>
      </w:pPr>
      <w:r w:rsidRPr="004B77C2">
        <w:rPr>
          <w:b/>
          <w:sz w:val="22"/>
          <w:szCs w:val="22"/>
        </w:rPr>
        <w:t>Majstrovstvá SR družstiev SŠ v online šachu –</w:t>
      </w:r>
      <w:r w:rsidR="00056C52" w:rsidRPr="004B77C2">
        <w:rPr>
          <w:sz w:val="22"/>
          <w:szCs w:val="22"/>
        </w:rPr>
        <w:t xml:space="preserve"> </w:t>
      </w:r>
      <w:r w:rsidRPr="004B77C2">
        <w:rPr>
          <w:sz w:val="22"/>
          <w:szCs w:val="22"/>
        </w:rPr>
        <w:t>celoslovenské kolo</w:t>
      </w:r>
      <w:r w:rsidR="00056C52" w:rsidRPr="004B77C2">
        <w:rPr>
          <w:sz w:val="22"/>
          <w:szCs w:val="22"/>
        </w:rPr>
        <w:t xml:space="preserve"> 4-členných družstiev – účasť žiakov z I</w:t>
      </w:r>
      <w:r w:rsidRPr="004B77C2">
        <w:rPr>
          <w:sz w:val="22"/>
          <w:szCs w:val="22"/>
        </w:rPr>
        <w:t>I</w:t>
      </w:r>
      <w:r w:rsidR="00056C52" w:rsidRPr="004B77C2">
        <w:rPr>
          <w:sz w:val="22"/>
          <w:szCs w:val="22"/>
        </w:rPr>
        <w:t>I.A (</w:t>
      </w:r>
      <w:r w:rsidRPr="004B77C2">
        <w:rPr>
          <w:sz w:val="22"/>
          <w:szCs w:val="22"/>
        </w:rPr>
        <w:t>ARI</w:t>
      </w:r>
      <w:r w:rsidR="00056C52" w:rsidRPr="004B77C2">
        <w:rPr>
          <w:sz w:val="22"/>
          <w:szCs w:val="22"/>
        </w:rPr>
        <w:t>),</w:t>
      </w:r>
    </w:p>
    <w:p w:rsidR="00F7525A" w:rsidRPr="004B77C2" w:rsidRDefault="00F7525A" w:rsidP="002945FC">
      <w:pPr>
        <w:numPr>
          <w:ilvl w:val="0"/>
          <w:numId w:val="13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Pytagoriáda</w:t>
      </w:r>
      <w:proofErr w:type="spellEnd"/>
      <w:r>
        <w:rPr>
          <w:b/>
          <w:sz w:val="22"/>
          <w:szCs w:val="22"/>
        </w:rPr>
        <w:t xml:space="preserve"> P7 –</w:t>
      </w:r>
      <w:r>
        <w:rPr>
          <w:sz w:val="22"/>
          <w:szCs w:val="22"/>
        </w:rPr>
        <w:t xml:space="preserve"> okresné kolo – účasť 5 žiakov z </w:t>
      </w:r>
      <w:r w:rsidR="003F4EC5">
        <w:rPr>
          <w:sz w:val="22"/>
          <w:szCs w:val="22"/>
        </w:rPr>
        <w:t>I</w:t>
      </w:r>
      <w:r>
        <w:rPr>
          <w:sz w:val="22"/>
          <w:szCs w:val="22"/>
        </w:rPr>
        <w:t>.O</w:t>
      </w:r>
      <w:r w:rsidR="003F4EC5">
        <w:rPr>
          <w:sz w:val="22"/>
          <w:szCs w:val="22"/>
        </w:rPr>
        <w:t>, 5 žiakov z II.O a 6 žiakov z III.O</w:t>
      </w:r>
      <w:r>
        <w:rPr>
          <w:sz w:val="22"/>
          <w:szCs w:val="22"/>
        </w:rPr>
        <w:t xml:space="preserve"> (</w:t>
      </w:r>
      <w:r w:rsidR="003F4EC5">
        <w:rPr>
          <w:sz w:val="22"/>
          <w:szCs w:val="22"/>
        </w:rPr>
        <w:t xml:space="preserve">VIT, </w:t>
      </w:r>
      <w:r>
        <w:rPr>
          <w:sz w:val="22"/>
          <w:szCs w:val="22"/>
        </w:rPr>
        <w:t>SLO);</w:t>
      </w:r>
    </w:p>
    <w:p w:rsidR="00056C52" w:rsidRPr="00E37FDA" w:rsidRDefault="00056C52" w:rsidP="00056C52">
      <w:pPr>
        <w:tabs>
          <w:tab w:val="right" w:leader="dot" w:pos="9639"/>
        </w:tabs>
        <w:rPr>
          <w:sz w:val="22"/>
          <w:szCs w:val="22"/>
        </w:rPr>
      </w:pPr>
      <w:r w:rsidRPr="00E37FDA">
        <w:rPr>
          <w:sz w:val="22"/>
          <w:szCs w:val="22"/>
        </w:rPr>
        <w:t>Ďalej sme motivovali našich žiakov, aby sa prihlásili aj do internetových, testových a korešpondenčných súťaží často s celoslovenskou pôsobnosťou:</w:t>
      </w:r>
    </w:p>
    <w:p w:rsidR="00056C52" w:rsidRDefault="00056C52" w:rsidP="002945FC">
      <w:pPr>
        <w:numPr>
          <w:ilvl w:val="0"/>
          <w:numId w:val="13"/>
        </w:numPr>
        <w:rPr>
          <w:sz w:val="22"/>
          <w:szCs w:val="22"/>
        </w:rPr>
      </w:pPr>
      <w:r w:rsidRPr="00E37FDA">
        <w:rPr>
          <w:b/>
          <w:sz w:val="22"/>
          <w:szCs w:val="22"/>
        </w:rPr>
        <w:t>i-Bobor</w:t>
      </w:r>
      <w:r w:rsidRPr="00E37FDA">
        <w:rPr>
          <w:sz w:val="22"/>
          <w:szCs w:val="22"/>
        </w:rPr>
        <w:t xml:space="preserve">, vyhlásila </w:t>
      </w:r>
      <w:r w:rsidR="00E37FDA">
        <w:rPr>
          <w:sz w:val="22"/>
          <w:szCs w:val="22"/>
        </w:rPr>
        <w:t>1.12.2020</w:t>
      </w:r>
      <w:r w:rsidRPr="00E37FDA">
        <w:rPr>
          <w:sz w:val="22"/>
          <w:szCs w:val="22"/>
        </w:rPr>
        <w:t xml:space="preserve"> FMFI UK Bratislava + </w:t>
      </w:r>
      <w:proofErr w:type="spellStart"/>
      <w:r w:rsidRPr="00E37FDA">
        <w:rPr>
          <w:sz w:val="22"/>
          <w:szCs w:val="22"/>
        </w:rPr>
        <w:t>Infovek</w:t>
      </w:r>
      <w:proofErr w:type="spellEnd"/>
      <w:r w:rsidRPr="00E37FDA">
        <w:rPr>
          <w:sz w:val="22"/>
          <w:szCs w:val="22"/>
        </w:rPr>
        <w:t xml:space="preserve"> – informatická testová online súťaž  - účasť </w:t>
      </w:r>
      <w:r w:rsidR="00E37FDA">
        <w:rPr>
          <w:sz w:val="22"/>
          <w:szCs w:val="22"/>
        </w:rPr>
        <w:t>127</w:t>
      </w:r>
      <w:r w:rsidRPr="00E37FDA">
        <w:rPr>
          <w:sz w:val="22"/>
          <w:szCs w:val="22"/>
        </w:rPr>
        <w:t xml:space="preserve"> žiakov (PIS</w:t>
      </w:r>
      <w:r w:rsidR="00E37FDA">
        <w:rPr>
          <w:sz w:val="22"/>
          <w:szCs w:val="22"/>
        </w:rPr>
        <w:t>, SLO</w:t>
      </w:r>
      <w:r w:rsidRPr="00E37FDA">
        <w:rPr>
          <w:sz w:val="22"/>
          <w:szCs w:val="22"/>
        </w:rPr>
        <w:t>);</w:t>
      </w:r>
    </w:p>
    <w:p w:rsidR="00056C52" w:rsidRPr="000C33FB" w:rsidRDefault="00031A15" w:rsidP="002945FC">
      <w:pPr>
        <w:numPr>
          <w:ilvl w:val="0"/>
          <w:numId w:val="13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IG Olympiáda, </w:t>
      </w:r>
      <w:r w:rsidRPr="00031A15">
        <w:rPr>
          <w:sz w:val="22"/>
          <w:szCs w:val="22"/>
        </w:rPr>
        <w:t xml:space="preserve">vyhlásila </w:t>
      </w:r>
      <w:r>
        <w:rPr>
          <w:sz w:val="22"/>
          <w:szCs w:val="22"/>
        </w:rPr>
        <w:t xml:space="preserve">10.04.2021 </w:t>
      </w:r>
      <w:r w:rsidRPr="00031A15">
        <w:rPr>
          <w:sz w:val="22"/>
          <w:szCs w:val="22"/>
        </w:rPr>
        <w:t>MENSA Slovensko – účasť 14 dievčat I.O a III.O (PIS).</w:t>
      </w:r>
    </w:p>
    <w:p w:rsidR="00561AE1" w:rsidRDefault="00561AE1" w:rsidP="00481CEE">
      <w:pPr>
        <w:pStyle w:val="Obyaj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62EAA" w:rsidRDefault="0039794F" w:rsidP="002945FC">
      <w:pPr>
        <w:pStyle w:val="Obyajntex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údaje </w:t>
      </w:r>
      <w:r w:rsidR="00B22BBF" w:rsidRPr="0093223C">
        <w:rPr>
          <w:rFonts w:ascii="Times New Roman" w:hAnsi="Times New Roman" w:cs="Times New Roman"/>
          <w:b/>
          <w:sz w:val="28"/>
          <w:szCs w:val="28"/>
          <w:u w:val="single"/>
        </w:rPr>
        <w:t>o projektoch</w:t>
      </w:r>
      <w:r w:rsidR="00B62EAA">
        <w:rPr>
          <w:rFonts w:ascii="Times New Roman" w:hAnsi="Times New Roman" w:cs="Times New Roman"/>
          <w:b/>
          <w:sz w:val="28"/>
          <w:szCs w:val="28"/>
          <w:u w:val="single"/>
        </w:rPr>
        <w:t>, do ktorých je škola zapojená</w:t>
      </w:r>
    </w:p>
    <w:p w:rsidR="002A5006" w:rsidRDefault="002A5006" w:rsidP="002A5006">
      <w:pPr>
        <w:pStyle w:val="Obyajntext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7"/>
        <w:gridCol w:w="1691"/>
        <w:gridCol w:w="1960"/>
        <w:gridCol w:w="796"/>
        <w:gridCol w:w="986"/>
        <w:gridCol w:w="1397"/>
      </w:tblGrid>
      <w:tr w:rsidR="00E91890" w:rsidRPr="006F121D" w:rsidTr="000C33FB">
        <w:tc>
          <w:tcPr>
            <w:tcW w:w="2830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Názov projektu</w:t>
            </w:r>
          </w:p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(vyhlasovateľ projektu)</w:t>
            </w:r>
          </w:p>
        </w:tc>
        <w:tc>
          <w:tcPr>
            <w:tcW w:w="1701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Operačný program (číslo zmluvy)</w:t>
            </w:r>
          </w:p>
        </w:tc>
        <w:tc>
          <w:tcPr>
            <w:tcW w:w="1985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Celkové oprávnené výdavky / prínos pre školu</w:t>
            </w:r>
          </w:p>
        </w:tc>
        <w:tc>
          <w:tcPr>
            <w:tcW w:w="709" w:type="dxa"/>
            <w:shd w:val="clear" w:color="auto" w:fill="9CC2E5"/>
          </w:tcPr>
          <w:p w:rsidR="00B62EAA" w:rsidRPr="00B62EAA" w:rsidRDefault="00B62EAA" w:rsidP="000C33FB">
            <w:pPr>
              <w:tabs>
                <w:tab w:val="left" w:pos="284"/>
              </w:tabs>
              <w:jc w:val="center"/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Spolu-</w:t>
            </w:r>
            <w:proofErr w:type="spellStart"/>
            <w:r w:rsidRPr="00B62EAA">
              <w:rPr>
                <w:b/>
                <w:sz w:val="18"/>
                <w:szCs w:val="18"/>
              </w:rPr>
              <w:t>finan</w:t>
            </w:r>
            <w:proofErr w:type="spellEnd"/>
            <w:r w:rsidR="00E91890">
              <w:rPr>
                <w:b/>
                <w:sz w:val="18"/>
                <w:szCs w:val="18"/>
              </w:rPr>
              <w:t>-</w:t>
            </w:r>
            <w:proofErr w:type="spellStart"/>
            <w:r w:rsidRPr="00B62EAA">
              <w:rPr>
                <w:b/>
                <w:sz w:val="18"/>
                <w:szCs w:val="18"/>
              </w:rPr>
              <w:t>covanie</w:t>
            </w:r>
            <w:proofErr w:type="spellEnd"/>
          </w:p>
        </w:tc>
        <w:tc>
          <w:tcPr>
            <w:tcW w:w="992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r w:rsidRPr="00B62EAA">
              <w:rPr>
                <w:b/>
                <w:sz w:val="18"/>
                <w:szCs w:val="18"/>
              </w:rPr>
              <w:t>Pozn.</w:t>
            </w:r>
          </w:p>
        </w:tc>
        <w:tc>
          <w:tcPr>
            <w:tcW w:w="1410" w:type="dxa"/>
            <w:shd w:val="clear" w:color="auto" w:fill="9CC2E5"/>
          </w:tcPr>
          <w:p w:rsidR="00B62EAA" w:rsidRPr="00B62EAA" w:rsidRDefault="00B62EAA" w:rsidP="00F16568">
            <w:pPr>
              <w:tabs>
                <w:tab w:val="left" w:pos="284"/>
              </w:tabs>
              <w:rPr>
                <w:b/>
                <w:sz w:val="18"/>
                <w:szCs w:val="18"/>
              </w:rPr>
            </w:pPr>
            <w:proofErr w:type="spellStart"/>
            <w:r w:rsidRPr="00B62EAA">
              <w:rPr>
                <w:b/>
                <w:sz w:val="18"/>
                <w:szCs w:val="18"/>
              </w:rPr>
              <w:t>Zodp</w:t>
            </w:r>
            <w:proofErr w:type="spellEnd"/>
            <w:r w:rsidRPr="00B62EAA">
              <w:rPr>
                <w:b/>
                <w:sz w:val="18"/>
                <w:szCs w:val="18"/>
              </w:rPr>
              <w:t>. učitelia</w:t>
            </w:r>
          </w:p>
        </w:tc>
      </w:tr>
      <w:tr w:rsidR="00E91890" w:rsidRPr="006F121D" w:rsidTr="000C33FB">
        <w:tc>
          <w:tcPr>
            <w:tcW w:w="2830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Kľúč k rozvoju štyroch gramotností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(Výzva OPLZ-PO1/2018/DOP/1.1.1-03 z EŠIF)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:rsidR="00B62EAA" w:rsidRPr="00722E88" w:rsidRDefault="00406CDF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OP Ľudské zdroje (</w:t>
            </w:r>
            <w:r w:rsidR="00B62EAA" w:rsidRPr="00722E88">
              <w:rPr>
                <w:rFonts w:ascii="Arial" w:hAnsi="Arial" w:cs="Arial"/>
                <w:bCs/>
                <w:sz w:val="16"/>
                <w:szCs w:val="16"/>
              </w:rPr>
              <w:t xml:space="preserve">Zmluva o poskytnutí NFP č. 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  <w:r w:rsidRPr="00722E88">
              <w:rPr>
                <w:rFonts w:ascii="Arial" w:hAnsi="Arial" w:cs="Arial"/>
                <w:bCs/>
                <w:sz w:val="16"/>
                <w:szCs w:val="16"/>
              </w:rPr>
              <w:t>OPĽZ/305/2019</w:t>
            </w:r>
            <w:r w:rsidR="00406CDF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</w:tcPr>
          <w:p w:rsidR="00B62EAA" w:rsidRPr="00722E88" w:rsidRDefault="00B62EAA" w:rsidP="002945FC">
            <w:pPr>
              <w:pStyle w:val="Default"/>
              <w:numPr>
                <w:ilvl w:val="0"/>
                <w:numId w:val="12"/>
              </w:numPr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color w:val="auto"/>
                <w:sz w:val="16"/>
                <w:szCs w:val="16"/>
              </w:rPr>
              <w:t>159 550,34 €</w:t>
            </w:r>
          </w:p>
          <w:p w:rsidR="00B62EAA" w:rsidRPr="00722E88" w:rsidRDefault="00B62EAA" w:rsidP="00B62EAA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Rok 2020/2021: 7 krúžkov / 2 pedagogické kluby učiteľov </w:t>
            </w:r>
          </w:p>
        </w:tc>
        <w:tc>
          <w:tcPr>
            <w:tcW w:w="709" w:type="dxa"/>
            <w:shd w:val="clear" w:color="auto" w:fill="auto"/>
          </w:tcPr>
          <w:p w:rsidR="00B62EAA" w:rsidRPr="00722E88" w:rsidRDefault="00B62EAA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5% KSK</w:t>
            </w:r>
          </w:p>
        </w:tc>
        <w:tc>
          <w:tcPr>
            <w:tcW w:w="992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11/2019 </w:t>
            </w:r>
            <w:r w:rsidR="000C33FB">
              <w:rPr>
                <w:rFonts w:ascii="Arial" w:hAnsi="Arial" w:cs="Arial"/>
                <w:sz w:val="16"/>
                <w:szCs w:val="16"/>
              </w:rPr>
              <w:t>–</w:t>
            </w:r>
            <w:r w:rsidRPr="00722E88">
              <w:rPr>
                <w:rFonts w:ascii="Arial" w:hAnsi="Arial" w:cs="Arial"/>
                <w:sz w:val="16"/>
                <w:szCs w:val="16"/>
              </w:rPr>
              <w:t>10/2022</w:t>
            </w:r>
          </w:p>
        </w:tc>
        <w:tc>
          <w:tcPr>
            <w:tcW w:w="1410" w:type="dxa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13 účastníkov PK, 7 vedúcich krúžkov</w:t>
            </w:r>
          </w:p>
        </w:tc>
      </w:tr>
      <w:tr w:rsidR="00E91890" w:rsidRPr="00033A4B" w:rsidTr="000C33FB">
        <w:tc>
          <w:tcPr>
            <w:tcW w:w="2830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IT Akadémia – vzdelávanie pre 21. storočie</w:t>
            </w:r>
            <w:r w:rsidRPr="00722E88">
              <w:rPr>
                <w:rFonts w:ascii="Arial" w:hAnsi="Arial" w:cs="Arial"/>
                <w:sz w:val="16"/>
                <w:szCs w:val="16"/>
              </w:rPr>
              <w:t xml:space="preserve"> – projekt na rozvoj IT zručností a implementáciu IT do vyučovania prírodovedných predmetov</w:t>
            </w:r>
          </w:p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(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žiadatelia - </w:t>
            </w:r>
            <w:r w:rsidRPr="00722E88">
              <w:rPr>
                <w:rFonts w:ascii="Arial" w:hAnsi="Arial" w:cs="Arial"/>
                <w:sz w:val="16"/>
                <w:szCs w:val="16"/>
              </w:rPr>
              <w:t>CVTI SR Bratislava, UPJŠ Košice)</w:t>
            </w:r>
          </w:p>
        </w:tc>
        <w:tc>
          <w:tcPr>
            <w:tcW w:w="1701" w:type="dxa"/>
            <w:shd w:val="clear" w:color="auto" w:fill="auto"/>
          </w:tcPr>
          <w:p w:rsidR="00B62EAA" w:rsidRPr="00722E88" w:rsidRDefault="00406CDF" w:rsidP="00F16568">
            <w:pPr>
              <w:pStyle w:val="Obyajntex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OP Ľudské zdroje (</w:t>
            </w:r>
            <w:r w:rsidR="00B62EAA" w:rsidRPr="00722E88">
              <w:rPr>
                <w:rFonts w:ascii="Arial" w:hAnsi="Arial" w:cs="Arial"/>
                <w:sz w:val="16"/>
                <w:szCs w:val="16"/>
              </w:rPr>
              <w:t>Zmluva o partnerstve č.: 353/ITA-SŠ/2017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B62EAA" w:rsidRPr="00722E88" w:rsidRDefault="00B62EAA" w:rsidP="00B62EAA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0,- €</w:t>
            </w:r>
          </w:p>
          <w:p w:rsidR="00B62EAA" w:rsidRPr="00722E88" w:rsidRDefault="00B62EAA" w:rsidP="00722E8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Účasť </w:t>
            </w:r>
            <w:r w:rsidR="00722E88" w:rsidRPr="00722E88">
              <w:rPr>
                <w:rFonts w:ascii="Arial" w:hAnsi="Arial" w:cs="Arial"/>
                <w:sz w:val="16"/>
                <w:szCs w:val="16"/>
              </w:rPr>
              <w:t xml:space="preserve">učiteľov </w:t>
            </w:r>
            <w:r w:rsidRPr="00722E88">
              <w:rPr>
                <w:rFonts w:ascii="Arial" w:hAnsi="Arial" w:cs="Arial"/>
                <w:sz w:val="16"/>
                <w:szCs w:val="16"/>
              </w:rPr>
              <w:t xml:space="preserve">na vzdelávacích </w:t>
            </w:r>
            <w:proofErr w:type="spellStart"/>
            <w:r w:rsidRPr="00722E88">
              <w:rPr>
                <w:rFonts w:ascii="Arial" w:hAnsi="Arial" w:cs="Arial"/>
                <w:sz w:val="16"/>
                <w:szCs w:val="16"/>
              </w:rPr>
              <w:t>webinároch</w:t>
            </w:r>
            <w:proofErr w:type="spellEnd"/>
            <w:r w:rsidR="00FB2682">
              <w:rPr>
                <w:rFonts w:ascii="Arial" w:hAnsi="Arial" w:cs="Arial"/>
                <w:sz w:val="16"/>
                <w:szCs w:val="16"/>
              </w:rPr>
              <w:t>, využívanie metodík, tvorba metodiky</w:t>
            </w:r>
          </w:p>
        </w:tc>
        <w:tc>
          <w:tcPr>
            <w:tcW w:w="709" w:type="dxa"/>
            <w:shd w:val="clear" w:color="auto" w:fill="auto"/>
          </w:tcPr>
          <w:p w:rsidR="00B62EAA" w:rsidRPr="00722E88" w:rsidRDefault="00B62EAA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B62EAA" w:rsidRPr="00722E88" w:rsidRDefault="00B62EAA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02/2018 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– </w:t>
            </w:r>
            <w:r w:rsidRPr="00722E88">
              <w:rPr>
                <w:rFonts w:ascii="Arial" w:hAnsi="Arial" w:cs="Arial"/>
                <w:sz w:val="16"/>
                <w:szCs w:val="16"/>
              </w:rPr>
              <w:t>doteraz</w:t>
            </w:r>
          </w:p>
        </w:tc>
        <w:tc>
          <w:tcPr>
            <w:tcW w:w="1410" w:type="dxa"/>
          </w:tcPr>
          <w:p w:rsidR="00B62EAA" w:rsidRPr="00722E88" w:rsidRDefault="00B62EAA" w:rsidP="00E9189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>ŠKA</w:t>
            </w:r>
            <w:r w:rsidR="00E91890">
              <w:rPr>
                <w:rFonts w:ascii="Arial" w:hAnsi="Arial" w:cs="Arial"/>
                <w:sz w:val="16"/>
                <w:szCs w:val="16"/>
              </w:rPr>
              <w:t xml:space="preserve"> – tvorba, VIT, ŠKA, SOK –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 využívanie</w:t>
            </w:r>
            <w:r w:rsidR="00E91890">
              <w:rPr>
                <w:rFonts w:ascii="Arial" w:hAnsi="Arial" w:cs="Arial"/>
                <w:sz w:val="16"/>
                <w:szCs w:val="16"/>
              </w:rPr>
              <w:t xml:space="preserve">,  ŠKA, SOK, PIS, VIT, SLO - </w:t>
            </w:r>
            <w:proofErr w:type="spellStart"/>
            <w:r w:rsidR="00E91890">
              <w:rPr>
                <w:rFonts w:ascii="Arial" w:hAnsi="Arial" w:cs="Arial"/>
                <w:sz w:val="16"/>
                <w:szCs w:val="16"/>
              </w:rPr>
              <w:t>webináre</w:t>
            </w:r>
            <w:proofErr w:type="spellEnd"/>
          </w:p>
        </w:tc>
      </w:tr>
      <w:tr w:rsidR="00F16568" w:rsidRPr="00033A4B" w:rsidTr="000C33FB">
        <w:tc>
          <w:tcPr>
            <w:tcW w:w="2830" w:type="dxa"/>
            <w:shd w:val="clear" w:color="auto" w:fill="auto"/>
          </w:tcPr>
          <w:p w:rsidR="00F16568" w:rsidRDefault="00F16568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Spoločne pre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Ružín</w:t>
            </w:r>
            <w:proofErr w:type="spellEnd"/>
          </w:p>
          <w:p w:rsidR="00F16568" w:rsidRPr="00722E88" w:rsidRDefault="00F16568" w:rsidP="00406CDF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Karpatská nadácia, žiadateľ - </w:t>
            </w:r>
            <w:proofErr w:type="spellStart"/>
            <w:r w:rsidRPr="00F16568">
              <w:rPr>
                <w:rFonts w:ascii="Arial" w:hAnsi="Arial" w:cs="Arial"/>
                <w:sz w:val="16"/>
                <w:szCs w:val="16"/>
              </w:rPr>
              <w:t>Kamikse</w:t>
            </w:r>
            <w:proofErr w:type="spellEnd"/>
            <w:r w:rsidRPr="00F16568">
              <w:rPr>
                <w:rFonts w:ascii="Arial" w:hAnsi="Arial" w:cs="Arial"/>
                <w:sz w:val="16"/>
                <w:szCs w:val="16"/>
              </w:rPr>
              <w:t xml:space="preserve"> klub kanoistiky Akademik TU Košice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F16568" w:rsidRPr="00722E88" w:rsidRDefault="00A35EC9" w:rsidP="000C33F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</w:t>
            </w:r>
            <w:r w:rsidR="00406CDF">
              <w:rPr>
                <w:rFonts w:ascii="Arial" w:hAnsi="Arial" w:cs="Arial"/>
                <w:sz w:val="16"/>
                <w:szCs w:val="16"/>
              </w:rPr>
              <w:t xml:space="preserve">gram </w:t>
            </w:r>
            <w:r>
              <w:rPr>
                <w:rFonts w:ascii="Arial" w:hAnsi="Arial" w:cs="Arial"/>
                <w:sz w:val="16"/>
                <w:szCs w:val="16"/>
              </w:rPr>
              <w:t>Spoločne pre región 2021</w:t>
            </w:r>
            <w:r w:rsidR="00406CDF">
              <w:rPr>
                <w:rFonts w:ascii="Arial" w:hAnsi="Arial" w:cs="Arial"/>
                <w:sz w:val="16"/>
                <w:szCs w:val="16"/>
              </w:rPr>
              <w:t xml:space="preserve"> (Vyhlásenie o partnerstve)</w:t>
            </w:r>
          </w:p>
        </w:tc>
        <w:tc>
          <w:tcPr>
            <w:tcW w:w="1985" w:type="dxa"/>
            <w:shd w:val="clear" w:color="auto" w:fill="auto"/>
          </w:tcPr>
          <w:p w:rsidR="00A35EC9" w:rsidRPr="00722E88" w:rsidRDefault="00A35EC9" w:rsidP="00A35EC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b/>
                <w:sz w:val="16"/>
                <w:szCs w:val="16"/>
              </w:rPr>
              <w:t>0,- €</w:t>
            </w:r>
          </w:p>
          <w:p w:rsidR="00F16568" w:rsidRPr="00722E88" w:rsidRDefault="00A35EC9" w:rsidP="00A35EC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722E88">
              <w:rPr>
                <w:rFonts w:ascii="Arial" w:hAnsi="Arial" w:cs="Arial"/>
                <w:sz w:val="16"/>
                <w:szCs w:val="16"/>
              </w:rPr>
              <w:t xml:space="preserve">Účasť </w:t>
            </w:r>
            <w:r>
              <w:rPr>
                <w:rFonts w:ascii="Arial" w:hAnsi="Arial" w:cs="Arial"/>
                <w:sz w:val="16"/>
                <w:szCs w:val="16"/>
              </w:rPr>
              <w:t xml:space="preserve">žiakov na aktivitách spojených s čistením okolia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Ružína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16568" w:rsidRPr="00722E88" w:rsidRDefault="00A35EC9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F16568" w:rsidRPr="00722E88" w:rsidRDefault="00A35EC9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03/2021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>10/2021</w:t>
            </w:r>
          </w:p>
        </w:tc>
        <w:tc>
          <w:tcPr>
            <w:tcW w:w="1410" w:type="dxa"/>
          </w:tcPr>
          <w:p w:rsidR="00F16568" w:rsidRPr="00722E88" w:rsidRDefault="000C33FB" w:rsidP="00E9189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ŠKA</w:t>
            </w:r>
          </w:p>
        </w:tc>
      </w:tr>
      <w:tr w:rsidR="00CB09E1" w:rsidRPr="00033A4B" w:rsidTr="000C33FB">
        <w:tc>
          <w:tcPr>
            <w:tcW w:w="2830" w:type="dxa"/>
            <w:shd w:val="clear" w:color="auto" w:fill="auto"/>
          </w:tcPr>
          <w:p w:rsidR="00CB09E1" w:rsidRDefault="00406CDF" w:rsidP="00F16568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Jednota v rozmanitosti</w:t>
            </w:r>
          </w:p>
          <w:p w:rsidR="00406CDF" w:rsidRPr="00406CDF" w:rsidRDefault="00406CDF" w:rsidP="00F16568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406CDF">
              <w:rPr>
                <w:rFonts w:ascii="Arial" w:hAnsi="Arial" w:cs="Arial"/>
                <w:sz w:val="16"/>
                <w:szCs w:val="16"/>
              </w:rPr>
              <w:t>(Nórsky finančný mechanizmus 2014-2021</w:t>
            </w:r>
            <w:r>
              <w:rPr>
                <w:rFonts w:ascii="Arial" w:hAnsi="Arial" w:cs="Arial"/>
                <w:sz w:val="16"/>
                <w:szCs w:val="16"/>
              </w:rPr>
              <w:t xml:space="preserve">, žiadateľ 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>Obec Prakovce</w:t>
            </w:r>
            <w:r w:rsidRPr="00406CDF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406CDF" w:rsidRPr="00406CDF" w:rsidRDefault="00406CDF" w:rsidP="00406CDF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406CDF">
              <w:rPr>
                <w:rFonts w:ascii="Arial" w:hAnsi="Arial" w:cs="Arial"/>
                <w:sz w:val="16"/>
                <w:szCs w:val="16"/>
              </w:rPr>
              <w:t>Miestny rozvoj, odstraňovanie chudoby a inklúzia Rómov</w:t>
            </w:r>
            <w:r>
              <w:rPr>
                <w:rFonts w:ascii="Arial" w:hAnsi="Arial" w:cs="Arial"/>
                <w:sz w:val="16"/>
                <w:szCs w:val="16"/>
              </w:rPr>
              <w:t xml:space="preserve"> (Partnerská dohoda k projektu č. </w:t>
            </w:r>
            <w:r w:rsidRPr="00406CDF">
              <w:rPr>
                <w:rFonts w:ascii="Arial" w:hAnsi="Arial" w:cs="Arial"/>
                <w:sz w:val="16"/>
                <w:szCs w:val="16"/>
              </w:rPr>
              <w:t>LDI01008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B09E1" w:rsidRDefault="00CB09E1" w:rsidP="00406CDF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</w:tcPr>
          <w:p w:rsidR="00406CDF" w:rsidRPr="00406CDF" w:rsidRDefault="00406CDF" w:rsidP="00A35EC9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406CDF">
              <w:rPr>
                <w:rFonts w:ascii="Arial" w:hAnsi="Arial" w:cs="Arial"/>
                <w:b/>
                <w:sz w:val="16"/>
                <w:szCs w:val="16"/>
              </w:rPr>
              <w:t>11 420,-€</w:t>
            </w:r>
          </w:p>
          <w:p w:rsidR="00CB09E1" w:rsidRPr="00406CDF" w:rsidRDefault="00406CDF" w:rsidP="00C83B4C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 w:rsidRPr="00406CDF">
              <w:rPr>
                <w:rFonts w:ascii="Arial" w:hAnsi="Arial" w:cs="Arial"/>
                <w:sz w:val="16"/>
                <w:szCs w:val="16"/>
              </w:rPr>
              <w:t>Exkurzie žiakov na konferenciách a </w:t>
            </w:r>
            <w:r w:rsidR="00C83B4C">
              <w:rPr>
                <w:rFonts w:ascii="Arial" w:hAnsi="Arial" w:cs="Arial"/>
                <w:sz w:val="16"/>
                <w:szCs w:val="16"/>
              </w:rPr>
              <w:t>vo</w:t>
            </w:r>
            <w:r w:rsidRPr="00406CD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83B4C">
              <w:rPr>
                <w:rFonts w:ascii="Arial" w:hAnsi="Arial" w:cs="Arial"/>
                <w:sz w:val="16"/>
                <w:szCs w:val="16"/>
              </w:rPr>
              <w:t>vzdelávacích cent</w:t>
            </w:r>
            <w:r w:rsidRPr="00406CDF">
              <w:rPr>
                <w:rFonts w:ascii="Arial" w:hAnsi="Arial" w:cs="Arial"/>
                <w:sz w:val="16"/>
                <w:szCs w:val="16"/>
              </w:rPr>
              <w:t>r</w:t>
            </w:r>
            <w:r w:rsidR="00C83B4C">
              <w:rPr>
                <w:rFonts w:ascii="Arial" w:hAnsi="Arial" w:cs="Arial"/>
                <w:sz w:val="16"/>
                <w:szCs w:val="16"/>
              </w:rPr>
              <w:t>ách v rámci aktivity „Zvýšenie vyhliadok na zamestnanie“</w:t>
            </w:r>
          </w:p>
        </w:tc>
        <w:tc>
          <w:tcPr>
            <w:tcW w:w="709" w:type="dxa"/>
            <w:shd w:val="clear" w:color="auto" w:fill="auto"/>
          </w:tcPr>
          <w:p w:rsidR="00CB09E1" w:rsidRDefault="00CB09E1" w:rsidP="000C33FB">
            <w:pPr>
              <w:pStyle w:val="Obyajntext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CB09E1" w:rsidRDefault="00CB09E1" w:rsidP="000C33FB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08/2021</w:t>
            </w:r>
            <w:r w:rsidR="000C33FB">
              <w:rPr>
                <w:rFonts w:ascii="Arial" w:hAnsi="Arial" w:cs="Arial"/>
                <w:sz w:val="16"/>
                <w:szCs w:val="16"/>
              </w:rPr>
              <w:t xml:space="preserve"> –0</w:t>
            </w:r>
            <w:r>
              <w:rPr>
                <w:rFonts w:ascii="Arial" w:hAnsi="Arial" w:cs="Arial"/>
                <w:sz w:val="16"/>
                <w:szCs w:val="16"/>
              </w:rPr>
              <w:t>4/2023</w:t>
            </w:r>
          </w:p>
        </w:tc>
        <w:tc>
          <w:tcPr>
            <w:tcW w:w="1410" w:type="dxa"/>
          </w:tcPr>
          <w:p w:rsidR="00CB09E1" w:rsidRDefault="00CB09E1" w:rsidP="00E91890">
            <w:pPr>
              <w:pStyle w:val="Obyajntex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AND, BLH</w:t>
            </w:r>
            <w:r w:rsidR="000C33FB">
              <w:rPr>
                <w:rFonts w:ascii="Arial" w:hAnsi="Arial" w:cs="Arial"/>
                <w:sz w:val="16"/>
                <w:szCs w:val="16"/>
              </w:rPr>
              <w:t>, ARI</w:t>
            </w:r>
          </w:p>
        </w:tc>
      </w:tr>
    </w:tbl>
    <w:p w:rsidR="008F0A05" w:rsidRDefault="00B22BBF" w:rsidP="00481CEE">
      <w:pPr>
        <w:pStyle w:val="Obyajntext"/>
        <w:rPr>
          <w:rFonts w:ascii="Times New Roman" w:hAnsi="Times New Roman" w:cs="Times New Roman"/>
          <w:color w:val="FF0000"/>
          <w:sz w:val="24"/>
          <w:szCs w:val="24"/>
        </w:rPr>
      </w:pP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481CEE" w:rsidRPr="0093223C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E64C71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="00481CEE" w:rsidRPr="0093223C"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 údaje o výsledkoch inšpekčnej činnosti vykonanej Štátnou školskou inšpekciou v</w:t>
      </w:r>
      <w:r w:rsidR="00732FE7" w:rsidRPr="0093223C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>škole</w:t>
      </w:r>
      <w:r w:rsidR="00732FE7"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 v školskom roku 20</w:t>
      </w:r>
      <w:r w:rsidR="00490015">
        <w:rPr>
          <w:rFonts w:ascii="Times New Roman" w:hAnsi="Times New Roman" w:cs="Times New Roman"/>
          <w:b/>
          <w:sz w:val="28"/>
          <w:szCs w:val="28"/>
          <w:u w:val="single"/>
        </w:rPr>
        <w:t>20</w:t>
      </w:r>
      <w:r w:rsidR="00732FE7" w:rsidRPr="0093223C">
        <w:rPr>
          <w:rFonts w:ascii="Times New Roman" w:hAnsi="Times New Roman" w:cs="Times New Roman"/>
          <w:b/>
          <w:sz w:val="28"/>
          <w:szCs w:val="28"/>
          <w:u w:val="single"/>
        </w:rPr>
        <w:t>/20</w:t>
      </w:r>
      <w:r w:rsidR="00490015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3223C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C14738" w:rsidRPr="00AC5C27" w:rsidRDefault="00C14738" w:rsidP="00C14738">
      <w:pPr>
        <w:pStyle w:val="Obyajntext"/>
        <w:ind w:firstLine="708"/>
        <w:jc w:val="both"/>
        <w:rPr>
          <w:rFonts w:ascii="ms sans serif" w:hAnsi="ms sans serif"/>
          <w:sz w:val="24"/>
          <w:szCs w:val="24"/>
        </w:rPr>
      </w:pPr>
      <w:r w:rsidRPr="00AC5C27">
        <w:rPr>
          <w:rFonts w:ascii="ms sans serif" w:hAnsi="ms sans serif"/>
          <w:sz w:val="24"/>
          <w:szCs w:val="24"/>
        </w:rPr>
        <w:t>V školskom roku 20</w:t>
      </w:r>
      <w:r>
        <w:rPr>
          <w:rFonts w:ascii="ms sans serif" w:hAnsi="ms sans serif"/>
          <w:sz w:val="24"/>
          <w:szCs w:val="24"/>
        </w:rPr>
        <w:t>20</w:t>
      </w:r>
      <w:r w:rsidRPr="00AC5C27">
        <w:rPr>
          <w:rFonts w:ascii="ms sans serif" w:hAnsi="ms sans serif"/>
          <w:sz w:val="24"/>
          <w:szCs w:val="24"/>
        </w:rPr>
        <w:t>/20</w:t>
      </w:r>
      <w:r>
        <w:rPr>
          <w:rFonts w:ascii="ms sans serif" w:hAnsi="ms sans serif"/>
          <w:sz w:val="24"/>
          <w:szCs w:val="24"/>
        </w:rPr>
        <w:t>21</w:t>
      </w:r>
      <w:r w:rsidRPr="00AC5C27">
        <w:rPr>
          <w:rFonts w:ascii="ms sans serif" w:hAnsi="ms sans serif"/>
          <w:sz w:val="24"/>
          <w:szCs w:val="24"/>
        </w:rPr>
        <w:t xml:space="preserve"> sa v Gymnáziu Gelnica uskutočnila </w:t>
      </w:r>
      <w:r>
        <w:rPr>
          <w:rFonts w:ascii="ms sans serif" w:hAnsi="ms sans serif"/>
          <w:sz w:val="24"/>
          <w:szCs w:val="24"/>
        </w:rPr>
        <w:t xml:space="preserve">jedna </w:t>
      </w:r>
      <w:r w:rsidRPr="00AC5C27">
        <w:rPr>
          <w:rFonts w:ascii="ms sans serif" w:hAnsi="ms sans serif"/>
          <w:sz w:val="24"/>
          <w:szCs w:val="24"/>
        </w:rPr>
        <w:t xml:space="preserve">tematická inšpekcia </w:t>
      </w:r>
      <w:r w:rsidRPr="00AC5C27">
        <w:rPr>
          <w:rFonts w:ascii="Times New Roman" w:hAnsi="Times New Roman" w:cs="Times New Roman"/>
          <w:sz w:val="24"/>
          <w:szCs w:val="24"/>
        </w:rPr>
        <w:t>realizovan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AC5C27">
        <w:rPr>
          <w:rFonts w:ascii="Times New Roman" w:hAnsi="Times New Roman" w:cs="Times New Roman"/>
          <w:sz w:val="24"/>
          <w:szCs w:val="24"/>
        </w:rPr>
        <w:t xml:space="preserve"> Štátnou školskou inšpekciou, Školské inšpekčné centrum Košice</w:t>
      </w:r>
      <w:r w:rsidRPr="00AC5C27">
        <w:rPr>
          <w:rFonts w:ascii="ms sans serif" w:hAnsi="ms sans serif"/>
          <w:sz w:val="24"/>
          <w:szCs w:val="24"/>
        </w:rPr>
        <w:t>:</w:t>
      </w:r>
    </w:p>
    <w:p w:rsidR="00C14738" w:rsidRPr="003E649A" w:rsidRDefault="00C14738" w:rsidP="00C14738">
      <w:pPr>
        <w:pStyle w:val="Obyajntext"/>
        <w:ind w:firstLine="708"/>
        <w:jc w:val="both"/>
        <w:rPr>
          <w:rFonts w:ascii="ms sans serif" w:hAnsi="ms sans serif"/>
          <w:color w:val="FF0000"/>
          <w:sz w:val="24"/>
          <w:szCs w:val="24"/>
        </w:rPr>
      </w:pPr>
    </w:p>
    <w:p w:rsidR="00C14738" w:rsidRPr="003B5584" w:rsidRDefault="00C14738" w:rsidP="002945FC">
      <w:pPr>
        <w:pStyle w:val="Obyajntext"/>
        <w:numPr>
          <w:ilvl w:val="0"/>
          <w:numId w:val="14"/>
        </w:numPr>
        <w:jc w:val="both"/>
        <w:rPr>
          <w:rFonts w:ascii="ms sans serif" w:hAnsi="ms sans serif"/>
          <w:sz w:val="24"/>
          <w:szCs w:val="24"/>
        </w:rPr>
      </w:pPr>
      <w:r w:rsidRPr="003B5584">
        <w:rPr>
          <w:rFonts w:ascii="Times New Roman" w:hAnsi="Times New Roman" w:cs="Times New Roman"/>
          <w:b/>
          <w:sz w:val="24"/>
          <w:szCs w:val="24"/>
        </w:rPr>
        <w:t xml:space="preserve">Tematická inšpekcia </w:t>
      </w:r>
      <w:r>
        <w:rPr>
          <w:rFonts w:ascii="Times New Roman" w:hAnsi="Times New Roman" w:cs="Times New Roman"/>
          <w:b/>
          <w:sz w:val="24"/>
          <w:szCs w:val="24"/>
        </w:rPr>
        <w:t>z 03.05.2021 a 20.05.2021</w:t>
      </w:r>
      <w:r w:rsidRPr="003B558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Kontrola zabezpečenia, priebehu a výsledkov prijímacieho konania na gymnáziu</w:t>
      </w:r>
      <w:r w:rsidRPr="003B558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4738" w:rsidRPr="003B5584" w:rsidRDefault="00C14738" w:rsidP="00C14738">
      <w:pPr>
        <w:pStyle w:val="Obyajntext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B5584">
        <w:rPr>
          <w:rFonts w:ascii="Times New Roman" w:hAnsi="Times New Roman" w:cs="Times New Roman"/>
          <w:sz w:val="24"/>
          <w:szCs w:val="24"/>
        </w:rPr>
        <w:t xml:space="preserve">V </w:t>
      </w:r>
      <w:r w:rsidRPr="003B5584">
        <w:rPr>
          <w:rFonts w:ascii="Times New Roman" w:hAnsi="Times New Roman" w:cs="Times New Roman"/>
          <w:i/>
          <w:sz w:val="24"/>
          <w:szCs w:val="24"/>
        </w:rPr>
        <w:t>Správe o výsledkoch školskej inšpekcie č. 81</w:t>
      </w:r>
      <w:r>
        <w:rPr>
          <w:rFonts w:ascii="Times New Roman" w:hAnsi="Times New Roman" w:cs="Times New Roman"/>
          <w:i/>
          <w:sz w:val="24"/>
          <w:szCs w:val="24"/>
        </w:rPr>
        <w:t>21</w:t>
      </w:r>
      <w:r w:rsidRPr="003B5584">
        <w:rPr>
          <w:rFonts w:ascii="Times New Roman" w:hAnsi="Times New Roman" w:cs="Times New Roman"/>
          <w:i/>
          <w:sz w:val="24"/>
          <w:szCs w:val="24"/>
        </w:rPr>
        <w:t>/20</w:t>
      </w:r>
      <w:r>
        <w:rPr>
          <w:rFonts w:ascii="Times New Roman" w:hAnsi="Times New Roman" w:cs="Times New Roman"/>
          <w:i/>
          <w:sz w:val="24"/>
          <w:szCs w:val="24"/>
        </w:rPr>
        <w:t>20-2021</w:t>
      </w:r>
      <w:r w:rsidRPr="003B5584">
        <w:rPr>
          <w:rFonts w:ascii="Times New Roman" w:hAnsi="Times New Roman" w:cs="Times New Roman"/>
          <w:sz w:val="24"/>
          <w:szCs w:val="24"/>
        </w:rPr>
        <w:t xml:space="preserve"> zo dňa 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3B5584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5.2021</w:t>
      </w:r>
      <w:r w:rsidRPr="003B5584">
        <w:rPr>
          <w:rFonts w:ascii="Times New Roman" w:hAnsi="Times New Roman" w:cs="Times New Roman"/>
          <w:sz w:val="24"/>
          <w:szCs w:val="24"/>
        </w:rPr>
        <w:t xml:space="preserve"> kontrolný subjekt konštatoval, že </w:t>
      </w:r>
      <w:r>
        <w:rPr>
          <w:rFonts w:ascii="Times New Roman" w:hAnsi="Times New Roman" w:cs="Times New Roman"/>
          <w:sz w:val="24"/>
          <w:szCs w:val="24"/>
        </w:rPr>
        <w:t xml:space="preserve">proces prípravy a realizácie prijímacieho konania vrátane organizačného </w:t>
      </w:r>
      <w:r>
        <w:rPr>
          <w:rFonts w:ascii="Times New Roman" w:hAnsi="Times New Roman" w:cs="Times New Roman"/>
          <w:sz w:val="24"/>
          <w:szCs w:val="24"/>
        </w:rPr>
        <w:lastRenderedPageBreak/>
        <w:t>zabezpečenia priebehu prijímacej skúšky a spracovanie výsledkov prebehol v kontrolovanej škole v súlade s platnými právnymi predpismi</w:t>
      </w:r>
      <w:r w:rsidRPr="003B5584">
        <w:rPr>
          <w:rFonts w:ascii="Times New Roman" w:hAnsi="Times New Roman" w:cs="Times New Roman"/>
          <w:sz w:val="24"/>
          <w:szCs w:val="24"/>
        </w:rPr>
        <w:t>.</w:t>
      </w:r>
    </w:p>
    <w:p w:rsidR="008F0A05" w:rsidRPr="0093223C" w:rsidRDefault="008F0A05" w:rsidP="00481CEE">
      <w:pPr>
        <w:pStyle w:val="Obyajn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783E" w:rsidRDefault="00481CEE" w:rsidP="00053B52">
      <w:pPr>
        <w:overflowPunct/>
        <w:autoSpaceDE/>
        <w:autoSpaceDN/>
        <w:adjustRightInd/>
        <w:textAlignment w:val="auto"/>
        <w:rPr>
          <w:rFonts w:ascii="Arial Narrow" w:hAnsi="Arial Narrow"/>
          <w:u w:val="single"/>
        </w:rPr>
      </w:pPr>
      <w:r w:rsidRPr="0093223C">
        <w:rPr>
          <w:b/>
          <w:sz w:val="28"/>
          <w:szCs w:val="28"/>
          <w:u w:val="single"/>
        </w:rPr>
        <w:t>X</w:t>
      </w:r>
      <w:r w:rsidR="00E64C71">
        <w:rPr>
          <w:b/>
          <w:sz w:val="28"/>
          <w:szCs w:val="28"/>
          <w:u w:val="single"/>
        </w:rPr>
        <w:t>VI</w:t>
      </w:r>
      <w:r w:rsidRPr="0093223C">
        <w:rPr>
          <w:b/>
          <w:sz w:val="28"/>
          <w:szCs w:val="28"/>
          <w:u w:val="single"/>
        </w:rPr>
        <w:t>II.</w:t>
      </w:r>
      <w:r w:rsidR="00B22BBF" w:rsidRPr="0093223C">
        <w:rPr>
          <w:b/>
          <w:sz w:val="28"/>
          <w:szCs w:val="28"/>
          <w:u w:val="single"/>
        </w:rPr>
        <w:t xml:space="preserve"> údaje o priestorových a materiálno-technických podmienkach školy</w:t>
      </w:r>
      <w:r w:rsidR="00053B52">
        <w:rPr>
          <w:b/>
          <w:sz w:val="28"/>
          <w:szCs w:val="28"/>
          <w:u w:val="single"/>
        </w:rPr>
        <w:t xml:space="preserve"> za školský rok 2020/2021</w:t>
      </w:r>
      <w:r w:rsidR="00B22BBF" w:rsidRPr="0093223C">
        <w:rPr>
          <w:b/>
          <w:sz w:val="28"/>
          <w:szCs w:val="28"/>
          <w:u w:val="single"/>
        </w:rPr>
        <w:t xml:space="preserve"> </w:t>
      </w:r>
      <w:r w:rsidR="00B22BBF" w:rsidRPr="0093223C">
        <w:rPr>
          <w:b/>
          <w:sz w:val="28"/>
          <w:szCs w:val="28"/>
          <w:u w:val="single"/>
        </w:rPr>
        <w:br/>
      </w:r>
    </w:p>
    <w:p w:rsidR="00E1783E" w:rsidRPr="002252B9" w:rsidRDefault="00E1783E" w:rsidP="002945FC">
      <w:pPr>
        <w:pStyle w:val="Odsekzoznamu"/>
        <w:numPr>
          <w:ilvl w:val="0"/>
          <w:numId w:val="19"/>
        </w:numPr>
        <w:overflowPunct/>
        <w:autoSpaceDE/>
        <w:autoSpaceDN/>
        <w:adjustRightInd/>
        <w:ind w:left="284" w:hanging="284"/>
        <w:jc w:val="both"/>
        <w:textAlignment w:val="auto"/>
        <w:rPr>
          <w:b/>
          <w:sz w:val="22"/>
          <w:szCs w:val="22"/>
        </w:rPr>
      </w:pPr>
      <w:r w:rsidRPr="002252B9">
        <w:rPr>
          <w:b/>
          <w:sz w:val="22"/>
          <w:szCs w:val="22"/>
        </w:rPr>
        <w:t>Stavebné činnosti</w:t>
      </w:r>
      <w:r w:rsidR="00B72600" w:rsidRPr="002252B9">
        <w:rPr>
          <w:b/>
          <w:sz w:val="22"/>
          <w:szCs w:val="22"/>
        </w:rPr>
        <w:t xml:space="preserve"> a vybavenie školy</w:t>
      </w:r>
      <w:r w:rsidRPr="002252B9">
        <w:rPr>
          <w:b/>
          <w:sz w:val="22"/>
          <w:szCs w:val="22"/>
        </w:rPr>
        <w:t>:</w:t>
      </w:r>
    </w:p>
    <w:p w:rsidR="00E1783E" w:rsidRPr="00E1783E" w:rsidRDefault="00E1783E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  <w:u w:val="single"/>
        </w:rPr>
      </w:pPr>
      <w:r w:rsidRPr="00C92AA9">
        <w:rPr>
          <w:sz w:val="22"/>
          <w:szCs w:val="22"/>
          <w:u w:val="single"/>
        </w:rPr>
        <w:t>z bežných výdavkov navýšených zriaďovateľom:</w:t>
      </w:r>
      <w:r w:rsidRPr="00E1783E">
        <w:rPr>
          <w:sz w:val="22"/>
          <w:szCs w:val="22"/>
        </w:rPr>
        <w:t xml:space="preserve"> výmena okien na budove školy a telocvične, výmena osvetlenia v časti budovy školy, oprava žalúzií (45 008,42 </w:t>
      </w:r>
      <w:r w:rsidR="00C92AA9">
        <w:rPr>
          <w:sz w:val="22"/>
          <w:szCs w:val="22"/>
        </w:rPr>
        <w:t>€</w:t>
      </w:r>
      <w:r w:rsidRPr="00E1783E">
        <w:rPr>
          <w:sz w:val="22"/>
          <w:szCs w:val="22"/>
        </w:rPr>
        <w:t>)</w:t>
      </w:r>
      <w:r w:rsidR="00C92AA9">
        <w:rPr>
          <w:sz w:val="22"/>
          <w:szCs w:val="22"/>
        </w:rPr>
        <w:t>;</w:t>
      </w:r>
    </w:p>
    <w:p w:rsidR="00E1783E" w:rsidRPr="00E1783E" w:rsidRDefault="00E1783E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 xml:space="preserve">z prostriedkov OZ Elán </w:t>
      </w:r>
      <w:proofErr w:type="spellStart"/>
      <w:r w:rsidRPr="00C92AA9">
        <w:rPr>
          <w:sz w:val="22"/>
          <w:szCs w:val="22"/>
          <w:u w:val="single"/>
        </w:rPr>
        <w:t>Vital</w:t>
      </w:r>
      <w:proofErr w:type="spellEnd"/>
      <w:r w:rsidRPr="00C92AA9">
        <w:rPr>
          <w:sz w:val="22"/>
          <w:szCs w:val="22"/>
          <w:u w:val="single"/>
        </w:rPr>
        <w:t>:</w:t>
      </w:r>
      <w:r w:rsidRPr="00E1783E">
        <w:rPr>
          <w:sz w:val="22"/>
          <w:szCs w:val="22"/>
        </w:rPr>
        <w:t xml:space="preserve"> šatňové skrinky pre žiakov (1</w:t>
      </w:r>
      <w:r w:rsidR="002252B9">
        <w:rPr>
          <w:sz w:val="22"/>
          <w:szCs w:val="22"/>
        </w:rPr>
        <w:t xml:space="preserve"> </w:t>
      </w:r>
      <w:r w:rsidRPr="00E1783E">
        <w:rPr>
          <w:sz w:val="22"/>
          <w:szCs w:val="22"/>
        </w:rPr>
        <w:t xml:space="preserve">634,26 </w:t>
      </w:r>
      <w:r w:rsidR="00C92AA9">
        <w:rPr>
          <w:sz w:val="22"/>
          <w:szCs w:val="22"/>
        </w:rPr>
        <w:t>€</w:t>
      </w:r>
      <w:r w:rsidRPr="00E1783E">
        <w:rPr>
          <w:sz w:val="22"/>
          <w:szCs w:val="22"/>
        </w:rPr>
        <w:t>)</w:t>
      </w:r>
      <w:r w:rsidR="00C92AA9">
        <w:rPr>
          <w:sz w:val="22"/>
          <w:szCs w:val="22"/>
        </w:rPr>
        <w:t>;</w:t>
      </w:r>
    </w:p>
    <w:p w:rsidR="00E1783E" w:rsidRPr="00E1783E" w:rsidRDefault="00E1783E" w:rsidP="002945FC">
      <w:pPr>
        <w:pStyle w:val="Odsekzoznamu"/>
        <w:numPr>
          <w:ilvl w:val="0"/>
          <w:numId w:val="19"/>
        </w:numPr>
        <w:overflowPunct/>
        <w:autoSpaceDE/>
        <w:autoSpaceDN/>
        <w:adjustRightInd/>
        <w:spacing w:before="240"/>
        <w:ind w:left="284" w:hanging="284"/>
        <w:jc w:val="both"/>
        <w:textAlignment w:val="auto"/>
        <w:rPr>
          <w:b/>
          <w:sz w:val="22"/>
          <w:szCs w:val="22"/>
        </w:rPr>
      </w:pPr>
      <w:r w:rsidRPr="00E1783E">
        <w:rPr>
          <w:b/>
          <w:sz w:val="22"/>
          <w:szCs w:val="22"/>
        </w:rPr>
        <w:t>Učebné pomôcky a didaktická technika:</w:t>
      </w:r>
    </w:p>
    <w:p w:rsidR="00C92AA9" w:rsidRDefault="00C92AA9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>z bežných výdavkov rozpočtu:</w:t>
      </w:r>
      <w:r w:rsidRPr="00E1783E">
        <w:rPr>
          <w:sz w:val="22"/>
          <w:szCs w:val="22"/>
        </w:rPr>
        <w:t xml:space="preserve"> upgrade notebookov v</w:t>
      </w:r>
      <w:r>
        <w:rPr>
          <w:sz w:val="22"/>
          <w:szCs w:val="22"/>
        </w:rPr>
        <w:t> </w:t>
      </w:r>
      <w:r w:rsidRPr="00E1783E">
        <w:rPr>
          <w:sz w:val="22"/>
          <w:szCs w:val="22"/>
        </w:rPr>
        <w:t>triedach</w:t>
      </w:r>
      <w:r>
        <w:rPr>
          <w:sz w:val="22"/>
          <w:szCs w:val="22"/>
        </w:rPr>
        <w:t xml:space="preserve"> pre potreby vyššieho operačného systému – SSD disky cca 300 €,</w:t>
      </w:r>
    </w:p>
    <w:p w:rsidR="00B72600" w:rsidRPr="00E1783E" w:rsidRDefault="00B72600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>z prostriedkov RZ:</w:t>
      </w:r>
      <w:r w:rsidRPr="00E1783E">
        <w:rPr>
          <w:sz w:val="22"/>
          <w:szCs w:val="22"/>
        </w:rPr>
        <w:t xml:space="preserve"> znovuotvorenie novej učebne U306 pre IV.O na II. poschodí - príspevok R</w:t>
      </w:r>
      <w:r>
        <w:rPr>
          <w:sz w:val="22"/>
          <w:szCs w:val="22"/>
        </w:rPr>
        <w:t>odičovského združenia</w:t>
      </w:r>
      <w:r w:rsidRPr="00E1783E">
        <w:rPr>
          <w:sz w:val="22"/>
          <w:szCs w:val="22"/>
        </w:rPr>
        <w:t xml:space="preserve"> vo výške 2310,- </w:t>
      </w:r>
      <w:r>
        <w:rPr>
          <w:sz w:val="22"/>
          <w:szCs w:val="22"/>
        </w:rPr>
        <w:t>€ na interaktívny set.</w:t>
      </w:r>
    </w:p>
    <w:p w:rsidR="0074074B" w:rsidRDefault="00C92AA9" w:rsidP="002945FC">
      <w:pPr>
        <w:numPr>
          <w:ilvl w:val="0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C92AA9">
        <w:rPr>
          <w:sz w:val="22"/>
          <w:szCs w:val="22"/>
          <w:u w:val="single"/>
        </w:rPr>
        <w:t>z iných zdrojov:</w:t>
      </w:r>
      <w:r>
        <w:rPr>
          <w:sz w:val="22"/>
          <w:szCs w:val="22"/>
        </w:rPr>
        <w:t xml:space="preserve"> </w:t>
      </w:r>
    </w:p>
    <w:p w:rsidR="0074074B" w:rsidRDefault="00D26AA1" w:rsidP="002945FC">
      <w:pPr>
        <w:numPr>
          <w:ilvl w:val="1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>
        <w:rPr>
          <w:sz w:val="22"/>
          <w:szCs w:val="22"/>
        </w:rPr>
        <w:t>sieťové prvky</w:t>
      </w:r>
      <w:r w:rsidR="00E5263A">
        <w:rPr>
          <w:sz w:val="22"/>
          <w:szCs w:val="22"/>
        </w:rPr>
        <w:t xml:space="preserve"> (</w:t>
      </w:r>
      <w:proofErr w:type="spellStart"/>
      <w:r w:rsidR="0074074B">
        <w:rPr>
          <w:sz w:val="22"/>
          <w:szCs w:val="22"/>
        </w:rPr>
        <w:t>s</w:t>
      </w:r>
      <w:r w:rsidR="0074074B" w:rsidRPr="0074074B">
        <w:rPr>
          <w:sz w:val="22"/>
          <w:szCs w:val="22"/>
        </w:rPr>
        <w:t>witche</w:t>
      </w:r>
      <w:proofErr w:type="spellEnd"/>
      <w:r w:rsidR="0074074B" w:rsidRPr="0074074B">
        <w:rPr>
          <w:sz w:val="22"/>
          <w:szCs w:val="22"/>
        </w:rPr>
        <w:t>, sieťové káble,</w:t>
      </w:r>
      <w:r w:rsidR="00E5263A">
        <w:rPr>
          <w:sz w:val="22"/>
          <w:szCs w:val="22"/>
        </w:rPr>
        <w:t xml:space="preserve"> spojky,</w:t>
      </w:r>
      <w:r w:rsidR="0074074B" w:rsidRPr="0074074B">
        <w:rPr>
          <w:sz w:val="22"/>
          <w:szCs w:val="22"/>
        </w:rPr>
        <w:t xml:space="preserve"> WIFI router, monitor</w:t>
      </w:r>
      <w:r w:rsidR="00E5263A">
        <w:rPr>
          <w:sz w:val="22"/>
          <w:szCs w:val="22"/>
        </w:rPr>
        <w:t>)</w:t>
      </w:r>
      <w:r w:rsidR="0074074B">
        <w:rPr>
          <w:sz w:val="22"/>
          <w:szCs w:val="22"/>
        </w:rPr>
        <w:t xml:space="preserve"> – z prostriedkov za Vzdelávacie poukazy 850,-€;</w:t>
      </w:r>
    </w:p>
    <w:p w:rsidR="00D26AA1" w:rsidRDefault="00D26AA1" w:rsidP="002945FC">
      <w:pPr>
        <w:numPr>
          <w:ilvl w:val="1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>
        <w:rPr>
          <w:sz w:val="22"/>
          <w:szCs w:val="22"/>
        </w:rPr>
        <w:t>IT technika na doplnenie vybavenia kmeňových učební (notebooky, grafické tablety, USB rozbočovače, webkamery, reproduktory) – z účelovej dotácie MŠVVaŠ SR 2000,-€;</w:t>
      </w:r>
    </w:p>
    <w:p w:rsidR="00E1783E" w:rsidRPr="00E1783E" w:rsidRDefault="00E1783E" w:rsidP="002945FC">
      <w:pPr>
        <w:numPr>
          <w:ilvl w:val="1"/>
          <w:numId w:val="18"/>
        </w:numPr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E1783E">
        <w:rPr>
          <w:sz w:val="22"/>
          <w:szCs w:val="22"/>
        </w:rPr>
        <w:t>učebnice a pracovné zošity pre nový školský rok – účelová dotácia ministerstva 1402</w:t>
      </w:r>
      <w:r w:rsidR="00C92AA9">
        <w:rPr>
          <w:sz w:val="22"/>
          <w:szCs w:val="22"/>
        </w:rPr>
        <w:t>,- €</w:t>
      </w:r>
      <w:r w:rsidRPr="00E1783E">
        <w:rPr>
          <w:sz w:val="22"/>
          <w:szCs w:val="22"/>
        </w:rPr>
        <w:t xml:space="preserve">,  </w:t>
      </w:r>
      <w:r w:rsidR="00C92AA9">
        <w:rPr>
          <w:sz w:val="22"/>
          <w:szCs w:val="22"/>
        </w:rPr>
        <w:t xml:space="preserve">bežný rozpočet 238,44 €; OZ Elán </w:t>
      </w:r>
      <w:proofErr w:type="spellStart"/>
      <w:r w:rsidR="00C92AA9">
        <w:rPr>
          <w:sz w:val="22"/>
          <w:szCs w:val="22"/>
        </w:rPr>
        <w:t>Vital</w:t>
      </w:r>
      <w:proofErr w:type="spellEnd"/>
      <w:r w:rsidR="00C92AA9">
        <w:rPr>
          <w:sz w:val="22"/>
          <w:szCs w:val="22"/>
        </w:rPr>
        <w:t xml:space="preserve"> 411,77 €.</w:t>
      </w:r>
    </w:p>
    <w:p w:rsidR="008E65DF" w:rsidRDefault="00B22BBF" w:rsidP="00481CEE">
      <w:pPr>
        <w:pStyle w:val="Obyajntext"/>
        <w:rPr>
          <w:rFonts w:ascii="Times New Roman" w:hAnsi="Times New Roman" w:cs="Times New Roman"/>
          <w:color w:val="FF0000"/>
          <w:sz w:val="24"/>
          <w:szCs w:val="24"/>
        </w:rPr>
      </w:pPr>
      <w:r w:rsidRPr="007103FC">
        <w:rPr>
          <w:rFonts w:ascii="Times New Roman" w:hAnsi="Times New Roman" w:cs="Times New Roman"/>
          <w:b/>
          <w:color w:val="92D050"/>
          <w:sz w:val="28"/>
          <w:szCs w:val="28"/>
          <w:u w:val="single"/>
        </w:rPr>
        <w:br/>
      </w:r>
      <w:r w:rsidR="00481CEE" w:rsidRPr="0093223C">
        <w:rPr>
          <w:rFonts w:ascii="Times New Roman" w:hAnsi="Times New Roman" w:cs="Times New Roman"/>
          <w:b/>
          <w:sz w:val="28"/>
          <w:szCs w:val="28"/>
          <w:u w:val="single"/>
        </w:rPr>
        <w:t>XI</w:t>
      </w:r>
      <w:r w:rsidR="00E64C71">
        <w:rPr>
          <w:rFonts w:ascii="Times New Roman" w:hAnsi="Times New Roman" w:cs="Times New Roman"/>
          <w:b/>
          <w:sz w:val="28"/>
          <w:szCs w:val="28"/>
          <w:u w:val="single"/>
        </w:rPr>
        <w:t>X</w:t>
      </w:r>
      <w:r w:rsidR="00481CEE" w:rsidRPr="00FC4BB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C4BB5">
        <w:rPr>
          <w:rFonts w:ascii="Times New Roman" w:hAnsi="Times New Roman" w:cs="Times New Roman"/>
          <w:b/>
          <w:sz w:val="28"/>
          <w:szCs w:val="28"/>
          <w:u w:val="single"/>
        </w:rPr>
        <w:t xml:space="preserve"> údaje o finančnom a hmotnom zabezpečení výchovno-vzdelávacej činnosti školy, a</w:t>
      </w:r>
      <w:r w:rsidR="006915F0" w:rsidRPr="00FC4BB5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FC4BB5">
        <w:rPr>
          <w:rFonts w:ascii="Times New Roman" w:hAnsi="Times New Roman" w:cs="Times New Roman"/>
          <w:b/>
          <w:sz w:val="28"/>
          <w:szCs w:val="28"/>
          <w:u w:val="single"/>
        </w:rPr>
        <w:t>to</w:t>
      </w:r>
      <w:r w:rsidR="006915F0" w:rsidRPr="00FC4B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FC4BB5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8E65DF" w:rsidRPr="008E65DF" w:rsidRDefault="008E65DF" w:rsidP="002945FC">
      <w:pPr>
        <w:pStyle w:val="Odsekzoznamu"/>
        <w:numPr>
          <w:ilvl w:val="0"/>
          <w:numId w:val="16"/>
        </w:numPr>
        <w:tabs>
          <w:tab w:val="left" w:pos="426"/>
        </w:tabs>
        <w:ind w:left="426" w:hanging="426"/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>Dotácia zo štátneho rozpočtu na žiakov – normatívne financovanie</w:t>
      </w:r>
      <w:r w:rsidR="00592D00">
        <w:rPr>
          <w:b/>
          <w:sz w:val="22"/>
          <w:szCs w:val="22"/>
        </w:rPr>
        <w:t xml:space="preserve"> 2020</w:t>
      </w:r>
      <w:r w:rsidRPr="008E65DF">
        <w:rPr>
          <w:b/>
          <w:sz w:val="22"/>
          <w:szCs w:val="22"/>
        </w:rPr>
        <w:t xml:space="preserve">          </w:t>
      </w:r>
      <w:r w:rsidRPr="008E65DF">
        <w:rPr>
          <w:b/>
          <w:sz w:val="22"/>
          <w:szCs w:val="22"/>
        </w:rPr>
        <w:tab/>
        <w:t>413 425,-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</w:t>
      </w:r>
      <w:r w:rsidRPr="008E65DF">
        <w:rPr>
          <w:sz w:val="22"/>
          <w:szCs w:val="22"/>
        </w:rPr>
        <w:tab/>
      </w:r>
      <w:r w:rsidRPr="008E65DF">
        <w:rPr>
          <w:sz w:val="22"/>
          <w:szCs w:val="22"/>
        </w:rPr>
        <w:tab/>
        <w:t xml:space="preserve">z toho  45 000,-€ presun do roku 2021  </w:t>
      </w:r>
      <w:r w:rsidRPr="008E65DF">
        <w:rPr>
          <w:sz w:val="22"/>
          <w:szCs w:val="22"/>
        </w:rPr>
        <w:tab/>
        <w:t xml:space="preserve">+ zdroj 131J preplatky z r. 2019    </w:t>
      </w:r>
      <w:r w:rsidRPr="008E65DF">
        <w:rPr>
          <w:sz w:val="22"/>
          <w:szCs w:val="22"/>
        </w:rPr>
        <w:tab/>
        <w:t>11 163,-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      </w:t>
      </w:r>
      <w:r w:rsidRPr="008E65DF">
        <w:rPr>
          <w:sz w:val="22"/>
          <w:szCs w:val="22"/>
        </w:rPr>
        <w:tab/>
        <w:t xml:space="preserve">+ zdroj 1105 ERASZMUS                 </w:t>
      </w:r>
      <w:r w:rsidRPr="008E65DF">
        <w:rPr>
          <w:sz w:val="22"/>
          <w:szCs w:val="22"/>
        </w:rPr>
        <w:tab/>
        <w:t>643,-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      </w:t>
      </w:r>
      <w:r w:rsidRPr="008E65DF">
        <w:rPr>
          <w:sz w:val="22"/>
          <w:szCs w:val="22"/>
        </w:rPr>
        <w:tab/>
        <w:t xml:space="preserve">+ zdroj 72 g vlastné príjmy             </w:t>
      </w:r>
      <w:r w:rsidRPr="008E65DF">
        <w:rPr>
          <w:sz w:val="22"/>
          <w:szCs w:val="22"/>
        </w:rPr>
        <w:tab/>
        <w:t>7 334,- €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  <w:u w:val="single"/>
        </w:rPr>
      </w:pPr>
      <w:r w:rsidRPr="008E65DF">
        <w:rPr>
          <w:sz w:val="22"/>
          <w:szCs w:val="22"/>
        </w:rPr>
        <w:t xml:space="preserve">                                                                    </w:t>
      </w:r>
      <w:r w:rsidRPr="008E65DF">
        <w:rPr>
          <w:sz w:val="22"/>
          <w:szCs w:val="22"/>
        </w:rPr>
        <w:tab/>
      </w:r>
      <w:r w:rsidRPr="008E65DF">
        <w:rPr>
          <w:sz w:val="22"/>
          <w:szCs w:val="22"/>
          <w:u w:val="single"/>
        </w:rPr>
        <w:t xml:space="preserve">+ zdroj 72 h </w:t>
      </w:r>
      <w:proofErr w:type="spellStart"/>
      <w:r w:rsidRPr="008E65DF">
        <w:rPr>
          <w:sz w:val="22"/>
          <w:szCs w:val="22"/>
          <w:u w:val="single"/>
        </w:rPr>
        <w:t>UPSVaR</w:t>
      </w:r>
      <w:proofErr w:type="spellEnd"/>
      <w:r w:rsidRPr="008E65DF">
        <w:rPr>
          <w:sz w:val="22"/>
          <w:szCs w:val="22"/>
          <w:u w:val="single"/>
        </w:rPr>
        <w:t xml:space="preserve">                    </w:t>
      </w:r>
      <w:r w:rsidRPr="008E65DF">
        <w:rPr>
          <w:sz w:val="22"/>
          <w:szCs w:val="22"/>
          <w:u w:val="single"/>
        </w:rPr>
        <w:tab/>
        <w:t xml:space="preserve">4 819,- € </w:t>
      </w:r>
    </w:p>
    <w:p w:rsidR="008E65DF" w:rsidRPr="008E65DF" w:rsidRDefault="008E65DF" w:rsidP="008E65DF">
      <w:pPr>
        <w:tabs>
          <w:tab w:val="left" w:pos="284"/>
          <w:tab w:val="left" w:pos="426"/>
          <w:tab w:val="left" w:pos="4111"/>
          <w:tab w:val="decimal" w:pos="8505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     </w:t>
      </w:r>
      <w:r w:rsidRPr="008E65DF">
        <w:rPr>
          <w:sz w:val="22"/>
          <w:szCs w:val="22"/>
        </w:rPr>
        <w:tab/>
        <w:t xml:space="preserve">SPOLU                                       </w:t>
      </w:r>
      <w:r w:rsidRPr="008E65DF">
        <w:rPr>
          <w:sz w:val="22"/>
          <w:szCs w:val="22"/>
        </w:rPr>
        <w:tab/>
        <w:t>437 384,- €</w:t>
      </w:r>
    </w:p>
    <w:p w:rsidR="008E65DF" w:rsidRPr="008E65DF" w:rsidRDefault="008E65DF" w:rsidP="008E65DF">
      <w:pPr>
        <w:tabs>
          <w:tab w:val="left" w:pos="284"/>
          <w:tab w:val="left" w:pos="426"/>
        </w:tabs>
        <w:ind w:left="426" w:hanging="426"/>
        <w:rPr>
          <w:color w:val="FF0000"/>
          <w:sz w:val="22"/>
          <w:szCs w:val="22"/>
        </w:rPr>
      </w:pPr>
      <w:r w:rsidRPr="008E65DF">
        <w:rPr>
          <w:color w:val="FF0000"/>
          <w:sz w:val="22"/>
          <w:szCs w:val="22"/>
        </w:rPr>
        <w:t xml:space="preserve"> </w:t>
      </w:r>
    </w:p>
    <w:p w:rsidR="008E65DF" w:rsidRPr="008E65DF" w:rsidRDefault="008E65DF" w:rsidP="00610B4F">
      <w:pPr>
        <w:tabs>
          <w:tab w:val="left" w:pos="284"/>
          <w:tab w:val="left" w:pos="426"/>
          <w:tab w:val="decimal" w:pos="4678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ab/>
      </w:r>
      <w:r w:rsidRPr="008E65DF">
        <w:rPr>
          <w:sz w:val="22"/>
          <w:szCs w:val="22"/>
        </w:rPr>
        <w:tab/>
      </w:r>
      <w:r w:rsidRPr="008E65DF">
        <w:rPr>
          <w:sz w:val="22"/>
          <w:szCs w:val="22"/>
          <w:u w:val="single"/>
        </w:rPr>
        <w:t>Čerpanie:</w:t>
      </w:r>
      <w:r w:rsidRPr="008E65DF">
        <w:rPr>
          <w:sz w:val="22"/>
          <w:szCs w:val="22"/>
        </w:rPr>
        <w:t xml:space="preserve"> </w:t>
      </w:r>
      <w:r w:rsidRPr="008E65DF">
        <w:rPr>
          <w:sz w:val="22"/>
          <w:szCs w:val="22"/>
        </w:rPr>
        <w:tab/>
        <w:t>Mzdy a poistné fondy    324 603,- €</w:t>
      </w:r>
    </w:p>
    <w:p w:rsidR="008E65DF" w:rsidRPr="008E65DF" w:rsidRDefault="008E65DF" w:rsidP="00610B4F">
      <w:pPr>
        <w:tabs>
          <w:tab w:val="left" w:pos="284"/>
          <w:tab w:val="left" w:pos="426"/>
          <w:tab w:val="decimal" w:pos="4678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</w:t>
      </w:r>
      <w:r w:rsidRPr="008E65DF">
        <w:rPr>
          <w:sz w:val="22"/>
          <w:szCs w:val="22"/>
        </w:rPr>
        <w:tab/>
        <w:t xml:space="preserve">Tovary a služby               67 781,- € </w:t>
      </w:r>
    </w:p>
    <w:p w:rsidR="008E65DF" w:rsidRPr="008E65DF" w:rsidRDefault="008E65DF" w:rsidP="008E65DF">
      <w:pPr>
        <w:tabs>
          <w:tab w:val="left" w:pos="426"/>
          <w:tab w:val="decimal" w:pos="4536"/>
        </w:tabs>
        <w:ind w:left="426" w:hanging="426"/>
        <w:rPr>
          <w:sz w:val="22"/>
          <w:szCs w:val="22"/>
        </w:rPr>
      </w:pPr>
    </w:p>
    <w:p w:rsidR="008E65DF" w:rsidRPr="008E65DF" w:rsidRDefault="008E65DF" w:rsidP="008E65DF">
      <w:pPr>
        <w:tabs>
          <w:tab w:val="left" w:pos="284"/>
          <w:tab w:val="left" w:pos="426"/>
          <w:tab w:val="decimal" w:pos="4536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ab/>
      </w:r>
      <w:r w:rsidRPr="008E65DF">
        <w:rPr>
          <w:sz w:val="22"/>
          <w:szCs w:val="22"/>
        </w:rPr>
        <w:tab/>
        <w:t>V roku 2020 vyčerpaných z projektu „Kľúč k rozvoju štyroch gramotností“</w:t>
      </w:r>
    </w:p>
    <w:p w:rsidR="008E65DF" w:rsidRPr="008E65DF" w:rsidRDefault="008E65DF" w:rsidP="00610B4F">
      <w:pPr>
        <w:tabs>
          <w:tab w:val="left" w:pos="284"/>
          <w:tab w:val="left" w:pos="426"/>
          <w:tab w:val="decimal" w:pos="4678"/>
        </w:tabs>
        <w:ind w:left="426" w:hanging="426"/>
        <w:rPr>
          <w:sz w:val="22"/>
          <w:szCs w:val="22"/>
        </w:rPr>
      </w:pPr>
      <w:r w:rsidRPr="008E65DF">
        <w:rPr>
          <w:sz w:val="22"/>
          <w:szCs w:val="22"/>
        </w:rPr>
        <w:tab/>
        <w:t xml:space="preserve"> </w:t>
      </w:r>
      <w:r w:rsidRPr="008E65DF">
        <w:rPr>
          <w:sz w:val="22"/>
          <w:szCs w:val="22"/>
        </w:rPr>
        <w:tab/>
        <w:t xml:space="preserve">– prostriedky EÚ, ŠR a VÚC       </w:t>
      </w:r>
      <w:r w:rsidRPr="008E65DF">
        <w:rPr>
          <w:sz w:val="22"/>
          <w:szCs w:val="22"/>
        </w:rPr>
        <w:tab/>
        <w:t xml:space="preserve">59 216,- €     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 xml:space="preserve">Príspevky </w:t>
      </w:r>
      <w:r w:rsidR="00592D00">
        <w:rPr>
          <w:b/>
          <w:sz w:val="22"/>
          <w:szCs w:val="22"/>
        </w:rPr>
        <w:t xml:space="preserve">2020 </w:t>
      </w:r>
      <w:r w:rsidRPr="008E65DF">
        <w:rPr>
          <w:b/>
          <w:sz w:val="22"/>
          <w:szCs w:val="22"/>
        </w:rPr>
        <w:t xml:space="preserve">na čiastočnú úhradu nákladov spojených s hmotným zabezpečením školy od rodičov alebo inej osoby, ktorá má voči žiakovi vyživovaciu povinnosť </w:t>
      </w:r>
    </w:p>
    <w:p w:rsidR="008E65DF" w:rsidRPr="008E65DF" w:rsidRDefault="008E65DF" w:rsidP="008E65DF">
      <w:pPr>
        <w:tabs>
          <w:tab w:val="decimal" w:pos="4678"/>
        </w:tabs>
        <w:rPr>
          <w:sz w:val="22"/>
          <w:szCs w:val="22"/>
        </w:rPr>
      </w:pPr>
      <w:r w:rsidRPr="008E65DF">
        <w:rPr>
          <w:sz w:val="22"/>
          <w:szCs w:val="22"/>
        </w:rPr>
        <w:t xml:space="preserve">                                                              </w:t>
      </w:r>
      <w:r w:rsidRPr="008E65DF">
        <w:rPr>
          <w:sz w:val="22"/>
          <w:szCs w:val="22"/>
        </w:rPr>
        <w:tab/>
        <w:t>0,- €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>Finančné prostriedky prijaté</w:t>
      </w:r>
      <w:r w:rsidR="00592D00">
        <w:rPr>
          <w:b/>
          <w:sz w:val="22"/>
          <w:szCs w:val="22"/>
        </w:rPr>
        <w:t xml:space="preserve"> v roku 2020</w:t>
      </w:r>
      <w:r w:rsidRPr="008E65DF">
        <w:rPr>
          <w:b/>
          <w:sz w:val="22"/>
          <w:szCs w:val="22"/>
        </w:rPr>
        <w:t xml:space="preserve"> za vzdelávacie poukazy, lyžiarsky kurz, učebnice a odchodné o spôsobe ich použitia v členení podľa financovaných aktivít                          </w:t>
      </w:r>
    </w:p>
    <w:p w:rsidR="008E65DF" w:rsidRPr="008E65DF" w:rsidRDefault="008E65DF" w:rsidP="002945FC">
      <w:pPr>
        <w:pStyle w:val="Odsekzoznamu"/>
        <w:numPr>
          <w:ilvl w:val="1"/>
          <w:numId w:val="14"/>
        </w:numPr>
        <w:tabs>
          <w:tab w:val="decimal" w:pos="4678"/>
        </w:tabs>
        <w:rPr>
          <w:b/>
          <w:sz w:val="22"/>
          <w:szCs w:val="22"/>
        </w:rPr>
      </w:pPr>
      <w:r w:rsidRPr="008E65DF">
        <w:rPr>
          <w:sz w:val="22"/>
          <w:szCs w:val="22"/>
          <w:u w:val="single"/>
        </w:rPr>
        <w:t>Príjem za 1-12/2020</w:t>
      </w:r>
      <w:r w:rsidRPr="008E65DF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8E65DF">
        <w:rPr>
          <w:sz w:val="22"/>
          <w:szCs w:val="22"/>
        </w:rPr>
        <w:t>8 768,- €</w:t>
      </w:r>
    </w:p>
    <w:p w:rsidR="008E65DF" w:rsidRPr="008E65DF" w:rsidRDefault="008E65DF" w:rsidP="002945FC">
      <w:pPr>
        <w:pStyle w:val="Odsekzoznamu"/>
        <w:numPr>
          <w:ilvl w:val="1"/>
          <w:numId w:val="14"/>
        </w:numPr>
        <w:tabs>
          <w:tab w:val="decimal" w:pos="4678"/>
        </w:tabs>
        <w:rPr>
          <w:sz w:val="22"/>
          <w:szCs w:val="22"/>
          <w:u w:val="single"/>
        </w:rPr>
      </w:pPr>
      <w:r w:rsidRPr="008E65DF">
        <w:rPr>
          <w:sz w:val="22"/>
          <w:szCs w:val="22"/>
          <w:u w:val="single"/>
        </w:rPr>
        <w:t>Čerpanie za 1-12/2020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>Vzdelávacie poukazy   2 906,- €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>Lyžiarsky kurz              4 350,- €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>Učebnice                          848,- €</w:t>
      </w:r>
    </w:p>
    <w:p w:rsidR="008E65DF" w:rsidRPr="008E65DF" w:rsidRDefault="008E65DF" w:rsidP="002945FC">
      <w:pPr>
        <w:pStyle w:val="Odsekzoznamu"/>
        <w:numPr>
          <w:ilvl w:val="0"/>
          <w:numId w:val="15"/>
        </w:numPr>
        <w:tabs>
          <w:tab w:val="decimal" w:pos="4536"/>
        </w:tabs>
        <w:contextualSpacing/>
        <w:rPr>
          <w:sz w:val="22"/>
          <w:szCs w:val="22"/>
        </w:rPr>
      </w:pPr>
      <w:r w:rsidRPr="008E65DF">
        <w:rPr>
          <w:sz w:val="22"/>
          <w:szCs w:val="22"/>
        </w:rPr>
        <w:t xml:space="preserve">Odchodné                         664,- €  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tabs>
          <w:tab w:val="decimal" w:pos="8647"/>
        </w:tabs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>Finančné prostriedky od rodičov alebo zákonných zástupcov žiakov od rodičov – rodičovský príspevok</w:t>
      </w:r>
      <w:r w:rsidR="00B40951">
        <w:rPr>
          <w:b/>
          <w:sz w:val="22"/>
          <w:szCs w:val="22"/>
        </w:rPr>
        <w:t xml:space="preserve"> 2020/2021</w:t>
      </w:r>
      <w:r w:rsidR="00610B4F">
        <w:rPr>
          <w:b/>
          <w:sz w:val="22"/>
          <w:szCs w:val="22"/>
        </w:rPr>
        <w:tab/>
        <w:t>3124,- €</w:t>
      </w:r>
      <w:r w:rsidR="00B40951">
        <w:rPr>
          <w:b/>
          <w:sz w:val="22"/>
          <w:szCs w:val="22"/>
        </w:rPr>
        <w:tab/>
      </w:r>
    </w:p>
    <w:p w:rsidR="008E65DF" w:rsidRPr="008E65DF" w:rsidRDefault="008E65DF" w:rsidP="008E65DF">
      <w:pPr>
        <w:ind w:left="426"/>
        <w:rPr>
          <w:sz w:val="22"/>
          <w:szCs w:val="22"/>
        </w:rPr>
      </w:pPr>
      <w:r w:rsidRPr="008E65DF">
        <w:rPr>
          <w:sz w:val="22"/>
          <w:szCs w:val="22"/>
        </w:rPr>
        <w:t xml:space="preserve">Tieto finančné prostriedky spravuje Rodičovská rada. V uplynulom školskom roku ich využila najmä na úhradu poistenia žiakov v škole aj na aktivitách mimo školy a na bežné výdavky </w:t>
      </w:r>
      <w:r w:rsidR="00610B4F">
        <w:rPr>
          <w:sz w:val="22"/>
          <w:szCs w:val="22"/>
        </w:rPr>
        <w:t xml:space="preserve">priamo či nepriamo </w:t>
      </w:r>
      <w:r w:rsidRPr="008E65DF">
        <w:rPr>
          <w:sz w:val="22"/>
          <w:szCs w:val="22"/>
        </w:rPr>
        <w:t>súvisiace s </w:t>
      </w:r>
      <w:r w:rsidR="00610B4F">
        <w:rPr>
          <w:sz w:val="22"/>
          <w:szCs w:val="22"/>
        </w:rPr>
        <w:t>výchovno-vzdelávacou činnosťou (najmä</w:t>
      </w:r>
      <w:r w:rsidRPr="008E65DF">
        <w:rPr>
          <w:sz w:val="22"/>
          <w:szCs w:val="22"/>
        </w:rPr>
        <w:t xml:space="preserve"> napr. </w:t>
      </w:r>
      <w:r w:rsidR="00610B4F">
        <w:rPr>
          <w:sz w:val="22"/>
          <w:szCs w:val="22"/>
        </w:rPr>
        <w:t xml:space="preserve">nákup učebných pomôcok, </w:t>
      </w:r>
      <w:r w:rsidRPr="008E65DF">
        <w:rPr>
          <w:sz w:val="22"/>
          <w:szCs w:val="22"/>
        </w:rPr>
        <w:t xml:space="preserve">odmeny pre žiakov na záver školského roka, športové </w:t>
      </w:r>
      <w:r w:rsidR="00610B4F">
        <w:rPr>
          <w:sz w:val="22"/>
          <w:szCs w:val="22"/>
        </w:rPr>
        <w:t>a kultúrne aktivity, príspevok na MDD a pre maturantov).</w:t>
      </w:r>
    </w:p>
    <w:p w:rsidR="008E65DF" w:rsidRPr="008E65DF" w:rsidRDefault="008E65DF" w:rsidP="008E65DF">
      <w:pPr>
        <w:rPr>
          <w:sz w:val="22"/>
          <w:szCs w:val="22"/>
        </w:rPr>
      </w:pPr>
    </w:p>
    <w:p w:rsidR="008E65DF" w:rsidRPr="008E65DF" w:rsidRDefault="008E65DF" w:rsidP="002945FC">
      <w:pPr>
        <w:pStyle w:val="Odsekzoznamu"/>
        <w:numPr>
          <w:ilvl w:val="0"/>
          <w:numId w:val="16"/>
        </w:numPr>
        <w:tabs>
          <w:tab w:val="decimal" w:pos="8789"/>
        </w:tabs>
        <w:rPr>
          <w:b/>
          <w:sz w:val="22"/>
          <w:szCs w:val="22"/>
        </w:rPr>
      </w:pPr>
      <w:r w:rsidRPr="008E65DF">
        <w:rPr>
          <w:b/>
          <w:sz w:val="22"/>
          <w:szCs w:val="22"/>
        </w:rPr>
        <w:t xml:space="preserve">Iné finančné prostriedky získané podľa osobitných predpisov – príjmy školy </w:t>
      </w:r>
      <w:r w:rsidR="00610B4F">
        <w:rPr>
          <w:b/>
          <w:sz w:val="22"/>
          <w:szCs w:val="22"/>
        </w:rPr>
        <w:tab/>
      </w:r>
      <w:r w:rsidRPr="008E65DF">
        <w:rPr>
          <w:b/>
          <w:sz w:val="22"/>
          <w:szCs w:val="22"/>
        </w:rPr>
        <w:t>7 334,- €</w:t>
      </w:r>
    </w:p>
    <w:p w:rsidR="008E65DF" w:rsidRPr="008E65DF" w:rsidRDefault="008E65DF" w:rsidP="002945FC">
      <w:pPr>
        <w:pStyle w:val="Odsekzoznamu"/>
        <w:numPr>
          <w:ilvl w:val="0"/>
          <w:numId w:val="17"/>
        </w:numPr>
        <w:contextualSpacing/>
        <w:rPr>
          <w:sz w:val="22"/>
          <w:szCs w:val="22"/>
        </w:rPr>
      </w:pPr>
      <w:r w:rsidRPr="008E65DF">
        <w:rPr>
          <w:sz w:val="22"/>
          <w:szCs w:val="22"/>
          <w:u w:val="single"/>
        </w:rPr>
        <w:t>Prostriedky získané z prenájmov</w:t>
      </w:r>
      <w:r w:rsidRPr="008E65DF">
        <w:rPr>
          <w:sz w:val="22"/>
          <w:szCs w:val="22"/>
        </w:rPr>
        <w:t>, ktoré boli použité na úhradu energetických služieb – uvedené v bode 1 t. j. zahrnuté do celkového rozpočtu</w:t>
      </w:r>
    </w:p>
    <w:p w:rsidR="008D6F4D" w:rsidRPr="0093223C" w:rsidRDefault="008E65DF" w:rsidP="008E65DF">
      <w:pPr>
        <w:pStyle w:val="Odsekzoznamu"/>
        <w:ind w:left="420"/>
        <w:rPr>
          <w:color w:val="FF0000"/>
        </w:rPr>
      </w:pPr>
      <w:r w:rsidRPr="008E65DF">
        <w:rPr>
          <w:sz w:val="22"/>
          <w:szCs w:val="22"/>
        </w:rPr>
        <w:t xml:space="preserve">                                                                                                           </w:t>
      </w:r>
      <w:r w:rsidR="00B22BBF" w:rsidRPr="0093223C">
        <w:rPr>
          <w:color w:val="FF0000"/>
        </w:rPr>
        <w:br/>
      </w:r>
    </w:p>
    <w:p w:rsidR="0093336A" w:rsidRPr="002252B9" w:rsidRDefault="00097D73" w:rsidP="002945FC">
      <w:pPr>
        <w:pStyle w:val="Obyajntext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Informácie o a</w:t>
      </w:r>
      <w:r w:rsidR="008D6F4D"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ktivit</w:t>
      </w:r>
      <w:r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ách</w:t>
      </w:r>
      <w:r w:rsidR="008D6F4D"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 zmysle úloh vyplývajúcich z</w:t>
      </w:r>
      <w:r w:rsidR="005859C4"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o </w:t>
      </w:r>
      <w:r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strategických a koncepčných materiálov</w:t>
      </w:r>
      <w:r w:rsidR="008D6F4D" w:rsidRPr="002252B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KSK</w:t>
      </w:r>
      <w:r w:rsidR="008D6F4D" w:rsidRPr="002252B9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="00B22BBF" w:rsidRPr="002252B9">
        <w:rPr>
          <w:rFonts w:ascii="Times New Roman" w:hAnsi="Times New Roman" w:cs="Times New Roman"/>
          <w:color w:val="FF0000"/>
          <w:sz w:val="28"/>
          <w:szCs w:val="28"/>
          <w:u w:val="single"/>
        </w:rPr>
        <w:br/>
      </w:r>
      <w:r w:rsidR="008D6F4D" w:rsidRPr="002252B9">
        <w:rPr>
          <w:rFonts w:ascii="Times New Roman" w:hAnsi="Times New Roman" w:cs="Times New Roman"/>
          <w:color w:val="FF0000"/>
          <w:sz w:val="24"/>
          <w:szCs w:val="24"/>
        </w:rPr>
        <w:t>Aktivity uvádzame za školský rok 20</w:t>
      </w:r>
      <w:r w:rsidR="003B6E22" w:rsidRPr="002252B9">
        <w:rPr>
          <w:rFonts w:ascii="Times New Roman" w:hAnsi="Times New Roman" w:cs="Times New Roman"/>
          <w:color w:val="FF0000"/>
          <w:sz w:val="24"/>
          <w:szCs w:val="24"/>
        </w:rPr>
        <w:t>..</w:t>
      </w:r>
      <w:r w:rsidR="008D6F4D" w:rsidRPr="002252B9">
        <w:rPr>
          <w:rFonts w:ascii="Times New Roman" w:hAnsi="Times New Roman" w:cs="Times New Roman"/>
          <w:color w:val="FF0000"/>
          <w:sz w:val="24"/>
          <w:szCs w:val="24"/>
        </w:rPr>
        <w:t>/20</w:t>
      </w:r>
      <w:r w:rsidR="003B6E22" w:rsidRPr="002252B9">
        <w:rPr>
          <w:rFonts w:ascii="Times New Roman" w:hAnsi="Times New Roman" w:cs="Times New Roman"/>
          <w:color w:val="FF0000"/>
          <w:sz w:val="24"/>
          <w:szCs w:val="24"/>
        </w:rPr>
        <w:t>..</w:t>
      </w:r>
      <w:r w:rsidR="008D6F4D" w:rsidRPr="002252B9">
        <w:rPr>
          <w:rFonts w:ascii="Times New Roman" w:hAnsi="Times New Roman" w:cs="Times New Roman"/>
          <w:color w:val="FF0000"/>
          <w:sz w:val="24"/>
          <w:szCs w:val="24"/>
        </w:rPr>
        <w:t>, uvádzame v poradí aktivita</w:t>
      </w:r>
      <w:r w:rsidR="0093336A" w:rsidRPr="002252B9">
        <w:rPr>
          <w:rFonts w:ascii="Times New Roman" w:hAnsi="Times New Roman" w:cs="Times New Roman"/>
          <w:color w:val="FF0000"/>
          <w:sz w:val="24"/>
          <w:szCs w:val="24"/>
        </w:rPr>
        <w:t>, termín</w:t>
      </w:r>
      <w:r w:rsidRPr="002252B9">
        <w:rPr>
          <w:rFonts w:ascii="Times New Roman" w:hAnsi="Times New Roman" w:cs="Times New Roman"/>
          <w:color w:val="FF0000"/>
          <w:sz w:val="24"/>
          <w:szCs w:val="24"/>
        </w:rPr>
        <w:t xml:space="preserve"> a miesto</w:t>
      </w:r>
      <w:r w:rsidR="008D6F4D" w:rsidRPr="002252B9">
        <w:rPr>
          <w:rFonts w:ascii="Times New Roman" w:hAnsi="Times New Roman" w:cs="Times New Roman"/>
          <w:color w:val="FF0000"/>
          <w:sz w:val="24"/>
          <w:szCs w:val="24"/>
        </w:rPr>
        <w:t xml:space="preserve">, organizátor (SŠ, KSK, iná inštitúcia, atď.), počet zúčastnených žiakov, </w:t>
      </w:r>
      <w:r w:rsidR="0093336A" w:rsidRPr="002252B9">
        <w:rPr>
          <w:rFonts w:ascii="Times New Roman" w:hAnsi="Times New Roman" w:cs="Times New Roman"/>
          <w:color w:val="FF0000"/>
          <w:sz w:val="24"/>
          <w:szCs w:val="24"/>
        </w:rPr>
        <w:t>zhodnotenie prínos</w:t>
      </w:r>
      <w:r w:rsidRPr="002252B9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AD673B" w:rsidRPr="002252B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252B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AD673B" w:rsidRPr="002252B9">
        <w:rPr>
          <w:rFonts w:ascii="Times New Roman" w:hAnsi="Times New Roman" w:cs="Times New Roman"/>
          <w:color w:val="FF0000"/>
          <w:sz w:val="24"/>
          <w:szCs w:val="24"/>
        </w:rPr>
        <w:t>tabuľku</w:t>
      </w:r>
      <w:r w:rsidR="0093336A" w:rsidRPr="002252B9">
        <w:rPr>
          <w:rFonts w:ascii="Times New Roman" w:hAnsi="Times New Roman" w:cs="Times New Roman"/>
          <w:color w:val="FF0000"/>
          <w:sz w:val="24"/>
          <w:szCs w:val="24"/>
        </w:rPr>
        <w:t xml:space="preserve"> si škola podľa potrieb </w:t>
      </w:r>
      <w:r w:rsidRPr="002252B9">
        <w:rPr>
          <w:rFonts w:ascii="Times New Roman" w:hAnsi="Times New Roman" w:cs="Times New Roman"/>
          <w:color w:val="FF0000"/>
          <w:sz w:val="24"/>
          <w:szCs w:val="24"/>
        </w:rPr>
        <w:t xml:space="preserve">môže </w:t>
      </w:r>
      <w:r w:rsidR="0093336A" w:rsidRPr="002252B9">
        <w:rPr>
          <w:rFonts w:ascii="Times New Roman" w:hAnsi="Times New Roman" w:cs="Times New Roman"/>
          <w:color w:val="FF0000"/>
          <w:sz w:val="24"/>
          <w:szCs w:val="24"/>
        </w:rPr>
        <w:t>uprav</w:t>
      </w:r>
      <w:r w:rsidRPr="002252B9">
        <w:rPr>
          <w:rFonts w:ascii="Times New Roman" w:hAnsi="Times New Roman" w:cs="Times New Roman"/>
          <w:color w:val="FF0000"/>
          <w:sz w:val="24"/>
          <w:szCs w:val="24"/>
        </w:rPr>
        <w:t xml:space="preserve">iť). </w:t>
      </w:r>
    </w:p>
    <w:p w:rsidR="00097D73" w:rsidRPr="002252B9" w:rsidRDefault="00097D73" w:rsidP="00097D73">
      <w:pPr>
        <w:pStyle w:val="Obyajntext"/>
        <w:ind w:left="180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8D6F4D" w:rsidRPr="002252B9" w:rsidRDefault="00672AA1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Stratégia </w:t>
      </w:r>
      <w:r w:rsidR="008D6F4D"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rozvoja</w:t>
      </w:r>
      <w:r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výchovy a </w:t>
      </w:r>
      <w:r w:rsidR="008D6F4D"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vzdelávania </w:t>
      </w:r>
      <w:r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v </w:t>
      </w:r>
      <w:r w:rsidR="008D6F4D"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stredných školách v </w:t>
      </w:r>
      <w:r w:rsidR="00C41834"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KSK</w:t>
      </w:r>
      <w:r w:rsidR="008D6F4D"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4E66AF"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(v zmysle platného dodatku) </w:t>
      </w:r>
    </w:p>
    <w:p w:rsidR="008D6F4D" w:rsidRPr="002252B9" w:rsidRDefault="008D6F4D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2"/>
        <w:gridCol w:w="1543"/>
        <w:gridCol w:w="1548"/>
        <w:gridCol w:w="1731"/>
        <w:gridCol w:w="1509"/>
        <w:gridCol w:w="1724"/>
      </w:tblGrid>
      <w:tr w:rsidR="0093336A" w:rsidRPr="002252B9" w:rsidTr="00E16CE3">
        <w:tc>
          <w:tcPr>
            <w:tcW w:w="163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Názov aktivity</w:t>
            </w:r>
          </w:p>
        </w:tc>
        <w:tc>
          <w:tcPr>
            <w:tcW w:w="1611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Dátum</w:t>
            </w:r>
          </w:p>
        </w:tc>
        <w:tc>
          <w:tcPr>
            <w:tcW w:w="161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Miesto</w:t>
            </w:r>
          </w:p>
        </w:tc>
        <w:tc>
          <w:tcPr>
            <w:tcW w:w="176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Organizátor</w:t>
            </w:r>
          </w:p>
        </w:tc>
        <w:tc>
          <w:tcPr>
            <w:tcW w:w="1410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Počet zúčastnených žiakov</w:t>
            </w:r>
          </w:p>
        </w:tc>
        <w:tc>
          <w:tcPr>
            <w:tcW w:w="1814" w:type="dxa"/>
            <w:shd w:val="clear" w:color="auto" w:fill="auto"/>
          </w:tcPr>
          <w:p w:rsidR="0093336A" w:rsidRPr="002252B9" w:rsidRDefault="0093336A" w:rsidP="00097D73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Prínos </w:t>
            </w:r>
          </w:p>
        </w:tc>
      </w:tr>
      <w:tr w:rsidR="0093336A" w:rsidRPr="002252B9" w:rsidTr="00E16CE3">
        <w:tc>
          <w:tcPr>
            <w:tcW w:w="163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1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6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410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8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3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1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6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410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8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3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1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6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410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8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3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1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615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6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410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8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</w:tbl>
    <w:p w:rsidR="004E7DB5" w:rsidRPr="002252B9" w:rsidRDefault="004E7DB5" w:rsidP="00481CEE">
      <w:pPr>
        <w:pStyle w:val="Obyaj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8D6F4D" w:rsidRPr="002252B9" w:rsidRDefault="008D6F4D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Koncepcia rozvoja </w:t>
      </w:r>
      <w:r w:rsidR="00097D73"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pohybových aktivít</w:t>
      </w:r>
    </w:p>
    <w:p w:rsidR="0093336A" w:rsidRPr="002252B9" w:rsidRDefault="0093336A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1541"/>
        <w:gridCol w:w="1546"/>
        <w:gridCol w:w="1730"/>
        <w:gridCol w:w="1509"/>
        <w:gridCol w:w="1730"/>
      </w:tblGrid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Názov aktivity</w:t>
            </w: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Dátum</w:t>
            </w: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Miesto</w:t>
            </w: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Organizátor</w:t>
            </w: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Počet zúčastnených žiakov</w:t>
            </w: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097D73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Prínos </w:t>
            </w: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</w:tbl>
    <w:p w:rsidR="0093336A" w:rsidRPr="002252B9" w:rsidRDefault="0093336A" w:rsidP="00481CEE">
      <w:pPr>
        <w:pStyle w:val="Obyajntext"/>
        <w:rPr>
          <w:rFonts w:ascii="Times New Roman" w:hAnsi="Times New Roman" w:cs="Times New Roman"/>
          <w:color w:val="FF0000"/>
          <w:sz w:val="24"/>
          <w:szCs w:val="24"/>
        </w:rPr>
      </w:pPr>
    </w:p>
    <w:p w:rsidR="008D6F4D" w:rsidRPr="002252B9" w:rsidRDefault="008D6F4D" w:rsidP="00481CEE">
      <w:pPr>
        <w:pStyle w:val="Obyaj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252B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Koncepcia rozvoja práce s mládežou</w:t>
      </w:r>
    </w:p>
    <w:p w:rsidR="008D6F4D" w:rsidRPr="002252B9" w:rsidRDefault="008D6F4D" w:rsidP="00481CEE">
      <w:pPr>
        <w:pStyle w:val="Obyajntext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1541"/>
        <w:gridCol w:w="1546"/>
        <w:gridCol w:w="1730"/>
        <w:gridCol w:w="1509"/>
        <w:gridCol w:w="1730"/>
      </w:tblGrid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Názov aktivity</w:t>
            </w: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Dátum</w:t>
            </w: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Miesto</w:t>
            </w: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Organizátor</w:t>
            </w: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Počet zúčastnených žiakov</w:t>
            </w:r>
          </w:p>
        </w:tc>
        <w:tc>
          <w:tcPr>
            <w:tcW w:w="1793" w:type="dxa"/>
            <w:shd w:val="clear" w:color="auto" w:fill="auto"/>
          </w:tcPr>
          <w:p w:rsidR="0093336A" w:rsidRPr="002252B9" w:rsidRDefault="006915F0" w:rsidP="004E7DB5">
            <w:pPr>
              <w:pStyle w:val="Obyaj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252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Prínos </w:t>
            </w: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  <w:tr w:rsidR="0093336A" w:rsidRPr="002252B9" w:rsidTr="00E16CE3">
        <w:tc>
          <w:tcPr>
            <w:tcW w:w="1614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88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56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509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793" w:type="dxa"/>
            <w:shd w:val="clear" w:color="auto" w:fill="auto"/>
          </w:tcPr>
          <w:p w:rsidR="0093336A" w:rsidRPr="002252B9" w:rsidRDefault="0093336A" w:rsidP="004E7DB5">
            <w:pPr>
              <w:pStyle w:val="Obyajntex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</w:p>
        </w:tc>
      </w:tr>
    </w:tbl>
    <w:p w:rsidR="008D6F4D" w:rsidRPr="002252B9" w:rsidRDefault="008D6F4D" w:rsidP="00481CEE">
      <w:pPr>
        <w:pStyle w:val="Obyajntext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056C52" w:rsidRPr="00056C52" w:rsidRDefault="00056C52" w:rsidP="00056C52">
      <w:pPr>
        <w:pStyle w:val="Obyajntex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56C52">
        <w:rPr>
          <w:rFonts w:ascii="Times New Roman" w:hAnsi="Times New Roman" w:cs="Times New Roman"/>
          <w:b/>
          <w:sz w:val="22"/>
          <w:szCs w:val="22"/>
        </w:rPr>
        <w:lastRenderedPageBreak/>
        <w:t>Informácia o Žiackej školskej rade</w:t>
      </w:r>
    </w:p>
    <w:p w:rsidR="008D6F4D" w:rsidRPr="0093223C" w:rsidRDefault="00056C52" w:rsidP="00056C52">
      <w:pPr>
        <w:pStyle w:val="Obyajntex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Žiacka školská rada sa stihla stretnúť v septembri 2021, aby zvolila svojho predsedu a prerokovala plán práce a pridelených aktivít v novom školskom roku. K realizácii týchto aktivít však už </w:t>
      </w:r>
      <w:r w:rsidR="00804A39">
        <w:rPr>
          <w:rFonts w:ascii="Times New Roman" w:hAnsi="Times New Roman" w:cs="Times New Roman"/>
          <w:sz w:val="22"/>
          <w:szCs w:val="22"/>
        </w:rPr>
        <w:t>dôvodu dištančného vzdelávania</w:t>
      </w:r>
      <w:r>
        <w:rPr>
          <w:rFonts w:ascii="Times New Roman" w:hAnsi="Times New Roman" w:cs="Times New Roman"/>
          <w:sz w:val="22"/>
          <w:szCs w:val="22"/>
        </w:rPr>
        <w:t xml:space="preserve"> nedošlo.</w:t>
      </w:r>
    </w:p>
    <w:p w:rsidR="000C33FB" w:rsidRDefault="000C33FB">
      <w:pPr>
        <w:overflowPunct/>
        <w:autoSpaceDE/>
        <w:autoSpaceDN/>
        <w:adjustRightInd/>
        <w:textAlignment w:val="auto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>
        <w:rPr>
          <w:rFonts w:ascii="ms sans serif" w:hAnsi="ms sans serif" w:cs="ms sans serif"/>
          <w:b/>
          <w:bCs/>
          <w:sz w:val="22"/>
          <w:szCs w:val="22"/>
          <w:u w:val="single"/>
        </w:rPr>
        <w:br w:type="page"/>
      </w:r>
    </w:p>
    <w:p w:rsidR="00E06D62" w:rsidRPr="00337EC3" w:rsidRDefault="00FE0151">
      <w:pPr>
        <w:rPr>
          <w:b/>
        </w:rPr>
      </w:pPr>
      <w:r>
        <w:rPr>
          <w:rFonts w:ascii="ms sans serif" w:hAnsi="ms sans serif" w:cs="ms sans serif"/>
          <w:b/>
          <w:bCs/>
          <w:sz w:val="22"/>
          <w:szCs w:val="22"/>
          <w:u w:val="single"/>
        </w:rPr>
        <w:lastRenderedPageBreak/>
        <w:t>Hodnotiacu správu s</w:t>
      </w:r>
      <w:r w:rsidR="00E06D62"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>pracoval:</w:t>
      </w:r>
      <w:r w:rsidR="00056C52">
        <w:rPr>
          <w:b/>
        </w:rPr>
        <w:t xml:space="preserve">  </w:t>
      </w:r>
      <w:r w:rsidR="00056C52" w:rsidRPr="00FE0151">
        <w:rPr>
          <w:b/>
          <w:sz w:val="22"/>
          <w:szCs w:val="22"/>
        </w:rPr>
        <w:t>RNDr. Dušan Andraško</w:t>
      </w:r>
    </w:p>
    <w:p w:rsidR="00E06D62" w:rsidRPr="00337EC3" w:rsidRDefault="00E06D62">
      <w:pPr>
        <w:rPr>
          <w:b/>
        </w:rPr>
      </w:pPr>
    </w:p>
    <w:p w:rsidR="00FE0151" w:rsidRPr="00FE0151" w:rsidRDefault="00FE0151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>Záverečné ustanovenie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>Táto Hodnotiaca správa o výchovno-vzdelávacej činnosti, jej výsledkoch a podmienkach školy za školský rok 20</w:t>
      </w:r>
      <w:r>
        <w:rPr>
          <w:rFonts w:ascii="ms sans serif" w:hAnsi="ms sans serif"/>
          <w:sz w:val="22"/>
          <w:szCs w:val="22"/>
        </w:rPr>
        <w:t>20</w:t>
      </w:r>
      <w:r w:rsidRPr="00FE0151">
        <w:rPr>
          <w:rFonts w:ascii="ms sans serif" w:hAnsi="ms sans serif"/>
          <w:sz w:val="22"/>
          <w:szCs w:val="22"/>
        </w:rPr>
        <w:t>/202</w:t>
      </w:r>
      <w:r>
        <w:rPr>
          <w:rFonts w:ascii="ms sans serif" w:hAnsi="ms sans serif"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 bola prerokovaná na zasadnutí </w:t>
      </w:r>
      <w:r w:rsidRPr="00FE0151">
        <w:rPr>
          <w:rFonts w:ascii="ms sans serif" w:hAnsi="ms sans serif"/>
          <w:b/>
          <w:sz w:val="22"/>
          <w:szCs w:val="22"/>
        </w:rPr>
        <w:t xml:space="preserve">Pedagogickej rady školy dňa </w:t>
      </w:r>
      <w:r>
        <w:rPr>
          <w:rFonts w:ascii="ms sans serif" w:hAnsi="ms sans serif"/>
          <w:b/>
          <w:sz w:val="22"/>
          <w:szCs w:val="22"/>
        </w:rPr>
        <w:t>12</w:t>
      </w:r>
      <w:r w:rsidRPr="00FE0151">
        <w:rPr>
          <w:rFonts w:ascii="ms sans serif" w:hAnsi="ms sans serif"/>
          <w:b/>
          <w:sz w:val="22"/>
          <w:szCs w:val="22"/>
        </w:rPr>
        <w:t>. októbra 202</w:t>
      </w:r>
      <w:r>
        <w:rPr>
          <w:rFonts w:ascii="ms sans serif" w:hAnsi="ms sans serif"/>
          <w:b/>
          <w:sz w:val="22"/>
          <w:szCs w:val="22"/>
        </w:rPr>
        <w:t>1</w:t>
      </w:r>
      <w:r w:rsidRPr="00FE0151">
        <w:rPr>
          <w:rFonts w:ascii="ms sans serif" w:hAnsi="ms sans serif"/>
          <w:b/>
          <w:sz w:val="22"/>
          <w:szCs w:val="22"/>
        </w:rPr>
        <w:t xml:space="preserve"> </w:t>
      </w:r>
      <w:r w:rsidRPr="00FE0151">
        <w:rPr>
          <w:rFonts w:ascii="ms sans serif" w:hAnsi="ms sans serif"/>
          <w:sz w:val="22"/>
          <w:szCs w:val="22"/>
        </w:rPr>
        <w:t xml:space="preserve">a predložená </w:t>
      </w:r>
      <w:r w:rsidRPr="00FE0151">
        <w:rPr>
          <w:rFonts w:ascii="ms sans serif" w:hAnsi="ms sans serif"/>
          <w:b/>
          <w:sz w:val="22"/>
          <w:szCs w:val="22"/>
        </w:rPr>
        <w:t>Rade školy na vyjadrenie 2</w:t>
      </w:r>
      <w:r>
        <w:rPr>
          <w:rFonts w:ascii="ms sans serif" w:hAnsi="ms sans serif"/>
          <w:b/>
          <w:sz w:val="22"/>
          <w:szCs w:val="22"/>
        </w:rPr>
        <w:t>8</w:t>
      </w:r>
      <w:r w:rsidRPr="00FE0151">
        <w:rPr>
          <w:rFonts w:ascii="ms sans serif" w:hAnsi="ms sans serif"/>
          <w:b/>
          <w:sz w:val="22"/>
          <w:szCs w:val="22"/>
        </w:rPr>
        <w:t>. októbra 202</w:t>
      </w:r>
      <w:r>
        <w:rPr>
          <w:rFonts w:ascii="ms sans serif" w:hAnsi="ms sans serif"/>
          <w:b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. 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  <w:u w:val="single"/>
        </w:rPr>
      </w:pP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 xml:space="preserve">V Gelnici, </w:t>
      </w:r>
      <w:r w:rsidR="00E47172">
        <w:rPr>
          <w:rFonts w:ascii="ms sans serif" w:hAnsi="ms sans serif"/>
          <w:sz w:val="22"/>
          <w:szCs w:val="22"/>
        </w:rPr>
        <w:t>12</w:t>
      </w:r>
      <w:r w:rsidRPr="00FE0151">
        <w:rPr>
          <w:rFonts w:ascii="ms sans serif" w:hAnsi="ms sans serif"/>
          <w:sz w:val="22"/>
          <w:szCs w:val="22"/>
        </w:rPr>
        <w:t>. októbra 202</w:t>
      </w:r>
      <w:r>
        <w:rPr>
          <w:rFonts w:ascii="ms sans serif" w:hAnsi="ms sans serif"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           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  <w:t>RNDr. Dušan Andraško</w:t>
      </w:r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  <w:t>riaditeľ školy</w:t>
      </w:r>
    </w:p>
    <w:p w:rsidR="00FE0151" w:rsidRPr="00FE0151" w:rsidRDefault="00FE0151" w:rsidP="00FE0151">
      <w:pPr>
        <w:rPr>
          <w:sz w:val="22"/>
          <w:szCs w:val="22"/>
        </w:rPr>
      </w:pPr>
    </w:p>
    <w:p w:rsidR="00FE0151" w:rsidRPr="00FE0151" w:rsidRDefault="00FE0151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>Vyjadrenie Rady školy</w:t>
      </w:r>
    </w:p>
    <w:p w:rsidR="00FE0151" w:rsidRPr="00FE0151" w:rsidRDefault="00FE0151" w:rsidP="00FE0151">
      <w:pPr>
        <w:pStyle w:val="Obyajntext"/>
        <w:rPr>
          <w:rFonts w:ascii="Times New Roman" w:hAnsi="Times New Roman"/>
          <w:sz w:val="22"/>
          <w:szCs w:val="22"/>
        </w:rPr>
      </w:pPr>
    </w:p>
    <w:p w:rsidR="00FE0151" w:rsidRPr="00FE0151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  <w:r w:rsidRPr="00FE0151">
        <w:rPr>
          <w:rFonts w:ascii="Times New Roman" w:hAnsi="Times New Roman"/>
          <w:sz w:val="22"/>
          <w:szCs w:val="22"/>
        </w:rPr>
        <w:t xml:space="preserve">Rada školy prerokovala túto </w:t>
      </w:r>
      <w:r w:rsidRPr="00FE0151">
        <w:rPr>
          <w:rFonts w:ascii="ms sans serif" w:hAnsi="ms sans serif"/>
          <w:i/>
          <w:sz w:val="22"/>
          <w:szCs w:val="22"/>
        </w:rPr>
        <w:t>Hodnotiacu správa o výchovno-vzdelávacej činnosti, jej výsledkoch a podmienkach školy za školský rok 20</w:t>
      </w:r>
      <w:r>
        <w:rPr>
          <w:rFonts w:ascii="ms sans serif" w:hAnsi="ms sans serif"/>
          <w:i/>
          <w:sz w:val="22"/>
          <w:szCs w:val="22"/>
        </w:rPr>
        <w:t>20</w:t>
      </w:r>
      <w:r w:rsidRPr="00FE0151">
        <w:rPr>
          <w:rFonts w:ascii="ms sans serif" w:hAnsi="ms sans serif"/>
          <w:i/>
          <w:sz w:val="22"/>
          <w:szCs w:val="22"/>
        </w:rPr>
        <w:t>/202</w:t>
      </w:r>
      <w:r>
        <w:rPr>
          <w:rFonts w:ascii="ms sans serif" w:hAnsi="ms sans serif"/>
          <w:i/>
          <w:sz w:val="22"/>
          <w:szCs w:val="22"/>
        </w:rPr>
        <w:t>1</w:t>
      </w:r>
      <w:r w:rsidRPr="00FE0151">
        <w:rPr>
          <w:rFonts w:ascii="ms sans serif" w:hAnsi="ms sans serif"/>
          <w:sz w:val="22"/>
          <w:szCs w:val="22"/>
        </w:rPr>
        <w:t xml:space="preserve"> a berie ju na vedomie bez pripomienok. </w:t>
      </w:r>
    </w:p>
    <w:p w:rsidR="00FE0151" w:rsidRPr="00FE0151" w:rsidRDefault="00FE0151" w:rsidP="00FE0151">
      <w:pPr>
        <w:pStyle w:val="Obyajntext"/>
        <w:jc w:val="both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>V Gelnici, 2</w:t>
      </w:r>
      <w:r>
        <w:rPr>
          <w:rFonts w:ascii="ms sans serif" w:hAnsi="ms sans serif"/>
          <w:sz w:val="22"/>
          <w:szCs w:val="22"/>
        </w:rPr>
        <w:t>8. októbra 2021</w:t>
      </w:r>
      <w:r w:rsidRPr="00FE0151">
        <w:rPr>
          <w:rFonts w:ascii="ms sans serif" w:hAnsi="ms sans serif"/>
          <w:sz w:val="22"/>
          <w:szCs w:val="22"/>
        </w:rPr>
        <w:t xml:space="preserve">             </w:t>
      </w:r>
    </w:p>
    <w:p w:rsidR="00FE0151" w:rsidRPr="00FE0151" w:rsidRDefault="00FE0151" w:rsidP="00FE0151">
      <w:pPr>
        <w:pStyle w:val="Obyajntext"/>
        <w:rPr>
          <w:rFonts w:ascii="ms sans serif" w:hAnsi="ms sans serif"/>
          <w:sz w:val="22"/>
          <w:szCs w:val="22"/>
        </w:rPr>
      </w:pPr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</w:r>
      <w:r>
        <w:rPr>
          <w:rFonts w:ascii="ms sans serif" w:hAnsi="ms sans serif"/>
          <w:sz w:val="22"/>
          <w:szCs w:val="22"/>
        </w:rPr>
        <w:t xml:space="preserve">Ing. Ivan </w:t>
      </w:r>
      <w:proofErr w:type="spellStart"/>
      <w:r>
        <w:rPr>
          <w:rFonts w:ascii="ms sans serif" w:hAnsi="ms sans serif"/>
          <w:sz w:val="22"/>
          <w:szCs w:val="22"/>
        </w:rPr>
        <w:t>Vaškovič</w:t>
      </w:r>
      <w:proofErr w:type="spellEnd"/>
    </w:p>
    <w:p w:rsidR="00FE0151" w:rsidRPr="00FE0151" w:rsidRDefault="00FE0151" w:rsidP="00FE0151">
      <w:pPr>
        <w:pStyle w:val="Obyajntext"/>
        <w:tabs>
          <w:tab w:val="center" w:pos="7020"/>
        </w:tabs>
        <w:rPr>
          <w:rFonts w:ascii="ms sans serif" w:hAnsi="ms sans serif"/>
          <w:sz w:val="22"/>
          <w:szCs w:val="22"/>
        </w:rPr>
      </w:pPr>
      <w:r w:rsidRPr="00FE0151">
        <w:rPr>
          <w:rFonts w:ascii="ms sans serif" w:hAnsi="ms sans serif"/>
          <w:sz w:val="22"/>
          <w:szCs w:val="22"/>
        </w:rPr>
        <w:tab/>
        <w:t>Predseda Rady školy</w:t>
      </w:r>
    </w:p>
    <w:p w:rsidR="00E06D62" w:rsidRPr="00337EC3" w:rsidRDefault="00E06D62">
      <w:pPr>
        <w:rPr>
          <w:b/>
        </w:rPr>
      </w:pPr>
    </w:p>
    <w:p w:rsidR="00E06D62" w:rsidRPr="00FE0151" w:rsidRDefault="00E06D62" w:rsidP="00FE0151">
      <w:pPr>
        <w:pStyle w:val="Obyajntext"/>
        <w:rPr>
          <w:rFonts w:ascii="ms sans serif" w:hAnsi="ms sans serif" w:cs="ms sans serif"/>
          <w:b/>
          <w:bCs/>
          <w:sz w:val="22"/>
          <w:szCs w:val="22"/>
          <w:u w:val="single"/>
        </w:rPr>
      </w:pPr>
      <w:r w:rsidRPr="00FE0151">
        <w:rPr>
          <w:rFonts w:ascii="ms sans serif" w:hAnsi="ms sans serif" w:cs="ms sans serif"/>
          <w:b/>
          <w:bCs/>
          <w:sz w:val="22"/>
          <w:szCs w:val="22"/>
          <w:u w:val="single"/>
        </w:rPr>
        <w:t xml:space="preserve">Schválenie KSK : </w:t>
      </w:r>
    </w:p>
    <w:sectPr w:rsidR="00E06D62" w:rsidRPr="00FE0151" w:rsidSect="004D54FB">
      <w:footerReference w:type="even" r:id="rId18"/>
      <w:footerReference w:type="default" r:id="rId19"/>
      <w:footerReference w:type="first" r:id="rId20"/>
      <w:pgSz w:w="11906" w:h="16838"/>
      <w:pgMar w:top="1418" w:right="851" w:bottom="1418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D0E" w:rsidRDefault="00712D0E">
      <w:r>
        <w:separator/>
      </w:r>
    </w:p>
  </w:endnote>
  <w:endnote w:type="continuationSeparator" w:id="0">
    <w:p w:rsidR="00712D0E" w:rsidRDefault="0071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0E" w:rsidRDefault="00712D0E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12D0E" w:rsidRDefault="00712D0E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0E" w:rsidRDefault="00712D0E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F205E">
      <w:rPr>
        <w:rStyle w:val="slostrany"/>
        <w:noProof/>
      </w:rPr>
      <w:t>- 19 -</w:t>
    </w:r>
    <w:r>
      <w:rPr>
        <w:rStyle w:val="slostrany"/>
      </w:rPr>
      <w:fldChar w:fldCharType="end"/>
    </w:r>
  </w:p>
  <w:p w:rsidR="00712D0E" w:rsidRDefault="00712D0E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D0E" w:rsidRDefault="00712D0E">
    <w:pPr>
      <w:pStyle w:val="Pt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2857500</wp:posOffset>
              </wp:positionH>
              <wp:positionV relativeFrom="paragraph">
                <wp:posOffset>-71120</wp:posOffset>
              </wp:positionV>
              <wp:extent cx="457200" cy="228600"/>
              <wp:effectExtent l="9525" t="5080" r="9525" b="1397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6C135" id="Rectangle 3" o:spid="_x0000_s1026" style="position:absolute;margin-left:225pt;margin-top:-5.6pt;width:3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" strokecolor="white"/>
          </w:pict>
        </mc:Fallback>
      </mc:AlternateConten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>
      <w:rPr>
        <w:rStyle w:val="slostrany"/>
        <w:noProof/>
      </w:rPr>
      <w:t>- 1 -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D0E" w:rsidRDefault="00712D0E">
      <w:r>
        <w:separator/>
      </w:r>
    </w:p>
  </w:footnote>
  <w:footnote w:type="continuationSeparator" w:id="0">
    <w:p w:rsidR="00712D0E" w:rsidRDefault="00712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009ECC"/>
    <w:multiLevelType w:val="hybridMultilevel"/>
    <w:tmpl w:val="A755132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91CBA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82239"/>
    <w:multiLevelType w:val="hybridMultilevel"/>
    <w:tmpl w:val="5CF0E90E"/>
    <w:lvl w:ilvl="0" w:tplc="53EA9BD2">
      <w:start w:val="20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sz w:val="2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42ED9"/>
    <w:multiLevelType w:val="hybridMultilevel"/>
    <w:tmpl w:val="699C02DA"/>
    <w:lvl w:ilvl="0" w:tplc="DF763C48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  <w:i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91882"/>
    <w:multiLevelType w:val="hybridMultilevel"/>
    <w:tmpl w:val="BB5E9C6E"/>
    <w:lvl w:ilvl="0" w:tplc="041B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3E2FE4"/>
    <w:multiLevelType w:val="hybridMultilevel"/>
    <w:tmpl w:val="09324306"/>
    <w:lvl w:ilvl="0" w:tplc="041B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 w15:restartNumberingAfterBreak="0">
    <w:nsid w:val="15F1707F"/>
    <w:multiLevelType w:val="hybridMultilevel"/>
    <w:tmpl w:val="CE866C72"/>
    <w:lvl w:ilvl="0" w:tplc="9C82A0D0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2373A"/>
    <w:multiLevelType w:val="hybridMultilevel"/>
    <w:tmpl w:val="BB205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C076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8268A3"/>
    <w:multiLevelType w:val="hybridMultilevel"/>
    <w:tmpl w:val="E0AA758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0520B"/>
    <w:multiLevelType w:val="hybridMultilevel"/>
    <w:tmpl w:val="2B9EB140"/>
    <w:lvl w:ilvl="0" w:tplc="0F323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4138F"/>
    <w:multiLevelType w:val="hybridMultilevel"/>
    <w:tmpl w:val="33F84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55EBF"/>
    <w:multiLevelType w:val="multilevel"/>
    <w:tmpl w:val="2670222C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B2B325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EC7E6E"/>
    <w:multiLevelType w:val="hybridMultilevel"/>
    <w:tmpl w:val="7B4A3DBA"/>
    <w:lvl w:ilvl="0" w:tplc="041B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CD4F8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B84427"/>
    <w:multiLevelType w:val="hybridMultilevel"/>
    <w:tmpl w:val="B76E89F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987CBB"/>
    <w:multiLevelType w:val="hybridMultilevel"/>
    <w:tmpl w:val="2B6ADA64"/>
    <w:lvl w:ilvl="0" w:tplc="E8B06724">
      <w:start w:val="3"/>
      <w:numFmt w:val="bullet"/>
      <w:lvlText w:val="-"/>
      <w:lvlJc w:val="left"/>
      <w:pPr>
        <w:ind w:left="213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9E05C06"/>
    <w:multiLevelType w:val="hybridMultilevel"/>
    <w:tmpl w:val="21EE31E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15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12"/>
  </w:num>
  <w:num w:numId="12">
    <w:abstractNumId w:val="0"/>
  </w:num>
  <w:num w:numId="13">
    <w:abstractNumId w:val="4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18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6"/>
    <w:rsid w:val="000066FD"/>
    <w:rsid w:val="00006AEE"/>
    <w:rsid w:val="000113E1"/>
    <w:rsid w:val="0001742D"/>
    <w:rsid w:val="000254E3"/>
    <w:rsid w:val="00027264"/>
    <w:rsid w:val="00031A15"/>
    <w:rsid w:val="00034420"/>
    <w:rsid w:val="00041E54"/>
    <w:rsid w:val="00046F62"/>
    <w:rsid w:val="00053B52"/>
    <w:rsid w:val="00055B60"/>
    <w:rsid w:val="00056C52"/>
    <w:rsid w:val="00061421"/>
    <w:rsid w:val="00061B20"/>
    <w:rsid w:val="00062295"/>
    <w:rsid w:val="00072903"/>
    <w:rsid w:val="00072DF2"/>
    <w:rsid w:val="0008422D"/>
    <w:rsid w:val="0008501F"/>
    <w:rsid w:val="00087F71"/>
    <w:rsid w:val="0009215F"/>
    <w:rsid w:val="00094693"/>
    <w:rsid w:val="00094F25"/>
    <w:rsid w:val="0009601A"/>
    <w:rsid w:val="00097D27"/>
    <w:rsid w:val="00097D73"/>
    <w:rsid w:val="000A6D76"/>
    <w:rsid w:val="000A7140"/>
    <w:rsid w:val="000B3D6D"/>
    <w:rsid w:val="000C33FB"/>
    <w:rsid w:val="000E12D6"/>
    <w:rsid w:val="000E45E8"/>
    <w:rsid w:val="000F0759"/>
    <w:rsid w:val="00102254"/>
    <w:rsid w:val="00116136"/>
    <w:rsid w:val="00124779"/>
    <w:rsid w:val="00134E53"/>
    <w:rsid w:val="00142CAD"/>
    <w:rsid w:val="00147DF7"/>
    <w:rsid w:val="00147F30"/>
    <w:rsid w:val="001513A1"/>
    <w:rsid w:val="001515D3"/>
    <w:rsid w:val="001549D8"/>
    <w:rsid w:val="00157FA4"/>
    <w:rsid w:val="00162AEA"/>
    <w:rsid w:val="0017208A"/>
    <w:rsid w:val="00187E34"/>
    <w:rsid w:val="001943DB"/>
    <w:rsid w:val="00194E4E"/>
    <w:rsid w:val="00196D5C"/>
    <w:rsid w:val="00197B81"/>
    <w:rsid w:val="001A2C0C"/>
    <w:rsid w:val="001A5AAF"/>
    <w:rsid w:val="001B0971"/>
    <w:rsid w:val="001B111C"/>
    <w:rsid w:val="001B2568"/>
    <w:rsid w:val="001B2BC4"/>
    <w:rsid w:val="001C159A"/>
    <w:rsid w:val="001C1D58"/>
    <w:rsid w:val="001C43CC"/>
    <w:rsid w:val="001D0C86"/>
    <w:rsid w:val="001D16A1"/>
    <w:rsid w:val="001F05DA"/>
    <w:rsid w:val="001F1EB5"/>
    <w:rsid w:val="001F205E"/>
    <w:rsid w:val="001F271E"/>
    <w:rsid w:val="001F3CE6"/>
    <w:rsid w:val="001F6412"/>
    <w:rsid w:val="001F7A49"/>
    <w:rsid w:val="0020052C"/>
    <w:rsid w:val="00210AC5"/>
    <w:rsid w:val="0021510A"/>
    <w:rsid w:val="00216EF8"/>
    <w:rsid w:val="002252B9"/>
    <w:rsid w:val="0023501B"/>
    <w:rsid w:val="00240A7F"/>
    <w:rsid w:val="00244293"/>
    <w:rsid w:val="002462F0"/>
    <w:rsid w:val="00251872"/>
    <w:rsid w:val="00252477"/>
    <w:rsid w:val="00254B10"/>
    <w:rsid w:val="00255DD4"/>
    <w:rsid w:val="00257689"/>
    <w:rsid w:val="002628FF"/>
    <w:rsid w:val="00263D94"/>
    <w:rsid w:val="00264AAA"/>
    <w:rsid w:val="002739CB"/>
    <w:rsid w:val="00273E68"/>
    <w:rsid w:val="00274995"/>
    <w:rsid w:val="00281CA4"/>
    <w:rsid w:val="0028461C"/>
    <w:rsid w:val="002945FC"/>
    <w:rsid w:val="002975D9"/>
    <w:rsid w:val="002A2EB6"/>
    <w:rsid w:val="002A5006"/>
    <w:rsid w:val="002B4E06"/>
    <w:rsid w:val="002B6755"/>
    <w:rsid w:val="002C20C4"/>
    <w:rsid w:val="002C4431"/>
    <w:rsid w:val="002C58AC"/>
    <w:rsid w:val="002C5BB8"/>
    <w:rsid w:val="002C7F3B"/>
    <w:rsid w:val="002D0245"/>
    <w:rsid w:val="002D0862"/>
    <w:rsid w:val="002D13E9"/>
    <w:rsid w:val="002D57C8"/>
    <w:rsid w:val="002F1A09"/>
    <w:rsid w:val="002F6FCE"/>
    <w:rsid w:val="003066E2"/>
    <w:rsid w:val="00306C22"/>
    <w:rsid w:val="00307629"/>
    <w:rsid w:val="0031509A"/>
    <w:rsid w:val="00315528"/>
    <w:rsid w:val="00321C12"/>
    <w:rsid w:val="00323FA5"/>
    <w:rsid w:val="0032764A"/>
    <w:rsid w:val="00331A27"/>
    <w:rsid w:val="00331CFC"/>
    <w:rsid w:val="00337EC3"/>
    <w:rsid w:val="00344B73"/>
    <w:rsid w:val="003453DE"/>
    <w:rsid w:val="003459FD"/>
    <w:rsid w:val="003545EA"/>
    <w:rsid w:val="0036440D"/>
    <w:rsid w:val="00367BFA"/>
    <w:rsid w:val="003702D3"/>
    <w:rsid w:val="00372F4A"/>
    <w:rsid w:val="00387CCC"/>
    <w:rsid w:val="00391343"/>
    <w:rsid w:val="0039264F"/>
    <w:rsid w:val="00395CBD"/>
    <w:rsid w:val="003970C4"/>
    <w:rsid w:val="0039794F"/>
    <w:rsid w:val="003A29CB"/>
    <w:rsid w:val="003A731B"/>
    <w:rsid w:val="003B1579"/>
    <w:rsid w:val="003B6A40"/>
    <w:rsid w:val="003B6E22"/>
    <w:rsid w:val="003C67AE"/>
    <w:rsid w:val="003D0892"/>
    <w:rsid w:val="003D12A3"/>
    <w:rsid w:val="003D159C"/>
    <w:rsid w:val="003D27F0"/>
    <w:rsid w:val="003D4C25"/>
    <w:rsid w:val="003E2D11"/>
    <w:rsid w:val="003E31D4"/>
    <w:rsid w:val="003E42C3"/>
    <w:rsid w:val="003F1E33"/>
    <w:rsid w:val="003F4961"/>
    <w:rsid w:val="003F4EC5"/>
    <w:rsid w:val="00406CDF"/>
    <w:rsid w:val="00412A99"/>
    <w:rsid w:val="00424D2C"/>
    <w:rsid w:val="004260D3"/>
    <w:rsid w:val="0043692A"/>
    <w:rsid w:val="004430C6"/>
    <w:rsid w:val="0044493C"/>
    <w:rsid w:val="004455C9"/>
    <w:rsid w:val="00446FF5"/>
    <w:rsid w:val="0044750C"/>
    <w:rsid w:val="00453BFD"/>
    <w:rsid w:val="00470666"/>
    <w:rsid w:val="004737C6"/>
    <w:rsid w:val="00473E48"/>
    <w:rsid w:val="00481CEE"/>
    <w:rsid w:val="00490015"/>
    <w:rsid w:val="00493703"/>
    <w:rsid w:val="004A5E18"/>
    <w:rsid w:val="004B1FB0"/>
    <w:rsid w:val="004B77B2"/>
    <w:rsid w:val="004B77C2"/>
    <w:rsid w:val="004D01CA"/>
    <w:rsid w:val="004D0DE7"/>
    <w:rsid w:val="004D21B0"/>
    <w:rsid w:val="004D54FB"/>
    <w:rsid w:val="004E66AF"/>
    <w:rsid w:val="004E7DB5"/>
    <w:rsid w:val="004F07E3"/>
    <w:rsid w:val="004F0BF5"/>
    <w:rsid w:val="004F32AE"/>
    <w:rsid w:val="00506527"/>
    <w:rsid w:val="005066AD"/>
    <w:rsid w:val="005135F5"/>
    <w:rsid w:val="00515859"/>
    <w:rsid w:val="00515DEE"/>
    <w:rsid w:val="00516C9A"/>
    <w:rsid w:val="0051707A"/>
    <w:rsid w:val="005315E5"/>
    <w:rsid w:val="00531710"/>
    <w:rsid w:val="0053489C"/>
    <w:rsid w:val="00534F02"/>
    <w:rsid w:val="00540495"/>
    <w:rsid w:val="00540811"/>
    <w:rsid w:val="00540A23"/>
    <w:rsid w:val="0054683B"/>
    <w:rsid w:val="00552724"/>
    <w:rsid w:val="00561829"/>
    <w:rsid w:val="00561AE1"/>
    <w:rsid w:val="00564E0B"/>
    <w:rsid w:val="005745BC"/>
    <w:rsid w:val="00575346"/>
    <w:rsid w:val="005859C4"/>
    <w:rsid w:val="00592D00"/>
    <w:rsid w:val="005A3AD2"/>
    <w:rsid w:val="005A7AD3"/>
    <w:rsid w:val="005A7B70"/>
    <w:rsid w:val="005B2550"/>
    <w:rsid w:val="005C58D8"/>
    <w:rsid w:val="005E4775"/>
    <w:rsid w:val="005E60CB"/>
    <w:rsid w:val="005F037E"/>
    <w:rsid w:val="005F227E"/>
    <w:rsid w:val="005F758E"/>
    <w:rsid w:val="0060074D"/>
    <w:rsid w:val="006025C2"/>
    <w:rsid w:val="0060372E"/>
    <w:rsid w:val="00610B4F"/>
    <w:rsid w:val="00621F7A"/>
    <w:rsid w:val="0062434F"/>
    <w:rsid w:val="00627EA4"/>
    <w:rsid w:val="006413DA"/>
    <w:rsid w:val="00643381"/>
    <w:rsid w:val="00643B3D"/>
    <w:rsid w:val="00645773"/>
    <w:rsid w:val="006575EC"/>
    <w:rsid w:val="00660370"/>
    <w:rsid w:val="006654A6"/>
    <w:rsid w:val="00672AA1"/>
    <w:rsid w:val="006753E2"/>
    <w:rsid w:val="00676F2A"/>
    <w:rsid w:val="00680AEA"/>
    <w:rsid w:val="00680FB3"/>
    <w:rsid w:val="00690C05"/>
    <w:rsid w:val="006915F0"/>
    <w:rsid w:val="00691FA2"/>
    <w:rsid w:val="006B430C"/>
    <w:rsid w:val="006B4E2C"/>
    <w:rsid w:val="006B62EC"/>
    <w:rsid w:val="006C38A3"/>
    <w:rsid w:val="006E18BF"/>
    <w:rsid w:val="006E7A6D"/>
    <w:rsid w:val="006F0610"/>
    <w:rsid w:val="006F48F0"/>
    <w:rsid w:val="006F5C0D"/>
    <w:rsid w:val="006F73AF"/>
    <w:rsid w:val="00701BBD"/>
    <w:rsid w:val="0070445D"/>
    <w:rsid w:val="0070544E"/>
    <w:rsid w:val="0070717C"/>
    <w:rsid w:val="007103FC"/>
    <w:rsid w:val="00712D0E"/>
    <w:rsid w:val="007154FD"/>
    <w:rsid w:val="007229DB"/>
    <w:rsid w:val="00722E88"/>
    <w:rsid w:val="007272D8"/>
    <w:rsid w:val="00732FE7"/>
    <w:rsid w:val="00735D02"/>
    <w:rsid w:val="0074074B"/>
    <w:rsid w:val="00741DE1"/>
    <w:rsid w:val="00756558"/>
    <w:rsid w:val="007579CA"/>
    <w:rsid w:val="00771666"/>
    <w:rsid w:val="00773F2E"/>
    <w:rsid w:val="00784568"/>
    <w:rsid w:val="007869BD"/>
    <w:rsid w:val="00790162"/>
    <w:rsid w:val="007929AD"/>
    <w:rsid w:val="00795568"/>
    <w:rsid w:val="007A0A33"/>
    <w:rsid w:val="007A1627"/>
    <w:rsid w:val="007A1B0E"/>
    <w:rsid w:val="007A1B18"/>
    <w:rsid w:val="007A604A"/>
    <w:rsid w:val="007B0404"/>
    <w:rsid w:val="007B16D3"/>
    <w:rsid w:val="007B1F7C"/>
    <w:rsid w:val="007C0661"/>
    <w:rsid w:val="007D2A17"/>
    <w:rsid w:val="007D60E1"/>
    <w:rsid w:val="007D7CD4"/>
    <w:rsid w:val="007E5741"/>
    <w:rsid w:val="007E79CE"/>
    <w:rsid w:val="007F13AF"/>
    <w:rsid w:val="007F1E9E"/>
    <w:rsid w:val="007F64EB"/>
    <w:rsid w:val="00802B55"/>
    <w:rsid w:val="00803D23"/>
    <w:rsid w:val="00804A39"/>
    <w:rsid w:val="008267A8"/>
    <w:rsid w:val="00865BD9"/>
    <w:rsid w:val="00867805"/>
    <w:rsid w:val="00876ED4"/>
    <w:rsid w:val="00886323"/>
    <w:rsid w:val="00892166"/>
    <w:rsid w:val="00893647"/>
    <w:rsid w:val="00897FBD"/>
    <w:rsid w:val="008A0207"/>
    <w:rsid w:val="008A0AAB"/>
    <w:rsid w:val="008B0840"/>
    <w:rsid w:val="008C1CCB"/>
    <w:rsid w:val="008C30C3"/>
    <w:rsid w:val="008D0CD9"/>
    <w:rsid w:val="008D1EF1"/>
    <w:rsid w:val="008D1F10"/>
    <w:rsid w:val="008D2326"/>
    <w:rsid w:val="008D4217"/>
    <w:rsid w:val="008D6F4D"/>
    <w:rsid w:val="008D7A10"/>
    <w:rsid w:val="008E290B"/>
    <w:rsid w:val="008E5F95"/>
    <w:rsid w:val="008E62ED"/>
    <w:rsid w:val="008E65DF"/>
    <w:rsid w:val="008F0A05"/>
    <w:rsid w:val="008F424E"/>
    <w:rsid w:val="008F4367"/>
    <w:rsid w:val="008F4723"/>
    <w:rsid w:val="008F5138"/>
    <w:rsid w:val="008F5E4A"/>
    <w:rsid w:val="00911100"/>
    <w:rsid w:val="0091395D"/>
    <w:rsid w:val="00914D48"/>
    <w:rsid w:val="009237E7"/>
    <w:rsid w:val="00926B8E"/>
    <w:rsid w:val="0093223C"/>
    <w:rsid w:val="0093336A"/>
    <w:rsid w:val="00936CD9"/>
    <w:rsid w:val="00950C6B"/>
    <w:rsid w:val="00961605"/>
    <w:rsid w:val="00971756"/>
    <w:rsid w:val="009725FB"/>
    <w:rsid w:val="009904D1"/>
    <w:rsid w:val="0099178D"/>
    <w:rsid w:val="009943F6"/>
    <w:rsid w:val="009A11CD"/>
    <w:rsid w:val="009A17B9"/>
    <w:rsid w:val="009A21B7"/>
    <w:rsid w:val="009A45C2"/>
    <w:rsid w:val="009B1B3C"/>
    <w:rsid w:val="009B3AB4"/>
    <w:rsid w:val="009B4E40"/>
    <w:rsid w:val="009B61C5"/>
    <w:rsid w:val="009D0E6B"/>
    <w:rsid w:val="009D6D4E"/>
    <w:rsid w:val="009E605E"/>
    <w:rsid w:val="009E6572"/>
    <w:rsid w:val="009E6838"/>
    <w:rsid w:val="00A012D3"/>
    <w:rsid w:val="00A028E4"/>
    <w:rsid w:val="00A10268"/>
    <w:rsid w:val="00A107AA"/>
    <w:rsid w:val="00A1679D"/>
    <w:rsid w:val="00A21197"/>
    <w:rsid w:val="00A2143B"/>
    <w:rsid w:val="00A229C6"/>
    <w:rsid w:val="00A23839"/>
    <w:rsid w:val="00A26058"/>
    <w:rsid w:val="00A27E60"/>
    <w:rsid w:val="00A35EC9"/>
    <w:rsid w:val="00A41F31"/>
    <w:rsid w:val="00A45FCB"/>
    <w:rsid w:val="00A47523"/>
    <w:rsid w:val="00A72321"/>
    <w:rsid w:val="00A7524C"/>
    <w:rsid w:val="00A7572C"/>
    <w:rsid w:val="00A80627"/>
    <w:rsid w:val="00A84472"/>
    <w:rsid w:val="00A8668E"/>
    <w:rsid w:val="00A9576E"/>
    <w:rsid w:val="00AB29AE"/>
    <w:rsid w:val="00AB3263"/>
    <w:rsid w:val="00AB3C0D"/>
    <w:rsid w:val="00AC0732"/>
    <w:rsid w:val="00AD673B"/>
    <w:rsid w:val="00AE12ED"/>
    <w:rsid w:val="00AE1424"/>
    <w:rsid w:val="00AE2335"/>
    <w:rsid w:val="00AF30F4"/>
    <w:rsid w:val="00AF5750"/>
    <w:rsid w:val="00AF65E1"/>
    <w:rsid w:val="00B0397E"/>
    <w:rsid w:val="00B042F4"/>
    <w:rsid w:val="00B06204"/>
    <w:rsid w:val="00B144E3"/>
    <w:rsid w:val="00B16104"/>
    <w:rsid w:val="00B22BBF"/>
    <w:rsid w:val="00B27F9C"/>
    <w:rsid w:val="00B36924"/>
    <w:rsid w:val="00B40951"/>
    <w:rsid w:val="00B46AC7"/>
    <w:rsid w:val="00B51336"/>
    <w:rsid w:val="00B51AFF"/>
    <w:rsid w:val="00B567DF"/>
    <w:rsid w:val="00B5684B"/>
    <w:rsid w:val="00B57F17"/>
    <w:rsid w:val="00B62EAA"/>
    <w:rsid w:val="00B64981"/>
    <w:rsid w:val="00B72600"/>
    <w:rsid w:val="00B72FDA"/>
    <w:rsid w:val="00B734F0"/>
    <w:rsid w:val="00B814F0"/>
    <w:rsid w:val="00B93E22"/>
    <w:rsid w:val="00BA5C40"/>
    <w:rsid w:val="00BB2C74"/>
    <w:rsid w:val="00BC0805"/>
    <w:rsid w:val="00BC7074"/>
    <w:rsid w:val="00BD0424"/>
    <w:rsid w:val="00BD0DAF"/>
    <w:rsid w:val="00BE3106"/>
    <w:rsid w:val="00BE46FE"/>
    <w:rsid w:val="00BE6B4D"/>
    <w:rsid w:val="00BF0A6B"/>
    <w:rsid w:val="00BF0AF8"/>
    <w:rsid w:val="00BF11D9"/>
    <w:rsid w:val="00BF2EA3"/>
    <w:rsid w:val="00BF618D"/>
    <w:rsid w:val="00BF702F"/>
    <w:rsid w:val="00C0319C"/>
    <w:rsid w:val="00C06273"/>
    <w:rsid w:val="00C13219"/>
    <w:rsid w:val="00C14738"/>
    <w:rsid w:val="00C164C8"/>
    <w:rsid w:val="00C16833"/>
    <w:rsid w:val="00C24A88"/>
    <w:rsid w:val="00C3632D"/>
    <w:rsid w:val="00C37C45"/>
    <w:rsid w:val="00C41834"/>
    <w:rsid w:val="00C467F2"/>
    <w:rsid w:val="00C4697F"/>
    <w:rsid w:val="00C47873"/>
    <w:rsid w:val="00C52A49"/>
    <w:rsid w:val="00C52C0B"/>
    <w:rsid w:val="00C52F92"/>
    <w:rsid w:val="00C57675"/>
    <w:rsid w:val="00C57BE3"/>
    <w:rsid w:val="00C63BBC"/>
    <w:rsid w:val="00C83B4C"/>
    <w:rsid w:val="00C84557"/>
    <w:rsid w:val="00C84A9A"/>
    <w:rsid w:val="00C85999"/>
    <w:rsid w:val="00C92AA9"/>
    <w:rsid w:val="00C97C7D"/>
    <w:rsid w:val="00CA3348"/>
    <w:rsid w:val="00CA43C1"/>
    <w:rsid w:val="00CB09E1"/>
    <w:rsid w:val="00CB7788"/>
    <w:rsid w:val="00CC35DC"/>
    <w:rsid w:val="00CC4DE7"/>
    <w:rsid w:val="00CD143F"/>
    <w:rsid w:val="00CD4470"/>
    <w:rsid w:val="00CE584B"/>
    <w:rsid w:val="00CE777D"/>
    <w:rsid w:val="00CE78BB"/>
    <w:rsid w:val="00CF1A11"/>
    <w:rsid w:val="00CF4024"/>
    <w:rsid w:val="00CF4BBC"/>
    <w:rsid w:val="00D0162F"/>
    <w:rsid w:val="00D0275B"/>
    <w:rsid w:val="00D02DB4"/>
    <w:rsid w:val="00D03F2D"/>
    <w:rsid w:val="00D0414E"/>
    <w:rsid w:val="00D04F59"/>
    <w:rsid w:val="00D25A71"/>
    <w:rsid w:val="00D26AA1"/>
    <w:rsid w:val="00D35FC4"/>
    <w:rsid w:val="00D438BF"/>
    <w:rsid w:val="00D52D8F"/>
    <w:rsid w:val="00D53257"/>
    <w:rsid w:val="00D57D83"/>
    <w:rsid w:val="00D608DC"/>
    <w:rsid w:val="00D707AB"/>
    <w:rsid w:val="00D74F02"/>
    <w:rsid w:val="00D75813"/>
    <w:rsid w:val="00D7590F"/>
    <w:rsid w:val="00D91DFF"/>
    <w:rsid w:val="00D9708D"/>
    <w:rsid w:val="00DA23E0"/>
    <w:rsid w:val="00DA263E"/>
    <w:rsid w:val="00DA37A4"/>
    <w:rsid w:val="00DB423D"/>
    <w:rsid w:val="00DB65F4"/>
    <w:rsid w:val="00DC1E2F"/>
    <w:rsid w:val="00DC6297"/>
    <w:rsid w:val="00DC72E4"/>
    <w:rsid w:val="00DD00FC"/>
    <w:rsid w:val="00DD08C8"/>
    <w:rsid w:val="00DD6608"/>
    <w:rsid w:val="00DE6A2F"/>
    <w:rsid w:val="00DF1D54"/>
    <w:rsid w:val="00DF1FBF"/>
    <w:rsid w:val="00DF3C20"/>
    <w:rsid w:val="00E016BB"/>
    <w:rsid w:val="00E06D62"/>
    <w:rsid w:val="00E07B17"/>
    <w:rsid w:val="00E10ED4"/>
    <w:rsid w:val="00E1699C"/>
    <w:rsid w:val="00E16CE3"/>
    <w:rsid w:val="00E1783E"/>
    <w:rsid w:val="00E220D1"/>
    <w:rsid w:val="00E2463A"/>
    <w:rsid w:val="00E255E7"/>
    <w:rsid w:val="00E25DB0"/>
    <w:rsid w:val="00E2709B"/>
    <w:rsid w:val="00E337D5"/>
    <w:rsid w:val="00E35EE4"/>
    <w:rsid w:val="00E37FDA"/>
    <w:rsid w:val="00E47172"/>
    <w:rsid w:val="00E47D35"/>
    <w:rsid w:val="00E5083D"/>
    <w:rsid w:val="00E5263A"/>
    <w:rsid w:val="00E55697"/>
    <w:rsid w:val="00E5768C"/>
    <w:rsid w:val="00E6122E"/>
    <w:rsid w:val="00E64C71"/>
    <w:rsid w:val="00E66040"/>
    <w:rsid w:val="00E6731F"/>
    <w:rsid w:val="00E75194"/>
    <w:rsid w:val="00E77583"/>
    <w:rsid w:val="00E91890"/>
    <w:rsid w:val="00E91DD9"/>
    <w:rsid w:val="00E9372D"/>
    <w:rsid w:val="00EA009F"/>
    <w:rsid w:val="00EA0B55"/>
    <w:rsid w:val="00EA6D32"/>
    <w:rsid w:val="00EA7E85"/>
    <w:rsid w:val="00EB0855"/>
    <w:rsid w:val="00EB34C9"/>
    <w:rsid w:val="00EB4E05"/>
    <w:rsid w:val="00EB7EFF"/>
    <w:rsid w:val="00EC320E"/>
    <w:rsid w:val="00EE0797"/>
    <w:rsid w:val="00EE55DF"/>
    <w:rsid w:val="00EF18E9"/>
    <w:rsid w:val="00EF7A36"/>
    <w:rsid w:val="00F0076F"/>
    <w:rsid w:val="00F0116E"/>
    <w:rsid w:val="00F02681"/>
    <w:rsid w:val="00F16568"/>
    <w:rsid w:val="00F16834"/>
    <w:rsid w:val="00F23564"/>
    <w:rsid w:val="00F23E69"/>
    <w:rsid w:val="00F338C6"/>
    <w:rsid w:val="00F36C18"/>
    <w:rsid w:val="00F43C50"/>
    <w:rsid w:val="00F61733"/>
    <w:rsid w:val="00F7525A"/>
    <w:rsid w:val="00F8564C"/>
    <w:rsid w:val="00F862E0"/>
    <w:rsid w:val="00FA28EE"/>
    <w:rsid w:val="00FB2682"/>
    <w:rsid w:val="00FC4BB5"/>
    <w:rsid w:val="00FD4EBF"/>
    <w:rsid w:val="00FE0151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1F60CA0-B225-4FC0-B011-9493ABD8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Nadpis1">
    <w:name w:val="heading 1"/>
    <w:basedOn w:val="Normlny"/>
    <w:next w:val="Normlny"/>
    <w:qFormat/>
    <w:pPr>
      <w:keepNext/>
      <w:overflowPunct/>
      <w:autoSpaceDE/>
      <w:autoSpaceDN/>
      <w:adjustRightInd/>
      <w:ind w:left="60"/>
      <w:jc w:val="both"/>
      <w:textAlignment w:val="auto"/>
      <w:outlineLvl w:val="0"/>
    </w:pPr>
    <w:rPr>
      <w:b/>
      <w:szCs w:val="20"/>
      <w:lang w:eastAsia="cs-CZ"/>
    </w:rPr>
  </w:style>
  <w:style w:type="paragraph" w:styleId="Nadpis2">
    <w:name w:val="heading 2"/>
    <w:basedOn w:val="Normlny"/>
    <w:next w:val="Normlny"/>
    <w:qFormat/>
    <w:pPr>
      <w:keepNext/>
      <w:overflowPunct/>
      <w:autoSpaceDE/>
      <w:autoSpaceDN/>
      <w:adjustRightInd/>
      <w:jc w:val="both"/>
      <w:textAlignment w:val="auto"/>
      <w:outlineLvl w:val="1"/>
    </w:pPr>
    <w:rPr>
      <w:b/>
      <w:szCs w:val="20"/>
      <w:lang w:eastAsia="cs-CZ"/>
    </w:rPr>
  </w:style>
  <w:style w:type="paragraph" w:styleId="Nadpis3">
    <w:name w:val="heading 3"/>
    <w:basedOn w:val="Normlny"/>
    <w:next w:val="Normlny"/>
    <w:qFormat/>
    <w:pPr>
      <w:keepNext/>
      <w:overflowPunct/>
      <w:autoSpaceDE/>
      <w:autoSpaceDN/>
      <w:adjustRightInd/>
      <w:textAlignment w:val="auto"/>
      <w:outlineLvl w:val="2"/>
    </w:pPr>
    <w:rPr>
      <w:b/>
      <w:bCs/>
      <w:sz w:val="20"/>
      <w:szCs w:val="20"/>
      <w:lang w:eastAsia="cs-CZ"/>
    </w:rPr>
  </w:style>
  <w:style w:type="paragraph" w:styleId="Nadpis4">
    <w:name w:val="heading 4"/>
    <w:basedOn w:val="Normlny"/>
    <w:next w:val="Normlny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rkazkladnhotextu1">
    <w:name w:val="Zarážka základného textu1"/>
    <w:basedOn w:val="Normlny"/>
    <w:pPr>
      <w:overflowPunct/>
      <w:autoSpaceDE/>
      <w:autoSpaceDN/>
      <w:adjustRightInd/>
      <w:ind w:hanging="75"/>
      <w:jc w:val="both"/>
      <w:textAlignment w:val="auto"/>
    </w:pPr>
    <w:rPr>
      <w:rFonts w:ascii="Arial" w:hAnsi="Arial"/>
      <w:lang w:val="cs-CZ" w:eastAsia="cs-CZ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paragraph" w:styleId="Obyajntext">
    <w:name w:val="Plain Text"/>
    <w:basedOn w:val="Normlny"/>
    <w:link w:val="ObyajntextChar"/>
    <w:uiPriority w:val="99"/>
    <w:rPr>
      <w:rFonts w:ascii="Courier New" w:hAnsi="Courier New" w:cs="Courier New"/>
      <w:sz w:val="20"/>
      <w:szCs w:val="20"/>
    </w:rPr>
  </w:style>
  <w:style w:type="character" w:styleId="Hypertextovprepojenie">
    <w:name w:val="Hyperlink"/>
    <w:rPr>
      <w:color w:val="0000FF"/>
      <w:u w:val="single"/>
    </w:rPr>
  </w:style>
  <w:style w:type="paragraph" w:styleId="Hlavika">
    <w:name w:val="head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arkazkladnhotextu2">
    <w:name w:val="Body Text Indent 2"/>
    <w:basedOn w:val="Normlny"/>
    <w:pPr>
      <w:overflowPunct/>
      <w:autoSpaceDE/>
      <w:autoSpaceDN/>
      <w:adjustRightInd/>
      <w:spacing w:before="120"/>
      <w:ind w:left="708"/>
      <w:jc w:val="both"/>
      <w:textAlignment w:val="auto"/>
    </w:pPr>
  </w:style>
  <w:style w:type="paragraph" w:customStyle="1" w:styleId="xl22">
    <w:name w:val="xl22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sz w:val="28"/>
      <w:szCs w:val="28"/>
      <w:lang w:val="cs-CZ" w:eastAsia="cs-CZ"/>
    </w:rPr>
  </w:style>
  <w:style w:type="paragraph" w:styleId="Zarkazkladnhotextu">
    <w:name w:val="Body Text Indent"/>
    <w:basedOn w:val="Normlny"/>
    <w:pPr>
      <w:spacing w:after="120"/>
      <w:ind w:left="283"/>
    </w:pPr>
  </w:style>
  <w:style w:type="paragraph" w:styleId="Normlnywebov">
    <w:name w:val="Normal (Web)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lang w:val="cs-CZ" w:eastAsia="cs-CZ"/>
    </w:rPr>
  </w:style>
  <w:style w:type="paragraph" w:styleId="Zkladntext">
    <w:name w:val="Body Text"/>
    <w:basedOn w:val="Normlny"/>
    <w:pPr>
      <w:spacing w:after="120"/>
    </w:pPr>
  </w:style>
  <w:style w:type="character" w:styleId="PouitHypertextovPrepojenie">
    <w:name w:val="FollowedHyperlink"/>
    <w:rPr>
      <w:color w:val="800080"/>
      <w:u w:val="single"/>
    </w:rPr>
  </w:style>
  <w:style w:type="paragraph" w:styleId="Zkladntext2">
    <w:name w:val="Body Text 2"/>
    <w:basedOn w:val="Normlny"/>
    <w:pPr>
      <w:spacing w:after="120" w:line="480" w:lineRule="auto"/>
    </w:pPr>
  </w:style>
  <w:style w:type="paragraph" w:customStyle="1" w:styleId="xl23">
    <w:name w:val="xl23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4">
    <w:name w:val="xl24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5">
    <w:name w:val="xl25"/>
    <w:basedOn w:val="Normlny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26">
    <w:name w:val="xl26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7">
    <w:name w:val="xl2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28">
    <w:name w:val="xl28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29">
    <w:name w:val="xl29"/>
    <w:basedOn w:val="Normlny"/>
    <w:pPr>
      <w:pBdr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0">
    <w:name w:val="xl30"/>
    <w:basedOn w:val="Normlny"/>
    <w:pPr>
      <w:pBdr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1">
    <w:name w:val="xl31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2">
    <w:name w:val="xl32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3">
    <w:name w:val="xl33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34">
    <w:name w:val="xl3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5">
    <w:name w:val="xl35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6">
    <w:name w:val="xl36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7">
    <w:name w:val="xl3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38">
    <w:name w:val="xl38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39">
    <w:name w:val="xl39"/>
    <w:basedOn w:val="Normlny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0">
    <w:name w:val="xl40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1">
    <w:name w:val="xl41"/>
    <w:basedOn w:val="Normlny"/>
    <w:pPr>
      <w:pBdr>
        <w:top w:val="single" w:sz="4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2">
    <w:name w:val="xl4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3">
    <w:name w:val="xl43"/>
    <w:basedOn w:val="Normlny"/>
    <w:pPr>
      <w:pBdr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4">
    <w:name w:val="xl4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5">
    <w:name w:val="xl45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u w:val="single"/>
      <w:lang w:val="cs-CZ" w:eastAsia="cs-CZ"/>
    </w:rPr>
  </w:style>
  <w:style w:type="paragraph" w:customStyle="1" w:styleId="xl46">
    <w:name w:val="xl46"/>
    <w:basedOn w:val="Normlny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47">
    <w:name w:val="xl47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sz w:val="22"/>
      <w:szCs w:val="22"/>
      <w:lang w:val="cs-CZ" w:eastAsia="cs-CZ"/>
    </w:rPr>
  </w:style>
  <w:style w:type="paragraph" w:customStyle="1" w:styleId="xl48">
    <w:name w:val="xl48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49">
    <w:name w:val="xl49"/>
    <w:basedOn w:val="Normlny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0">
    <w:name w:val="xl50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1">
    <w:name w:val="xl51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2">
    <w:name w:val="xl52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3">
    <w:name w:val="xl53"/>
    <w:basedOn w:val="Normlny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4">
    <w:name w:val="xl54"/>
    <w:basedOn w:val="Normlny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55">
    <w:name w:val="xl55"/>
    <w:basedOn w:val="Normlny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6">
    <w:name w:val="xl56"/>
    <w:basedOn w:val="Normlny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7">
    <w:name w:val="xl57"/>
    <w:basedOn w:val="Normlny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58">
    <w:name w:val="xl58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59">
    <w:name w:val="xl59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0">
    <w:name w:val="xl60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1">
    <w:name w:val="xl61"/>
    <w:basedOn w:val="Normlny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2">
    <w:name w:val="xl62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3">
    <w:name w:val="xl63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4">
    <w:name w:val="xl64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5">
    <w:name w:val="xl6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6">
    <w:name w:val="xl6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67">
    <w:name w:val="xl67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68">
    <w:name w:val="xl68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lang w:val="cs-CZ" w:eastAsia="cs-CZ"/>
    </w:rPr>
  </w:style>
  <w:style w:type="paragraph" w:customStyle="1" w:styleId="xl69">
    <w:name w:val="xl69"/>
    <w:basedOn w:val="Normlny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0">
    <w:name w:val="xl70"/>
    <w:basedOn w:val="Normlny"/>
    <w:pPr>
      <w:pBdr>
        <w:top w:val="single" w:sz="4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1">
    <w:name w:val="xl71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2">
    <w:name w:val="xl72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3">
    <w:name w:val="xl73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4">
    <w:name w:val="xl74"/>
    <w:basedOn w:val="Normlny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5">
    <w:name w:val="xl75"/>
    <w:basedOn w:val="Normlny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6">
    <w:name w:val="xl76"/>
    <w:basedOn w:val="Normlny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7">
    <w:name w:val="xl77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78">
    <w:name w:val="xl78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79">
    <w:name w:val="xl79"/>
    <w:basedOn w:val="Normlny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0">
    <w:name w:val="xl80"/>
    <w:basedOn w:val="Normlny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1">
    <w:name w:val="xl81"/>
    <w:basedOn w:val="Normlny"/>
    <w:pPr>
      <w:pBdr>
        <w:top w:val="single" w:sz="8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82">
    <w:name w:val="xl82"/>
    <w:basedOn w:val="Normlny"/>
    <w:pPr>
      <w:pBdr>
        <w:top w:val="single" w:sz="4" w:space="0" w:color="auto"/>
        <w:left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3">
    <w:name w:val="xl8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4">
    <w:name w:val="xl84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5">
    <w:name w:val="xl85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6">
    <w:name w:val="xl86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7">
    <w:name w:val="xl87"/>
    <w:basedOn w:val="Normlny"/>
    <w:pPr>
      <w:pBdr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8">
    <w:name w:val="xl88"/>
    <w:basedOn w:val="Normlny"/>
    <w:pPr>
      <w:pBdr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89">
    <w:name w:val="xl89"/>
    <w:basedOn w:val="Normlny"/>
    <w:pPr>
      <w:pBdr>
        <w:top w:val="single" w:sz="4" w:space="0" w:color="auto"/>
        <w:left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0">
    <w:name w:val="xl90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1">
    <w:name w:val="xl91"/>
    <w:basedOn w:val="Normlny"/>
    <w:pPr>
      <w:pBdr>
        <w:top w:val="single" w:sz="12" w:space="0" w:color="auto"/>
        <w:right w:val="single" w:sz="12" w:space="0" w:color="auto"/>
      </w:pBdr>
      <w:shd w:val="clear" w:color="auto" w:fill="C0C0C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2">
    <w:name w:val="xl92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3">
    <w:name w:val="xl93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4">
    <w:name w:val="xl94"/>
    <w:basedOn w:val="Normlny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5">
    <w:name w:val="xl95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6">
    <w:name w:val="xl96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7">
    <w:name w:val="xl97"/>
    <w:basedOn w:val="Normlny"/>
    <w:pPr>
      <w:pBdr>
        <w:left w:val="single" w:sz="12" w:space="0" w:color="auto"/>
        <w:bottom w:val="single" w:sz="4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8">
    <w:name w:val="xl98"/>
    <w:basedOn w:val="Normlny"/>
    <w:pPr>
      <w:pBdr>
        <w:top w:val="single" w:sz="4" w:space="0" w:color="auto"/>
        <w:left w:val="single" w:sz="12" w:space="0" w:color="auto"/>
        <w:right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99">
    <w:name w:val="xl99"/>
    <w:basedOn w:val="Normlny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0">
    <w:name w:val="xl100"/>
    <w:basedOn w:val="Normlny"/>
    <w:pPr>
      <w:pBdr>
        <w:top w:val="single" w:sz="12" w:space="0" w:color="auto"/>
        <w:bottom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1">
    <w:name w:val="xl101"/>
    <w:basedOn w:val="Normlny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28"/>
      <w:szCs w:val="28"/>
      <w:lang w:val="cs-CZ" w:eastAsia="cs-CZ"/>
    </w:rPr>
  </w:style>
  <w:style w:type="paragraph" w:customStyle="1" w:styleId="xl102">
    <w:name w:val="xl102"/>
    <w:basedOn w:val="Normlny"/>
    <w:pPr>
      <w:pBdr>
        <w:bottom w:val="single" w:sz="4" w:space="0" w:color="auto"/>
        <w:right w:val="single" w:sz="8" w:space="0" w:color="auto"/>
      </w:pBdr>
      <w:shd w:val="clear" w:color="auto" w:fill="FF00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lang w:val="cs-CZ" w:eastAsia="cs-CZ"/>
    </w:rPr>
  </w:style>
  <w:style w:type="paragraph" w:customStyle="1" w:styleId="xl103">
    <w:name w:val="xl103"/>
    <w:basedOn w:val="Normlny"/>
    <w:pPr>
      <w:pBdr>
        <w:top w:val="single" w:sz="8" w:space="0" w:color="auto"/>
        <w:bottom w:val="single" w:sz="12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customStyle="1" w:styleId="xl104">
    <w:name w:val="xl104"/>
    <w:basedOn w:val="Normlny"/>
    <w:pPr>
      <w:pBdr>
        <w:top w:val="single" w:sz="8" w:space="0" w:color="auto"/>
        <w:bottom w:val="single" w:sz="12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b/>
      <w:bCs/>
      <w:lang w:val="cs-CZ" w:eastAsia="cs-CZ"/>
    </w:rPr>
  </w:style>
  <w:style w:type="paragraph" w:styleId="Popis">
    <w:name w:val="caption"/>
    <w:basedOn w:val="Normlny"/>
    <w:next w:val="Normlny"/>
    <w:qFormat/>
    <w:pPr>
      <w:tabs>
        <w:tab w:val="left" w:pos="-180"/>
      </w:tabs>
      <w:jc w:val="both"/>
    </w:pPr>
    <w:rPr>
      <w:b/>
      <w:i/>
    </w:rPr>
  </w:style>
  <w:style w:type="paragraph" w:styleId="Zkladntext3">
    <w:name w:val="Body Text 3"/>
    <w:basedOn w:val="Normlny"/>
    <w:pPr>
      <w:jc w:val="both"/>
    </w:pPr>
    <w:rPr>
      <w:szCs w:val="22"/>
    </w:rPr>
  </w:style>
  <w:style w:type="table" w:styleId="Mriekatabuky">
    <w:name w:val="Table Grid"/>
    <w:basedOn w:val="Normlnatabuka"/>
    <w:rsid w:val="00D04F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690C0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90C0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42CAD"/>
    <w:pPr>
      <w:ind w:left="708"/>
    </w:pPr>
  </w:style>
  <w:style w:type="paragraph" w:customStyle="1" w:styleId="Default">
    <w:name w:val="Default"/>
    <w:rsid w:val="00936CD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andard">
    <w:name w:val="Standard"/>
    <w:rsid w:val="00B5684B"/>
    <w:pPr>
      <w:suppressAutoHyphens/>
      <w:autoSpaceDN w:val="0"/>
      <w:textAlignment w:val="baseline"/>
    </w:pPr>
    <w:rPr>
      <w:kern w:val="3"/>
      <w:sz w:val="24"/>
      <w:szCs w:val="24"/>
      <w:lang w:eastAsia="zh-CN"/>
    </w:rPr>
  </w:style>
  <w:style w:type="numbering" w:customStyle="1" w:styleId="WW8Num9">
    <w:name w:val="WW8Num9"/>
    <w:basedOn w:val="Bezzoznamu"/>
    <w:rsid w:val="007A0A33"/>
    <w:pPr>
      <w:numPr>
        <w:numId w:val="11"/>
      </w:numPr>
    </w:pPr>
  </w:style>
  <w:style w:type="character" w:customStyle="1" w:styleId="ObyajntextChar">
    <w:name w:val="Obyčajný text Char"/>
    <w:link w:val="Obyajntext"/>
    <w:uiPriority w:val="99"/>
    <w:rsid w:val="003926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vuc@vucke.sk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ymgl.edupage.org" TargetMode="External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kola.gymgl@gmail.com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_rok_programu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2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prospech za školu</a:t>
            </a:r>
          </a:p>
        </c:rich>
      </c:tx>
      <c:layout>
        <c:manualLayout>
          <c:xMode val="edge"/>
          <c:yMode val="edge"/>
          <c:x val="0.19298245614035087"/>
          <c:y val="1.7647058823529412E-2"/>
        </c:manualLayout>
      </c:layout>
      <c:overlay val="0"/>
      <c:spPr>
        <a:noFill/>
        <a:ln w="25402">
          <a:noFill/>
        </a:ln>
      </c:spPr>
    </c:title>
    <c:autoTitleDeleted val="0"/>
    <c:view3D>
      <c:rotX val="15"/>
      <c:hPercent val="41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9.4736842105263161E-2"/>
          <c:y val="0.28235294117647058"/>
          <c:w val="0.90526315789473688"/>
          <c:h val="0.54705882352941182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rgbClr val="9999FF"/>
            </a:solidFill>
            <a:ln w="12701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00FF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C93C-4EE6-83F5-2738E369A20A}"/>
              </c:ext>
            </c:extLst>
          </c:dPt>
          <c:dPt>
            <c:idx val="1"/>
            <c:invertIfNegative val="0"/>
            <c:bubble3D val="0"/>
            <c:spPr>
              <a:solidFill>
                <a:srgbClr val="FFFF99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C93C-4EE6-83F5-2738E369A20A}"/>
              </c:ext>
            </c:extLst>
          </c:dPt>
          <c:dPt>
            <c:idx val="3"/>
            <c:invertIfNegative val="0"/>
            <c:bubble3D val="0"/>
            <c:spPr>
              <a:solidFill>
                <a:srgbClr val="00FF00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C93C-4EE6-83F5-2738E369A20A}"/>
              </c:ext>
            </c:extLst>
          </c:dPt>
          <c:cat>
            <c:strRef>
              <c:f>Sheet1!$A$1:$D$1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1.63</c:v>
                </c:pt>
                <c:pt idx="1">
                  <c:v>1.68</c:v>
                </c:pt>
                <c:pt idx="2">
                  <c:v>1.6</c:v>
                </c:pt>
                <c:pt idx="3">
                  <c:v>1.68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6-C93C-4EE6-83F5-2738E369A2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820144480"/>
        <c:axId val="-1820149376"/>
        <c:axId val="0"/>
      </c:bar3DChart>
      <c:catAx>
        <c:axId val="-1820144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8201493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82014937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820144480"/>
        <c:crosses val="autoZero"/>
        <c:crossBetween val="between"/>
      </c:valAx>
      <c:spPr>
        <a:noFill/>
        <a:ln w="2540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vymeškaných hodín</a:t>
            </a:r>
          </a:p>
        </c:rich>
      </c:tx>
      <c:layout>
        <c:manualLayout>
          <c:xMode val="edge"/>
          <c:yMode val="edge"/>
          <c:x val="0.11945392491467577"/>
          <c:y val="1.7647058823529412E-2"/>
        </c:manualLayout>
      </c:layout>
      <c:overlay val="0"/>
      <c:spPr>
        <a:noFill/>
        <a:ln w="25402">
          <a:noFill/>
        </a:ln>
      </c:spPr>
    </c:title>
    <c:autoTitleDeleted val="0"/>
    <c:view3D>
      <c:rotX val="15"/>
      <c:hPercent val="40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8.191126279863481E-2"/>
          <c:y val="0.27647058823529413"/>
          <c:w val="0.91808873720136519"/>
          <c:h val="0.5529411764705882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Priemerný prospech za školu: </c:v>
                </c:pt>
              </c:strCache>
            </c:strRef>
          </c:tx>
          <c:spPr>
            <a:solidFill>
              <a:srgbClr val="9999FF"/>
            </a:solidFill>
            <a:ln w="12701">
              <a:solidFill>
                <a:srgbClr val="000000"/>
              </a:solidFill>
              <a:prstDash val="solid"/>
            </a:ln>
          </c:spPr>
          <c:invertIfNegative val="0"/>
          <c:dPt>
            <c:idx val="1"/>
            <c:invertIfNegative val="0"/>
            <c:bubble3D val="0"/>
            <c:spPr>
              <a:solidFill>
                <a:srgbClr val="FF00FF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BA0B-4867-9F07-CF6B05DCB560}"/>
              </c:ext>
            </c:extLst>
          </c:dPt>
          <c:dPt>
            <c:idx val="2"/>
            <c:invertIfNegative val="0"/>
            <c:bubble3D val="0"/>
            <c:spPr>
              <a:solidFill>
                <a:srgbClr val="FFFFCC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BA0B-4867-9F07-CF6B05DCB560}"/>
              </c:ext>
            </c:extLst>
          </c:dPt>
          <c:dPt>
            <c:idx val="3"/>
            <c:invertIfNegative val="0"/>
            <c:bubble3D val="0"/>
            <c:spPr>
              <a:solidFill>
                <a:srgbClr val="00FF00"/>
              </a:solidFill>
              <a:ln w="12701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5-BA0B-4867-9F07-CF6B05DCB560}"/>
              </c:ext>
            </c:extLst>
          </c:dPt>
          <c:cat>
            <c:strRef>
              <c:f>Sheet1!$B$1:$E$1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105.45</c:v>
                </c:pt>
                <c:pt idx="1">
                  <c:v>103.95</c:v>
                </c:pt>
                <c:pt idx="2">
                  <c:v>77.930000000000007</c:v>
                </c:pt>
                <c:pt idx="3">
                  <c:v>41.61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6-BA0B-4867-9F07-CF6B05DCB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-1820156448"/>
        <c:axId val="-1771200688"/>
        <c:axId val="0"/>
      </c:bar3DChart>
      <c:catAx>
        <c:axId val="-1820156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77120068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77120068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-1820156448"/>
        <c:crosses val="autoZero"/>
        <c:crossBetween val="between"/>
      </c:valAx>
      <c:spPr>
        <a:noFill/>
        <a:ln w="2540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ospravedlnených hodín </a:t>
            </a:r>
          </a:p>
        </c:rich>
      </c:tx>
      <c:layout>
        <c:manualLayout>
          <c:xMode val="edge"/>
          <c:yMode val="edge"/>
          <c:x val="0.24814814814814815"/>
          <c:y val="1.4851485148514851E-2"/>
        </c:manualLayout>
      </c:layout>
      <c:overlay val="0"/>
      <c:spPr>
        <a:noFill/>
        <a:ln w="25398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8888888888888886"/>
          <c:y val="0.33663366336633666"/>
          <c:w val="0.61851851851851847"/>
          <c:h val="0.51980198019801982"/>
        </c:manualLayout>
      </c:layout>
      <c:pie3DChart>
        <c:varyColors val="1"/>
        <c:ser>
          <c:idx val="2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99CCFF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7261-4E03-8E44-B2D276D236BA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7261-4E03-8E44-B2D276D236BA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4-7261-4E03-8E44-B2D276D236BA}"/>
              </c:ext>
            </c:extLst>
          </c:dPt>
          <c:dPt>
            <c:idx val="3"/>
            <c:bubble3D val="0"/>
            <c:spPr>
              <a:solidFill>
                <a:srgbClr val="00FF00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6-7261-4E03-8E44-B2D276D236BA}"/>
              </c:ext>
            </c:extLst>
          </c:dPt>
          <c:dLbls>
            <c:dLbl>
              <c:idx val="0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7261-4E03-8E44-B2D276D236BA}"/>
                </c:ext>
              </c:extLst>
            </c:dLbl>
            <c:dLbl>
              <c:idx val="1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7261-4E03-8E44-B2D276D236BA}"/>
                </c:ext>
              </c:extLst>
            </c:dLbl>
            <c:dLbl>
              <c:idx val="2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105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7261-4E03-8E44-B2D276D236BA}"/>
                </c:ext>
              </c:extLst>
            </c:dLbl>
            <c:spPr>
              <a:noFill/>
              <a:ln w="25398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5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Sheet1!$B$1:$E$1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105.42</c:v>
                </c:pt>
                <c:pt idx="1">
                  <c:v>103.5</c:v>
                </c:pt>
                <c:pt idx="2">
                  <c:v>77.680000000000007</c:v>
                </c:pt>
                <c:pt idx="3">
                  <c:v>41.38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261-4E03-8E44-B2D276D236B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k-SK"/>
              <a:t>Priemerný počet neospravedlnených hodín </a:t>
            </a:r>
          </a:p>
        </c:rich>
      </c:tx>
      <c:layout>
        <c:manualLayout>
          <c:xMode val="edge"/>
          <c:yMode val="edge"/>
          <c:x val="0.22149837133550487"/>
          <c:y val="4.9504950495049506E-3"/>
        </c:manualLayout>
      </c:layout>
      <c:overlay val="0"/>
      <c:spPr>
        <a:noFill/>
        <a:ln w="25398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9315960912052119"/>
          <c:y val="0.34158415841584161"/>
          <c:w val="0.56351791530944628"/>
          <c:h val="0.53960396039603964"/>
        </c:manualLayout>
      </c:layout>
      <c:pie3DChart>
        <c:varyColors val="1"/>
        <c:ser>
          <c:idx val="2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0"/>
            <c:bubble3D val="0"/>
            <c:spPr>
              <a:solidFill>
                <a:srgbClr val="CCFFFF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428A-4440-9E3F-EE09B2563536}"/>
              </c:ext>
            </c:extLst>
          </c:dPt>
          <c:dPt>
            <c:idx val="1"/>
            <c:bubble3D val="0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428A-4440-9E3F-EE09B2563536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4-428A-4440-9E3F-EE09B2563536}"/>
              </c:ext>
            </c:extLst>
          </c:dPt>
          <c:dPt>
            <c:idx val="3"/>
            <c:bubble3D val="0"/>
            <c:spPr>
              <a:solidFill>
                <a:srgbClr val="00FF00"/>
              </a:solidFill>
              <a:ln w="12699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6-428A-4440-9E3F-EE09B2563536}"/>
              </c:ext>
            </c:extLst>
          </c:dPt>
          <c:dLbls>
            <c:dLbl>
              <c:idx val="0"/>
              <c:layout>
                <c:manualLayout>
                  <c:x val="-6.2764919621023929E-2"/>
                  <c:y val="3.8025695601799081E-2"/>
                </c:manualLayout>
              </c:layout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428A-4440-9E3F-EE09B2563536}"/>
                </c:ext>
              </c:extLst>
            </c:dLbl>
            <c:dLbl>
              <c:idx val="1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428A-4440-9E3F-EE09B2563536}"/>
                </c:ext>
              </c:extLst>
            </c:dLbl>
            <c:dLbl>
              <c:idx val="2"/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4-428A-4440-9E3F-EE09B2563536}"/>
                </c:ext>
              </c:extLst>
            </c:dLbl>
            <c:dLbl>
              <c:idx val="3"/>
              <c:layout>
                <c:manualLayout>
                  <c:x val="8.6807763380320868E-2"/>
                  <c:y val="2.1990274053404424E-2"/>
                </c:manualLayout>
              </c:layout>
              <c:spPr>
                <a:noFill/>
                <a:ln w="25398">
                  <a:noFill/>
                </a:ln>
              </c:spPr>
              <c:txPr>
                <a:bodyPr/>
                <a:lstStyle/>
                <a:p>
                  <a:pPr>
                    <a:defRPr sz="875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6-428A-4440-9E3F-EE09B2563536}"/>
                </c:ext>
              </c:extLst>
            </c:dLbl>
            <c:spPr>
              <a:noFill/>
              <a:ln w="25398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sk-SK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Sheet1!$B$1:$E$1</c:f>
              <c:strCache>
                <c:ptCount val="4"/>
                <c:pt idx="0">
                  <c:v>2017/2018</c:v>
                </c:pt>
                <c:pt idx="1">
                  <c:v>2018/2019</c:v>
                </c:pt>
                <c:pt idx="2">
                  <c:v>2019/2020</c:v>
                </c:pt>
                <c:pt idx="3">
                  <c:v>2020/2021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0.02</c:v>
                </c:pt>
                <c:pt idx="1">
                  <c:v>0.45</c:v>
                </c:pt>
                <c:pt idx="2">
                  <c:v>0.25</c:v>
                </c:pt>
                <c:pt idx="3">
                  <c:v>0.22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28A-4440-9E3F-EE09B25635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legend>
      <c:legendPos val="l"/>
      <c:layout>
        <c:manualLayout>
          <c:xMode val="edge"/>
          <c:yMode val="edge"/>
          <c:x val="3.5830618892508145E-2"/>
          <c:y val="0.34653465346534651"/>
          <c:w val="0.23127035830618892"/>
          <c:h val="0.42079207920792078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sk-SK"/>
        </a:p>
      </c:txPr>
    </c:legend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87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20</Pages>
  <Words>6122</Words>
  <Characters>36891</Characters>
  <Application>Microsoft Office Word</Application>
  <DocSecurity>0</DocSecurity>
  <Lines>307</Lines>
  <Paragraphs>85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Študijné a učebné odbory a ich zamerania, v ktorých škola zabezpečuje výchovu a vzdelávanie</vt:lpstr>
    </vt:vector>
  </TitlesOfParts>
  <Company/>
  <LinksUpToDate>false</LinksUpToDate>
  <CharactersWithSpaces>42928</CharactersWithSpaces>
  <SharedDoc>false</SharedDoc>
  <HLinks>
    <vt:vector size="18" baseType="variant">
      <vt:variant>
        <vt:i4>7602255</vt:i4>
      </vt:variant>
      <vt:variant>
        <vt:i4>6</vt:i4>
      </vt:variant>
      <vt:variant>
        <vt:i4>0</vt:i4>
      </vt:variant>
      <vt:variant>
        <vt:i4>5</vt:i4>
      </vt:variant>
      <vt:variant>
        <vt:lpwstr>mailto:vuc@vucke.sk</vt:lpwstr>
      </vt:variant>
      <vt:variant>
        <vt:lpwstr/>
      </vt:variant>
      <vt:variant>
        <vt:i4>2162746</vt:i4>
      </vt:variant>
      <vt:variant>
        <vt:i4>3</vt:i4>
      </vt:variant>
      <vt:variant>
        <vt:i4>0</vt:i4>
      </vt:variant>
      <vt:variant>
        <vt:i4>5</vt:i4>
      </vt:variant>
      <vt:variant>
        <vt:lpwstr>https://gymgl.edupage.org/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Študijné a učebné odbory a ich zamerania, v ktorých škola zabezpečuje výchovu a vzdelávanie</dc:title>
  <dc:subject/>
  <dc:creator>user</dc:creator>
  <cp:keywords/>
  <cp:lastModifiedBy>Dušan Andraško</cp:lastModifiedBy>
  <cp:revision>249</cp:revision>
  <cp:lastPrinted>2021-05-21T08:26:00Z</cp:lastPrinted>
  <dcterms:created xsi:type="dcterms:W3CDTF">2021-10-25T15:53:00Z</dcterms:created>
  <dcterms:modified xsi:type="dcterms:W3CDTF">2021-10-28T15:11:00Z</dcterms:modified>
</cp:coreProperties>
</file>