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98C35B0" w14:textId="7859F84B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1.</w:t>
      </w:r>
      <w:r w:rsidRPr="00161C45">
        <w:rPr>
          <w:rFonts w:ascii="Times New Roman" w:hAnsi="Times New Roman" w:cs="Times New Roman"/>
        </w:rPr>
        <w:t>Napíšte príčiny, kedy neplynie dodacia lehota</w:t>
      </w:r>
      <w:r w:rsidRPr="00161C45">
        <w:rPr>
          <w:rFonts w:ascii="Times New Roman" w:hAnsi="Times New Roman" w:cs="Times New Roman"/>
        </w:rPr>
        <w:t>?</w:t>
      </w:r>
    </w:p>
    <w:p w14:paraId="056DB49E" w14:textId="77777777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zdržanie zásielky z príčin na strane prepravcu.</w:t>
      </w:r>
    </w:p>
    <w:p w14:paraId="5CB6D608" w14:textId="4448A89D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plnenia colných predpisov a predpisov iných orgánov v </w:t>
      </w:r>
      <w:r w:rsidRPr="00161C45">
        <w:rPr>
          <w:rFonts w:ascii="Times New Roman" w:hAnsi="Times New Roman" w:cs="Times New Roman"/>
        </w:rPr>
        <w:t>štátnej</w:t>
      </w:r>
      <w:r w:rsidRPr="00161C45">
        <w:rPr>
          <w:rFonts w:ascii="Times New Roman" w:hAnsi="Times New Roman" w:cs="Times New Roman"/>
        </w:rPr>
        <w:t xml:space="preserve"> správy.</w:t>
      </w:r>
    </w:p>
    <w:p w14:paraId="6D3DD96E" w14:textId="0F4F1EE5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prepravnej prekážky a </w:t>
      </w:r>
      <w:r w:rsidRPr="00161C45">
        <w:rPr>
          <w:rFonts w:ascii="Times New Roman" w:hAnsi="Times New Roman" w:cs="Times New Roman"/>
        </w:rPr>
        <w:t>prekážky</w:t>
      </w:r>
      <w:r w:rsidRPr="00161C45">
        <w:rPr>
          <w:rFonts w:ascii="Times New Roman" w:hAnsi="Times New Roman" w:cs="Times New Roman"/>
        </w:rPr>
        <w:t xml:space="preserve"> pri dodaní.</w:t>
      </w:r>
    </w:p>
    <w:p w14:paraId="78CB39B5" w14:textId="77777777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osobitných úkonov potrebných na zachovanie neporušenosti vozňovej zásielky kŕmenia napájanie a ošetrenie zvierat.</w:t>
      </w:r>
    </w:p>
    <w:p w14:paraId="2771D28F" w14:textId="77777777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doby, ktorá nie je prevádzkovou dobu dopravcu.</w:t>
      </w:r>
    </w:p>
    <w:p w14:paraId="54A790E3" w14:textId="77777777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sobôt, nedieľ v dňoch pracovného pokoja v dňoch vyhláseného pracovného voľna</w:t>
      </w:r>
    </w:p>
    <w:p w14:paraId="3B6E459B" w14:textId="77777777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zdržanie zásielky ktoré vzniklo z dôvod technickej chyby u vozňa ktorého držiteľom je ZSSK CARGO v tomto prípade dodacia lehota neplynie najdlhšie za čas 48 hodín</w:t>
      </w:r>
    </w:p>
    <w:p w14:paraId="7A747035" w14:textId="2E973EE5" w:rsidR="00E15DE6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zdržanie zásielky ktoré vzniklo z dôvodu technickej chyby u vozňa zmluvného držiteľa vozňa AVV a ostatného vozňa, v tomto prípade dodacia lehota neplynie za čas skutočného zdržania zásielky.</w:t>
      </w:r>
    </w:p>
    <w:p w14:paraId="7B54B586" w14:textId="7BC4C9D1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</w:p>
    <w:p w14:paraId="5EDA3081" w14:textId="0E1E925B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2.</w:t>
      </w:r>
      <w:r w:rsidRPr="00161C45">
        <w:rPr>
          <w:rFonts w:ascii="Times New Roman" w:hAnsi="Times New Roman" w:cs="Times New Roman"/>
        </w:rPr>
        <w:t>Kde sa umiestňujú plomby na krytých vozňoch?</w:t>
      </w:r>
    </w:p>
    <w:p w14:paraId="477F45BF" w14:textId="1FE3D764" w:rsidR="009C4567" w:rsidRPr="00161C45" w:rsidRDefault="009C4567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plomby na </w:t>
      </w:r>
      <w:r w:rsidRPr="00161C45">
        <w:rPr>
          <w:rFonts w:ascii="Times New Roman" w:hAnsi="Times New Roman" w:cs="Times New Roman"/>
        </w:rPr>
        <w:t>krytých</w:t>
      </w:r>
      <w:r w:rsidRPr="00161C45">
        <w:rPr>
          <w:rFonts w:ascii="Times New Roman" w:hAnsi="Times New Roman" w:cs="Times New Roman"/>
        </w:rPr>
        <w:t xml:space="preserve"> vozňov </w:t>
      </w:r>
      <w:r w:rsidRPr="00161C45">
        <w:rPr>
          <w:rFonts w:ascii="Times New Roman" w:hAnsi="Times New Roman" w:cs="Times New Roman"/>
        </w:rPr>
        <w:t>umiestňujú</w:t>
      </w:r>
      <w:r w:rsidRPr="00161C45">
        <w:rPr>
          <w:rFonts w:ascii="Times New Roman" w:hAnsi="Times New Roman" w:cs="Times New Roman"/>
        </w:rPr>
        <w:t xml:space="preserve"> po oboch </w:t>
      </w:r>
      <w:r w:rsidRPr="00161C45">
        <w:rPr>
          <w:rFonts w:ascii="Times New Roman" w:hAnsi="Times New Roman" w:cs="Times New Roman"/>
        </w:rPr>
        <w:t>stranách</w:t>
      </w:r>
      <w:r w:rsidRPr="00161C45">
        <w:rPr>
          <w:rFonts w:ascii="Times New Roman" w:hAnsi="Times New Roman" w:cs="Times New Roman"/>
        </w:rPr>
        <w:t xml:space="preserve"> vozňa na dvere, na všetky otvory a vetracie okienka, ktoré sa nedajú uzavrieť zvnútra, alebo ktoré nie sú </w:t>
      </w:r>
      <w:r w:rsidRPr="00161C45">
        <w:rPr>
          <w:rFonts w:ascii="Times New Roman" w:hAnsi="Times New Roman" w:cs="Times New Roman"/>
        </w:rPr>
        <w:t>chránené</w:t>
      </w:r>
      <w:r w:rsidRPr="00161C45">
        <w:rPr>
          <w:rFonts w:ascii="Times New Roman" w:hAnsi="Times New Roman" w:cs="Times New Roman"/>
        </w:rPr>
        <w:t xml:space="preserve"> proti zásahu zvonku mrežami. za uzatvorenie a zabezpečenie otvorov z </w:t>
      </w:r>
      <w:r w:rsidRPr="00161C45">
        <w:rPr>
          <w:rFonts w:ascii="Times New Roman" w:hAnsi="Times New Roman" w:cs="Times New Roman"/>
        </w:rPr>
        <w:t>vnútornej</w:t>
      </w:r>
      <w:r w:rsidRPr="00161C45">
        <w:rPr>
          <w:rFonts w:ascii="Times New Roman" w:hAnsi="Times New Roman" w:cs="Times New Roman"/>
        </w:rPr>
        <w:t xml:space="preserve"> strany vozňa </w:t>
      </w:r>
      <w:r w:rsidRPr="00161C45">
        <w:rPr>
          <w:rFonts w:ascii="Times New Roman" w:hAnsi="Times New Roman" w:cs="Times New Roman"/>
        </w:rPr>
        <w:t>zodpovedá</w:t>
      </w:r>
      <w:r w:rsidRPr="00161C45">
        <w:rPr>
          <w:rFonts w:ascii="Times New Roman" w:hAnsi="Times New Roman" w:cs="Times New Roman"/>
        </w:rPr>
        <w:t xml:space="preserve"> odosielateľ.</w:t>
      </w:r>
    </w:p>
    <w:p w14:paraId="133821D9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</w:p>
    <w:p w14:paraId="57C363AE" w14:textId="5C485088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3.</w:t>
      </w:r>
      <w:r w:rsidRPr="00161C45">
        <w:rPr>
          <w:rFonts w:ascii="Times New Roman" w:hAnsi="Times New Roman" w:cs="Times New Roman"/>
        </w:rPr>
        <w:t>Uveďte, z akých listov pozostáva papierový nákladný list a pre koho sú listy určené?</w:t>
      </w:r>
    </w:p>
    <w:p w14:paraId="7DD3EE3D" w14:textId="65D7A142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prvopis sprevádza vozňovú </w:t>
      </w:r>
      <w:r w:rsidRPr="00161C45">
        <w:rPr>
          <w:rFonts w:ascii="Times New Roman" w:hAnsi="Times New Roman" w:cs="Times New Roman"/>
        </w:rPr>
        <w:t>zásielku</w:t>
      </w:r>
      <w:r w:rsidRPr="00161C45">
        <w:rPr>
          <w:rFonts w:ascii="Times New Roman" w:hAnsi="Times New Roman" w:cs="Times New Roman"/>
        </w:rPr>
        <w:t xml:space="preserve"> do stanice príchodu ktorá ho po dodaní vozňovej zásielky vydá </w:t>
      </w:r>
      <w:r w:rsidRPr="00161C45">
        <w:rPr>
          <w:rFonts w:ascii="Times New Roman" w:hAnsi="Times New Roman" w:cs="Times New Roman"/>
        </w:rPr>
        <w:t>prijímateľovi</w:t>
      </w:r>
    </w:p>
    <w:p w14:paraId="466786CE" w14:textId="1BC0BD6B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účtovný list sprevádza vozňovú </w:t>
      </w:r>
      <w:r w:rsidRPr="00161C45">
        <w:rPr>
          <w:rFonts w:ascii="Times New Roman" w:hAnsi="Times New Roman" w:cs="Times New Roman"/>
        </w:rPr>
        <w:t>zásielku</w:t>
      </w:r>
      <w:r w:rsidRPr="00161C45">
        <w:rPr>
          <w:rFonts w:ascii="Times New Roman" w:hAnsi="Times New Roman" w:cs="Times New Roman"/>
        </w:rPr>
        <w:t xml:space="preserve"> do stanice príchodu a je podkladom pre účtovné účely dopravcu</w:t>
      </w:r>
    </w:p>
    <w:p w14:paraId="4D93862E" w14:textId="5D4665D8" w:rsidR="009C4567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druhopis stanica odchodu ho po prevzatí vozňovej zásielky na prepravu </w:t>
      </w:r>
      <w:r w:rsidRPr="00161C45">
        <w:rPr>
          <w:rFonts w:ascii="Times New Roman" w:hAnsi="Times New Roman" w:cs="Times New Roman"/>
        </w:rPr>
        <w:t>vydá</w:t>
      </w:r>
      <w:r w:rsidRPr="00161C45">
        <w:rPr>
          <w:rFonts w:ascii="Times New Roman" w:hAnsi="Times New Roman" w:cs="Times New Roman"/>
        </w:rPr>
        <w:t xml:space="preserve"> odosielateľovi</w:t>
      </w:r>
    </w:p>
    <w:p w14:paraId="70BDF3A5" w14:textId="4238FB86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</w:p>
    <w:p w14:paraId="0303BBD9" w14:textId="5F996C24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4.</w:t>
      </w:r>
      <w:r w:rsidRPr="00161C45">
        <w:rPr>
          <w:rFonts w:ascii="Times New Roman" w:hAnsi="Times New Roman" w:cs="Times New Roman"/>
        </w:rPr>
        <w:t>S jedným nákladným listom je možné podať na prepravu</w:t>
      </w:r>
      <w:r w:rsidRPr="00161C45">
        <w:rPr>
          <w:rFonts w:ascii="Times New Roman" w:hAnsi="Times New Roman" w:cs="Times New Roman"/>
        </w:rPr>
        <w:t>?</w:t>
      </w:r>
    </w:p>
    <w:p w14:paraId="576DB55E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tovar naložený na viacerých vozňoch ak ide o nedeliteľné predmety ktoré pre svoje rozmery nemožno naložiť do jedného vozňa.</w:t>
      </w:r>
    </w:p>
    <w:p w14:paraId="26D3CA8A" w14:textId="5D8EFCB8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viac </w:t>
      </w:r>
      <w:r w:rsidRPr="00161C45">
        <w:rPr>
          <w:rFonts w:ascii="Times New Roman" w:hAnsi="Times New Roman" w:cs="Times New Roman"/>
        </w:rPr>
        <w:t>prázdnych</w:t>
      </w:r>
      <w:r w:rsidRPr="00161C45">
        <w:rPr>
          <w:rFonts w:ascii="Times New Roman" w:hAnsi="Times New Roman" w:cs="Times New Roman"/>
        </w:rPr>
        <w:t xml:space="preserve"> vozňov AVV a </w:t>
      </w:r>
      <w:r w:rsidRPr="00161C45">
        <w:rPr>
          <w:rFonts w:ascii="Times New Roman" w:hAnsi="Times New Roman" w:cs="Times New Roman"/>
        </w:rPr>
        <w:t>ostatných</w:t>
      </w:r>
      <w:r w:rsidRPr="00161C45">
        <w:rPr>
          <w:rFonts w:ascii="Times New Roman" w:hAnsi="Times New Roman" w:cs="Times New Roman"/>
        </w:rPr>
        <w:t xml:space="preserve"> za podmienky že sú podané v skupine dva a viac vozňov .</w:t>
      </w:r>
    </w:p>
    <w:p w14:paraId="1F1623D1" w14:textId="20E68628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viac naložených vozňov ak vozňové </w:t>
      </w:r>
      <w:r w:rsidRPr="00161C45">
        <w:rPr>
          <w:rFonts w:ascii="Times New Roman" w:hAnsi="Times New Roman" w:cs="Times New Roman"/>
        </w:rPr>
        <w:t>zásielky</w:t>
      </w:r>
      <w:r w:rsidRPr="00161C45">
        <w:rPr>
          <w:rFonts w:ascii="Times New Roman" w:hAnsi="Times New Roman" w:cs="Times New Roman"/>
        </w:rPr>
        <w:t xml:space="preserve"> sú podané jedným odosielateľom určené jednému prijímateľovi do jednej stanice príchodu </w:t>
      </w:r>
      <w:proofErr w:type="spellStart"/>
      <w:r w:rsidRPr="00161C45">
        <w:rPr>
          <w:rFonts w:ascii="Times New Roman" w:hAnsi="Times New Roman" w:cs="Times New Roman"/>
        </w:rPr>
        <w:t>bde</w:t>
      </w:r>
      <w:proofErr w:type="spellEnd"/>
      <w:r w:rsidRPr="00161C45">
        <w:rPr>
          <w:rFonts w:ascii="Times New Roman" w:hAnsi="Times New Roman" w:cs="Times New Roman"/>
        </w:rPr>
        <w:t xml:space="preserve"> výkaz vyhotovený odosielateľom na predpísanom tlačive v štyroch vyhotoveniach.</w:t>
      </w:r>
    </w:p>
    <w:p w14:paraId="46B56879" w14:textId="3875CFC9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</w:p>
    <w:p w14:paraId="2C057793" w14:textId="02BFB5EF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5. </w:t>
      </w:r>
      <w:r w:rsidRPr="00161C45">
        <w:rPr>
          <w:rFonts w:ascii="Times New Roman" w:hAnsi="Times New Roman" w:cs="Times New Roman"/>
        </w:rPr>
        <w:t>Uveďte, ktoré vozne sa musia plombovať</w:t>
      </w:r>
      <w:r w:rsidRPr="00161C45">
        <w:rPr>
          <w:rFonts w:ascii="Times New Roman" w:hAnsi="Times New Roman" w:cs="Times New Roman"/>
        </w:rPr>
        <w:t>?</w:t>
      </w:r>
    </w:p>
    <w:p w14:paraId="68C91DAA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naložené kryté vozne</w:t>
      </w:r>
    </w:p>
    <w:p w14:paraId="0683E5BE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prázdne kryté vozne odosielane na dezinfekciu</w:t>
      </w:r>
    </w:p>
    <w:p w14:paraId="0D115B7B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naložené cisternové vozne</w:t>
      </w:r>
    </w:p>
    <w:p w14:paraId="6DEF2CA9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lastRenderedPageBreak/>
        <w:t>naložené vozne s odosielateľovými zámkami</w:t>
      </w:r>
    </w:p>
    <w:p w14:paraId="0B914B54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naložené intermodálne prepravné jednotky</w:t>
      </w:r>
    </w:p>
    <w:p w14:paraId="600399C6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naložené a prázdne chladiace vozne</w:t>
      </w:r>
    </w:p>
    <w:p w14:paraId="052F2CFB" w14:textId="275A331F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bočné krídlové dvere a klapky vysokosten.vz. naloženého kovovým šrotom </w:t>
      </w:r>
      <w:r w:rsidRPr="00161C45">
        <w:rPr>
          <w:rFonts w:ascii="Times New Roman" w:hAnsi="Times New Roman" w:cs="Times New Roman"/>
        </w:rPr>
        <w:t>prikryte</w:t>
      </w:r>
      <w:r w:rsidRPr="00161C45">
        <w:rPr>
          <w:rFonts w:ascii="Times New Roman" w:hAnsi="Times New Roman" w:cs="Times New Roman"/>
        </w:rPr>
        <w:t xml:space="preserve"> sieťou</w:t>
      </w:r>
    </w:p>
    <w:p w14:paraId="1AB12617" w14:textId="0EA02018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naložené </w:t>
      </w:r>
      <w:proofErr w:type="spellStart"/>
      <w:r w:rsidRPr="00161C45">
        <w:rPr>
          <w:rFonts w:ascii="Times New Roman" w:hAnsi="Times New Roman" w:cs="Times New Roman"/>
        </w:rPr>
        <w:t>vysokostenné</w:t>
      </w:r>
      <w:proofErr w:type="spellEnd"/>
      <w:r w:rsidRPr="00161C45">
        <w:rPr>
          <w:rFonts w:ascii="Times New Roman" w:hAnsi="Times New Roman" w:cs="Times New Roman"/>
        </w:rPr>
        <w:t xml:space="preserve"> vozne prikryté plachtami ak sa použili namiesto krytých vozňov</w:t>
      </w:r>
    </w:p>
    <w:p w14:paraId="2FFBEB26" w14:textId="6E78CDA5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</w:p>
    <w:p w14:paraId="197BDEFE" w14:textId="52086D8C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6. </w:t>
      </w:r>
      <w:r w:rsidRPr="00161C45">
        <w:rPr>
          <w:rFonts w:ascii="Times New Roman" w:hAnsi="Times New Roman" w:cs="Times New Roman"/>
        </w:rPr>
        <w:t>Ktoré vozne sa neplombujú?</w:t>
      </w:r>
    </w:p>
    <w:p w14:paraId="1BE1E5DD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v ktorých sa zdržujú sprievodcovia</w:t>
      </w:r>
    </w:p>
    <w:p w14:paraId="2B761FAA" w14:textId="285F7A83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ktoré došli z cudziny a majú colné plomby a sú prepravované ďalej vnútroštátnym nákladným listom.</w:t>
      </w:r>
    </w:p>
    <w:p w14:paraId="71EBC795" w14:textId="7D5490B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</w:p>
    <w:p w14:paraId="163F9340" w14:textId="18EF6E70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 xml:space="preserve">7. </w:t>
      </w:r>
      <w:r w:rsidRPr="00161C45">
        <w:rPr>
          <w:rFonts w:ascii="Times New Roman" w:hAnsi="Times New Roman" w:cs="Times New Roman"/>
        </w:rPr>
        <w:t>Definujte pojem „Dodacie lehoty“ uveďte z akých lehôt sa skladá DL</w:t>
      </w:r>
      <w:r w:rsidRPr="00161C45">
        <w:rPr>
          <w:rFonts w:ascii="Times New Roman" w:hAnsi="Times New Roman" w:cs="Times New Roman"/>
        </w:rPr>
        <w:t>?</w:t>
      </w:r>
    </w:p>
    <w:p w14:paraId="57444C02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Dopravca prepraví zásielku zo stanice odchodu do stanice príchodu a prístavy ju prijímateľovi na odber v dodacej lehote, ktorá sa skladá z výpravnej a prepravnej lehote</w:t>
      </w:r>
    </w:p>
    <w:p w14:paraId="7224BC7E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výpravná lehota .............................. ....................................12 hodín</w:t>
      </w:r>
    </w:p>
    <w:p w14:paraId="066030D4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prepravná lehota za každých i len začatých 400 km............24 hodín.</w:t>
      </w:r>
    </w:p>
    <w:p w14:paraId="333DDCA7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Dopravca predloží dodaciu lehotu o 12 hodín pri zásielkach prepravovaných z/ do a cez stanice železničných uzlov: Bratislava, Košice, Zvolen, Žilina.</w:t>
      </w:r>
    </w:p>
    <w:p w14:paraId="6746CFE0" w14:textId="77777777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Ak nie je dohodnuté inak dodacia lehota začína plynúť: prevzatím zásielky na prepravcu</w:t>
      </w:r>
    </w:p>
    <w:p w14:paraId="3040CAC5" w14:textId="22A1C315" w:rsidR="00161C45" w:rsidRPr="00161C45" w:rsidRDefault="00161C45" w:rsidP="00161C45">
      <w:pPr>
        <w:jc w:val="both"/>
        <w:rPr>
          <w:rFonts w:ascii="Times New Roman" w:hAnsi="Times New Roman" w:cs="Times New Roman"/>
        </w:rPr>
      </w:pPr>
      <w:r w:rsidRPr="00161C45">
        <w:rPr>
          <w:rFonts w:ascii="Times New Roman" w:hAnsi="Times New Roman" w:cs="Times New Roman"/>
        </w:rPr>
        <w:t>pri ucelených vlakoch prevzatím poslednej časti uceleného vlaku.</w:t>
      </w:r>
    </w:p>
    <w:p w14:paraId="666EC3FF" w14:textId="77777777" w:rsidR="00161C45" w:rsidRDefault="00161C45" w:rsidP="00161C45"/>
    <w:sectPr w:rsidR="00161C45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EE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EE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EE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C4567"/>
    <w:rsid w:val="00161C45"/>
    <w:rsid w:val="009C4567"/>
    <w:rsid w:val="00E15D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6461DBC"/>
  <w15:chartTrackingRefBased/>
  <w15:docId w15:val="{040103B2-A3FD-4DE3-BBEF-DC8CC28D764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69</TotalTime>
  <Pages>2</Pages>
  <Words>494</Words>
  <Characters>2817</Characters>
  <Application>Microsoft Office Word</Application>
  <DocSecurity>0</DocSecurity>
  <Lines>23</Lines>
  <Paragraphs>6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Eva Mackova</dc:creator>
  <cp:keywords/>
  <dc:description/>
  <cp:lastModifiedBy>Eva Mackova</cp:lastModifiedBy>
  <cp:revision>1</cp:revision>
  <dcterms:created xsi:type="dcterms:W3CDTF">2021-01-22T10:26:00Z</dcterms:created>
  <dcterms:modified xsi:type="dcterms:W3CDTF">2021-01-22T11:35:00Z</dcterms:modified>
</cp:coreProperties>
</file>