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FC" w:rsidRDefault="00B06CFC" w:rsidP="00B06CFC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ZÁKLADNÁ  ŠKOLA, Nám. L. Novomeského 2, Košice</w:t>
      </w:r>
    </w:p>
    <w:p w:rsidR="00B06CFC" w:rsidRDefault="00B06CFC" w:rsidP="00B06CFC">
      <w:pPr>
        <w:jc w:val="center"/>
      </w:pPr>
    </w:p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ŠKOLSKÝ  VZDELÁVACÍ  PROGRAM</w:t>
      </w:r>
    </w:p>
    <w:p w:rsidR="00B06CFC" w:rsidRDefault="00B06CFC" w:rsidP="00B06CFC"/>
    <w:p w:rsidR="00B06CFC" w:rsidRDefault="00B06CFC" w:rsidP="00B06CFC"/>
    <w:p w:rsidR="00B06CFC" w:rsidRDefault="00B06CFC" w:rsidP="00B06CFC"/>
    <w:p w:rsidR="00B06CFC" w:rsidRDefault="00B06CFC" w:rsidP="00B06CFC"/>
    <w:p w:rsidR="00B06CFC" w:rsidRDefault="00706031" w:rsidP="00B06CFC">
      <w:pPr>
        <w:jc w:val="center"/>
        <w:rPr>
          <w:sz w:val="32"/>
          <w:szCs w:val="32"/>
        </w:rPr>
      </w:pPr>
      <w:r>
        <w:rPr>
          <w:sz w:val="32"/>
          <w:szCs w:val="32"/>
        </w:rPr>
        <w:t>pre 6</w:t>
      </w:r>
      <w:r w:rsidR="00B06CFC" w:rsidRPr="005222F6">
        <w:rPr>
          <w:sz w:val="32"/>
          <w:szCs w:val="32"/>
        </w:rPr>
        <w:t>. ročník</w:t>
      </w:r>
    </w:p>
    <w:p w:rsidR="00B06CFC" w:rsidRDefault="00B06CFC" w:rsidP="00B06CFC">
      <w:pPr>
        <w:jc w:val="center"/>
        <w:rPr>
          <w:sz w:val="32"/>
          <w:szCs w:val="32"/>
        </w:rPr>
      </w:pPr>
    </w:p>
    <w:p w:rsidR="00B06CFC" w:rsidRDefault="00B06CFC" w:rsidP="00B06CFC"/>
    <w:p w:rsidR="00B06CFC" w:rsidRDefault="00B06CFC" w:rsidP="00B06CFC"/>
    <w:p w:rsidR="00B06CFC" w:rsidRDefault="00B06CFC" w:rsidP="00B06C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vypracovaný podľa </w:t>
      </w:r>
      <w:r w:rsidR="00706031">
        <w:rPr>
          <w:sz w:val="28"/>
          <w:szCs w:val="28"/>
        </w:rPr>
        <w:t>I</w:t>
      </w:r>
      <w:r>
        <w:rPr>
          <w:sz w:val="28"/>
          <w:szCs w:val="28"/>
        </w:rPr>
        <w:t xml:space="preserve">ŠVP  a vzorového </w:t>
      </w:r>
      <w:proofErr w:type="spellStart"/>
      <w:r w:rsidR="00706031">
        <w:rPr>
          <w:sz w:val="28"/>
          <w:szCs w:val="28"/>
        </w:rPr>
        <w:t>I</w:t>
      </w:r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.  Učebné osnovy sú totožné so vzdelávacím štandardom ŠVP pre príslušný vzdelávací predmet.  Schválené riaditeľom školy na PR dňa </w:t>
      </w:r>
      <w:r w:rsidR="00706031">
        <w:rPr>
          <w:sz w:val="28"/>
          <w:szCs w:val="28"/>
        </w:rPr>
        <w:t>26.8.2016</w:t>
      </w:r>
      <w:r>
        <w:rPr>
          <w:sz w:val="28"/>
          <w:szCs w:val="28"/>
        </w:rPr>
        <w:t>.</w:t>
      </w: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  <w:r>
        <w:rPr>
          <w:sz w:val="28"/>
          <w:szCs w:val="28"/>
        </w:rPr>
        <w:t>Vzdelávacia oblasť :   Človek a hodnoty</w:t>
      </w:r>
    </w:p>
    <w:p w:rsidR="00B06CFC" w:rsidRDefault="00B06CFC" w:rsidP="00B06CFC">
      <w:pPr>
        <w:rPr>
          <w:sz w:val="28"/>
          <w:szCs w:val="28"/>
        </w:rPr>
      </w:pPr>
    </w:p>
    <w:p w:rsidR="00B06CFC" w:rsidRPr="002D3D11" w:rsidRDefault="00B06CFC" w:rsidP="00B06CF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Predmet :                  </w:t>
      </w:r>
      <w:r w:rsidRPr="002D3D11">
        <w:rPr>
          <w:b/>
          <w:sz w:val="28"/>
          <w:szCs w:val="28"/>
        </w:rPr>
        <w:t>Etická výchova</w:t>
      </w: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  <w:r>
        <w:rPr>
          <w:sz w:val="28"/>
          <w:szCs w:val="28"/>
        </w:rPr>
        <w:t>Školský rok :               2016/2017</w:t>
      </w: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rPr>
          <w:sz w:val="28"/>
          <w:szCs w:val="28"/>
        </w:rPr>
      </w:pPr>
      <w:r>
        <w:rPr>
          <w:sz w:val="28"/>
          <w:szCs w:val="28"/>
        </w:rPr>
        <w:t>Vypracoval :   Mgr. Jana Bučková</w:t>
      </w:r>
    </w:p>
    <w:p w:rsidR="00B06CFC" w:rsidRDefault="00B06CFC" w:rsidP="00B06CFC">
      <w:pPr>
        <w:rPr>
          <w:sz w:val="28"/>
          <w:szCs w:val="28"/>
        </w:rPr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Default="00B06CFC" w:rsidP="00B06CFC">
      <w:pPr>
        <w:jc w:val="center"/>
      </w:pPr>
    </w:p>
    <w:p w:rsidR="00B06CFC" w:rsidRPr="003D6127" w:rsidRDefault="00B06CFC" w:rsidP="00B06CF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UČEBNÉ OSNOVY</w:t>
      </w:r>
    </w:p>
    <w:p w:rsidR="00B06CFC" w:rsidRDefault="00B06CFC" w:rsidP="00B06CFC">
      <w:pPr>
        <w:jc w:val="center"/>
      </w:pPr>
    </w:p>
    <w:tbl>
      <w:tblPr>
        <w:tblStyle w:val="Mriekatabuky"/>
        <w:tblW w:w="9668" w:type="dxa"/>
        <w:tblLook w:val="01E0" w:firstRow="1" w:lastRow="1" w:firstColumn="1" w:lastColumn="1" w:noHBand="0" w:noVBand="0"/>
      </w:tblPr>
      <w:tblGrid>
        <w:gridCol w:w="4834"/>
        <w:gridCol w:w="4834"/>
      </w:tblGrid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rPr>
                <w:b/>
              </w:rPr>
            </w:pPr>
            <w:r w:rsidRPr="00822441">
              <w:rPr>
                <w:b/>
              </w:rPr>
              <w:t>Názov predmetu</w:t>
            </w:r>
          </w:p>
        </w:tc>
        <w:tc>
          <w:tcPr>
            <w:tcW w:w="4834" w:type="dxa"/>
            <w:vAlign w:val="center"/>
          </w:tcPr>
          <w:p w:rsidR="00B06CFC" w:rsidRPr="008E50BA" w:rsidRDefault="00B06CFC" w:rsidP="007750F5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8E50BA">
              <w:rPr>
                <w:b/>
              </w:rPr>
              <w:t>Etická výchova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r w:rsidRPr="00822441">
              <w:rPr>
                <w:b/>
                <w:bCs/>
              </w:rPr>
              <w:t>Časový rozsah výučby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1 hodina týždenne / 33 hodín ročne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r w:rsidRPr="00822441">
              <w:rPr>
                <w:b/>
                <w:bCs/>
              </w:rPr>
              <w:t>Ročník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šiesty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59" w:lineRule="exact"/>
            </w:pPr>
            <w:r w:rsidRPr="00822441">
              <w:rPr>
                <w:b/>
                <w:bCs/>
              </w:rPr>
              <w:t xml:space="preserve">Škola </w:t>
            </w:r>
            <w:r w:rsidRPr="00822441">
              <w:t>(názov, adresa)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 xml:space="preserve">ZŠ </w:t>
            </w:r>
            <w:proofErr w:type="spellStart"/>
            <w:r>
              <w:t>Nám.L.Novomeského</w:t>
            </w:r>
            <w:proofErr w:type="spellEnd"/>
            <w:r>
              <w:t xml:space="preserve"> 2, Košice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822441">
              <w:rPr>
                <w:b/>
                <w:bCs/>
              </w:rPr>
              <w:t>Stupeň vzdelania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nižšie stredné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822441">
              <w:rPr>
                <w:b/>
                <w:bCs/>
              </w:rPr>
              <w:t>Názov Školského vzdelávacieho programu</w:t>
            </w:r>
          </w:p>
        </w:tc>
        <w:tc>
          <w:tcPr>
            <w:tcW w:w="4834" w:type="dxa"/>
            <w:vAlign w:val="center"/>
          </w:tcPr>
          <w:p w:rsidR="00B06CFC" w:rsidRDefault="00B06CFC" w:rsidP="007750F5">
            <w:pPr>
              <w:jc w:val="center"/>
            </w:pPr>
            <w:r>
              <w:t>ŠKOLA S TRADÍCIOU – ŠKOLA</w:t>
            </w:r>
          </w:p>
          <w:p w:rsidR="00B06CFC" w:rsidRPr="00822441" w:rsidRDefault="00B06CFC" w:rsidP="007750F5">
            <w:pPr>
              <w:jc w:val="center"/>
            </w:pPr>
            <w:r>
              <w:t>S BUDÚCNOSŤOU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822441">
              <w:rPr>
                <w:b/>
                <w:bCs/>
              </w:rPr>
              <w:t>Dĺžka štúdia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5 rokov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4" w:lineRule="exact"/>
            </w:pPr>
            <w:r w:rsidRPr="00822441">
              <w:rPr>
                <w:b/>
                <w:bCs/>
              </w:rPr>
              <w:t>Forma štúdia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denná</w:t>
            </w:r>
          </w:p>
        </w:tc>
      </w:tr>
      <w:tr w:rsidR="00B06CFC" w:rsidRPr="00822441" w:rsidTr="007750F5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822441">
              <w:rPr>
                <w:b/>
                <w:bCs/>
              </w:rPr>
              <w:t>Vyučovací jazyk</w:t>
            </w:r>
          </w:p>
        </w:tc>
        <w:tc>
          <w:tcPr>
            <w:tcW w:w="4834" w:type="dxa"/>
            <w:vAlign w:val="center"/>
          </w:tcPr>
          <w:p w:rsidR="00B06CFC" w:rsidRPr="00822441" w:rsidRDefault="00B06CFC" w:rsidP="007750F5">
            <w:r>
              <w:t>slovenský</w:t>
            </w:r>
          </w:p>
        </w:tc>
      </w:tr>
      <w:tr w:rsidR="00B06CFC" w:rsidRPr="00822441" w:rsidTr="007750F5">
        <w:trPr>
          <w:trHeight w:val="1878"/>
        </w:trPr>
        <w:tc>
          <w:tcPr>
            <w:tcW w:w="4834" w:type="dxa"/>
            <w:shd w:val="clear" w:color="auto" w:fill="E6E6E6"/>
            <w:vAlign w:val="center"/>
          </w:tcPr>
          <w:p w:rsidR="00B06CFC" w:rsidRPr="00822441" w:rsidRDefault="00B06CFC" w:rsidP="007750F5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</w:rPr>
            </w:pPr>
            <w:r w:rsidRPr="00822441">
              <w:rPr>
                <w:b/>
                <w:bCs/>
              </w:rPr>
              <w:t>Prehľad tematických celkov</w:t>
            </w:r>
          </w:p>
        </w:tc>
        <w:tc>
          <w:tcPr>
            <w:tcW w:w="4834" w:type="dxa"/>
            <w:vAlign w:val="center"/>
          </w:tcPr>
          <w:p w:rsidR="00B06CFC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Identifikácia a vyjadrovanie citov</w:t>
            </w:r>
          </w:p>
          <w:p w:rsidR="00D02809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Kognitívna a emocionálna empatia</w:t>
            </w:r>
          </w:p>
          <w:p w:rsidR="00D02809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Asertívne správanie</w:t>
            </w:r>
          </w:p>
          <w:p w:rsidR="00D02809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Pozitívne vzory správania v histórii a v literatúre</w:t>
            </w:r>
          </w:p>
          <w:p w:rsidR="00D02809" w:rsidRPr="002F0222" w:rsidRDefault="00D02809" w:rsidP="007750F5">
            <w:pPr>
              <w:rPr>
                <w:b/>
              </w:rPr>
            </w:pPr>
            <w:r w:rsidRPr="002F0222">
              <w:rPr>
                <w:b/>
              </w:rPr>
              <w:t>Pozitívne vzory v každodennom živote</w:t>
            </w:r>
          </w:p>
          <w:p w:rsidR="00D02809" w:rsidRPr="002F0222" w:rsidRDefault="002F0222" w:rsidP="007750F5">
            <w:pPr>
              <w:rPr>
                <w:b/>
              </w:rPr>
            </w:pPr>
            <w:r w:rsidRPr="002F0222">
              <w:rPr>
                <w:b/>
              </w:rPr>
              <w:t>Prosociálne správanie</w:t>
            </w:r>
          </w:p>
        </w:tc>
      </w:tr>
    </w:tbl>
    <w:p w:rsidR="00B06CFC" w:rsidRDefault="00B06CFC" w:rsidP="00B06CFC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</w:pPr>
    </w:p>
    <w:p w:rsidR="00B06CFC" w:rsidRDefault="00B06CFC" w:rsidP="00B06CFC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</w:pPr>
    </w:p>
    <w:p w:rsidR="00B06CFC" w:rsidRDefault="00B06CFC" w:rsidP="00B06CFC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</w:pPr>
    </w:p>
    <w:p w:rsidR="00B06CFC" w:rsidRDefault="00B06CFC" w:rsidP="00B06CFC">
      <w:pPr>
        <w:pStyle w:val="Odsekzoznamu"/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</w:pPr>
    </w:p>
    <w:p w:rsidR="00B06CFC" w:rsidRPr="00FC02F0" w:rsidRDefault="00B06CFC" w:rsidP="00B06CFC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 w:rsidRPr="00E41CDF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CHARAKTERISTIKA PREDMETU </w:t>
      </w:r>
    </w:p>
    <w:p w:rsidR="00B06CFC" w:rsidRDefault="00B06CFC" w:rsidP="00B06CFC">
      <w:pPr>
        <w:pStyle w:val="Odsekzoznamu"/>
        <w:autoSpaceDE w:val="0"/>
        <w:autoSpaceDN w:val="0"/>
        <w:adjustRightInd w:val="0"/>
        <w:ind w:left="42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:rsidR="006C0764" w:rsidRDefault="00920365" w:rsidP="006C0764">
      <w:r>
        <w:t>Hlavným cieľom</w:t>
      </w:r>
      <w:r w:rsidR="006C0764">
        <w:t xml:space="preserve"> povinne voliteľného predmetu etická výchova na druhom stupni základnej školy je vychovávať osobnosť s vlastnou identitou a </w:t>
      </w:r>
      <w:r w:rsidR="00F75610">
        <w:t>hodnotovou orientáciou. Žiaka</w:t>
      </w:r>
      <w:r w:rsidR="00B45DAF">
        <w:t xml:space="preserve"> s úctou</w:t>
      </w:r>
      <w:r w:rsidR="006C0764">
        <w:t xml:space="preserve"> k človeku a k prírode,</w:t>
      </w:r>
      <w:r w:rsidR="00B45DAF">
        <w:t xml:space="preserve"> schopnosť</w:t>
      </w:r>
      <w:r w:rsidR="00241D69">
        <w:t>ou</w:t>
      </w:r>
      <w:r w:rsidR="00B45DAF">
        <w:t xml:space="preserve"> spolupráce, </w:t>
      </w:r>
      <w:proofErr w:type="spellStart"/>
      <w:r w:rsidR="00B45DAF">
        <w:t>prosociálnosti</w:t>
      </w:r>
      <w:proofErr w:type="spellEnd"/>
      <w:r w:rsidR="006C0764">
        <w:t xml:space="preserve"> a</w:t>
      </w:r>
      <w:r w:rsidR="00241D69">
        <w:t xml:space="preserve"> vzťahom k </w:t>
      </w:r>
      <w:r w:rsidR="006C0764">
        <w:t>národn</w:t>
      </w:r>
      <w:r w:rsidR="00241D69">
        <w:t>ým hodnotám</w:t>
      </w:r>
      <w:r w:rsidR="001E2EA3">
        <w:t>.</w:t>
      </w:r>
      <w:r w:rsidR="00092A57">
        <w:t xml:space="preserve"> Prostredníctvom zážitkového učenia</w:t>
      </w:r>
      <w:r w:rsidR="006C0764">
        <w:t xml:space="preserve"> účinne podporuje</w:t>
      </w:r>
      <w:r w:rsidR="00F80F8A">
        <w:t>me pochopenie a zúročenie</w:t>
      </w:r>
      <w:r w:rsidR="006C0764">
        <w:t xml:space="preserve"> mravných noriem</w:t>
      </w:r>
      <w:r w:rsidR="00F80F8A">
        <w:t xml:space="preserve">, kedy si žiak osvojuje formy </w:t>
      </w:r>
      <w:r w:rsidR="009B01BB">
        <w:t>správania sa, ktoré sú s nimi v súlade. Pr</w:t>
      </w:r>
      <w:r w:rsidR="006C0764">
        <w:t>e</w:t>
      </w:r>
      <w:r w:rsidR="009B01BB">
        <w:t>dmetom etická výchova</w:t>
      </w:r>
      <w:r w:rsidR="004D67D0">
        <w:t xml:space="preserve"> žiak nadobúda</w:t>
      </w:r>
      <w:r w:rsidR="006C0764">
        <w:t xml:space="preserve"> pre život</w:t>
      </w:r>
      <w:r w:rsidR="004D67D0">
        <w:t xml:space="preserve"> dôležité hodnoty a</w:t>
      </w:r>
      <w:r w:rsidR="00DC5895">
        <w:t> </w:t>
      </w:r>
      <w:r w:rsidR="004D67D0">
        <w:t>schopnosti</w:t>
      </w:r>
      <w:r w:rsidR="00DC5895">
        <w:t xml:space="preserve">, v tom zmysle, aby raz </w:t>
      </w:r>
      <w:r w:rsidR="006C0764">
        <w:t>prispeli k vytváraniu harmonických a stabilných vzťahov v rodine, na pracovisku, medzi spoločenskými sku</w:t>
      </w:r>
      <w:r w:rsidR="00DC5895">
        <w:t>pinami, v národe i</w:t>
      </w:r>
      <w:r w:rsidR="006C0764">
        <w:t> medzi národmi.</w:t>
      </w:r>
    </w:p>
    <w:p w:rsidR="006C0764" w:rsidRDefault="006C0764" w:rsidP="006C0764">
      <w:r>
        <w:t>Etická výchova sa v prvom rade zameriava na výchovu k </w:t>
      </w:r>
      <w:proofErr w:type="spellStart"/>
      <w:r>
        <w:t>prosociálnosti</w:t>
      </w:r>
      <w:proofErr w:type="spellEnd"/>
      <w:r>
        <w:t>, ktorá sa odráža v morálnych postojoch a v regulácií správania žiakov. Pre etickú výchovu je primárny rozvoj etických postojov a prosociálneho správania. Jej súčasťou je aj rozvoj sociálnych zručností (otvorená komunikácia, empatia, pozitívne hodnotenie iných) ako aj podpora mentálnej hygieny,</w:t>
      </w:r>
      <w:r w:rsidR="000E7348">
        <w:t xml:space="preserve"> ktorá sa podieľa </w:t>
      </w:r>
      <w:r>
        <w:t>na primárnej prevencií porúch správania a</w:t>
      </w:r>
      <w:r w:rsidR="000E7348">
        <w:t> </w:t>
      </w:r>
      <w:r>
        <w:t>učenia</w:t>
      </w:r>
      <w:r w:rsidR="000E7348">
        <w:t>.</w:t>
      </w:r>
    </w:p>
    <w:p w:rsidR="006C0764" w:rsidRDefault="000E7348" w:rsidP="00305AC5">
      <w:r>
        <w:lastRenderedPageBreak/>
        <w:t>Ž</w:t>
      </w:r>
      <w:r w:rsidR="006C0764">
        <w:t>iakov</w:t>
      </w:r>
      <w:r>
        <w:t xml:space="preserve"> učíme</w:t>
      </w:r>
      <w:r w:rsidR="006C0764">
        <w:t xml:space="preserve"> rešpektova</w:t>
      </w:r>
      <w:r w:rsidR="00305AC5">
        <w:t>ť ľudí s inými názormi, s dôrazom na zachovanie si vlastnej osobnosti-</w:t>
      </w:r>
      <w:r w:rsidR="006C0764">
        <w:t xml:space="preserve"> ostať sám sebou, formulovať svoje životné ciele, byť odolný voči nevhodným ponukám, ostať slobodný od závislostí, ktoré znehodnocujú a ohrozujú náš život</w:t>
      </w:r>
      <w:r w:rsidR="00305AC5">
        <w:t>. Vychovávame a rozvíjame</w:t>
      </w:r>
      <w:r w:rsidR="006C0764">
        <w:t xml:space="preserve"> u žiakov povedomie vlastnej dôstojnosti a hodnoty ľud</w:t>
      </w:r>
      <w:r w:rsidR="005423FF">
        <w:t xml:space="preserve">skej bytosti, </w:t>
      </w:r>
      <w:r w:rsidR="006C0764">
        <w:t>sc</w:t>
      </w:r>
      <w:r w:rsidR="005423FF">
        <w:t>hopnosti</w:t>
      </w:r>
      <w:r w:rsidR="006C0764">
        <w:t xml:space="preserve"> kriti</w:t>
      </w:r>
      <w:r w:rsidR="005423FF">
        <w:t>cky hodnotiť masmediálne vplyvy a</w:t>
      </w:r>
      <w:r w:rsidR="006C0764">
        <w:t xml:space="preserve"> vychovať </w:t>
      </w:r>
      <w:r w:rsidR="005423FF">
        <w:t xml:space="preserve">tak </w:t>
      </w:r>
      <w:r w:rsidR="006C0764">
        <w:t>kritického diváka.</w:t>
      </w:r>
    </w:p>
    <w:p w:rsidR="000D1C8D" w:rsidRDefault="000D1C8D" w:rsidP="00B06CFC">
      <w:pPr>
        <w:pStyle w:val="Odsekzoznamu"/>
        <w:autoSpaceDE w:val="0"/>
        <w:autoSpaceDN w:val="0"/>
        <w:adjustRightInd w:val="0"/>
        <w:ind w:left="42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:rsidR="000D1C8D" w:rsidRPr="00E41CDF" w:rsidRDefault="000D1C8D" w:rsidP="00B06CFC">
      <w:pPr>
        <w:pStyle w:val="Odsekzoznamu"/>
        <w:autoSpaceDE w:val="0"/>
        <w:autoSpaceDN w:val="0"/>
        <w:adjustRightInd w:val="0"/>
        <w:ind w:left="42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</w:p>
    <w:p w:rsidR="00B06CFC" w:rsidRPr="002D3D11" w:rsidRDefault="00B06CFC" w:rsidP="00B06CFC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2. </w:t>
      </w:r>
      <w:r w:rsidRPr="002D3D11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CIELE </w:t>
      </w:r>
      <w:r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>P</w:t>
      </w:r>
      <w:r w:rsidRPr="002D3D11">
        <w:rPr>
          <w:rFonts w:ascii="Arial" w:eastAsiaTheme="minorHAnsi" w:hAnsi="Arial" w:cs="Arial"/>
          <w:b/>
          <w:bCs/>
          <w:color w:val="000000"/>
          <w:sz w:val="28"/>
          <w:szCs w:val="28"/>
          <w:lang w:eastAsia="en-US"/>
        </w:rPr>
        <w:t xml:space="preserve">REDMETU </w:t>
      </w:r>
    </w:p>
    <w:p w:rsidR="00AE01F1" w:rsidRDefault="00AE01F1" w:rsidP="00AE01F1"/>
    <w:p w:rsidR="00AE01F1" w:rsidRDefault="00AE01F1" w:rsidP="00AE01F1">
      <w:r>
        <w:t>Cieľom etickej výchovy ako povinne voliteľného predmetu v nižšom stupni sekundárneho vzdelávania je: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poskytnúť žiakom impulzy a pozitívne skúsenosti, ktoré podporujú základnú dôveru, autonómiu a iniciatívu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im osvojiť si základné komunikačné zručnosti, základné úkony spoločenského správania sa, učiť ich pozitívne hodnotiť seba aj druhých, tvorivo riešiť každodenné situácie v medziľudských vzťahoch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vysvetliť žiakom pojmy empatia, asertivita, spolupráca a prosociálne (sociálne pozitívne) správanie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žiakom osvojiť si ďalšie sociálne zručnosti , napr. vyjadrovanie citov, empatie, asertívne správanie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 xml:space="preserve">umožniť žiakom osvojiť si základné postoje, ktoré podmieňujú kultivované dospievanie, učiť ich poznávať sám seba, objavovať svoju identitu, rozvíjať </w:t>
      </w:r>
      <w:proofErr w:type="spellStart"/>
      <w:r>
        <w:t>sebaoceňovanie</w:t>
      </w:r>
      <w:proofErr w:type="spellEnd"/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spoznávať a osvojovať si práva a povinnosti v rodine, učiť sa kultivovane prejaviť svoj názor, postupne preberať zodpovednosť za svoje rozhodnutia, zároveň však rešpektovať rodičov a viesť s nimi konštruktívny dialóg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žiakom uvedomiť si svoju sexuálnu identitu, chápať pozitívne hodnoty priateľstva, lásky, manželstva a rodiny, uvedomiť si riziká spojené s predčasným sexuálnym životom, zdôvodniť základné mravné normy, zaujať správny postoj k otázkam súvisiacim so sexualitou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rozvíjať u žiakov pozitívny postoj k chorým, postihnutým, iným skupinám obyvateľstva, ktoré potrebujú  pomoc a porozumenie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vysvetliť žiakom základné pojmy súvisiace s voľbou životných cieľov, svetonázorom, náboženstvom, etickými hodnotami a normami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umožniť žiakom pochopiť základné etické problémy súvisiace s ekonomickými hodnotami, pravdou a dobrým menom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vysvetliť žiakom základné pojmy súvisiace s ochranou prírody a životného prostredia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učiť žiakov rešpektovať ľudí s inými názormi, zároveň však ostať sám sebou, formulovať svoje životné ciele, byť odolný voči nevhodným ponukám, ostať slobodný od závislostí, ktoré znehodnocujú a ohrozujú náš život</w:t>
      </w:r>
    </w:p>
    <w:p w:rsidR="00AE01F1" w:rsidRDefault="00AE01F1" w:rsidP="00AE01F1">
      <w:pPr>
        <w:pStyle w:val="Odsekzoznamu"/>
        <w:numPr>
          <w:ilvl w:val="0"/>
          <w:numId w:val="7"/>
        </w:numPr>
      </w:pPr>
      <w:r>
        <w:t>rozvíjať u žiakov povedomie vlastnej dôstojnosti a hodnoty ľudskej bytosti, v tomto zmysle byť schopný kriticky hodnotiť masmediálne vplyvy, vychovať kritického diváka.</w:t>
      </w:r>
    </w:p>
    <w:p w:rsidR="00AE01F1" w:rsidRDefault="00AE01F1" w:rsidP="00AE01F1"/>
    <w:p w:rsidR="00B06CFC" w:rsidRDefault="00B06CFC" w:rsidP="00B06CFC">
      <w:pPr>
        <w:rPr>
          <w:rFonts w:eastAsiaTheme="minorHAnsi"/>
          <w:color w:val="000000"/>
          <w:sz w:val="22"/>
          <w:szCs w:val="22"/>
          <w:lang w:eastAsia="en-US"/>
        </w:rPr>
      </w:pPr>
    </w:p>
    <w:p w:rsidR="00AE01F1" w:rsidRDefault="00AE01F1" w:rsidP="00B06CFC">
      <w:pPr>
        <w:pStyle w:val="Default"/>
        <w:ind w:left="60"/>
        <w:rPr>
          <w:rFonts w:ascii="Arial" w:hAnsi="Arial" w:cs="Arial"/>
          <w:b/>
          <w:sz w:val="28"/>
          <w:szCs w:val="28"/>
        </w:rPr>
      </w:pPr>
    </w:p>
    <w:p w:rsidR="00AE01F1" w:rsidRDefault="00AE01F1" w:rsidP="00B06CFC">
      <w:pPr>
        <w:pStyle w:val="Default"/>
        <w:ind w:left="60"/>
        <w:rPr>
          <w:rFonts w:ascii="Arial" w:hAnsi="Arial" w:cs="Arial"/>
          <w:b/>
          <w:sz w:val="28"/>
          <w:szCs w:val="28"/>
        </w:rPr>
      </w:pPr>
    </w:p>
    <w:p w:rsidR="00AE01F1" w:rsidRDefault="00AE01F1" w:rsidP="00B06CFC">
      <w:pPr>
        <w:pStyle w:val="Default"/>
        <w:ind w:left="60"/>
        <w:rPr>
          <w:rFonts w:ascii="Arial" w:hAnsi="Arial" w:cs="Arial"/>
          <w:b/>
          <w:sz w:val="28"/>
          <w:szCs w:val="28"/>
        </w:rPr>
      </w:pPr>
    </w:p>
    <w:p w:rsidR="00B06CFC" w:rsidRPr="003D6127" w:rsidRDefault="00B06CFC" w:rsidP="00B06CFC">
      <w:pPr>
        <w:pStyle w:val="Default"/>
        <w:ind w:left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Pr="003D6127">
        <w:rPr>
          <w:rFonts w:ascii="Arial" w:hAnsi="Arial" w:cs="Arial"/>
          <w:b/>
          <w:sz w:val="28"/>
          <w:szCs w:val="28"/>
        </w:rPr>
        <w:t>VZDELÁVACÍ ŠTANDARD</w:t>
      </w:r>
    </w:p>
    <w:p w:rsidR="00B06CFC" w:rsidRPr="009775A8" w:rsidRDefault="00B06CFC" w:rsidP="00B06CFC">
      <w:pPr>
        <w:pStyle w:val="Default"/>
        <w:rPr>
          <w:sz w:val="23"/>
          <w:szCs w:val="23"/>
        </w:rPr>
      </w:pPr>
    </w:p>
    <w:tbl>
      <w:tblPr>
        <w:tblW w:w="11445" w:type="dxa"/>
        <w:tblInd w:w="-11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3901"/>
        <w:gridCol w:w="1023"/>
      </w:tblGrid>
      <w:tr w:rsidR="00B06CFC" w:rsidRPr="009775A8" w:rsidTr="00D02F1E">
        <w:trPr>
          <w:gridAfter w:val="1"/>
          <w:wAfter w:w="1023" w:type="dxa"/>
          <w:trHeight w:val="107"/>
        </w:trPr>
        <w:tc>
          <w:tcPr>
            <w:tcW w:w="6521" w:type="dxa"/>
          </w:tcPr>
          <w:p w:rsidR="00267D63" w:rsidRPr="009775A8" w:rsidRDefault="00267D63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F7056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 xml:space="preserve">   </w:t>
            </w:r>
            <w:r w:rsidR="00F7056C" w:rsidRPr="009775A8">
              <w:rPr>
                <w:b/>
                <w:sz w:val="23"/>
                <w:szCs w:val="23"/>
              </w:rPr>
              <w:t>Identifikácia a vyjadrovanie citov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 xml:space="preserve">    Výkonový štandard </w:t>
            </w:r>
          </w:p>
        </w:tc>
        <w:tc>
          <w:tcPr>
            <w:tcW w:w="3901" w:type="dxa"/>
          </w:tcPr>
          <w:p w:rsidR="00B06CFC" w:rsidRPr="009775A8" w:rsidRDefault="00B06CFC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 xml:space="preserve">Obsahový štandard </w:t>
            </w:r>
          </w:p>
        </w:tc>
      </w:tr>
      <w:tr w:rsidR="00B06CFC" w:rsidRPr="009775A8" w:rsidTr="00D02F1E">
        <w:trPr>
          <w:gridAfter w:val="1"/>
          <w:wAfter w:w="1023" w:type="dxa"/>
          <w:trHeight w:val="1139"/>
        </w:trPr>
        <w:tc>
          <w:tcPr>
            <w:tcW w:w="6521" w:type="dxa"/>
          </w:tcPr>
          <w:p w:rsidR="00B06CFC" w:rsidRPr="009775A8" w:rsidRDefault="0072759E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>Žiak na konci 6.</w:t>
            </w:r>
            <w:r w:rsidR="00B06CFC" w:rsidRPr="009775A8">
              <w:rPr>
                <w:b/>
                <w:bCs/>
                <w:sz w:val="23"/>
                <w:szCs w:val="23"/>
              </w:rPr>
              <w:t xml:space="preserve"> ročníka základnej školy vie/dokáže: </w:t>
            </w:r>
          </w:p>
          <w:p w:rsidR="00760A0A" w:rsidRPr="009775A8" w:rsidRDefault="0072759E" w:rsidP="00760A0A">
            <w:pPr>
              <w:pStyle w:val="Default"/>
              <w:numPr>
                <w:ilvl w:val="0"/>
                <w:numId w:val="13"/>
              </w:numPr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pomenovať city zodpovedajúc</w:t>
            </w:r>
            <w:r w:rsidR="00760A0A" w:rsidRPr="009775A8">
              <w:rPr>
                <w:sz w:val="23"/>
                <w:szCs w:val="23"/>
              </w:rPr>
              <w:t>e prežívaniu pohody a nepohody,</w:t>
            </w:r>
          </w:p>
          <w:p w:rsidR="00760A0A" w:rsidRPr="009775A8" w:rsidRDefault="0072759E" w:rsidP="00760A0A">
            <w:pPr>
              <w:pStyle w:val="Default"/>
              <w:numPr>
                <w:ilvl w:val="0"/>
                <w:numId w:val="13"/>
              </w:numPr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uviesť príklady vplyvu citov na zdravie človeka, </w:t>
            </w:r>
          </w:p>
          <w:p w:rsidR="00760A0A" w:rsidRPr="009775A8" w:rsidRDefault="0072759E" w:rsidP="00760A0A">
            <w:pPr>
              <w:pStyle w:val="Default"/>
              <w:numPr>
                <w:ilvl w:val="0"/>
                <w:numId w:val="13"/>
              </w:numPr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zahrať scénku s vyjadrením rôznych emocionálnych stavov,  rozlíšiť kultivovanosť a nekultivovanosť vo vyjadrovaní citov, </w:t>
            </w:r>
          </w:p>
          <w:p w:rsidR="00B06CFC" w:rsidRPr="009775A8" w:rsidRDefault="0072759E" w:rsidP="00760A0A">
            <w:pPr>
              <w:pStyle w:val="Default"/>
              <w:numPr>
                <w:ilvl w:val="0"/>
                <w:numId w:val="13"/>
              </w:numPr>
              <w:rPr>
                <w:rFonts w:ascii="Wingdings" w:hAnsi="Wingdings" w:cs="Wingdings"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zahrať formou scénky spôsob vyjadrenia citov spojených s nepohodou,</w:t>
            </w:r>
          </w:p>
        </w:tc>
        <w:tc>
          <w:tcPr>
            <w:tcW w:w="3901" w:type="dxa"/>
          </w:tcPr>
          <w:p w:rsidR="00A60E00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city </w:t>
            </w:r>
          </w:p>
          <w:p w:rsidR="00A60E00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základné delenie citov </w:t>
            </w:r>
          </w:p>
          <w:p w:rsidR="00A60E00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city a zdravie </w:t>
            </w:r>
          </w:p>
          <w:p w:rsidR="00A60E00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city a</w:t>
            </w:r>
            <w:r w:rsidR="00A60E00" w:rsidRPr="009775A8">
              <w:rPr>
                <w:sz w:val="23"/>
                <w:szCs w:val="23"/>
              </w:rPr>
              <w:t> </w:t>
            </w:r>
            <w:r w:rsidRPr="009775A8">
              <w:rPr>
                <w:sz w:val="23"/>
                <w:szCs w:val="23"/>
              </w:rPr>
              <w:t>výkonnosť</w:t>
            </w:r>
          </w:p>
          <w:p w:rsidR="00B06CFC" w:rsidRPr="009775A8" w:rsidRDefault="00760A0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kultivované vyjadrovanie citov</w:t>
            </w:r>
          </w:p>
          <w:p w:rsidR="00F7056C" w:rsidRPr="009775A8" w:rsidRDefault="00F7056C" w:rsidP="0072759E">
            <w:pPr>
              <w:pStyle w:val="Default"/>
              <w:rPr>
                <w:sz w:val="23"/>
                <w:szCs w:val="23"/>
              </w:rPr>
            </w:pPr>
          </w:p>
        </w:tc>
      </w:tr>
      <w:tr w:rsidR="00B06CFC" w:rsidRPr="009775A8" w:rsidTr="00D02F1E">
        <w:trPr>
          <w:gridAfter w:val="1"/>
          <w:wAfter w:w="1023" w:type="dxa"/>
          <w:trHeight w:val="1139"/>
        </w:trPr>
        <w:tc>
          <w:tcPr>
            <w:tcW w:w="6521" w:type="dxa"/>
            <w:tcBorders>
              <w:left w:val="nil"/>
            </w:tcBorders>
          </w:tcPr>
          <w:p w:rsidR="00B06CFC" w:rsidRPr="009775A8" w:rsidRDefault="00566152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Kognitívna a emocionálna empatia</w:t>
            </w:r>
            <w:r w:rsidR="00B06CFC" w:rsidRPr="009775A8">
              <w:rPr>
                <w:b/>
                <w:bCs/>
                <w:sz w:val="23"/>
                <w:szCs w:val="23"/>
              </w:rPr>
              <w:t xml:space="preserve"> </w:t>
            </w:r>
          </w:p>
          <w:p w:rsidR="00B06CFC" w:rsidRPr="009775A8" w:rsidRDefault="00B06CFC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775A8">
              <w:rPr>
                <w:b/>
                <w:bCs/>
                <w:sz w:val="23"/>
                <w:szCs w:val="23"/>
              </w:rPr>
              <w:t>Výkonový štandard</w:t>
            </w:r>
          </w:p>
          <w:p w:rsidR="00903E1B" w:rsidRPr="009775A8" w:rsidRDefault="00903E1B" w:rsidP="007750F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60E00" w:rsidRPr="009775A8" w:rsidRDefault="00A60E00" w:rsidP="00A60E00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vysvetliť pojem empatia a jej dôležitosť v medziľudských vzťahoch, </w:t>
            </w:r>
          </w:p>
          <w:p w:rsidR="00A60E00" w:rsidRPr="009775A8" w:rsidRDefault="00A60E00" w:rsidP="00A60E00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vysvetliť, čo ovplyvňuje empatiu, </w:t>
            </w:r>
          </w:p>
          <w:p w:rsidR="00A60E00" w:rsidRPr="009775A8" w:rsidRDefault="00A60E00" w:rsidP="00A60E00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používať prvky aktívneho počúvania v komunikácii, </w:t>
            </w:r>
          </w:p>
          <w:p w:rsidR="005450C9" w:rsidRPr="009775A8" w:rsidRDefault="00A60E00" w:rsidP="00A60E00">
            <w:pPr>
              <w:pStyle w:val="Default"/>
              <w:numPr>
                <w:ilvl w:val="0"/>
                <w:numId w:val="9"/>
              </w:numPr>
              <w:rPr>
                <w:b/>
                <w:bCs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diskutovať o dôvodoch empatie pri riešení problémov,</w:t>
            </w:r>
          </w:p>
        </w:tc>
        <w:tc>
          <w:tcPr>
            <w:tcW w:w="3901" w:type="dxa"/>
            <w:tcBorders>
              <w:right w:val="nil"/>
            </w:tcBorders>
          </w:tcPr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 xml:space="preserve">Obsahový štandard </w:t>
            </w:r>
          </w:p>
          <w:p w:rsidR="00263CDF" w:rsidRPr="009775A8" w:rsidRDefault="00263CDF" w:rsidP="007750F5">
            <w:pPr>
              <w:pStyle w:val="Default"/>
              <w:rPr>
                <w:sz w:val="23"/>
                <w:szCs w:val="23"/>
              </w:rPr>
            </w:pPr>
          </w:p>
          <w:p w:rsidR="00B564DC" w:rsidRPr="009775A8" w:rsidRDefault="00B564DC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empatia </w:t>
            </w:r>
          </w:p>
          <w:p w:rsidR="00B564DC" w:rsidRPr="009775A8" w:rsidRDefault="00B564DC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 xml:space="preserve">faktory ovplyvňujúce empatiu empatia v modelových </w:t>
            </w:r>
            <w:r w:rsidR="006E0278" w:rsidRPr="009775A8">
              <w:rPr>
                <w:sz w:val="23"/>
                <w:szCs w:val="23"/>
              </w:rPr>
              <w:t>s</w:t>
            </w:r>
            <w:r w:rsidRPr="009775A8">
              <w:rPr>
                <w:sz w:val="23"/>
                <w:szCs w:val="23"/>
              </w:rPr>
              <w:t xml:space="preserve">ituáciách </w:t>
            </w:r>
          </w:p>
          <w:p w:rsidR="00B06CFC" w:rsidRPr="009775A8" w:rsidRDefault="00B564D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počúvanie a empatia</w:t>
            </w:r>
            <w:r w:rsidR="00B06CFC" w:rsidRPr="009775A8">
              <w:rPr>
                <w:sz w:val="23"/>
                <w:szCs w:val="23"/>
              </w:rPr>
              <w:t xml:space="preserve"> </w:t>
            </w:r>
          </w:p>
        </w:tc>
      </w:tr>
      <w:tr w:rsidR="00B06CFC" w:rsidRPr="009775A8" w:rsidTr="0083338E">
        <w:trPr>
          <w:trHeight w:val="740"/>
        </w:trPr>
        <w:tc>
          <w:tcPr>
            <w:tcW w:w="6521" w:type="dxa"/>
          </w:tcPr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95"/>
              <w:gridCol w:w="5696"/>
            </w:tblGrid>
            <w:tr w:rsidR="00B06CFC" w:rsidRPr="009775A8" w:rsidTr="007750F5">
              <w:trPr>
                <w:trHeight w:val="107"/>
              </w:trPr>
              <w:tc>
                <w:tcPr>
                  <w:tcW w:w="5695" w:type="dxa"/>
                </w:tcPr>
                <w:p w:rsidR="00566152" w:rsidRPr="009775A8" w:rsidRDefault="00566152" w:rsidP="00566152">
                  <w:p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b/>
                      <w:sz w:val="23"/>
                      <w:szCs w:val="23"/>
                    </w:rPr>
                    <w:t>Asertívne správanie</w:t>
                  </w:r>
                </w:p>
                <w:p w:rsidR="00A94E4C" w:rsidRPr="009775A8" w:rsidRDefault="00B06CFC" w:rsidP="007750F5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          Výkonový štandard</w:t>
                  </w:r>
                </w:p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5695" w:type="dxa"/>
                </w:tcPr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B06CFC" w:rsidRPr="009775A8" w:rsidTr="007750F5">
              <w:trPr>
                <w:trHeight w:val="738"/>
              </w:trPr>
              <w:tc>
                <w:tcPr>
                  <w:tcW w:w="11391" w:type="dxa"/>
                  <w:gridSpan w:val="2"/>
                </w:tcPr>
                <w:p w:rsidR="006E0278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rozlíšiť pasívne, agresívne a asertívne správanie, 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predviesť v scénkach ukážky jednotlivých druhov 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správania, 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použiť asertívne te</w:t>
                  </w:r>
                  <w:r w:rsidR="00DB41FC" w:rsidRPr="009775A8">
                    <w:rPr>
                      <w:sz w:val="23"/>
                      <w:szCs w:val="23"/>
                    </w:rPr>
                    <w:t>chniky v modelových situáciách,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vysvetliť podstatu asertívnych pr</w:t>
                  </w:r>
                  <w:r w:rsidR="00DB41FC" w:rsidRPr="009775A8">
                    <w:rPr>
                      <w:sz w:val="23"/>
                      <w:szCs w:val="23"/>
                    </w:rPr>
                    <w:t>áv,</w:t>
                  </w:r>
                </w:p>
                <w:p w:rsidR="00DB41FC" w:rsidRPr="009775A8" w:rsidRDefault="006E0278" w:rsidP="006E0278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použiť v bežnej komunikácii prvky asertívneho </w:t>
                  </w:r>
                </w:p>
                <w:p w:rsidR="00B06CFC" w:rsidRPr="009775A8" w:rsidRDefault="006E0278" w:rsidP="00DB41FC">
                  <w:pPr>
                    <w:pStyle w:val="Default"/>
                    <w:ind w:left="720"/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správania,</w:t>
                  </w:r>
                </w:p>
              </w:tc>
            </w:tr>
          </w:tbl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tbl>
            <w:tblPr>
              <w:tblW w:w="1149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"/>
              <w:gridCol w:w="5587"/>
              <w:gridCol w:w="108"/>
              <w:gridCol w:w="5588"/>
              <w:gridCol w:w="109"/>
            </w:tblGrid>
            <w:tr w:rsidR="00B06CFC" w:rsidRPr="009775A8" w:rsidTr="003C19E9">
              <w:trPr>
                <w:gridBefore w:val="1"/>
                <w:wBefore w:w="107" w:type="dxa"/>
                <w:trHeight w:val="107"/>
              </w:trPr>
              <w:tc>
                <w:tcPr>
                  <w:tcW w:w="5695" w:type="dxa"/>
                  <w:gridSpan w:val="2"/>
                </w:tcPr>
                <w:p w:rsidR="00B855ED" w:rsidRPr="009775A8" w:rsidRDefault="00B855ED" w:rsidP="00B855ED">
                  <w:p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b/>
                      <w:sz w:val="23"/>
                      <w:szCs w:val="23"/>
                    </w:rPr>
                    <w:t>Pozitívne vzory správania v histórii a v literatúre</w:t>
                  </w:r>
                </w:p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     Výkonový štandard </w:t>
                  </w:r>
                </w:p>
              </w:tc>
              <w:tc>
                <w:tcPr>
                  <w:tcW w:w="5697" w:type="dxa"/>
                  <w:gridSpan w:val="2"/>
                </w:tcPr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B06CFC" w:rsidRPr="009775A8" w:rsidTr="00690070">
              <w:trPr>
                <w:gridBefore w:val="1"/>
                <w:wBefore w:w="107" w:type="dxa"/>
                <w:trHeight w:val="2304"/>
              </w:trPr>
              <w:tc>
                <w:tcPr>
                  <w:tcW w:w="11392" w:type="dxa"/>
                  <w:gridSpan w:val="4"/>
                </w:tcPr>
                <w:p w:rsidR="00B06CFC" w:rsidRPr="009775A8" w:rsidRDefault="00B06CFC" w:rsidP="007750F5">
                  <w:pPr>
                    <w:pStyle w:val="Default"/>
                    <w:rPr>
                      <w:color w:val="auto"/>
                      <w:sz w:val="23"/>
                      <w:szCs w:val="23"/>
                    </w:rPr>
                  </w:pPr>
                </w:p>
                <w:p w:rsidR="003A398C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vysvetliť pojmy: vzor, model, idol, ideál,</w:t>
                  </w:r>
                </w:p>
                <w:p w:rsidR="00405EEE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rozlíšiť pozitívne a negat</w:t>
                  </w:r>
                  <w:r w:rsidR="00405EEE" w:rsidRPr="009775A8">
                    <w:rPr>
                      <w:sz w:val="23"/>
                      <w:szCs w:val="23"/>
                    </w:rPr>
                    <w:t>ívne vzory historických postáv,</w:t>
                  </w:r>
                </w:p>
                <w:p w:rsidR="00405EEE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analyzovať vlastnosti zobrazených vzorov, </w:t>
                  </w:r>
                </w:p>
                <w:p w:rsidR="00E7426D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posúdiť, ktoré vlastnosti vzoru je vhodné si osvojiť, </w:t>
                  </w:r>
                </w:p>
                <w:p w:rsidR="000E19EA" w:rsidRPr="009775A8" w:rsidRDefault="003A398C" w:rsidP="000E19EA">
                  <w:pPr>
                    <w:pStyle w:val="Default"/>
                    <w:numPr>
                      <w:ilvl w:val="0"/>
                      <w:numId w:val="11"/>
                    </w:numPr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diskutovať o morálnych dilemách,</w:t>
                  </w:r>
                </w:p>
                <w:p w:rsidR="00B06CFC" w:rsidRPr="009775A8" w:rsidRDefault="00B06CFC" w:rsidP="000E19EA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B06CFC" w:rsidRPr="009775A8" w:rsidTr="003C19E9">
              <w:trPr>
                <w:gridAfter w:val="1"/>
                <w:wAfter w:w="109" w:type="dxa"/>
                <w:trHeight w:val="107"/>
              </w:trPr>
              <w:tc>
                <w:tcPr>
                  <w:tcW w:w="5694" w:type="dxa"/>
                  <w:gridSpan w:val="2"/>
                </w:tcPr>
                <w:p w:rsidR="00B855ED" w:rsidRPr="009775A8" w:rsidRDefault="00B855ED" w:rsidP="00B855ED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b/>
                      <w:sz w:val="23"/>
                      <w:szCs w:val="23"/>
                    </w:rPr>
                    <w:t>Pozitívne vzory v každodennom živote</w:t>
                  </w:r>
                </w:p>
                <w:p w:rsidR="004D39AB" w:rsidRPr="009775A8" w:rsidRDefault="00B06CFC" w:rsidP="0091065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      Výkonový štandard </w:t>
                  </w:r>
                </w:p>
              </w:tc>
              <w:tc>
                <w:tcPr>
                  <w:tcW w:w="5696" w:type="dxa"/>
                  <w:gridSpan w:val="2"/>
                </w:tcPr>
                <w:p w:rsidR="00B06CFC" w:rsidRPr="009775A8" w:rsidRDefault="00B06CFC" w:rsidP="007750F5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B06CFC" w:rsidRPr="009775A8" w:rsidTr="000E19EA">
              <w:trPr>
                <w:gridAfter w:val="1"/>
                <w:wAfter w:w="109" w:type="dxa"/>
                <w:trHeight w:val="1346"/>
              </w:trPr>
              <w:tc>
                <w:tcPr>
                  <w:tcW w:w="11390" w:type="dxa"/>
                  <w:gridSpan w:val="4"/>
                </w:tcPr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uviesť rozdiel medzi reálnymi a zobrazenými vzormi, </w:t>
                  </w:r>
                </w:p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vysvetliť dôležitosť prosociálnych vzorov, </w:t>
                  </w:r>
                </w:p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identifikovať pozitívne vzory vo svojom okolí, </w:t>
                  </w:r>
                </w:p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zhodnotiť dôležitosť príto</w:t>
                  </w:r>
                  <w:r w:rsidR="004D39AB" w:rsidRPr="009775A8">
                    <w:rPr>
                      <w:sz w:val="23"/>
                      <w:szCs w:val="23"/>
                    </w:rPr>
                    <w:t>mnosti vzorov vo svojom živote,</w:t>
                  </w:r>
                </w:p>
                <w:p w:rsidR="004D39AB" w:rsidRPr="009775A8" w:rsidRDefault="00E7426D" w:rsidP="004D39AB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posúdiť dôsledok vlastného správania pre iných, najmä </w:t>
                  </w:r>
                </w:p>
                <w:p w:rsidR="002D7D57" w:rsidRPr="009775A8" w:rsidRDefault="00E7426D" w:rsidP="004D39AB">
                  <w:pPr>
                    <w:pStyle w:val="Default"/>
                    <w:ind w:left="720"/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mladších,</w:t>
                  </w:r>
                </w:p>
              </w:tc>
            </w:tr>
            <w:tr w:rsidR="003C19E9" w:rsidRPr="009775A8" w:rsidTr="003C19E9">
              <w:trPr>
                <w:gridAfter w:val="1"/>
                <w:wAfter w:w="109" w:type="dxa"/>
                <w:trHeight w:val="107"/>
              </w:trPr>
              <w:tc>
                <w:tcPr>
                  <w:tcW w:w="5694" w:type="dxa"/>
                  <w:gridSpan w:val="2"/>
                </w:tcPr>
                <w:p w:rsidR="003C19E9" w:rsidRPr="009775A8" w:rsidRDefault="003C19E9" w:rsidP="003C19E9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</w:p>
                <w:p w:rsidR="001160F8" w:rsidRPr="009775A8" w:rsidRDefault="003C19E9" w:rsidP="003C19E9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="001160F8" w:rsidRPr="009775A8">
                    <w:rPr>
                      <w:b/>
                      <w:sz w:val="23"/>
                      <w:szCs w:val="23"/>
                    </w:rPr>
                    <w:t>Prosociálne správanie</w:t>
                  </w:r>
                </w:p>
                <w:p w:rsidR="003C19E9" w:rsidRPr="009775A8" w:rsidRDefault="003C19E9" w:rsidP="003C19E9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9775A8">
                    <w:rPr>
                      <w:b/>
                      <w:bCs/>
                      <w:sz w:val="23"/>
                      <w:szCs w:val="23"/>
                    </w:rPr>
                    <w:t xml:space="preserve">      Výkonový štandard </w:t>
                  </w:r>
                </w:p>
              </w:tc>
              <w:tc>
                <w:tcPr>
                  <w:tcW w:w="5696" w:type="dxa"/>
                  <w:gridSpan w:val="2"/>
                </w:tcPr>
                <w:p w:rsidR="003C19E9" w:rsidRPr="009775A8" w:rsidRDefault="003C19E9" w:rsidP="003C19E9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3C19E9" w:rsidRPr="009775A8" w:rsidTr="003C19E9">
              <w:trPr>
                <w:gridAfter w:val="1"/>
                <w:wAfter w:w="109" w:type="dxa"/>
                <w:trHeight w:val="946"/>
              </w:trPr>
              <w:tc>
                <w:tcPr>
                  <w:tcW w:w="11390" w:type="dxa"/>
                  <w:gridSpan w:val="4"/>
                </w:tcPr>
                <w:p w:rsidR="003C19E9" w:rsidRPr="009775A8" w:rsidRDefault="003C19E9" w:rsidP="00E933B2">
                  <w:pPr>
                    <w:pStyle w:val="Default"/>
                    <w:ind w:left="720"/>
                    <w:rPr>
                      <w:color w:val="auto"/>
                      <w:sz w:val="23"/>
                      <w:szCs w:val="23"/>
                    </w:rPr>
                  </w:pPr>
                </w:p>
                <w:p w:rsidR="009775A8" w:rsidRPr="009775A8" w:rsidRDefault="002B6A08" w:rsidP="00E933B2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vysvetliť prosociálne správanie a jeho druhy, </w:t>
                  </w:r>
                </w:p>
                <w:p w:rsidR="009775A8" w:rsidRPr="009775A8" w:rsidRDefault="002B6A08" w:rsidP="00E933B2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uviesť príklady pros</w:t>
                  </w:r>
                  <w:r w:rsidR="009775A8" w:rsidRPr="009775A8">
                    <w:rPr>
                      <w:sz w:val="23"/>
                      <w:szCs w:val="23"/>
                    </w:rPr>
                    <w:t>ociálnych ľudí vo svojom okolí,</w:t>
                  </w:r>
                </w:p>
                <w:p w:rsidR="009775A8" w:rsidRPr="009775A8" w:rsidRDefault="002B6A08" w:rsidP="009775A8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vysvetliť vzťah empatie a prosociálneho správania, </w:t>
                  </w:r>
                </w:p>
                <w:p w:rsidR="009775A8" w:rsidRPr="009775A8" w:rsidRDefault="002B6A08" w:rsidP="009775A8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prejaviť konkrétnu pomoc spolužiakom, </w:t>
                  </w:r>
                </w:p>
                <w:p w:rsidR="009775A8" w:rsidRPr="009775A8" w:rsidRDefault="002B6A08" w:rsidP="009775A8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 xml:space="preserve"> zhodnotiť, v akých sociálnych projektoch by mohol </w:t>
                  </w:r>
                </w:p>
                <w:p w:rsidR="003C19E9" w:rsidRPr="009775A8" w:rsidRDefault="002B6A08" w:rsidP="009775A8">
                  <w:pPr>
                    <w:pStyle w:val="Default"/>
                    <w:ind w:left="720"/>
                    <w:rPr>
                      <w:sz w:val="23"/>
                      <w:szCs w:val="23"/>
                    </w:rPr>
                  </w:pPr>
                  <w:r w:rsidRPr="009775A8">
                    <w:rPr>
                      <w:sz w:val="23"/>
                      <w:szCs w:val="23"/>
                    </w:rPr>
                    <w:t>participovať.</w:t>
                  </w:r>
                </w:p>
              </w:tc>
            </w:tr>
          </w:tbl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924" w:type="dxa"/>
            <w:gridSpan w:val="2"/>
          </w:tcPr>
          <w:p w:rsidR="00D02F1E" w:rsidRDefault="00D02F1E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Obsahový štandard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AE4B5F" w:rsidRPr="009775A8" w:rsidRDefault="0021754A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asertivita typy správania: pasívne, agresívne a asertívne, ich výhody a nevýhody asertívne techniky a ich použitie asertívne práva a ich použitie</w:t>
            </w:r>
          </w:p>
          <w:p w:rsidR="0021754A" w:rsidRPr="009775A8" w:rsidRDefault="0021754A" w:rsidP="007750F5">
            <w:pPr>
              <w:pStyle w:val="Default"/>
              <w:rPr>
                <w:sz w:val="23"/>
                <w:szCs w:val="23"/>
              </w:rPr>
            </w:pPr>
          </w:p>
          <w:p w:rsidR="0021754A" w:rsidRPr="009775A8" w:rsidRDefault="0021754A" w:rsidP="007750F5">
            <w:pPr>
              <w:pStyle w:val="Default"/>
              <w:rPr>
                <w:sz w:val="23"/>
                <w:szCs w:val="23"/>
              </w:rPr>
            </w:pPr>
          </w:p>
          <w:p w:rsidR="0021754A" w:rsidRPr="009775A8" w:rsidRDefault="0021754A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83338E" w:rsidRPr="009775A8" w:rsidRDefault="0083338E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Obsahový štandard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E7426D" w:rsidRPr="009775A8" w:rsidRDefault="00E7426D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E7426D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vzor, model, idol, ideál vzory správania v histórii literárne vzory, filmoví hrdinovia dobro a zlo</w:t>
            </w:r>
          </w:p>
          <w:p w:rsidR="00AD0854" w:rsidRPr="009775A8" w:rsidRDefault="00AD0854" w:rsidP="007750F5">
            <w:pPr>
              <w:pStyle w:val="Default"/>
              <w:rPr>
                <w:sz w:val="23"/>
                <w:szCs w:val="23"/>
              </w:rPr>
            </w:pPr>
          </w:p>
          <w:p w:rsidR="006F1FA9" w:rsidRPr="009775A8" w:rsidRDefault="006F1FA9" w:rsidP="007750F5">
            <w:pPr>
              <w:pStyle w:val="Default"/>
              <w:rPr>
                <w:sz w:val="23"/>
                <w:szCs w:val="23"/>
              </w:rPr>
            </w:pPr>
          </w:p>
          <w:p w:rsidR="006F1FA9" w:rsidRPr="009775A8" w:rsidRDefault="006F1FA9" w:rsidP="007750F5">
            <w:pPr>
              <w:pStyle w:val="Default"/>
              <w:rPr>
                <w:sz w:val="23"/>
                <w:szCs w:val="23"/>
              </w:rPr>
            </w:pPr>
          </w:p>
          <w:p w:rsidR="0091065B" w:rsidRPr="009775A8" w:rsidRDefault="0091065B" w:rsidP="007750F5">
            <w:pPr>
              <w:pStyle w:val="Default"/>
              <w:rPr>
                <w:sz w:val="23"/>
                <w:szCs w:val="23"/>
              </w:rPr>
            </w:pPr>
          </w:p>
          <w:p w:rsidR="0091065B" w:rsidRDefault="0091065B" w:rsidP="007750F5">
            <w:pPr>
              <w:pStyle w:val="Default"/>
              <w:rPr>
                <w:sz w:val="23"/>
                <w:szCs w:val="23"/>
              </w:rPr>
            </w:pPr>
          </w:p>
          <w:p w:rsidR="0083338E" w:rsidRDefault="0083338E" w:rsidP="007750F5">
            <w:pPr>
              <w:pStyle w:val="Default"/>
              <w:rPr>
                <w:sz w:val="23"/>
                <w:szCs w:val="23"/>
              </w:rPr>
            </w:pPr>
          </w:p>
          <w:p w:rsidR="0083338E" w:rsidRPr="009775A8" w:rsidRDefault="0083338E" w:rsidP="007750F5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B06CFC" w:rsidP="007750F5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Obsahový štandard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  <w:p w:rsidR="003C19E9" w:rsidRPr="009775A8" w:rsidRDefault="002B6A08" w:rsidP="003C19E9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reálne vzory správania verejné vzory správania anonymné prosociálne vzory</w:t>
            </w:r>
          </w:p>
          <w:p w:rsidR="003C19E9" w:rsidRPr="009775A8" w:rsidRDefault="003C19E9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9037E9" w:rsidRDefault="009037E9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83338E" w:rsidRDefault="0083338E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83338E" w:rsidRPr="009775A8" w:rsidRDefault="0083338E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9037E9" w:rsidRPr="009775A8" w:rsidRDefault="009037E9" w:rsidP="003C19E9">
            <w:pPr>
              <w:pStyle w:val="Default"/>
              <w:rPr>
                <w:b/>
                <w:sz w:val="23"/>
                <w:szCs w:val="23"/>
              </w:rPr>
            </w:pPr>
          </w:p>
          <w:p w:rsidR="003C19E9" w:rsidRPr="009775A8" w:rsidRDefault="003C19E9" w:rsidP="003C19E9">
            <w:pPr>
              <w:pStyle w:val="Default"/>
              <w:rPr>
                <w:b/>
                <w:sz w:val="23"/>
                <w:szCs w:val="23"/>
              </w:rPr>
            </w:pPr>
            <w:r w:rsidRPr="009775A8">
              <w:rPr>
                <w:b/>
                <w:sz w:val="23"/>
                <w:szCs w:val="23"/>
              </w:rPr>
              <w:t>Obsahový štandard</w:t>
            </w:r>
          </w:p>
          <w:p w:rsidR="003C19E9" w:rsidRPr="009775A8" w:rsidRDefault="003C19E9" w:rsidP="003C19E9">
            <w:pPr>
              <w:pStyle w:val="Default"/>
              <w:rPr>
                <w:sz w:val="23"/>
                <w:szCs w:val="23"/>
              </w:rPr>
            </w:pPr>
          </w:p>
          <w:p w:rsidR="00B06CFC" w:rsidRPr="009775A8" w:rsidRDefault="009775A8" w:rsidP="007750F5">
            <w:pPr>
              <w:pStyle w:val="Default"/>
              <w:rPr>
                <w:sz w:val="23"/>
                <w:szCs w:val="23"/>
              </w:rPr>
            </w:pPr>
            <w:r w:rsidRPr="009775A8">
              <w:rPr>
                <w:sz w:val="23"/>
                <w:szCs w:val="23"/>
              </w:rPr>
              <w:t>prosociálne správanie a jeho druhy (pomoc, darovanie, delenie sa, spolupráca) fyzická a psychická pomoc empatia v prosociálnom správaní spolupráca na sociálnych projektoch</w:t>
            </w:r>
          </w:p>
          <w:p w:rsidR="00B06CFC" w:rsidRPr="009775A8" w:rsidRDefault="00B06CFC" w:rsidP="007750F5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B06CFC" w:rsidRPr="002325D2" w:rsidRDefault="00B06CFC" w:rsidP="00B06CFC">
      <w:pPr>
        <w:pStyle w:val="Nadpis2"/>
        <w:numPr>
          <w:ilvl w:val="0"/>
          <w:numId w:val="2"/>
        </w:numPr>
        <w:rPr>
          <w:i w:val="0"/>
        </w:rPr>
      </w:pPr>
      <w:r>
        <w:rPr>
          <w:i w:val="0"/>
        </w:rPr>
        <w:lastRenderedPageBreak/>
        <w:t>HODNOTENIE   A KLASIFIKÁCIA</w:t>
      </w:r>
    </w:p>
    <w:p w:rsidR="00B06CFC" w:rsidRDefault="00B06CFC" w:rsidP="00B06CFC"/>
    <w:p w:rsidR="00B06CFC" w:rsidRDefault="00B06CFC" w:rsidP="00B06CF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</w:pPr>
      <w:r>
        <w:rPr>
          <w:color w:val="000000"/>
        </w:rPr>
        <w:t xml:space="preserve">Hodnotenie a klasifikácia prospechu a správania žiakov a opatrenia vo výchove v ZŠ  bude realizovaná  v súlade so zákonom č.245/2008 </w:t>
      </w:r>
      <w:proofErr w:type="spellStart"/>
      <w:r>
        <w:rPr>
          <w:color w:val="000000"/>
        </w:rPr>
        <w:t>Z.z</w:t>
      </w:r>
      <w:proofErr w:type="spellEnd"/>
      <w:r>
        <w:rPr>
          <w:color w:val="000000"/>
        </w:rPr>
        <w:t>. o výchove a vzdelávaní ( školský zákon) a o zmene a doplnení niektorých zákonov,</w:t>
      </w:r>
      <w:r w:rsidRPr="00D61EDA">
        <w:rPr>
          <w:color w:val="000000"/>
        </w:rPr>
        <w:t xml:space="preserve"> </w:t>
      </w:r>
      <w:r>
        <w:rPr>
          <w:color w:val="000000"/>
        </w:rPr>
        <w:t>v súlade s Metodickým usmernením č.22/2011.</w:t>
      </w:r>
    </w:p>
    <w:p w:rsidR="00B06CFC" w:rsidRDefault="00B06CFC" w:rsidP="00B06CF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</w:pPr>
      <w:r>
        <w:rPr>
          <w:color w:val="000000"/>
        </w:rPr>
        <w:t xml:space="preserve"> </w:t>
      </w:r>
    </w:p>
    <w:p w:rsidR="00B06CFC" w:rsidRDefault="00B06CFC" w:rsidP="00B06CFC"/>
    <w:p w:rsidR="00B06CFC" w:rsidRDefault="00B06CFC" w:rsidP="00B06CFC">
      <w:pPr>
        <w:rPr>
          <w:rFonts w:eastAsia="Bitstream Vera Sans" w:cs="Lucidasans"/>
          <w:lang w:val="cs-CZ"/>
        </w:rPr>
      </w:pPr>
    </w:p>
    <w:p w:rsidR="00B06CFC" w:rsidRDefault="00B06CFC" w:rsidP="00B06CFC">
      <w:r>
        <w:t xml:space="preserve">Žiaci sú neklasifikovaní . </w:t>
      </w:r>
      <w:r w:rsidRPr="008C1C83">
        <w:t xml:space="preserve">Hodnotenie predmetu </w:t>
      </w:r>
      <w:r>
        <w:t>: absolvoval, neabsolvoval</w:t>
      </w:r>
      <w:r w:rsidRPr="008C1C83">
        <w:t xml:space="preserve"> </w:t>
      </w:r>
    </w:p>
    <w:p w:rsidR="00B06CFC" w:rsidRPr="008C1C83" w:rsidRDefault="00B06CFC" w:rsidP="00B06CFC"/>
    <w:p w:rsidR="00B06CFC" w:rsidRDefault="00B06CFC" w:rsidP="00B06CFC">
      <w:r w:rsidRPr="008C1C83">
        <w:rPr>
          <w:b/>
        </w:rPr>
        <w:t>Hodnotenie predmetu bolo prerokované na zasadnutí PK dňa</w:t>
      </w:r>
      <w:r w:rsidR="00D43179">
        <w:rPr>
          <w:b/>
        </w:rPr>
        <w:t xml:space="preserve"> 23.8.2016</w:t>
      </w:r>
      <w:bookmarkStart w:id="0" w:name="_GoBack"/>
      <w:bookmarkEnd w:id="0"/>
      <w:r w:rsidR="00986201">
        <w:rPr>
          <w:b/>
        </w:rPr>
        <w:t>.</w:t>
      </w:r>
    </w:p>
    <w:p w:rsidR="00B06CFC" w:rsidRDefault="00B06CFC" w:rsidP="00B06CFC"/>
    <w:p w:rsidR="00B06CFC" w:rsidRDefault="00B06CFC" w:rsidP="00B06CFC"/>
    <w:p w:rsidR="00B06CFC" w:rsidRPr="00F33B8F" w:rsidRDefault="00B06CFC" w:rsidP="00B06CFC">
      <w:pPr>
        <w:ind w:left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</w:t>
      </w:r>
      <w:r w:rsidRPr="00F33B8F">
        <w:rPr>
          <w:rFonts w:ascii="Arial" w:hAnsi="Arial" w:cs="Arial"/>
          <w:b/>
          <w:sz w:val="28"/>
          <w:szCs w:val="28"/>
        </w:rPr>
        <w:t xml:space="preserve"> UČEBNÉ  ZDROJE</w:t>
      </w:r>
    </w:p>
    <w:p w:rsidR="00B06CFC" w:rsidRDefault="00B06CFC" w:rsidP="00B06CFC"/>
    <w:p w:rsidR="00CB0C8A" w:rsidRDefault="00CB0C8A" w:rsidP="00CB0C8A">
      <w:r>
        <w:t>Kým nie je príliš neskoro</w:t>
      </w:r>
    </w:p>
    <w:p w:rsidR="00CB0C8A" w:rsidRDefault="00CB0C8A" w:rsidP="00CB0C8A">
      <w:r>
        <w:t>Nikdy sa nevzdávaj</w:t>
      </w:r>
    </w:p>
    <w:p w:rsidR="00CB0C8A" w:rsidRDefault="00CB0C8A" w:rsidP="00CB0C8A">
      <w:r>
        <w:t>Netrápte sa pre maličkosti tínedžeri</w:t>
      </w:r>
    </w:p>
    <w:p w:rsidR="00CB0C8A" w:rsidRDefault="00CB0C8A" w:rsidP="00CB0C8A">
      <w:r>
        <w:t>Nenič svoje múdre, telo</w:t>
      </w:r>
    </w:p>
    <w:p w:rsidR="00CB0C8A" w:rsidRDefault="00CB0C8A" w:rsidP="00CB0C8A">
      <w:r>
        <w:t>Viem, že (Zelina)</w:t>
      </w:r>
    </w:p>
    <w:p w:rsidR="00CB0C8A" w:rsidRDefault="00CB0C8A" w:rsidP="00CB0C8A">
      <w:r>
        <w:t xml:space="preserve">Cesta k tolerancií (Sára </w:t>
      </w:r>
      <w:proofErr w:type="spellStart"/>
      <w:r>
        <w:t>Bullardová</w:t>
      </w:r>
      <w:proofErr w:type="spellEnd"/>
      <w:r>
        <w:t>)</w:t>
      </w:r>
    </w:p>
    <w:p w:rsidR="00CB0C8A" w:rsidRDefault="00CB0C8A" w:rsidP="00CB0C8A">
      <w:r>
        <w:t>Hovorme o právach i zodpovednosti</w:t>
      </w:r>
    </w:p>
    <w:p w:rsidR="00B06CFC" w:rsidRDefault="00B06CFC" w:rsidP="00B06CFC"/>
    <w:p w:rsidR="00B06CFC" w:rsidRDefault="00B06CFC" w:rsidP="00B06CFC">
      <w:r>
        <w:t>Didaktická technika: video a DVD prehrávač, televízor, interaktívna tabuľa, počítač s pripojením na internet</w:t>
      </w:r>
    </w:p>
    <w:p w:rsidR="00B06CFC" w:rsidRPr="008C1C83" w:rsidRDefault="00B06CFC" w:rsidP="00B06CFC"/>
    <w:p w:rsidR="00B06CFC" w:rsidRPr="008C1C83" w:rsidRDefault="00B06CFC" w:rsidP="00B06CFC"/>
    <w:p w:rsidR="00B06CFC" w:rsidRPr="008C1C83" w:rsidRDefault="00B06CFC" w:rsidP="00B06CFC">
      <w:pPr>
        <w:rPr>
          <w:b/>
        </w:rPr>
      </w:pPr>
    </w:p>
    <w:p w:rsidR="00B06CFC" w:rsidRPr="008C1C83" w:rsidRDefault="00B06CFC" w:rsidP="00B06CFC">
      <w:proofErr w:type="spellStart"/>
      <w:r w:rsidRPr="008C1C83">
        <w:rPr>
          <w:b/>
        </w:rPr>
        <w:t>ŠkVP</w:t>
      </w:r>
      <w:proofErr w:type="spellEnd"/>
      <w:r w:rsidRPr="008C1C83">
        <w:rPr>
          <w:b/>
        </w:rPr>
        <w:t xml:space="preserve">  je otvorený dokument, ktorý je možné meniť v priebehu školského roka podľa potreby.</w:t>
      </w:r>
      <w:r w:rsidRPr="008C1C83">
        <w:t xml:space="preserve"> </w:t>
      </w:r>
    </w:p>
    <w:p w:rsidR="00B06CFC" w:rsidRDefault="00B06CFC" w:rsidP="00B06CFC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B06CFC" w:rsidRDefault="00B06CFC" w:rsidP="00B06CFC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B06CFC" w:rsidRPr="00E41CDF" w:rsidRDefault="00B06CFC" w:rsidP="00B06CFC">
      <w:pPr>
        <w:jc w:val="center"/>
      </w:pPr>
    </w:p>
    <w:p w:rsidR="00633E7C" w:rsidRDefault="00633E7C"/>
    <w:sectPr w:rsidR="00633E7C" w:rsidSect="00214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charset w:val="EE"/>
    <w:family w:val="auto"/>
    <w:pitch w:val="variable"/>
  </w:font>
  <w:font w:name="Lucidasans"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7B21"/>
    <w:multiLevelType w:val="hybridMultilevel"/>
    <w:tmpl w:val="F2C40D82"/>
    <w:lvl w:ilvl="0" w:tplc="03D2F712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ABD711C"/>
    <w:multiLevelType w:val="hybridMultilevel"/>
    <w:tmpl w:val="343C5D5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86A24"/>
    <w:multiLevelType w:val="hybridMultilevel"/>
    <w:tmpl w:val="B6FA1CDA"/>
    <w:lvl w:ilvl="0" w:tplc="566005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BF22A9"/>
    <w:multiLevelType w:val="hybridMultilevel"/>
    <w:tmpl w:val="D52216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123E"/>
    <w:multiLevelType w:val="hybridMultilevel"/>
    <w:tmpl w:val="FFC6FE60"/>
    <w:lvl w:ilvl="0" w:tplc="62747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97E6D"/>
    <w:multiLevelType w:val="hybridMultilevel"/>
    <w:tmpl w:val="D97AB16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35387"/>
    <w:multiLevelType w:val="hybridMultilevel"/>
    <w:tmpl w:val="528ADFD6"/>
    <w:lvl w:ilvl="0" w:tplc="041B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53BF0B3A"/>
    <w:multiLevelType w:val="hybridMultilevel"/>
    <w:tmpl w:val="C8A04AB4"/>
    <w:lvl w:ilvl="0" w:tplc="77D6AC3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F945B45"/>
    <w:multiLevelType w:val="hybridMultilevel"/>
    <w:tmpl w:val="73A629A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81E32"/>
    <w:multiLevelType w:val="hybridMultilevel"/>
    <w:tmpl w:val="41DE52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8734F"/>
    <w:multiLevelType w:val="hybridMultilevel"/>
    <w:tmpl w:val="EB14FE8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01E9C"/>
    <w:multiLevelType w:val="hybridMultilevel"/>
    <w:tmpl w:val="032864F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D1BA8"/>
    <w:multiLevelType w:val="hybridMultilevel"/>
    <w:tmpl w:val="7022683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D05CD"/>
    <w:multiLevelType w:val="hybridMultilevel"/>
    <w:tmpl w:val="5B264208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FC"/>
    <w:rsid w:val="00092A57"/>
    <w:rsid w:val="000D1C8D"/>
    <w:rsid w:val="000E19EA"/>
    <w:rsid w:val="000E7348"/>
    <w:rsid w:val="001160F8"/>
    <w:rsid w:val="00120002"/>
    <w:rsid w:val="00121E80"/>
    <w:rsid w:val="001E2EA3"/>
    <w:rsid w:val="0021754A"/>
    <w:rsid w:val="00241D69"/>
    <w:rsid w:val="00247B20"/>
    <w:rsid w:val="00263CDF"/>
    <w:rsid w:val="00267D63"/>
    <w:rsid w:val="00283CC2"/>
    <w:rsid w:val="002B6A08"/>
    <w:rsid w:val="002D7D57"/>
    <w:rsid w:val="002E2D50"/>
    <w:rsid w:val="002E683B"/>
    <w:rsid w:val="002F0222"/>
    <w:rsid w:val="00305AC5"/>
    <w:rsid w:val="00364988"/>
    <w:rsid w:val="003A398C"/>
    <w:rsid w:val="003B4B15"/>
    <w:rsid w:val="003C19E9"/>
    <w:rsid w:val="003E5E2A"/>
    <w:rsid w:val="00405EEE"/>
    <w:rsid w:val="004346DE"/>
    <w:rsid w:val="004D39AB"/>
    <w:rsid w:val="004D67D0"/>
    <w:rsid w:val="0052531F"/>
    <w:rsid w:val="005423FF"/>
    <w:rsid w:val="005450C9"/>
    <w:rsid w:val="00566152"/>
    <w:rsid w:val="005A1074"/>
    <w:rsid w:val="005A5DD2"/>
    <w:rsid w:val="005D0E7E"/>
    <w:rsid w:val="00633E7C"/>
    <w:rsid w:val="00690070"/>
    <w:rsid w:val="006C0764"/>
    <w:rsid w:val="006E0278"/>
    <w:rsid w:val="006F1FA9"/>
    <w:rsid w:val="00706031"/>
    <w:rsid w:val="0072759E"/>
    <w:rsid w:val="007532D5"/>
    <w:rsid w:val="00760A0A"/>
    <w:rsid w:val="0083338E"/>
    <w:rsid w:val="00850EC5"/>
    <w:rsid w:val="009037E9"/>
    <w:rsid w:val="00903E1B"/>
    <w:rsid w:val="0091065B"/>
    <w:rsid w:val="00920365"/>
    <w:rsid w:val="009775A8"/>
    <w:rsid w:val="00986201"/>
    <w:rsid w:val="00991F05"/>
    <w:rsid w:val="009B01BB"/>
    <w:rsid w:val="00A135C4"/>
    <w:rsid w:val="00A14045"/>
    <w:rsid w:val="00A203B2"/>
    <w:rsid w:val="00A41D09"/>
    <w:rsid w:val="00A60E00"/>
    <w:rsid w:val="00A94E4C"/>
    <w:rsid w:val="00AD0854"/>
    <w:rsid w:val="00AE01F1"/>
    <w:rsid w:val="00AE4B5F"/>
    <w:rsid w:val="00B06CFC"/>
    <w:rsid w:val="00B45DAF"/>
    <w:rsid w:val="00B564DC"/>
    <w:rsid w:val="00B855ED"/>
    <w:rsid w:val="00C1073D"/>
    <w:rsid w:val="00C80DE7"/>
    <w:rsid w:val="00CA7FDE"/>
    <w:rsid w:val="00CB0C8A"/>
    <w:rsid w:val="00CE20F8"/>
    <w:rsid w:val="00D02809"/>
    <w:rsid w:val="00D02F1E"/>
    <w:rsid w:val="00D43179"/>
    <w:rsid w:val="00DB41FC"/>
    <w:rsid w:val="00DC5895"/>
    <w:rsid w:val="00E706D4"/>
    <w:rsid w:val="00E7426D"/>
    <w:rsid w:val="00E933B2"/>
    <w:rsid w:val="00EC7FF2"/>
    <w:rsid w:val="00ED7CAC"/>
    <w:rsid w:val="00F7056C"/>
    <w:rsid w:val="00F75610"/>
    <w:rsid w:val="00F80F8A"/>
    <w:rsid w:val="00FA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1A354-B15E-437E-B82E-5B9CAE4C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06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B06C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B06CFC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Default">
    <w:name w:val="Default"/>
    <w:rsid w:val="00B06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rsid w:val="00B06C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06CFC"/>
    <w:pPr>
      <w:ind w:left="720"/>
      <w:contextualSpacing/>
    </w:pPr>
  </w:style>
  <w:style w:type="character" w:customStyle="1" w:styleId="emotetext2">
    <w:name w:val="emote_text2"/>
    <w:basedOn w:val="Predvolenpsmoodseku"/>
    <w:rsid w:val="00C80DE7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9DAA-2BB0-459F-B5A5-CC4C95BC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zastupkyna2</cp:lastModifiedBy>
  <cp:revision>4</cp:revision>
  <dcterms:created xsi:type="dcterms:W3CDTF">2016-02-25T06:43:00Z</dcterms:created>
  <dcterms:modified xsi:type="dcterms:W3CDTF">2016-08-26T09:58:00Z</dcterms:modified>
</cp:coreProperties>
</file>