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8B606" w14:textId="2FE8B701" w:rsidR="00F44031" w:rsidRPr="00EF6758" w:rsidRDefault="00801916" w:rsidP="00EF6758">
      <w:pPr>
        <w:pStyle w:val="Heading1"/>
        <w:rPr>
          <w:b/>
          <w:bCs/>
          <w:color w:val="000000" w:themeColor="text1"/>
          <w:sz w:val="28"/>
          <w:szCs w:val="28"/>
        </w:rPr>
      </w:pPr>
      <w:r w:rsidRPr="00EF6758">
        <w:rPr>
          <w:b/>
          <w:bCs/>
          <w:color w:val="000000" w:themeColor="text1"/>
          <w:sz w:val="28"/>
          <w:szCs w:val="28"/>
        </w:rPr>
        <w:t>Portfolio task</w:t>
      </w:r>
      <w:r w:rsidR="00EF6758">
        <w:rPr>
          <w:b/>
          <w:bCs/>
          <w:color w:val="000000" w:themeColor="text1"/>
          <w:sz w:val="28"/>
          <w:szCs w:val="28"/>
        </w:rPr>
        <w:t xml:space="preserve"> 4 - Statistics</w:t>
      </w:r>
    </w:p>
    <w:p w14:paraId="3BBC085B" w14:textId="77777777" w:rsidR="00261BB5" w:rsidRDefault="00261BB5">
      <w:pPr>
        <w:rPr>
          <w:b/>
        </w:rPr>
      </w:pPr>
    </w:p>
    <w:p w14:paraId="37994E6C" w14:textId="7B7EF43A" w:rsidR="00261BB5" w:rsidRDefault="00580F4D" w:rsidP="00EF6758">
      <w:pPr>
        <w:pStyle w:val="ListParagraph"/>
        <w:numPr>
          <w:ilvl w:val="0"/>
          <w:numId w:val="2"/>
        </w:numPr>
      </w:pPr>
      <w:r>
        <w:t>The heights of heather shrubs (</w:t>
      </w:r>
      <w:proofErr w:type="spellStart"/>
      <w:r w:rsidRPr="00EF6758">
        <w:rPr>
          <w:i/>
        </w:rPr>
        <w:t>Calluna</w:t>
      </w:r>
      <w:proofErr w:type="spellEnd"/>
      <w:r w:rsidRPr="00EF6758">
        <w:rPr>
          <w:i/>
        </w:rPr>
        <w:t xml:space="preserve"> vulgaris</w:t>
      </w:r>
      <w:r>
        <w:t xml:space="preserve">) were recorded and the data </w:t>
      </w:r>
      <w:r w:rsidR="00862F7D">
        <w:t>are</w:t>
      </w:r>
      <w:r>
        <w:t xml:space="preserve"> presented in </w:t>
      </w:r>
      <w:r w:rsidR="009D1657">
        <w:t>Column A</w:t>
      </w:r>
      <w:r>
        <w:t xml:space="preserve"> in the Excel file ‘Statistical </w:t>
      </w:r>
      <w:proofErr w:type="spellStart"/>
      <w:r>
        <w:t>Data</w:t>
      </w:r>
      <w:r w:rsidR="00EF6758">
        <w:t>_Portfolio</w:t>
      </w:r>
      <w:proofErr w:type="spellEnd"/>
      <w:r>
        <w:t>’.</w:t>
      </w:r>
    </w:p>
    <w:p w14:paraId="0F624407" w14:textId="77777777" w:rsidR="00580F4D" w:rsidRDefault="00580F4D" w:rsidP="00580F4D">
      <w:pPr>
        <w:jc w:val="center"/>
      </w:pPr>
      <w:r>
        <w:rPr>
          <w:noProof/>
        </w:rPr>
        <w:drawing>
          <wp:inline distT="0" distB="0" distL="0" distR="0" wp14:anchorId="2C7A873F" wp14:editId="6FED4D80">
            <wp:extent cx="4299923" cy="1695007"/>
            <wp:effectExtent l="0" t="0" r="5715" b="635"/>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11852" cy="1699710"/>
                    </a:xfrm>
                    <a:prstGeom prst="rect">
                      <a:avLst/>
                    </a:prstGeom>
                  </pic:spPr>
                </pic:pic>
              </a:graphicData>
            </a:graphic>
          </wp:inline>
        </w:drawing>
      </w:r>
    </w:p>
    <w:p w14:paraId="47D87C43" w14:textId="77777777" w:rsidR="00603B06" w:rsidRPr="00EF6758" w:rsidRDefault="00603B06" w:rsidP="00EF6758">
      <w:pPr>
        <w:pStyle w:val="Subtitle"/>
        <w:jc w:val="center"/>
        <w:rPr>
          <w:sz w:val="20"/>
          <w:szCs w:val="20"/>
        </w:rPr>
      </w:pPr>
      <w:r w:rsidRPr="00EF6758">
        <w:rPr>
          <w:sz w:val="20"/>
          <w:szCs w:val="20"/>
        </w:rPr>
        <w:t>Heather moorland with an example of an individual plant in the inset</w:t>
      </w:r>
    </w:p>
    <w:p w14:paraId="5723E743" w14:textId="7C29A016" w:rsidR="00603B06" w:rsidRDefault="00603B06" w:rsidP="00EF6758">
      <w:r>
        <w:t>Plot a frequency histogram of the heather shrub height data. Are the data normally distributed (report skewness and kurtosis values)? Choose an appropriate measure of central tendency (either the mean, median or mode) and report the value</w:t>
      </w:r>
      <w:r w:rsidR="00862F7D">
        <w:t xml:space="preserve"> (</w:t>
      </w:r>
      <w:r w:rsidR="00862F7D" w:rsidRPr="00862F7D">
        <w:rPr>
          <w:b/>
          <w:bCs/>
        </w:rPr>
        <w:t>2 marks</w:t>
      </w:r>
      <w:r w:rsidR="00862F7D">
        <w:t>)</w:t>
      </w:r>
      <w:r>
        <w:t xml:space="preserve">. </w:t>
      </w:r>
    </w:p>
    <w:p w14:paraId="176BD5C6" w14:textId="77777777" w:rsidR="00261BB5" w:rsidRDefault="00261BB5" w:rsidP="00261BB5"/>
    <w:p w14:paraId="1EF4DE01" w14:textId="19C57CC3" w:rsidR="00F44031" w:rsidRDefault="001A6B84" w:rsidP="00EF6758">
      <w:pPr>
        <w:pStyle w:val="ListParagraph"/>
        <w:numPr>
          <w:ilvl w:val="0"/>
          <w:numId w:val="2"/>
        </w:numPr>
      </w:pPr>
      <w:r>
        <w:t xml:space="preserve">Two species of moths (Species A and B) have been collected in woodland and field habitats and the data are presented in </w:t>
      </w:r>
      <w:r w:rsidR="009D1657">
        <w:t xml:space="preserve">Columns C-E in the Excel file </w:t>
      </w:r>
      <w:r w:rsidR="00EF6758">
        <w:t xml:space="preserve">‘Statistical </w:t>
      </w:r>
      <w:proofErr w:type="spellStart"/>
      <w:r w:rsidR="00EF6758">
        <w:t>Data_Portfolio</w:t>
      </w:r>
      <w:proofErr w:type="spellEnd"/>
      <w:r w:rsidR="00EF6758">
        <w:t>’</w:t>
      </w:r>
      <w:r>
        <w:t>. Use an appropriate statistical test to investigate whether there is an</w:t>
      </w:r>
      <w:r w:rsidR="00801916">
        <w:t>y</w:t>
      </w:r>
      <w:r>
        <w:t xml:space="preserve"> association between the habitat types and the two moth species recorded</w:t>
      </w:r>
      <w:r w:rsidR="00862F7D">
        <w:t xml:space="preserve"> (</w:t>
      </w:r>
      <w:r w:rsidR="00862F7D" w:rsidRPr="00862F7D">
        <w:rPr>
          <w:b/>
          <w:bCs/>
        </w:rPr>
        <w:t>2 marks</w:t>
      </w:r>
      <w:r w:rsidR="00862F7D">
        <w:t>)</w:t>
      </w:r>
      <w:r>
        <w:t xml:space="preserve">. </w:t>
      </w:r>
    </w:p>
    <w:p w14:paraId="32F5945F" w14:textId="77777777" w:rsidR="00A67681" w:rsidRDefault="00F77902" w:rsidP="00FB57B3">
      <w:pPr>
        <w:jc w:val="center"/>
        <w:rPr>
          <w:noProof/>
        </w:rPr>
      </w:pPr>
      <w:r>
        <w:rPr>
          <w:noProof/>
        </w:rPr>
        <w:drawing>
          <wp:inline distT="0" distB="0" distL="0" distR="0" wp14:anchorId="594DF293" wp14:editId="1647765F">
            <wp:extent cx="3155933" cy="3657600"/>
            <wp:effectExtent l="0" t="0" r="6985"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9822" cy="3673696"/>
                    </a:xfrm>
                    <a:prstGeom prst="rect">
                      <a:avLst/>
                    </a:prstGeom>
                  </pic:spPr>
                </pic:pic>
              </a:graphicData>
            </a:graphic>
          </wp:inline>
        </w:drawing>
      </w:r>
    </w:p>
    <w:p w14:paraId="1249C958" w14:textId="77777777" w:rsidR="009D1657" w:rsidRPr="00EF6758" w:rsidRDefault="009D1657" w:rsidP="00EF6758">
      <w:pPr>
        <w:pStyle w:val="Subtitle"/>
        <w:jc w:val="center"/>
        <w:rPr>
          <w:noProof/>
          <w:sz w:val="20"/>
          <w:szCs w:val="20"/>
        </w:rPr>
      </w:pPr>
      <w:r w:rsidRPr="00EF6758">
        <w:rPr>
          <w:noProof/>
          <w:sz w:val="20"/>
          <w:szCs w:val="20"/>
        </w:rPr>
        <w:t>Counts of moth species A &amp; B in woodland and field habitats</w:t>
      </w:r>
    </w:p>
    <w:p w14:paraId="33BDFDBA" w14:textId="77777777" w:rsidR="00232B6A" w:rsidRDefault="00232B6A"/>
    <w:p w14:paraId="1ABB8A5C" w14:textId="2A321440" w:rsidR="009D1657" w:rsidRDefault="002909C7" w:rsidP="00EF6758">
      <w:pPr>
        <w:pStyle w:val="ListParagraph"/>
        <w:numPr>
          <w:ilvl w:val="0"/>
          <w:numId w:val="2"/>
        </w:numPr>
      </w:pPr>
      <w:r>
        <w:lastRenderedPageBreak/>
        <w:t xml:space="preserve">Assessments submitted by </w:t>
      </w:r>
      <w:r w:rsidR="006552C8">
        <w:t>9</w:t>
      </w:r>
      <w:r>
        <w:t xml:space="preserve"> students</w:t>
      </w:r>
      <w:r w:rsidR="00957CB2">
        <w:t xml:space="preserve"> (anonymously labelled</w:t>
      </w:r>
      <w:r>
        <w:t xml:space="preserve"> </w:t>
      </w:r>
      <w:r w:rsidR="00BE1660">
        <w:t>A-</w:t>
      </w:r>
      <w:r w:rsidR="006552C8">
        <w:t>I</w:t>
      </w:r>
      <w:r w:rsidR="0043237A">
        <w:t>)</w:t>
      </w:r>
      <w:r w:rsidR="00BE1660">
        <w:t xml:space="preserve"> </w:t>
      </w:r>
      <w:r>
        <w:t xml:space="preserve">were double marked </w:t>
      </w:r>
      <w:r w:rsidR="00957CB2">
        <w:t xml:space="preserve">(the same piece of work for each student was independently marked </w:t>
      </w:r>
      <w:r>
        <w:t>by two academic members of staff (staff members X and Y). The assessments were assigned a mark on a</w:t>
      </w:r>
      <w:r w:rsidR="0017092A">
        <w:t xml:space="preserve"> </w:t>
      </w:r>
      <w:proofErr w:type="gramStart"/>
      <w:r w:rsidR="0017092A">
        <w:t>9 point</w:t>
      </w:r>
      <w:proofErr w:type="gramEnd"/>
      <w:r>
        <w:t xml:space="preserve"> </w:t>
      </w:r>
      <w:r w:rsidRPr="00EF6758">
        <w:rPr>
          <w:i/>
        </w:rPr>
        <w:t>ordinal scale</w:t>
      </w:r>
      <w:r>
        <w:t xml:space="preserve"> which ranges from </w:t>
      </w:r>
      <w:r w:rsidR="0015565C">
        <w:t>0</w:t>
      </w:r>
      <w:r>
        <w:t xml:space="preserve"> (the</w:t>
      </w:r>
      <w:r w:rsidR="0017092A">
        <w:t xml:space="preserve"> lowest possible ‘score’</w:t>
      </w:r>
      <w:r>
        <w:t xml:space="preserve">) to </w:t>
      </w:r>
      <w:r w:rsidR="0015565C">
        <w:t xml:space="preserve">8 (the highest </w:t>
      </w:r>
      <w:r w:rsidR="0017092A">
        <w:t>possible ‘</w:t>
      </w:r>
      <w:r w:rsidR="0015565C">
        <w:t>score</w:t>
      </w:r>
      <w:r w:rsidR="0017092A">
        <w:t>’).</w:t>
      </w:r>
      <w:r w:rsidR="009D1657">
        <w:t xml:space="preserve"> The data are presented in Columns G-I in the Excel file </w:t>
      </w:r>
      <w:r w:rsidR="00EF6758">
        <w:t xml:space="preserve">Statistical </w:t>
      </w:r>
      <w:proofErr w:type="spellStart"/>
      <w:r w:rsidR="00EF6758">
        <w:t>Data_Portfolio</w:t>
      </w:r>
      <w:proofErr w:type="spellEnd"/>
      <w:r w:rsidR="00EF6758">
        <w:t>’</w:t>
      </w:r>
      <w:r w:rsidR="009D1657">
        <w:t xml:space="preserve">. </w:t>
      </w:r>
    </w:p>
    <w:p w14:paraId="27B7B155" w14:textId="77777777" w:rsidR="009D1657" w:rsidRDefault="0017092A" w:rsidP="00EF6758">
      <w:r>
        <w:t xml:space="preserve">Are the </w:t>
      </w:r>
      <w:r w:rsidR="00957CB2">
        <w:t>marks awarded by</w:t>
      </w:r>
      <w:r>
        <w:t xml:space="preserve"> the two academic members of staff </w:t>
      </w:r>
      <w:r w:rsidRPr="009D1657">
        <w:rPr>
          <w:i/>
        </w:rPr>
        <w:t>consistent</w:t>
      </w:r>
      <w:r>
        <w:t>?</w:t>
      </w:r>
    </w:p>
    <w:p w14:paraId="4D1ACF69" w14:textId="1578B0B0" w:rsidR="0017092A" w:rsidRDefault="0017092A" w:rsidP="00EF6758">
      <w:r>
        <w:t xml:space="preserve">In order to answer this question, you need to </w:t>
      </w:r>
      <w:r w:rsidR="0043237A">
        <w:t xml:space="preserve">produce a scatter plot of the marks awarded and </w:t>
      </w:r>
      <w:r>
        <w:t>correlate the scores.</w:t>
      </w:r>
      <w:r w:rsidR="00957CB2">
        <w:t xml:space="preserve"> For example, a high correlation between the scores awarded by the two staff members would suggest that the marks are a fair reflection of the work submitted. </w:t>
      </w:r>
      <w:r w:rsidR="00BE1660">
        <w:t>Choose an appropriate statistical test and report the correlation coefficient</w:t>
      </w:r>
      <w:r w:rsidR="00862F7D">
        <w:t xml:space="preserve"> (</w:t>
      </w:r>
      <w:r w:rsidR="00862F7D" w:rsidRPr="00862F7D">
        <w:rPr>
          <w:b/>
          <w:bCs/>
        </w:rPr>
        <w:t>2 marks</w:t>
      </w:r>
      <w:r w:rsidR="00862F7D">
        <w:t>)</w:t>
      </w:r>
      <w:r w:rsidR="00BE1660">
        <w:t>.</w:t>
      </w:r>
    </w:p>
    <w:p w14:paraId="1893DE91" w14:textId="77777777" w:rsidR="002F28D1" w:rsidRDefault="002F28D1" w:rsidP="009D1657">
      <w:pPr>
        <w:ind w:left="360"/>
      </w:pPr>
    </w:p>
    <w:p w14:paraId="7BCE17F8" w14:textId="77777777" w:rsidR="002F28D1" w:rsidRDefault="002F28D1" w:rsidP="002F28D1">
      <w:pPr>
        <w:ind w:left="360"/>
        <w:jc w:val="center"/>
      </w:pPr>
    </w:p>
    <w:sectPr w:rsidR="002F28D1" w:rsidSect="009D165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52460"/>
    <w:multiLevelType w:val="hybridMultilevel"/>
    <w:tmpl w:val="33640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37BDB"/>
    <w:multiLevelType w:val="hybridMultilevel"/>
    <w:tmpl w:val="D94AAD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031"/>
    <w:rsid w:val="000413FD"/>
    <w:rsid w:val="00045976"/>
    <w:rsid w:val="001205D9"/>
    <w:rsid w:val="0015565C"/>
    <w:rsid w:val="0017092A"/>
    <w:rsid w:val="00186D7C"/>
    <w:rsid w:val="001A6B84"/>
    <w:rsid w:val="00232B6A"/>
    <w:rsid w:val="00261BB5"/>
    <w:rsid w:val="002909C7"/>
    <w:rsid w:val="002F28D1"/>
    <w:rsid w:val="003B74AB"/>
    <w:rsid w:val="003C27C3"/>
    <w:rsid w:val="0043237A"/>
    <w:rsid w:val="00580F4D"/>
    <w:rsid w:val="005E2F40"/>
    <w:rsid w:val="00603B06"/>
    <w:rsid w:val="00611884"/>
    <w:rsid w:val="006552C8"/>
    <w:rsid w:val="00801916"/>
    <w:rsid w:val="00862F7D"/>
    <w:rsid w:val="00957CB2"/>
    <w:rsid w:val="009D1657"/>
    <w:rsid w:val="009E0245"/>
    <w:rsid w:val="00A23B1A"/>
    <w:rsid w:val="00A67681"/>
    <w:rsid w:val="00B7241A"/>
    <w:rsid w:val="00BE1660"/>
    <w:rsid w:val="00C10484"/>
    <w:rsid w:val="00C86CB2"/>
    <w:rsid w:val="00D45D16"/>
    <w:rsid w:val="00DF69D8"/>
    <w:rsid w:val="00E45157"/>
    <w:rsid w:val="00EA29F3"/>
    <w:rsid w:val="00EF6758"/>
    <w:rsid w:val="00F44031"/>
    <w:rsid w:val="00F77902"/>
    <w:rsid w:val="00FB5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CF4D"/>
  <w15:chartTrackingRefBased/>
  <w15:docId w15:val="{E9010783-1930-4D4A-B4E8-7FDF8A49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B8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67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7CB2"/>
    <w:pPr>
      <w:ind w:left="720"/>
      <w:contextualSpacing/>
    </w:pPr>
  </w:style>
  <w:style w:type="paragraph" w:styleId="BalloonText">
    <w:name w:val="Balloon Text"/>
    <w:basedOn w:val="Normal"/>
    <w:link w:val="BalloonTextChar"/>
    <w:uiPriority w:val="99"/>
    <w:semiHidden/>
    <w:unhideWhenUsed/>
    <w:rsid w:val="00A23B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B1A"/>
    <w:rPr>
      <w:rFonts w:ascii="Segoe UI" w:hAnsi="Segoe UI" w:cs="Segoe UI"/>
      <w:sz w:val="18"/>
      <w:szCs w:val="18"/>
    </w:rPr>
  </w:style>
  <w:style w:type="character" w:customStyle="1" w:styleId="Heading1Char">
    <w:name w:val="Heading 1 Char"/>
    <w:basedOn w:val="DefaultParagraphFont"/>
    <w:link w:val="Heading1"/>
    <w:uiPriority w:val="9"/>
    <w:rsid w:val="00EF6758"/>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EF67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675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57285">
      <w:bodyDiv w:val="1"/>
      <w:marLeft w:val="0"/>
      <w:marRight w:val="0"/>
      <w:marTop w:val="0"/>
      <w:marBottom w:val="0"/>
      <w:divBdr>
        <w:top w:val="none" w:sz="0" w:space="0" w:color="auto"/>
        <w:left w:val="none" w:sz="0" w:space="0" w:color="auto"/>
        <w:bottom w:val="none" w:sz="0" w:space="0" w:color="auto"/>
        <w:right w:val="none" w:sz="0" w:space="0" w:color="auto"/>
      </w:divBdr>
    </w:div>
    <w:div w:id="14315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0F7FD-4EF4-4BBF-B9DA-E6E12CB50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Mauquoy, Dr Dmitri</dc:creator>
  <cp:keywords/>
  <dc:description/>
  <cp:lastModifiedBy>Dimitri Mauquoy</cp:lastModifiedBy>
  <cp:revision>2</cp:revision>
  <cp:lastPrinted>2017-01-24T13:47:00Z</cp:lastPrinted>
  <dcterms:created xsi:type="dcterms:W3CDTF">2021-02-16T15:20:00Z</dcterms:created>
  <dcterms:modified xsi:type="dcterms:W3CDTF">2021-02-16T15:20:00Z</dcterms:modified>
</cp:coreProperties>
</file>