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556E3" w14:textId="71FC18BB" w:rsidR="002E6A63" w:rsidRPr="009E6445" w:rsidRDefault="0081407A" w:rsidP="00B713F6">
      <w:pPr>
        <w:spacing w:line="360" w:lineRule="auto"/>
        <w:jc w:val="both"/>
        <w:rPr>
          <w:bCs/>
          <w:sz w:val="22"/>
          <w:szCs w:val="22"/>
        </w:rPr>
      </w:pPr>
      <w:r w:rsidRPr="009E6445">
        <w:rPr>
          <w:b/>
          <w:sz w:val="22"/>
          <w:szCs w:val="22"/>
        </w:rPr>
        <w:t>Meno</w:t>
      </w:r>
      <w:r w:rsidR="000A323C" w:rsidRPr="009E6445">
        <w:rPr>
          <w:b/>
          <w:sz w:val="22"/>
          <w:szCs w:val="22"/>
        </w:rPr>
        <w:t xml:space="preserve"> a priezvisko, ročník, študijný odbor</w:t>
      </w:r>
      <w:r w:rsidRPr="009E6445">
        <w:rPr>
          <w:b/>
          <w:sz w:val="22"/>
          <w:szCs w:val="22"/>
        </w:rPr>
        <w:t xml:space="preserve">: </w:t>
      </w:r>
      <w:r w:rsidR="00C54181" w:rsidRPr="009E6445">
        <w:rPr>
          <w:bCs/>
          <w:sz w:val="22"/>
          <w:szCs w:val="22"/>
        </w:rPr>
        <w:t>Bc. V</w:t>
      </w:r>
      <w:r w:rsidRPr="009E6445">
        <w:rPr>
          <w:bCs/>
          <w:sz w:val="22"/>
          <w:szCs w:val="22"/>
        </w:rPr>
        <w:t>eronika Petrovová, 2BPsmu1</w:t>
      </w:r>
    </w:p>
    <w:p w14:paraId="4FC4FF8A" w14:textId="3621A059" w:rsidR="00B713F6" w:rsidRPr="009E6445" w:rsidRDefault="00B713F6" w:rsidP="00B713F6">
      <w:pPr>
        <w:spacing w:line="360" w:lineRule="auto"/>
        <w:jc w:val="both"/>
        <w:rPr>
          <w:bCs/>
          <w:sz w:val="22"/>
          <w:szCs w:val="22"/>
        </w:rPr>
      </w:pPr>
      <w:r w:rsidRPr="009E6445">
        <w:rPr>
          <w:b/>
          <w:sz w:val="22"/>
          <w:szCs w:val="22"/>
        </w:rPr>
        <w:t xml:space="preserve">Názov školy: </w:t>
      </w:r>
      <w:r w:rsidR="00B66C87">
        <w:rPr>
          <w:bCs/>
          <w:sz w:val="22"/>
          <w:szCs w:val="22"/>
        </w:rPr>
        <w:t>Gymnázium Gelnica, SNP 1</w:t>
      </w:r>
    </w:p>
    <w:p w14:paraId="24E90559" w14:textId="272ACF67" w:rsidR="009E6445" w:rsidRDefault="00B713F6" w:rsidP="00B713F6">
      <w:pPr>
        <w:spacing w:line="360" w:lineRule="auto"/>
        <w:jc w:val="both"/>
        <w:rPr>
          <w:sz w:val="22"/>
          <w:szCs w:val="22"/>
        </w:rPr>
      </w:pPr>
      <w:r w:rsidRPr="009E6445">
        <w:rPr>
          <w:b/>
          <w:sz w:val="22"/>
          <w:szCs w:val="22"/>
        </w:rPr>
        <w:t>Predmet:</w:t>
      </w:r>
      <w:r w:rsidRPr="009E6445">
        <w:rPr>
          <w:sz w:val="22"/>
          <w:szCs w:val="22"/>
        </w:rPr>
        <w:t xml:space="preserve"> </w:t>
      </w:r>
      <w:r w:rsidR="00B66C87">
        <w:rPr>
          <w:sz w:val="22"/>
          <w:szCs w:val="22"/>
        </w:rPr>
        <w:t>Občianska náuka</w:t>
      </w:r>
      <w:r w:rsidR="009E6445" w:rsidRPr="009E6445">
        <w:rPr>
          <w:sz w:val="22"/>
          <w:szCs w:val="22"/>
        </w:rPr>
        <w:tab/>
      </w:r>
      <w:r w:rsidR="009E6445" w:rsidRPr="009E6445">
        <w:rPr>
          <w:sz w:val="22"/>
          <w:szCs w:val="22"/>
        </w:rPr>
        <w:tab/>
      </w:r>
      <w:r w:rsidR="009E6445" w:rsidRPr="009E6445">
        <w:rPr>
          <w:sz w:val="22"/>
          <w:szCs w:val="22"/>
        </w:rPr>
        <w:tab/>
      </w:r>
    </w:p>
    <w:p w14:paraId="4317471A" w14:textId="5C21DEBA" w:rsidR="00B713F6" w:rsidRPr="009E6445" w:rsidRDefault="00955452" w:rsidP="00B713F6">
      <w:pPr>
        <w:spacing w:line="360" w:lineRule="auto"/>
        <w:jc w:val="both"/>
        <w:rPr>
          <w:sz w:val="22"/>
          <w:szCs w:val="22"/>
        </w:rPr>
      </w:pPr>
      <w:r>
        <w:rPr>
          <w:b/>
          <w:sz w:val="22"/>
          <w:szCs w:val="22"/>
        </w:rPr>
        <w:t>Trieda</w:t>
      </w:r>
      <w:r w:rsidR="00B713F6" w:rsidRPr="009E6445">
        <w:rPr>
          <w:b/>
          <w:sz w:val="22"/>
          <w:szCs w:val="22"/>
        </w:rPr>
        <w:t>:</w:t>
      </w:r>
      <w:r w:rsidR="00B713F6" w:rsidRPr="009E6445">
        <w:rPr>
          <w:sz w:val="22"/>
          <w:szCs w:val="22"/>
        </w:rPr>
        <w:t xml:space="preserve"> </w:t>
      </w:r>
      <w:r w:rsidR="007C4FC6">
        <w:rPr>
          <w:sz w:val="22"/>
          <w:szCs w:val="22"/>
        </w:rPr>
        <w:t>III.O</w:t>
      </w:r>
    </w:p>
    <w:p w14:paraId="6F0F9BE4" w14:textId="4555A7D9" w:rsidR="00B713F6" w:rsidRPr="009E6445" w:rsidRDefault="00B713F6" w:rsidP="00B713F6">
      <w:pPr>
        <w:spacing w:line="360" w:lineRule="auto"/>
        <w:jc w:val="both"/>
        <w:rPr>
          <w:sz w:val="22"/>
          <w:szCs w:val="22"/>
        </w:rPr>
      </w:pPr>
      <w:r w:rsidRPr="009E6445">
        <w:rPr>
          <w:b/>
          <w:sz w:val="22"/>
          <w:szCs w:val="22"/>
        </w:rPr>
        <w:t>Tematický celok:</w:t>
      </w:r>
      <w:r w:rsidRPr="009E6445">
        <w:rPr>
          <w:sz w:val="22"/>
          <w:szCs w:val="22"/>
        </w:rPr>
        <w:t xml:space="preserve"> </w:t>
      </w:r>
    </w:p>
    <w:p w14:paraId="44DC65CD" w14:textId="49CFD61B" w:rsidR="00B713F6" w:rsidRPr="007C4FC6" w:rsidRDefault="00B713F6" w:rsidP="00B713F6">
      <w:pPr>
        <w:spacing w:line="360" w:lineRule="auto"/>
        <w:jc w:val="both"/>
        <w:rPr>
          <w:bCs/>
          <w:sz w:val="22"/>
          <w:szCs w:val="22"/>
        </w:rPr>
      </w:pPr>
      <w:r w:rsidRPr="009E6445">
        <w:rPr>
          <w:b/>
          <w:sz w:val="22"/>
          <w:szCs w:val="22"/>
        </w:rPr>
        <w:t>Téma:</w:t>
      </w:r>
      <w:r w:rsidR="007C4FC6">
        <w:rPr>
          <w:b/>
          <w:sz w:val="22"/>
          <w:szCs w:val="22"/>
        </w:rPr>
        <w:t xml:space="preserve"> </w:t>
      </w:r>
      <w:r w:rsidR="007B32B2">
        <w:rPr>
          <w:bCs/>
          <w:sz w:val="22"/>
          <w:szCs w:val="22"/>
        </w:rPr>
        <w:t>Ľudské práva</w:t>
      </w:r>
    </w:p>
    <w:p w14:paraId="563A3992" w14:textId="447CFFE8" w:rsidR="00B713F6" w:rsidRPr="009E6445" w:rsidRDefault="00B713F6" w:rsidP="00B713F6">
      <w:pPr>
        <w:spacing w:line="360" w:lineRule="auto"/>
        <w:jc w:val="both"/>
        <w:rPr>
          <w:sz w:val="22"/>
          <w:szCs w:val="22"/>
        </w:rPr>
      </w:pPr>
      <w:r w:rsidRPr="009E6445">
        <w:rPr>
          <w:b/>
          <w:sz w:val="22"/>
          <w:szCs w:val="22"/>
        </w:rPr>
        <w:t>Typ vyučovacej hodiny:</w:t>
      </w:r>
      <w:r w:rsidRPr="009E6445">
        <w:rPr>
          <w:sz w:val="22"/>
          <w:szCs w:val="22"/>
        </w:rPr>
        <w:t xml:space="preserve"> </w:t>
      </w:r>
      <w:r w:rsidR="00B76426">
        <w:rPr>
          <w:sz w:val="22"/>
          <w:szCs w:val="22"/>
        </w:rPr>
        <w:t>Z</w:t>
      </w:r>
      <w:r w:rsidRPr="009E6445">
        <w:rPr>
          <w:sz w:val="22"/>
          <w:szCs w:val="22"/>
        </w:rPr>
        <w:t xml:space="preserve">ákladný typ </w:t>
      </w:r>
      <w:r w:rsidR="00024BF0" w:rsidRPr="009E6445">
        <w:rPr>
          <w:sz w:val="22"/>
          <w:szCs w:val="22"/>
        </w:rPr>
        <w:t>(</w:t>
      </w:r>
      <w:r w:rsidRPr="009E6445">
        <w:rPr>
          <w:sz w:val="22"/>
          <w:szCs w:val="22"/>
        </w:rPr>
        <w:t>klasická</w:t>
      </w:r>
      <w:r w:rsidR="00024BF0" w:rsidRPr="009E6445">
        <w:rPr>
          <w:sz w:val="22"/>
          <w:szCs w:val="22"/>
        </w:rPr>
        <w:t>)</w:t>
      </w:r>
    </w:p>
    <w:p w14:paraId="12BF768D" w14:textId="77777777" w:rsidR="00B713F6" w:rsidRPr="009E6445" w:rsidRDefault="00B713F6" w:rsidP="00B713F6">
      <w:pPr>
        <w:spacing w:line="360" w:lineRule="auto"/>
        <w:jc w:val="both"/>
        <w:rPr>
          <w:sz w:val="22"/>
          <w:szCs w:val="22"/>
        </w:rPr>
      </w:pPr>
    </w:p>
    <w:p w14:paraId="5633B0E6" w14:textId="6B2387BD" w:rsidR="00B713F6" w:rsidRPr="009E6445" w:rsidRDefault="00C16DCE" w:rsidP="00B713F6">
      <w:pPr>
        <w:spacing w:line="360" w:lineRule="auto"/>
        <w:jc w:val="both"/>
        <w:rPr>
          <w:b/>
          <w:sz w:val="22"/>
          <w:szCs w:val="22"/>
        </w:rPr>
      </w:pPr>
      <w:r w:rsidRPr="009E6445">
        <w:rPr>
          <w:b/>
          <w:sz w:val="22"/>
          <w:szCs w:val="22"/>
        </w:rPr>
        <w:t>ŠPECIFICKÉ CIELE:</w:t>
      </w:r>
    </w:p>
    <w:p w14:paraId="181651CE" w14:textId="77777777" w:rsidR="00B713F6" w:rsidRPr="009E6445" w:rsidRDefault="00B713F6" w:rsidP="00B713F6">
      <w:pPr>
        <w:spacing w:line="360" w:lineRule="auto"/>
        <w:jc w:val="both"/>
        <w:rPr>
          <w:b/>
          <w:sz w:val="22"/>
          <w:szCs w:val="22"/>
        </w:rPr>
      </w:pPr>
      <w:r w:rsidRPr="009E6445">
        <w:rPr>
          <w:b/>
          <w:sz w:val="22"/>
          <w:szCs w:val="22"/>
        </w:rPr>
        <w:t>A. Kognitívne ciele</w:t>
      </w:r>
    </w:p>
    <w:p w14:paraId="53C49DB1" w14:textId="6D0E55D2" w:rsidR="0087670E" w:rsidRPr="009E6445" w:rsidRDefault="0087670E" w:rsidP="008C4F0A">
      <w:pPr>
        <w:numPr>
          <w:ilvl w:val="0"/>
          <w:numId w:val="1"/>
        </w:numPr>
        <w:spacing w:line="360" w:lineRule="auto"/>
        <w:ind w:left="360"/>
        <w:jc w:val="both"/>
        <w:rPr>
          <w:b/>
          <w:sz w:val="22"/>
          <w:szCs w:val="22"/>
        </w:rPr>
      </w:pPr>
      <w:bookmarkStart w:id="0" w:name="_Hlk55215204"/>
      <w:r w:rsidRPr="009E6445">
        <w:rPr>
          <w:b/>
          <w:sz w:val="22"/>
          <w:szCs w:val="22"/>
        </w:rPr>
        <w:t>Zapamätanie poznatkov</w:t>
      </w:r>
    </w:p>
    <w:p w14:paraId="59FF3EF7" w14:textId="7296F680" w:rsidR="00DA48CC" w:rsidRPr="009E6445" w:rsidRDefault="00423F7D" w:rsidP="008C4F0A">
      <w:pPr>
        <w:pStyle w:val="Odsekzoznamu"/>
        <w:numPr>
          <w:ilvl w:val="0"/>
          <w:numId w:val="15"/>
        </w:numPr>
        <w:spacing w:line="360" w:lineRule="auto"/>
        <w:ind w:left="708"/>
        <w:jc w:val="both"/>
        <w:rPr>
          <w:bCs/>
          <w:sz w:val="22"/>
          <w:szCs w:val="22"/>
        </w:rPr>
      </w:pPr>
      <w:r>
        <w:rPr>
          <w:bCs/>
          <w:sz w:val="22"/>
          <w:szCs w:val="22"/>
        </w:rPr>
        <w:t>Stručne definovať ľudské práva.</w:t>
      </w:r>
      <w:r w:rsidR="00976EBD">
        <w:rPr>
          <w:bCs/>
          <w:sz w:val="22"/>
          <w:szCs w:val="22"/>
        </w:rPr>
        <w:t xml:space="preserve"> Samostatne vymenovať inštitúcie, ktoré riešia porušovanie ľudských práv.</w:t>
      </w:r>
    </w:p>
    <w:p w14:paraId="38E26445" w14:textId="1A94046D" w:rsidR="0087670E" w:rsidRPr="009E6445" w:rsidRDefault="0087670E" w:rsidP="008C4F0A">
      <w:pPr>
        <w:numPr>
          <w:ilvl w:val="0"/>
          <w:numId w:val="1"/>
        </w:numPr>
        <w:spacing w:line="360" w:lineRule="auto"/>
        <w:ind w:left="360"/>
        <w:jc w:val="both"/>
        <w:rPr>
          <w:b/>
          <w:sz w:val="22"/>
          <w:szCs w:val="22"/>
        </w:rPr>
      </w:pPr>
      <w:r w:rsidRPr="009E6445">
        <w:rPr>
          <w:b/>
          <w:sz w:val="22"/>
          <w:szCs w:val="22"/>
        </w:rPr>
        <w:t>Porozumenie poznatkov</w:t>
      </w:r>
    </w:p>
    <w:p w14:paraId="3B7A9A4C" w14:textId="391FB3AF" w:rsidR="00DA48CC" w:rsidRPr="009E6445" w:rsidRDefault="00976EBD" w:rsidP="008C4F0A">
      <w:pPr>
        <w:pStyle w:val="Odsekzoznamu"/>
        <w:numPr>
          <w:ilvl w:val="0"/>
          <w:numId w:val="15"/>
        </w:numPr>
        <w:spacing w:line="360" w:lineRule="auto"/>
        <w:ind w:left="708"/>
        <w:jc w:val="both"/>
        <w:rPr>
          <w:b/>
          <w:sz w:val="22"/>
          <w:szCs w:val="22"/>
        </w:rPr>
      </w:pPr>
      <w:r>
        <w:rPr>
          <w:bCs/>
          <w:sz w:val="22"/>
          <w:szCs w:val="22"/>
        </w:rPr>
        <w:t>Vlastnými slovami opísať ľubovoľné ľudské právo.</w:t>
      </w:r>
    </w:p>
    <w:p w14:paraId="602D8428" w14:textId="1CC823B5" w:rsidR="0087670E" w:rsidRPr="009E6445" w:rsidRDefault="0087670E" w:rsidP="008C4F0A">
      <w:pPr>
        <w:numPr>
          <w:ilvl w:val="0"/>
          <w:numId w:val="1"/>
        </w:numPr>
        <w:spacing w:line="360" w:lineRule="auto"/>
        <w:ind w:left="360"/>
        <w:jc w:val="both"/>
        <w:rPr>
          <w:b/>
          <w:sz w:val="22"/>
          <w:szCs w:val="22"/>
        </w:rPr>
      </w:pPr>
      <w:r w:rsidRPr="009E6445">
        <w:rPr>
          <w:b/>
          <w:sz w:val="22"/>
          <w:szCs w:val="22"/>
        </w:rPr>
        <w:t>Použitie poznatkov v typicky školských situáciách (špecifický transfer)</w:t>
      </w:r>
    </w:p>
    <w:p w14:paraId="450E8C8D" w14:textId="7001B4DF" w:rsidR="00DA48CC" w:rsidRPr="009E6445" w:rsidRDefault="00526059" w:rsidP="009E6445">
      <w:pPr>
        <w:pStyle w:val="Odsekzoznamu"/>
        <w:numPr>
          <w:ilvl w:val="0"/>
          <w:numId w:val="15"/>
        </w:numPr>
        <w:spacing w:line="360" w:lineRule="auto"/>
        <w:ind w:left="708"/>
        <w:jc w:val="both"/>
        <w:rPr>
          <w:bCs/>
          <w:sz w:val="22"/>
          <w:szCs w:val="22"/>
        </w:rPr>
      </w:pPr>
      <w:r>
        <w:rPr>
          <w:bCs/>
          <w:sz w:val="22"/>
          <w:szCs w:val="22"/>
        </w:rPr>
        <w:t>Na základe predložených fotografií v prezentácii rozhodnúť, ktoré ľudské práva sú na nich prezentované, a či sú porušované alebo dodržiavané.</w:t>
      </w:r>
    </w:p>
    <w:p w14:paraId="47DAA3DA" w14:textId="4CDA5EAB" w:rsidR="00B713F6" w:rsidRPr="009E6445" w:rsidRDefault="0087670E" w:rsidP="008C4F0A">
      <w:pPr>
        <w:numPr>
          <w:ilvl w:val="0"/>
          <w:numId w:val="1"/>
        </w:numPr>
        <w:spacing w:line="360" w:lineRule="auto"/>
        <w:ind w:left="360"/>
        <w:jc w:val="both"/>
        <w:rPr>
          <w:b/>
          <w:sz w:val="22"/>
          <w:szCs w:val="22"/>
        </w:rPr>
      </w:pPr>
      <w:r w:rsidRPr="009E6445">
        <w:rPr>
          <w:b/>
          <w:sz w:val="22"/>
          <w:szCs w:val="22"/>
        </w:rPr>
        <w:t>Použitie poznatkov v problémových situáciách (nešpecifický transfer)</w:t>
      </w:r>
      <w:r w:rsidR="00B713F6" w:rsidRPr="009E6445">
        <w:rPr>
          <w:bCs/>
          <w:sz w:val="22"/>
          <w:szCs w:val="22"/>
        </w:rPr>
        <w:tab/>
      </w:r>
    </w:p>
    <w:p w14:paraId="706E9A43" w14:textId="3A2E5F1F" w:rsidR="00DA48CC" w:rsidRPr="009E6445" w:rsidRDefault="00664022" w:rsidP="008C4F0A">
      <w:pPr>
        <w:pStyle w:val="Odsekzoznamu"/>
        <w:numPr>
          <w:ilvl w:val="0"/>
          <w:numId w:val="15"/>
        </w:numPr>
        <w:spacing w:line="360" w:lineRule="auto"/>
        <w:ind w:left="708"/>
        <w:jc w:val="both"/>
        <w:rPr>
          <w:bCs/>
          <w:sz w:val="22"/>
          <w:szCs w:val="22"/>
        </w:rPr>
      </w:pPr>
      <w:r>
        <w:rPr>
          <w:bCs/>
          <w:sz w:val="22"/>
          <w:szCs w:val="22"/>
        </w:rPr>
        <w:t>Zhodnotiť, aké ľudské práva sú porušované v aktuálnom konflikte medzi Ukrajinou a Ruskom.</w:t>
      </w:r>
    </w:p>
    <w:bookmarkEnd w:id="0"/>
    <w:p w14:paraId="29CCB2AC" w14:textId="1EA30008" w:rsidR="00B713F6" w:rsidRPr="009E6445" w:rsidRDefault="00B713F6" w:rsidP="00B713F6">
      <w:pPr>
        <w:spacing w:line="360" w:lineRule="auto"/>
        <w:jc w:val="both"/>
        <w:rPr>
          <w:bCs/>
          <w:sz w:val="22"/>
          <w:szCs w:val="22"/>
        </w:rPr>
      </w:pPr>
      <w:r w:rsidRPr="009E6445">
        <w:rPr>
          <w:b/>
          <w:sz w:val="22"/>
          <w:szCs w:val="22"/>
        </w:rPr>
        <w:t>B. Psychomotorické ciele</w:t>
      </w:r>
      <w:r w:rsidR="008C4F0A" w:rsidRPr="009E6445">
        <w:rPr>
          <w:b/>
          <w:sz w:val="22"/>
          <w:szCs w:val="22"/>
        </w:rPr>
        <w:t xml:space="preserve">: </w:t>
      </w:r>
      <w:r w:rsidR="00526059">
        <w:rPr>
          <w:bCs/>
          <w:sz w:val="22"/>
          <w:szCs w:val="22"/>
        </w:rPr>
        <w:t>Vy</w:t>
      </w:r>
      <w:r w:rsidR="00A3689D">
        <w:rPr>
          <w:bCs/>
          <w:sz w:val="22"/>
          <w:szCs w:val="22"/>
        </w:rPr>
        <w:t>tvárať spolupracujúci triedny kolektív pri riešení zadanej úlohy.</w:t>
      </w:r>
    </w:p>
    <w:p w14:paraId="2CEF271C" w14:textId="2976FAFA" w:rsidR="00B713F6" w:rsidRPr="009E6445" w:rsidRDefault="00B713F6" w:rsidP="00B713F6">
      <w:pPr>
        <w:spacing w:line="360" w:lineRule="auto"/>
        <w:jc w:val="both"/>
        <w:rPr>
          <w:bCs/>
          <w:sz w:val="22"/>
          <w:szCs w:val="22"/>
        </w:rPr>
      </w:pPr>
      <w:r w:rsidRPr="009E6445">
        <w:rPr>
          <w:b/>
          <w:sz w:val="22"/>
          <w:szCs w:val="22"/>
        </w:rPr>
        <w:t>C. Afektívne ciele</w:t>
      </w:r>
      <w:r w:rsidR="008C4F0A" w:rsidRPr="009E6445">
        <w:rPr>
          <w:b/>
          <w:sz w:val="22"/>
          <w:szCs w:val="22"/>
        </w:rPr>
        <w:t xml:space="preserve">: </w:t>
      </w:r>
      <w:r w:rsidR="007B32B2">
        <w:rPr>
          <w:bCs/>
          <w:sz w:val="22"/>
          <w:szCs w:val="22"/>
        </w:rPr>
        <w:t>Chápať potrebu dodržiavania ľudských práv a</w:t>
      </w:r>
      <w:r w:rsidR="00ED106C">
        <w:rPr>
          <w:bCs/>
          <w:sz w:val="22"/>
          <w:szCs w:val="22"/>
        </w:rPr>
        <w:t> </w:t>
      </w:r>
      <w:r w:rsidR="007B32B2">
        <w:rPr>
          <w:bCs/>
          <w:sz w:val="22"/>
          <w:szCs w:val="22"/>
        </w:rPr>
        <w:t>slobôd</w:t>
      </w:r>
      <w:r w:rsidR="00ED106C">
        <w:rPr>
          <w:bCs/>
          <w:sz w:val="22"/>
          <w:szCs w:val="22"/>
        </w:rPr>
        <w:t xml:space="preserve"> v demokracii.</w:t>
      </w:r>
    </w:p>
    <w:p w14:paraId="6DBC209B" w14:textId="77777777" w:rsidR="00B713F6" w:rsidRDefault="00B713F6" w:rsidP="00B713F6">
      <w:pPr>
        <w:spacing w:line="360" w:lineRule="auto"/>
        <w:jc w:val="both"/>
        <w:rPr>
          <w:b/>
          <w:sz w:val="22"/>
          <w:szCs w:val="22"/>
        </w:rPr>
      </w:pPr>
    </w:p>
    <w:p w14:paraId="653BC66E" w14:textId="77777777" w:rsidR="00B713F6" w:rsidRDefault="00B713F6" w:rsidP="00B713F6">
      <w:pPr>
        <w:spacing w:line="360" w:lineRule="auto"/>
        <w:jc w:val="both"/>
        <w:rPr>
          <w:b/>
          <w:sz w:val="22"/>
          <w:szCs w:val="22"/>
        </w:rPr>
      </w:pPr>
      <w:r>
        <w:rPr>
          <w:b/>
          <w:sz w:val="22"/>
          <w:szCs w:val="22"/>
        </w:rPr>
        <w:t>Štruktúra vyučovacej hodiny</w:t>
      </w:r>
    </w:p>
    <w:tbl>
      <w:tblPr>
        <w:tblW w:w="9866" w:type="dxa"/>
        <w:tblCellMar>
          <w:left w:w="70" w:type="dxa"/>
          <w:right w:w="70" w:type="dxa"/>
        </w:tblCellMar>
        <w:tblLook w:val="04A0" w:firstRow="1" w:lastRow="0" w:firstColumn="1" w:lastColumn="0" w:noHBand="0" w:noVBand="1"/>
      </w:tblPr>
      <w:tblGrid>
        <w:gridCol w:w="1807"/>
        <w:gridCol w:w="2329"/>
        <w:gridCol w:w="1694"/>
        <w:gridCol w:w="3122"/>
        <w:gridCol w:w="914"/>
        <w:gridCol w:w="146"/>
      </w:tblGrid>
      <w:tr w:rsidR="00B713F6" w14:paraId="08F1E88E" w14:textId="77777777" w:rsidTr="00B713F6">
        <w:trPr>
          <w:gridAfter w:val="1"/>
          <w:trHeight w:val="266"/>
        </w:trPr>
        <w:tc>
          <w:tcPr>
            <w:tcW w:w="1807" w:type="dxa"/>
            <w:tcBorders>
              <w:top w:val="single" w:sz="4" w:space="0" w:color="auto"/>
              <w:left w:val="single" w:sz="4" w:space="0" w:color="auto"/>
              <w:bottom w:val="single" w:sz="4" w:space="0" w:color="auto"/>
              <w:right w:val="single" w:sz="4" w:space="0" w:color="auto"/>
            </w:tcBorders>
            <w:noWrap/>
            <w:vAlign w:val="center"/>
            <w:hideMark/>
          </w:tcPr>
          <w:p w14:paraId="413847FF" w14:textId="77777777" w:rsidR="00B713F6" w:rsidRDefault="00B713F6">
            <w:pPr>
              <w:jc w:val="center"/>
              <w:rPr>
                <w:b/>
                <w:bCs/>
                <w:sz w:val="20"/>
                <w:szCs w:val="20"/>
              </w:rPr>
            </w:pPr>
            <w:r>
              <w:rPr>
                <w:b/>
                <w:bCs/>
                <w:sz w:val="20"/>
                <w:szCs w:val="20"/>
              </w:rPr>
              <w:t>ETAPY VH</w:t>
            </w:r>
          </w:p>
        </w:tc>
        <w:tc>
          <w:tcPr>
            <w:tcW w:w="2329" w:type="dxa"/>
            <w:tcBorders>
              <w:top w:val="single" w:sz="4" w:space="0" w:color="auto"/>
              <w:left w:val="nil"/>
              <w:bottom w:val="single" w:sz="4" w:space="0" w:color="auto"/>
              <w:right w:val="single" w:sz="4" w:space="0" w:color="auto"/>
            </w:tcBorders>
            <w:noWrap/>
            <w:vAlign w:val="center"/>
            <w:hideMark/>
          </w:tcPr>
          <w:p w14:paraId="272ED9E7" w14:textId="77777777" w:rsidR="00B713F6" w:rsidRDefault="00B713F6">
            <w:pPr>
              <w:jc w:val="center"/>
              <w:rPr>
                <w:b/>
                <w:bCs/>
                <w:sz w:val="20"/>
                <w:szCs w:val="20"/>
              </w:rPr>
            </w:pPr>
            <w:r>
              <w:rPr>
                <w:b/>
                <w:bCs/>
                <w:sz w:val="20"/>
                <w:szCs w:val="20"/>
              </w:rPr>
              <w:t>VYUČOVACIE METÓDY</w:t>
            </w:r>
          </w:p>
        </w:tc>
        <w:tc>
          <w:tcPr>
            <w:tcW w:w="1694" w:type="dxa"/>
            <w:tcBorders>
              <w:top w:val="single" w:sz="4" w:space="0" w:color="auto"/>
              <w:left w:val="nil"/>
              <w:bottom w:val="single" w:sz="4" w:space="0" w:color="auto"/>
              <w:right w:val="single" w:sz="4" w:space="0" w:color="auto"/>
            </w:tcBorders>
            <w:noWrap/>
            <w:vAlign w:val="center"/>
            <w:hideMark/>
          </w:tcPr>
          <w:p w14:paraId="4B6A4BB5" w14:textId="77777777" w:rsidR="00B713F6" w:rsidRDefault="00B713F6">
            <w:pPr>
              <w:jc w:val="center"/>
              <w:rPr>
                <w:b/>
                <w:bCs/>
                <w:sz w:val="20"/>
                <w:szCs w:val="20"/>
              </w:rPr>
            </w:pPr>
            <w:r>
              <w:rPr>
                <w:b/>
                <w:bCs/>
                <w:sz w:val="20"/>
                <w:szCs w:val="20"/>
              </w:rPr>
              <w:t>ORGANIZAČNÉ FORMY</w:t>
            </w:r>
          </w:p>
        </w:tc>
        <w:tc>
          <w:tcPr>
            <w:tcW w:w="3122" w:type="dxa"/>
            <w:tcBorders>
              <w:top w:val="single" w:sz="4" w:space="0" w:color="auto"/>
              <w:left w:val="nil"/>
              <w:bottom w:val="single" w:sz="4" w:space="0" w:color="auto"/>
              <w:right w:val="single" w:sz="4" w:space="0" w:color="auto"/>
            </w:tcBorders>
            <w:noWrap/>
            <w:vAlign w:val="center"/>
            <w:hideMark/>
          </w:tcPr>
          <w:p w14:paraId="47E741F5" w14:textId="77777777" w:rsidR="00B713F6" w:rsidRDefault="00B713F6">
            <w:pPr>
              <w:jc w:val="center"/>
              <w:rPr>
                <w:b/>
                <w:bCs/>
                <w:sz w:val="20"/>
                <w:szCs w:val="20"/>
              </w:rPr>
            </w:pPr>
            <w:r>
              <w:rPr>
                <w:b/>
                <w:bCs/>
                <w:sz w:val="20"/>
                <w:szCs w:val="20"/>
              </w:rPr>
              <w:t>MATERIÁLNE PROSTRIEDKY</w:t>
            </w:r>
          </w:p>
        </w:tc>
        <w:tc>
          <w:tcPr>
            <w:tcW w:w="914" w:type="dxa"/>
            <w:tcBorders>
              <w:top w:val="single" w:sz="4" w:space="0" w:color="auto"/>
              <w:left w:val="nil"/>
              <w:bottom w:val="single" w:sz="4" w:space="0" w:color="auto"/>
              <w:right w:val="single" w:sz="4" w:space="0" w:color="auto"/>
            </w:tcBorders>
            <w:noWrap/>
            <w:vAlign w:val="center"/>
            <w:hideMark/>
          </w:tcPr>
          <w:p w14:paraId="0DDA40BA" w14:textId="77777777" w:rsidR="00B713F6" w:rsidRDefault="00B713F6">
            <w:pPr>
              <w:jc w:val="center"/>
              <w:rPr>
                <w:b/>
                <w:bCs/>
                <w:sz w:val="20"/>
                <w:szCs w:val="20"/>
              </w:rPr>
            </w:pPr>
            <w:r>
              <w:rPr>
                <w:b/>
                <w:bCs/>
                <w:sz w:val="20"/>
                <w:szCs w:val="20"/>
              </w:rPr>
              <w:t>ČAS</w:t>
            </w:r>
          </w:p>
        </w:tc>
      </w:tr>
      <w:tr w:rsidR="00B713F6" w14:paraId="3869D0BF" w14:textId="77777777" w:rsidTr="00B713F6">
        <w:trPr>
          <w:gridAfter w:val="1"/>
          <w:trHeight w:val="266"/>
        </w:trPr>
        <w:tc>
          <w:tcPr>
            <w:tcW w:w="1807" w:type="dxa"/>
            <w:tcBorders>
              <w:top w:val="nil"/>
              <w:left w:val="single" w:sz="4" w:space="0" w:color="auto"/>
              <w:bottom w:val="single" w:sz="4" w:space="0" w:color="auto"/>
              <w:right w:val="single" w:sz="4" w:space="0" w:color="auto"/>
            </w:tcBorders>
            <w:noWrap/>
            <w:vAlign w:val="center"/>
            <w:hideMark/>
          </w:tcPr>
          <w:p w14:paraId="43733FEA" w14:textId="77777777" w:rsidR="00B713F6" w:rsidRDefault="00B713F6">
            <w:pPr>
              <w:rPr>
                <w:sz w:val="20"/>
                <w:szCs w:val="20"/>
              </w:rPr>
            </w:pPr>
            <w:r>
              <w:rPr>
                <w:sz w:val="20"/>
                <w:szCs w:val="20"/>
              </w:rPr>
              <w:t>1.organizačná časť</w:t>
            </w:r>
          </w:p>
        </w:tc>
        <w:tc>
          <w:tcPr>
            <w:tcW w:w="2329" w:type="dxa"/>
            <w:tcBorders>
              <w:top w:val="nil"/>
              <w:left w:val="nil"/>
              <w:bottom w:val="single" w:sz="4" w:space="0" w:color="auto"/>
              <w:right w:val="single" w:sz="4" w:space="0" w:color="auto"/>
            </w:tcBorders>
            <w:noWrap/>
            <w:vAlign w:val="center"/>
            <w:hideMark/>
          </w:tcPr>
          <w:p w14:paraId="3767D3EB" w14:textId="15B94501" w:rsidR="00B713F6" w:rsidRDefault="00024BF0">
            <w:pPr>
              <w:jc w:val="center"/>
              <w:rPr>
                <w:sz w:val="20"/>
                <w:szCs w:val="20"/>
              </w:rPr>
            </w:pPr>
            <w:r>
              <w:rPr>
                <w:sz w:val="20"/>
                <w:szCs w:val="20"/>
              </w:rPr>
              <w:sym w:font="Symbol" w:char="F02D"/>
            </w:r>
          </w:p>
        </w:tc>
        <w:tc>
          <w:tcPr>
            <w:tcW w:w="1694" w:type="dxa"/>
            <w:tcBorders>
              <w:top w:val="nil"/>
              <w:left w:val="nil"/>
              <w:bottom w:val="single" w:sz="4" w:space="0" w:color="auto"/>
              <w:right w:val="single" w:sz="4" w:space="0" w:color="auto"/>
            </w:tcBorders>
            <w:noWrap/>
            <w:vAlign w:val="center"/>
            <w:hideMark/>
          </w:tcPr>
          <w:p w14:paraId="2539A508" w14:textId="77777777" w:rsidR="00B713F6" w:rsidRDefault="00B713F6">
            <w:pPr>
              <w:jc w:val="center"/>
              <w:rPr>
                <w:sz w:val="20"/>
                <w:szCs w:val="20"/>
              </w:rPr>
            </w:pPr>
            <w:r>
              <w:rPr>
                <w:sz w:val="20"/>
                <w:szCs w:val="20"/>
              </w:rPr>
              <w:sym w:font="Symbol" w:char="F02D"/>
            </w:r>
          </w:p>
        </w:tc>
        <w:tc>
          <w:tcPr>
            <w:tcW w:w="3122" w:type="dxa"/>
            <w:tcBorders>
              <w:top w:val="nil"/>
              <w:left w:val="nil"/>
              <w:bottom w:val="single" w:sz="4" w:space="0" w:color="auto"/>
              <w:right w:val="single" w:sz="4" w:space="0" w:color="auto"/>
            </w:tcBorders>
            <w:noWrap/>
            <w:vAlign w:val="center"/>
            <w:hideMark/>
          </w:tcPr>
          <w:p w14:paraId="2F7CE266" w14:textId="77777777" w:rsidR="00B713F6" w:rsidRDefault="00B713F6">
            <w:pPr>
              <w:jc w:val="center"/>
              <w:rPr>
                <w:sz w:val="20"/>
                <w:szCs w:val="20"/>
              </w:rPr>
            </w:pPr>
            <w:r>
              <w:rPr>
                <w:sz w:val="20"/>
                <w:szCs w:val="20"/>
              </w:rPr>
              <w:sym w:font="Symbol" w:char="F02D"/>
            </w:r>
          </w:p>
        </w:tc>
        <w:tc>
          <w:tcPr>
            <w:tcW w:w="914" w:type="dxa"/>
            <w:tcBorders>
              <w:top w:val="nil"/>
              <w:left w:val="nil"/>
              <w:bottom w:val="single" w:sz="4" w:space="0" w:color="auto"/>
              <w:right w:val="single" w:sz="4" w:space="0" w:color="auto"/>
            </w:tcBorders>
            <w:noWrap/>
            <w:vAlign w:val="center"/>
            <w:hideMark/>
          </w:tcPr>
          <w:p w14:paraId="65062943" w14:textId="5EEF3566" w:rsidR="00B713F6" w:rsidRDefault="000A788C" w:rsidP="000A788C">
            <w:pPr>
              <w:jc w:val="center"/>
              <w:rPr>
                <w:sz w:val="20"/>
                <w:szCs w:val="20"/>
              </w:rPr>
            </w:pPr>
            <w:r>
              <w:rPr>
                <w:sz w:val="20"/>
                <w:szCs w:val="20"/>
              </w:rPr>
              <w:t>2 minúty</w:t>
            </w:r>
          </w:p>
        </w:tc>
      </w:tr>
      <w:tr w:rsidR="00B713F6" w14:paraId="5DB2DD56" w14:textId="77777777" w:rsidTr="00B713F6">
        <w:trPr>
          <w:gridAfter w:val="1"/>
          <w:trHeight w:val="266"/>
        </w:trPr>
        <w:tc>
          <w:tcPr>
            <w:tcW w:w="1807" w:type="dxa"/>
            <w:tcBorders>
              <w:top w:val="nil"/>
              <w:left w:val="single" w:sz="4" w:space="0" w:color="auto"/>
              <w:bottom w:val="single" w:sz="4" w:space="0" w:color="auto"/>
              <w:right w:val="single" w:sz="4" w:space="0" w:color="auto"/>
            </w:tcBorders>
            <w:noWrap/>
            <w:vAlign w:val="center"/>
            <w:hideMark/>
          </w:tcPr>
          <w:p w14:paraId="4E7A0E52" w14:textId="77777777" w:rsidR="00B713F6" w:rsidRDefault="00B713F6">
            <w:pPr>
              <w:rPr>
                <w:sz w:val="20"/>
                <w:szCs w:val="20"/>
              </w:rPr>
            </w:pPr>
            <w:r>
              <w:rPr>
                <w:sz w:val="20"/>
                <w:szCs w:val="20"/>
              </w:rPr>
              <w:t>2. prezentácia cieľov VH</w:t>
            </w:r>
          </w:p>
        </w:tc>
        <w:tc>
          <w:tcPr>
            <w:tcW w:w="2329" w:type="dxa"/>
            <w:tcBorders>
              <w:top w:val="nil"/>
              <w:left w:val="nil"/>
              <w:bottom w:val="single" w:sz="4" w:space="0" w:color="auto"/>
              <w:right w:val="single" w:sz="4" w:space="0" w:color="auto"/>
            </w:tcBorders>
            <w:noWrap/>
            <w:vAlign w:val="center"/>
            <w:hideMark/>
          </w:tcPr>
          <w:p w14:paraId="3B843EF3" w14:textId="46E8D7E6" w:rsidR="00B713F6" w:rsidRDefault="007B32B2">
            <w:pPr>
              <w:jc w:val="center"/>
              <w:rPr>
                <w:sz w:val="20"/>
                <w:szCs w:val="20"/>
              </w:rPr>
            </w:pPr>
            <w:r>
              <w:rPr>
                <w:sz w:val="20"/>
                <w:szCs w:val="20"/>
              </w:rPr>
              <w:t>rozprávanie</w:t>
            </w:r>
          </w:p>
        </w:tc>
        <w:tc>
          <w:tcPr>
            <w:tcW w:w="1694" w:type="dxa"/>
            <w:tcBorders>
              <w:top w:val="nil"/>
              <w:left w:val="nil"/>
              <w:bottom w:val="single" w:sz="4" w:space="0" w:color="auto"/>
              <w:right w:val="single" w:sz="4" w:space="0" w:color="auto"/>
            </w:tcBorders>
            <w:noWrap/>
            <w:vAlign w:val="center"/>
            <w:hideMark/>
          </w:tcPr>
          <w:p w14:paraId="5B6FBDFA" w14:textId="77777777" w:rsidR="00B713F6" w:rsidRDefault="00B713F6">
            <w:pPr>
              <w:jc w:val="center"/>
              <w:rPr>
                <w:sz w:val="20"/>
                <w:szCs w:val="20"/>
              </w:rPr>
            </w:pPr>
            <w:r>
              <w:rPr>
                <w:sz w:val="20"/>
                <w:szCs w:val="20"/>
              </w:rPr>
              <w:t>frontálna práca</w:t>
            </w:r>
          </w:p>
        </w:tc>
        <w:tc>
          <w:tcPr>
            <w:tcW w:w="3122" w:type="dxa"/>
            <w:tcBorders>
              <w:top w:val="nil"/>
              <w:left w:val="nil"/>
              <w:bottom w:val="single" w:sz="4" w:space="0" w:color="auto"/>
              <w:right w:val="single" w:sz="4" w:space="0" w:color="auto"/>
            </w:tcBorders>
            <w:noWrap/>
            <w:vAlign w:val="center"/>
            <w:hideMark/>
          </w:tcPr>
          <w:p w14:paraId="68D80785" w14:textId="0FE1CB58" w:rsidR="00B713F6" w:rsidRDefault="00112DAB">
            <w:pPr>
              <w:jc w:val="center"/>
              <w:rPr>
                <w:sz w:val="20"/>
                <w:szCs w:val="20"/>
              </w:rPr>
            </w:pPr>
            <w:r>
              <w:rPr>
                <w:sz w:val="20"/>
                <w:szCs w:val="20"/>
              </w:rPr>
              <w:sym w:font="Symbol" w:char="F02D"/>
            </w:r>
          </w:p>
        </w:tc>
        <w:tc>
          <w:tcPr>
            <w:tcW w:w="914" w:type="dxa"/>
            <w:tcBorders>
              <w:top w:val="nil"/>
              <w:left w:val="nil"/>
              <w:bottom w:val="single" w:sz="4" w:space="0" w:color="auto"/>
              <w:right w:val="single" w:sz="4" w:space="0" w:color="auto"/>
            </w:tcBorders>
            <w:noWrap/>
            <w:vAlign w:val="center"/>
            <w:hideMark/>
          </w:tcPr>
          <w:p w14:paraId="42A56224" w14:textId="1026F7C8" w:rsidR="00B713F6" w:rsidRDefault="000A788C">
            <w:pPr>
              <w:jc w:val="center"/>
              <w:rPr>
                <w:sz w:val="20"/>
                <w:szCs w:val="20"/>
              </w:rPr>
            </w:pPr>
            <w:r>
              <w:rPr>
                <w:sz w:val="20"/>
                <w:szCs w:val="20"/>
              </w:rPr>
              <w:t>1 minúta</w:t>
            </w:r>
          </w:p>
        </w:tc>
      </w:tr>
      <w:tr w:rsidR="00B713F6" w14:paraId="766E300C" w14:textId="77777777" w:rsidTr="00B713F6">
        <w:trPr>
          <w:gridAfter w:val="1"/>
          <w:trHeight w:val="458"/>
        </w:trPr>
        <w:tc>
          <w:tcPr>
            <w:tcW w:w="1807" w:type="dxa"/>
            <w:vMerge w:val="restart"/>
            <w:tcBorders>
              <w:top w:val="nil"/>
              <w:left w:val="single" w:sz="4" w:space="0" w:color="auto"/>
              <w:bottom w:val="single" w:sz="4" w:space="0" w:color="auto"/>
              <w:right w:val="single" w:sz="4" w:space="0" w:color="auto"/>
            </w:tcBorders>
            <w:vAlign w:val="center"/>
            <w:hideMark/>
          </w:tcPr>
          <w:p w14:paraId="31E2196A" w14:textId="77777777" w:rsidR="00B713F6" w:rsidRDefault="00B713F6">
            <w:pPr>
              <w:rPr>
                <w:sz w:val="20"/>
                <w:szCs w:val="20"/>
              </w:rPr>
            </w:pPr>
            <w:r>
              <w:rPr>
                <w:sz w:val="20"/>
                <w:szCs w:val="20"/>
              </w:rPr>
              <w:t>3. diagnostická - aktualizácia prv osvojeného učiva</w:t>
            </w:r>
          </w:p>
        </w:tc>
        <w:tc>
          <w:tcPr>
            <w:tcW w:w="2329" w:type="dxa"/>
            <w:vMerge w:val="restart"/>
            <w:tcBorders>
              <w:top w:val="nil"/>
              <w:left w:val="single" w:sz="4" w:space="0" w:color="auto"/>
              <w:bottom w:val="single" w:sz="4" w:space="0" w:color="auto"/>
              <w:right w:val="single" w:sz="4" w:space="0" w:color="auto"/>
            </w:tcBorders>
            <w:noWrap/>
            <w:vAlign w:val="center"/>
            <w:hideMark/>
          </w:tcPr>
          <w:p w14:paraId="49F5C3EF" w14:textId="28E9CFDA" w:rsidR="00B713F6" w:rsidRDefault="00B66C87">
            <w:pPr>
              <w:jc w:val="center"/>
              <w:rPr>
                <w:sz w:val="20"/>
                <w:szCs w:val="20"/>
              </w:rPr>
            </w:pPr>
            <w:r>
              <w:rPr>
                <w:sz w:val="20"/>
                <w:szCs w:val="20"/>
              </w:rPr>
              <w:sym w:font="Symbol" w:char="F02D"/>
            </w:r>
          </w:p>
        </w:tc>
        <w:tc>
          <w:tcPr>
            <w:tcW w:w="1694" w:type="dxa"/>
            <w:vMerge w:val="restart"/>
            <w:tcBorders>
              <w:top w:val="nil"/>
              <w:left w:val="single" w:sz="4" w:space="0" w:color="auto"/>
              <w:bottom w:val="single" w:sz="4" w:space="0" w:color="auto"/>
              <w:right w:val="single" w:sz="4" w:space="0" w:color="auto"/>
            </w:tcBorders>
            <w:noWrap/>
            <w:vAlign w:val="center"/>
            <w:hideMark/>
          </w:tcPr>
          <w:p w14:paraId="746A8C26" w14:textId="1C222297" w:rsidR="00B713F6" w:rsidRDefault="00366DC4">
            <w:pPr>
              <w:jc w:val="center"/>
              <w:rPr>
                <w:sz w:val="20"/>
                <w:szCs w:val="20"/>
              </w:rPr>
            </w:pPr>
            <w:r>
              <w:rPr>
                <w:sz w:val="20"/>
                <w:szCs w:val="20"/>
              </w:rPr>
              <w:sym w:font="Symbol" w:char="F02D"/>
            </w:r>
          </w:p>
        </w:tc>
        <w:tc>
          <w:tcPr>
            <w:tcW w:w="3122" w:type="dxa"/>
            <w:vMerge w:val="restart"/>
            <w:tcBorders>
              <w:top w:val="nil"/>
              <w:left w:val="single" w:sz="4" w:space="0" w:color="auto"/>
              <w:bottom w:val="single" w:sz="4" w:space="0" w:color="auto"/>
              <w:right w:val="single" w:sz="4" w:space="0" w:color="auto"/>
            </w:tcBorders>
            <w:vAlign w:val="center"/>
            <w:hideMark/>
          </w:tcPr>
          <w:p w14:paraId="368F9653" w14:textId="5ABE21F8" w:rsidR="00B713F6" w:rsidRDefault="00112DAB">
            <w:pPr>
              <w:jc w:val="center"/>
              <w:rPr>
                <w:sz w:val="20"/>
                <w:szCs w:val="20"/>
              </w:rPr>
            </w:pPr>
            <w:r>
              <w:rPr>
                <w:sz w:val="20"/>
                <w:szCs w:val="20"/>
              </w:rPr>
              <w:sym w:font="Symbol" w:char="F02D"/>
            </w:r>
          </w:p>
        </w:tc>
        <w:tc>
          <w:tcPr>
            <w:tcW w:w="914" w:type="dxa"/>
            <w:vMerge w:val="restart"/>
            <w:tcBorders>
              <w:top w:val="nil"/>
              <w:left w:val="single" w:sz="4" w:space="0" w:color="auto"/>
              <w:bottom w:val="single" w:sz="4" w:space="0" w:color="auto"/>
              <w:right w:val="single" w:sz="4" w:space="0" w:color="auto"/>
            </w:tcBorders>
            <w:noWrap/>
            <w:vAlign w:val="center"/>
            <w:hideMark/>
          </w:tcPr>
          <w:p w14:paraId="3D86C632" w14:textId="160C724E" w:rsidR="00B713F6" w:rsidRDefault="008976FA">
            <w:pPr>
              <w:jc w:val="center"/>
              <w:rPr>
                <w:sz w:val="20"/>
                <w:szCs w:val="20"/>
              </w:rPr>
            </w:pPr>
            <w:r>
              <w:rPr>
                <w:sz w:val="20"/>
                <w:szCs w:val="20"/>
              </w:rPr>
              <w:sym w:font="Symbol" w:char="F02D"/>
            </w:r>
          </w:p>
        </w:tc>
      </w:tr>
      <w:tr w:rsidR="00B713F6" w14:paraId="282C6A4C" w14:textId="77777777" w:rsidTr="00B713F6">
        <w:trPr>
          <w:trHeight w:val="345"/>
        </w:trPr>
        <w:tc>
          <w:tcPr>
            <w:tcW w:w="0" w:type="auto"/>
            <w:vMerge/>
            <w:tcBorders>
              <w:top w:val="nil"/>
              <w:left w:val="single" w:sz="4" w:space="0" w:color="auto"/>
              <w:bottom w:val="single" w:sz="4" w:space="0" w:color="auto"/>
              <w:right w:val="single" w:sz="4" w:space="0" w:color="auto"/>
            </w:tcBorders>
            <w:vAlign w:val="center"/>
            <w:hideMark/>
          </w:tcPr>
          <w:p w14:paraId="7C362BED" w14:textId="77777777" w:rsidR="00B713F6" w:rsidRDefault="00B713F6">
            <w:pPr>
              <w:rPr>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45400EC5" w14:textId="77777777" w:rsidR="00B713F6" w:rsidRDefault="00B713F6">
            <w:pPr>
              <w:rPr>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45837628" w14:textId="77777777" w:rsidR="00B713F6" w:rsidRDefault="00B713F6">
            <w:pPr>
              <w:rPr>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5F58A729" w14:textId="77777777" w:rsidR="00B713F6" w:rsidRDefault="00B713F6">
            <w:pPr>
              <w:rPr>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6711A66F" w14:textId="77777777" w:rsidR="00B713F6" w:rsidRDefault="00B713F6">
            <w:pPr>
              <w:rPr>
                <w:sz w:val="20"/>
                <w:szCs w:val="20"/>
              </w:rPr>
            </w:pPr>
          </w:p>
        </w:tc>
        <w:tc>
          <w:tcPr>
            <w:tcW w:w="0" w:type="auto"/>
            <w:vAlign w:val="center"/>
            <w:hideMark/>
          </w:tcPr>
          <w:p w14:paraId="2B2AE8A9" w14:textId="77777777" w:rsidR="00B713F6" w:rsidRDefault="00B713F6">
            <w:pPr>
              <w:rPr>
                <w:sz w:val="20"/>
                <w:szCs w:val="20"/>
              </w:rPr>
            </w:pPr>
          </w:p>
        </w:tc>
      </w:tr>
      <w:tr w:rsidR="00B713F6" w14:paraId="4F7110B3" w14:textId="77777777" w:rsidTr="00B713F6">
        <w:trPr>
          <w:trHeight w:val="444"/>
        </w:trPr>
        <w:tc>
          <w:tcPr>
            <w:tcW w:w="1807" w:type="dxa"/>
            <w:tcBorders>
              <w:top w:val="nil"/>
              <w:left w:val="single" w:sz="4" w:space="0" w:color="auto"/>
              <w:bottom w:val="single" w:sz="4" w:space="0" w:color="auto"/>
              <w:right w:val="single" w:sz="4" w:space="0" w:color="auto"/>
            </w:tcBorders>
            <w:noWrap/>
            <w:vAlign w:val="center"/>
            <w:hideMark/>
          </w:tcPr>
          <w:p w14:paraId="4AF6A35A" w14:textId="77777777" w:rsidR="00B713F6" w:rsidRDefault="00B713F6">
            <w:pPr>
              <w:rPr>
                <w:sz w:val="20"/>
                <w:szCs w:val="20"/>
              </w:rPr>
            </w:pPr>
            <w:r>
              <w:rPr>
                <w:sz w:val="20"/>
                <w:szCs w:val="20"/>
              </w:rPr>
              <w:t>4. motivačná - motivácia</w:t>
            </w:r>
          </w:p>
        </w:tc>
        <w:tc>
          <w:tcPr>
            <w:tcW w:w="2329" w:type="dxa"/>
            <w:tcBorders>
              <w:top w:val="nil"/>
              <w:left w:val="nil"/>
              <w:bottom w:val="single" w:sz="4" w:space="0" w:color="auto"/>
              <w:right w:val="single" w:sz="4" w:space="0" w:color="auto"/>
            </w:tcBorders>
            <w:noWrap/>
            <w:vAlign w:val="center"/>
            <w:hideMark/>
          </w:tcPr>
          <w:p w14:paraId="72E580F2" w14:textId="46BC2677" w:rsidR="00B713F6" w:rsidRDefault="00AD4301">
            <w:pPr>
              <w:jc w:val="center"/>
              <w:rPr>
                <w:sz w:val="20"/>
                <w:szCs w:val="20"/>
              </w:rPr>
            </w:pPr>
            <w:r>
              <w:rPr>
                <w:sz w:val="20"/>
                <w:szCs w:val="20"/>
              </w:rPr>
              <w:t>rozprávanie</w:t>
            </w:r>
          </w:p>
        </w:tc>
        <w:tc>
          <w:tcPr>
            <w:tcW w:w="1694" w:type="dxa"/>
            <w:tcBorders>
              <w:top w:val="nil"/>
              <w:left w:val="nil"/>
              <w:bottom w:val="single" w:sz="4" w:space="0" w:color="auto"/>
              <w:right w:val="single" w:sz="4" w:space="0" w:color="auto"/>
            </w:tcBorders>
            <w:noWrap/>
            <w:vAlign w:val="center"/>
            <w:hideMark/>
          </w:tcPr>
          <w:p w14:paraId="6990A82A" w14:textId="77777777" w:rsidR="00B713F6" w:rsidRDefault="00B713F6">
            <w:pPr>
              <w:jc w:val="center"/>
              <w:rPr>
                <w:sz w:val="20"/>
                <w:szCs w:val="20"/>
              </w:rPr>
            </w:pPr>
            <w:r>
              <w:rPr>
                <w:sz w:val="20"/>
                <w:szCs w:val="20"/>
              </w:rPr>
              <w:t>frontálna práca</w:t>
            </w:r>
          </w:p>
        </w:tc>
        <w:tc>
          <w:tcPr>
            <w:tcW w:w="3122" w:type="dxa"/>
            <w:tcBorders>
              <w:top w:val="nil"/>
              <w:left w:val="nil"/>
              <w:bottom w:val="single" w:sz="4" w:space="0" w:color="auto"/>
              <w:right w:val="single" w:sz="4" w:space="0" w:color="auto"/>
            </w:tcBorders>
            <w:vAlign w:val="center"/>
            <w:hideMark/>
          </w:tcPr>
          <w:p w14:paraId="6D9054F5" w14:textId="31557396" w:rsidR="00B713F6" w:rsidRDefault="007B32B2">
            <w:pPr>
              <w:jc w:val="center"/>
              <w:rPr>
                <w:sz w:val="20"/>
                <w:szCs w:val="20"/>
              </w:rPr>
            </w:pPr>
            <w:r>
              <w:rPr>
                <w:sz w:val="20"/>
                <w:szCs w:val="20"/>
              </w:rPr>
              <w:t>dataprojektor; notebook; prezentácia</w:t>
            </w:r>
          </w:p>
        </w:tc>
        <w:tc>
          <w:tcPr>
            <w:tcW w:w="914" w:type="dxa"/>
            <w:tcBorders>
              <w:top w:val="nil"/>
              <w:left w:val="nil"/>
              <w:bottom w:val="single" w:sz="4" w:space="0" w:color="auto"/>
              <w:right w:val="single" w:sz="4" w:space="0" w:color="auto"/>
            </w:tcBorders>
            <w:noWrap/>
            <w:vAlign w:val="center"/>
            <w:hideMark/>
          </w:tcPr>
          <w:p w14:paraId="551824F4" w14:textId="3F730338" w:rsidR="00B713F6" w:rsidRDefault="00AD4301">
            <w:pPr>
              <w:jc w:val="center"/>
              <w:rPr>
                <w:sz w:val="20"/>
                <w:szCs w:val="20"/>
              </w:rPr>
            </w:pPr>
            <w:r>
              <w:rPr>
                <w:sz w:val="20"/>
                <w:szCs w:val="20"/>
              </w:rPr>
              <w:t xml:space="preserve">8 </w:t>
            </w:r>
            <w:r w:rsidR="001A60E4">
              <w:rPr>
                <w:sz w:val="20"/>
                <w:szCs w:val="20"/>
              </w:rPr>
              <w:t>minút</w:t>
            </w:r>
          </w:p>
        </w:tc>
        <w:tc>
          <w:tcPr>
            <w:tcW w:w="0" w:type="auto"/>
            <w:vAlign w:val="center"/>
            <w:hideMark/>
          </w:tcPr>
          <w:p w14:paraId="1A4E787D" w14:textId="77777777" w:rsidR="00B713F6" w:rsidRDefault="00B713F6">
            <w:pPr>
              <w:rPr>
                <w:sz w:val="20"/>
                <w:szCs w:val="20"/>
              </w:rPr>
            </w:pPr>
          </w:p>
        </w:tc>
      </w:tr>
      <w:tr w:rsidR="00B713F6" w14:paraId="74DE27D2" w14:textId="77777777" w:rsidTr="00B713F6">
        <w:trPr>
          <w:trHeight w:val="345"/>
        </w:trPr>
        <w:tc>
          <w:tcPr>
            <w:tcW w:w="1807" w:type="dxa"/>
            <w:vMerge w:val="restart"/>
            <w:tcBorders>
              <w:top w:val="nil"/>
              <w:left w:val="single" w:sz="4" w:space="0" w:color="auto"/>
              <w:bottom w:val="single" w:sz="4" w:space="0" w:color="auto"/>
              <w:right w:val="single" w:sz="4" w:space="0" w:color="auto"/>
            </w:tcBorders>
            <w:vAlign w:val="center"/>
            <w:hideMark/>
          </w:tcPr>
          <w:p w14:paraId="3F9A9332" w14:textId="77777777" w:rsidR="00B713F6" w:rsidRDefault="00B713F6">
            <w:pPr>
              <w:rPr>
                <w:sz w:val="20"/>
                <w:szCs w:val="20"/>
              </w:rPr>
            </w:pPr>
            <w:r>
              <w:rPr>
                <w:sz w:val="20"/>
                <w:szCs w:val="20"/>
              </w:rPr>
              <w:t>5. expozičná - osvojovanie nového učiva</w:t>
            </w:r>
          </w:p>
        </w:tc>
        <w:tc>
          <w:tcPr>
            <w:tcW w:w="2329" w:type="dxa"/>
            <w:vMerge w:val="restart"/>
            <w:tcBorders>
              <w:top w:val="nil"/>
              <w:left w:val="single" w:sz="4" w:space="0" w:color="auto"/>
              <w:bottom w:val="single" w:sz="4" w:space="0" w:color="auto"/>
              <w:right w:val="single" w:sz="4" w:space="0" w:color="auto"/>
            </w:tcBorders>
            <w:vAlign w:val="center"/>
            <w:hideMark/>
          </w:tcPr>
          <w:p w14:paraId="280DBBC8" w14:textId="00F06E50" w:rsidR="00B713F6" w:rsidRDefault="007B32B2">
            <w:pPr>
              <w:jc w:val="center"/>
              <w:rPr>
                <w:sz w:val="20"/>
                <w:szCs w:val="20"/>
              </w:rPr>
            </w:pPr>
            <w:r>
              <w:rPr>
                <w:sz w:val="20"/>
                <w:szCs w:val="20"/>
              </w:rPr>
              <w:t>vysvetľovanie, rozprávanie, metóda otázok a odpovedí</w:t>
            </w:r>
          </w:p>
        </w:tc>
        <w:tc>
          <w:tcPr>
            <w:tcW w:w="1694" w:type="dxa"/>
            <w:vMerge w:val="restart"/>
            <w:tcBorders>
              <w:top w:val="nil"/>
              <w:left w:val="single" w:sz="4" w:space="0" w:color="auto"/>
              <w:bottom w:val="single" w:sz="4" w:space="0" w:color="auto"/>
              <w:right w:val="single" w:sz="4" w:space="0" w:color="auto"/>
            </w:tcBorders>
            <w:noWrap/>
            <w:vAlign w:val="center"/>
            <w:hideMark/>
          </w:tcPr>
          <w:p w14:paraId="31E9C099" w14:textId="77777777" w:rsidR="00B713F6" w:rsidRDefault="00B713F6">
            <w:pPr>
              <w:jc w:val="center"/>
              <w:rPr>
                <w:sz w:val="20"/>
                <w:szCs w:val="20"/>
              </w:rPr>
            </w:pPr>
            <w:r>
              <w:rPr>
                <w:sz w:val="20"/>
                <w:szCs w:val="20"/>
              </w:rPr>
              <w:t>frontálna práca</w:t>
            </w:r>
          </w:p>
        </w:tc>
        <w:tc>
          <w:tcPr>
            <w:tcW w:w="3122" w:type="dxa"/>
            <w:vMerge w:val="restart"/>
            <w:tcBorders>
              <w:top w:val="nil"/>
              <w:left w:val="single" w:sz="4" w:space="0" w:color="auto"/>
              <w:bottom w:val="single" w:sz="4" w:space="0" w:color="auto"/>
              <w:right w:val="single" w:sz="4" w:space="0" w:color="auto"/>
            </w:tcBorders>
            <w:vAlign w:val="center"/>
            <w:hideMark/>
          </w:tcPr>
          <w:p w14:paraId="6F8E785C" w14:textId="50746AF2" w:rsidR="00B713F6" w:rsidRDefault="007B32B2">
            <w:pPr>
              <w:jc w:val="center"/>
              <w:rPr>
                <w:sz w:val="20"/>
                <w:szCs w:val="20"/>
              </w:rPr>
            </w:pPr>
            <w:r>
              <w:rPr>
                <w:sz w:val="20"/>
                <w:szCs w:val="20"/>
              </w:rPr>
              <w:t>dataprojektor; notebook; prezentácia</w:t>
            </w:r>
          </w:p>
        </w:tc>
        <w:tc>
          <w:tcPr>
            <w:tcW w:w="914" w:type="dxa"/>
            <w:vMerge w:val="restart"/>
            <w:tcBorders>
              <w:top w:val="nil"/>
              <w:left w:val="single" w:sz="4" w:space="0" w:color="auto"/>
              <w:bottom w:val="single" w:sz="4" w:space="0" w:color="auto"/>
              <w:right w:val="single" w:sz="4" w:space="0" w:color="auto"/>
            </w:tcBorders>
            <w:noWrap/>
            <w:vAlign w:val="center"/>
            <w:hideMark/>
          </w:tcPr>
          <w:p w14:paraId="47AC45E7" w14:textId="0D3983A4" w:rsidR="00B713F6" w:rsidRDefault="00AD4301">
            <w:pPr>
              <w:jc w:val="center"/>
              <w:rPr>
                <w:sz w:val="20"/>
                <w:szCs w:val="20"/>
              </w:rPr>
            </w:pPr>
            <w:r>
              <w:rPr>
                <w:sz w:val="20"/>
                <w:szCs w:val="20"/>
              </w:rPr>
              <w:t>15</w:t>
            </w:r>
            <w:r w:rsidR="001A60E4">
              <w:rPr>
                <w:sz w:val="20"/>
                <w:szCs w:val="20"/>
              </w:rPr>
              <w:t xml:space="preserve"> minút</w:t>
            </w:r>
          </w:p>
        </w:tc>
        <w:tc>
          <w:tcPr>
            <w:tcW w:w="0" w:type="auto"/>
            <w:vAlign w:val="center"/>
            <w:hideMark/>
          </w:tcPr>
          <w:p w14:paraId="370278B9" w14:textId="77777777" w:rsidR="00B713F6" w:rsidRDefault="00B713F6">
            <w:pPr>
              <w:rPr>
                <w:sz w:val="20"/>
                <w:szCs w:val="20"/>
              </w:rPr>
            </w:pPr>
          </w:p>
        </w:tc>
      </w:tr>
      <w:tr w:rsidR="00B713F6" w14:paraId="24CF4103" w14:textId="77777777" w:rsidTr="00B713F6">
        <w:trPr>
          <w:trHeight w:val="345"/>
        </w:trPr>
        <w:tc>
          <w:tcPr>
            <w:tcW w:w="0" w:type="auto"/>
            <w:vMerge/>
            <w:tcBorders>
              <w:top w:val="nil"/>
              <w:left w:val="single" w:sz="4" w:space="0" w:color="auto"/>
              <w:bottom w:val="single" w:sz="4" w:space="0" w:color="auto"/>
              <w:right w:val="single" w:sz="4" w:space="0" w:color="auto"/>
            </w:tcBorders>
            <w:vAlign w:val="center"/>
            <w:hideMark/>
          </w:tcPr>
          <w:p w14:paraId="09AAA299" w14:textId="77777777" w:rsidR="00B713F6" w:rsidRDefault="00B713F6">
            <w:pPr>
              <w:rPr>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722C6C12" w14:textId="77777777" w:rsidR="00B713F6" w:rsidRDefault="00B713F6">
            <w:pPr>
              <w:rPr>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2D3AD9FD" w14:textId="77777777" w:rsidR="00B713F6" w:rsidRDefault="00B713F6">
            <w:pPr>
              <w:rPr>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45C984AB" w14:textId="77777777" w:rsidR="00B713F6" w:rsidRDefault="00B713F6">
            <w:pPr>
              <w:rPr>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5EF37214" w14:textId="77777777" w:rsidR="00B713F6" w:rsidRDefault="00B713F6">
            <w:pPr>
              <w:rPr>
                <w:sz w:val="20"/>
                <w:szCs w:val="20"/>
              </w:rPr>
            </w:pPr>
          </w:p>
        </w:tc>
        <w:tc>
          <w:tcPr>
            <w:tcW w:w="0" w:type="auto"/>
            <w:vAlign w:val="center"/>
            <w:hideMark/>
          </w:tcPr>
          <w:p w14:paraId="3C6C60ED" w14:textId="77777777" w:rsidR="00B713F6" w:rsidRDefault="00B713F6">
            <w:pPr>
              <w:rPr>
                <w:sz w:val="20"/>
                <w:szCs w:val="20"/>
              </w:rPr>
            </w:pPr>
          </w:p>
        </w:tc>
      </w:tr>
      <w:tr w:rsidR="00B713F6" w14:paraId="409003F1" w14:textId="77777777" w:rsidTr="00B713F6">
        <w:trPr>
          <w:trHeight w:val="345"/>
        </w:trPr>
        <w:tc>
          <w:tcPr>
            <w:tcW w:w="1807" w:type="dxa"/>
            <w:vMerge w:val="restart"/>
            <w:tcBorders>
              <w:top w:val="nil"/>
              <w:left w:val="single" w:sz="4" w:space="0" w:color="auto"/>
              <w:bottom w:val="single" w:sz="4" w:space="0" w:color="auto"/>
              <w:right w:val="single" w:sz="4" w:space="0" w:color="auto"/>
            </w:tcBorders>
            <w:vAlign w:val="center"/>
            <w:hideMark/>
          </w:tcPr>
          <w:p w14:paraId="3DFDCC8F" w14:textId="77777777" w:rsidR="00B713F6" w:rsidRDefault="00B713F6">
            <w:pPr>
              <w:rPr>
                <w:sz w:val="20"/>
                <w:szCs w:val="20"/>
              </w:rPr>
            </w:pPr>
            <w:r>
              <w:rPr>
                <w:sz w:val="20"/>
                <w:szCs w:val="20"/>
              </w:rPr>
              <w:t>6. fixačná - upevňovanie a prehlbovanie učiva</w:t>
            </w:r>
          </w:p>
        </w:tc>
        <w:tc>
          <w:tcPr>
            <w:tcW w:w="2329" w:type="dxa"/>
            <w:vMerge w:val="restart"/>
            <w:tcBorders>
              <w:top w:val="nil"/>
              <w:left w:val="single" w:sz="4" w:space="0" w:color="auto"/>
              <w:bottom w:val="single" w:sz="4" w:space="0" w:color="auto"/>
              <w:right w:val="single" w:sz="4" w:space="0" w:color="auto"/>
            </w:tcBorders>
            <w:vAlign w:val="center"/>
            <w:hideMark/>
          </w:tcPr>
          <w:p w14:paraId="4C9D53D4" w14:textId="67B99EA0" w:rsidR="00B713F6" w:rsidRDefault="00366DC4">
            <w:pPr>
              <w:jc w:val="center"/>
              <w:rPr>
                <w:sz w:val="20"/>
                <w:szCs w:val="20"/>
              </w:rPr>
            </w:pPr>
            <w:r>
              <w:rPr>
                <w:sz w:val="20"/>
                <w:szCs w:val="20"/>
              </w:rPr>
              <w:t>rozprávanie, diskusia, metóda otázok a odpovedí</w:t>
            </w:r>
          </w:p>
        </w:tc>
        <w:tc>
          <w:tcPr>
            <w:tcW w:w="1694" w:type="dxa"/>
            <w:vMerge w:val="restart"/>
            <w:tcBorders>
              <w:top w:val="nil"/>
              <w:left w:val="single" w:sz="4" w:space="0" w:color="auto"/>
              <w:bottom w:val="single" w:sz="4" w:space="0" w:color="auto"/>
              <w:right w:val="single" w:sz="4" w:space="0" w:color="auto"/>
            </w:tcBorders>
            <w:noWrap/>
            <w:vAlign w:val="center"/>
            <w:hideMark/>
          </w:tcPr>
          <w:p w14:paraId="4AA5C99A" w14:textId="77777777" w:rsidR="00B713F6" w:rsidRDefault="00B713F6">
            <w:pPr>
              <w:jc w:val="center"/>
              <w:rPr>
                <w:sz w:val="20"/>
                <w:szCs w:val="20"/>
              </w:rPr>
            </w:pPr>
            <w:r>
              <w:rPr>
                <w:sz w:val="20"/>
                <w:szCs w:val="20"/>
              </w:rPr>
              <w:t>frontálna práca</w:t>
            </w:r>
          </w:p>
        </w:tc>
        <w:tc>
          <w:tcPr>
            <w:tcW w:w="3122" w:type="dxa"/>
            <w:vMerge w:val="restart"/>
            <w:tcBorders>
              <w:top w:val="nil"/>
              <w:left w:val="single" w:sz="4" w:space="0" w:color="auto"/>
              <w:bottom w:val="single" w:sz="4" w:space="0" w:color="auto"/>
              <w:right w:val="single" w:sz="4" w:space="0" w:color="auto"/>
            </w:tcBorders>
            <w:vAlign w:val="center"/>
            <w:hideMark/>
          </w:tcPr>
          <w:p w14:paraId="5533EDC3" w14:textId="78353516" w:rsidR="00B713F6" w:rsidRDefault="007B32B2">
            <w:pPr>
              <w:jc w:val="center"/>
              <w:rPr>
                <w:sz w:val="20"/>
                <w:szCs w:val="20"/>
              </w:rPr>
            </w:pPr>
            <w:r>
              <w:rPr>
                <w:sz w:val="20"/>
                <w:szCs w:val="20"/>
              </w:rPr>
              <w:t>dataprojektor; notebook; prezentácia</w:t>
            </w:r>
          </w:p>
        </w:tc>
        <w:tc>
          <w:tcPr>
            <w:tcW w:w="914" w:type="dxa"/>
            <w:vMerge w:val="restart"/>
            <w:tcBorders>
              <w:top w:val="nil"/>
              <w:left w:val="single" w:sz="4" w:space="0" w:color="auto"/>
              <w:bottom w:val="single" w:sz="4" w:space="0" w:color="auto"/>
              <w:right w:val="single" w:sz="4" w:space="0" w:color="auto"/>
            </w:tcBorders>
            <w:noWrap/>
            <w:vAlign w:val="center"/>
            <w:hideMark/>
          </w:tcPr>
          <w:p w14:paraId="4435435B" w14:textId="17ABD21C" w:rsidR="00B713F6" w:rsidRDefault="001A60E4">
            <w:pPr>
              <w:jc w:val="center"/>
              <w:rPr>
                <w:sz w:val="20"/>
                <w:szCs w:val="20"/>
              </w:rPr>
            </w:pPr>
            <w:r>
              <w:rPr>
                <w:sz w:val="20"/>
                <w:szCs w:val="20"/>
              </w:rPr>
              <w:t>1</w:t>
            </w:r>
            <w:r w:rsidR="00AD4301">
              <w:rPr>
                <w:sz w:val="20"/>
                <w:szCs w:val="20"/>
              </w:rPr>
              <w:t>6</w:t>
            </w:r>
            <w:r>
              <w:rPr>
                <w:sz w:val="20"/>
                <w:szCs w:val="20"/>
              </w:rPr>
              <w:t xml:space="preserve"> minút</w:t>
            </w:r>
          </w:p>
        </w:tc>
        <w:tc>
          <w:tcPr>
            <w:tcW w:w="0" w:type="auto"/>
            <w:vAlign w:val="center"/>
            <w:hideMark/>
          </w:tcPr>
          <w:p w14:paraId="4A65DB04" w14:textId="77777777" w:rsidR="00B713F6" w:rsidRDefault="00B713F6">
            <w:pPr>
              <w:rPr>
                <w:sz w:val="20"/>
                <w:szCs w:val="20"/>
              </w:rPr>
            </w:pPr>
          </w:p>
        </w:tc>
      </w:tr>
      <w:tr w:rsidR="00B713F6" w14:paraId="3C3B8670" w14:textId="77777777" w:rsidTr="00B713F6">
        <w:trPr>
          <w:trHeight w:val="345"/>
        </w:trPr>
        <w:tc>
          <w:tcPr>
            <w:tcW w:w="0" w:type="auto"/>
            <w:vMerge/>
            <w:tcBorders>
              <w:top w:val="nil"/>
              <w:left w:val="single" w:sz="4" w:space="0" w:color="auto"/>
              <w:bottom w:val="single" w:sz="4" w:space="0" w:color="auto"/>
              <w:right w:val="single" w:sz="4" w:space="0" w:color="auto"/>
            </w:tcBorders>
            <w:vAlign w:val="center"/>
            <w:hideMark/>
          </w:tcPr>
          <w:p w14:paraId="6FF40612" w14:textId="77777777" w:rsidR="00B713F6" w:rsidRDefault="00B713F6">
            <w:pPr>
              <w:rPr>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7F99D25A" w14:textId="77777777" w:rsidR="00B713F6" w:rsidRDefault="00B713F6">
            <w:pPr>
              <w:rPr>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4B27C39A" w14:textId="77777777" w:rsidR="00B713F6" w:rsidRDefault="00B713F6">
            <w:pPr>
              <w:rPr>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4F87BCFE" w14:textId="77777777" w:rsidR="00B713F6" w:rsidRDefault="00B713F6">
            <w:pPr>
              <w:rPr>
                <w:sz w:val="20"/>
                <w:szCs w:val="20"/>
              </w:rPr>
            </w:pPr>
          </w:p>
        </w:tc>
        <w:tc>
          <w:tcPr>
            <w:tcW w:w="0" w:type="auto"/>
            <w:vMerge/>
            <w:tcBorders>
              <w:top w:val="nil"/>
              <w:left w:val="single" w:sz="4" w:space="0" w:color="auto"/>
              <w:bottom w:val="single" w:sz="4" w:space="0" w:color="auto"/>
              <w:right w:val="single" w:sz="4" w:space="0" w:color="auto"/>
            </w:tcBorders>
            <w:vAlign w:val="center"/>
            <w:hideMark/>
          </w:tcPr>
          <w:p w14:paraId="256A3225" w14:textId="77777777" w:rsidR="00B713F6" w:rsidRDefault="00B713F6">
            <w:pPr>
              <w:rPr>
                <w:sz w:val="20"/>
                <w:szCs w:val="20"/>
              </w:rPr>
            </w:pPr>
          </w:p>
        </w:tc>
        <w:tc>
          <w:tcPr>
            <w:tcW w:w="0" w:type="auto"/>
            <w:vAlign w:val="center"/>
            <w:hideMark/>
          </w:tcPr>
          <w:p w14:paraId="76126F0F" w14:textId="77777777" w:rsidR="00B713F6" w:rsidRDefault="00B713F6">
            <w:pPr>
              <w:rPr>
                <w:sz w:val="20"/>
                <w:szCs w:val="20"/>
              </w:rPr>
            </w:pPr>
          </w:p>
        </w:tc>
      </w:tr>
      <w:tr w:rsidR="00B713F6" w14:paraId="7499A3A3" w14:textId="77777777" w:rsidTr="00B713F6">
        <w:trPr>
          <w:trHeight w:val="266"/>
        </w:trPr>
        <w:tc>
          <w:tcPr>
            <w:tcW w:w="1807" w:type="dxa"/>
            <w:tcBorders>
              <w:top w:val="nil"/>
              <w:left w:val="single" w:sz="4" w:space="0" w:color="auto"/>
              <w:bottom w:val="single" w:sz="4" w:space="0" w:color="auto"/>
              <w:right w:val="single" w:sz="4" w:space="0" w:color="auto"/>
            </w:tcBorders>
            <w:noWrap/>
            <w:vAlign w:val="center"/>
            <w:hideMark/>
          </w:tcPr>
          <w:p w14:paraId="52A1576B" w14:textId="77777777" w:rsidR="00B713F6" w:rsidRDefault="00B713F6">
            <w:pPr>
              <w:rPr>
                <w:sz w:val="20"/>
                <w:szCs w:val="20"/>
              </w:rPr>
            </w:pPr>
            <w:r>
              <w:rPr>
                <w:sz w:val="20"/>
                <w:szCs w:val="20"/>
              </w:rPr>
              <w:t>7. zadanie domácej úlohy</w:t>
            </w:r>
          </w:p>
        </w:tc>
        <w:tc>
          <w:tcPr>
            <w:tcW w:w="2329" w:type="dxa"/>
            <w:tcBorders>
              <w:top w:val="nil"/>
              <w:left w:val="nil"/>
              <w:bottom w:val="single" w:sz="4" w:space="0" w:color="auto"/>
              <w:right w:val="single" w:sz="4" w:space="0" w:color="auto"/>
            </w:tcBorders>
            <w:noWrap/>
            <w:vAlign w:val="center"/>
            <w:hideMark/>
          </w:tcPr>
          <w:p w14:paraId="12A390D2" w14:textId="794BF747" w:rsidR="00B713F6" w:rsidRDefault="008976FA">
            <w:pPr>
              <w:jc w:val="center"/>
              <w:rPr>
                <w:sz w:val="20"/>
                <w:szCs w:val="20"/>
              </w:rPr>
            </w:pPr>
            <w:r>
              <w:rPr>
                <w:sz w:val="20"/>
                <w:szCs w:val="20"/>
              </w:rPr>
              <w:t>domáca úloha</w:t>
            </w:r>
          </w:p>
        </w:tc>
        <w:tc>
          <w:tcPr>
            <w:tcW w:w="1694" w:type="dxa"/>
            <w:tcBorders>
              <w:top w:val="nil"/>
              <w:left w:val="nil"/>
              <w:bottom w:val="single" w:sz="4" w:space="0" w:color="auto"/>
              <w:right w:val="single" w:sz="4" w:space="0" w:color="auto"/>
            </w:tcBorders>
            <w:noWrap/>
            <w:vAlign w:val="center"/>
            <w:hideMark/>
          </w:tcPr>
          <w:p w14:paraId="27F77FD0" w14:textId="77777777" w:rsidR="00B713F6" w:rsidRDefault="00B713F6">
            <w:pPr>
              <w:jc w:val="center"/>
              <w:rPr>
                <w:sz w:val="20"/>
                <w:szCs w:val="20"/>
              </w:rPr>
            </w:pPr>
            <w:r>
              <w:rPr>
                <w:sz w:val="20"/>
                <w:szCs w:val="20"/>
              </w:rPr>
              <w:t>frontálna práca</w:t>
            </w:r>
          </w:p>
        </w:tc>
        <w:tc>
          <w:tcPr>
            <w:tcW w:w="3122" w:type="dxa"/>
            <w:tcBorders>
              <w:top w:val="nil"/>
              <w:left w:val="nil"/>
              <w:bottom w:val="single" w:sz="4" w:space="0" w:color="auto"/>
              <w:right w:val="single" w:sz="4" w:space="0" w:color="auto"/>
            </w:tcBorders>
            <w:noWrap/>
            <w:vAlign w:val="center"/>
            <w:hideMark/>
          </w:tcPr>
          <w:p w14:paraId="5CEF18E4" w14:textId="502758BE" w:rsidR="00B713F6" w:rsidRDefault="00366DC4">
            <w:pPr>
              <w:jc w:val="center"/>
              <w:rPr>
                <w:sz w:val="20"/>
                <w:szCs w:val="20"/>
              </w:rPr>
            </w:pPr>
            <w:r>
              <w:rPr>
                <w:sz w:val="20"/>
                <w:szCs w:val="20"/>
              </w:rPr>
              <w:t>dataprojektor; notebook; prezentácia</w:t>
            </w:r>
          </w:p>
        </w:tc>
        <w:tc>
          <w:tcPr>
            <w:tcW w:w="914" w:type="dxa"/>
            <w:tcBorders>
              <w:top w:val="nil"/>
              <w:left w:val="nil"/>
              <w:bottom w:val="single" w:sz="4" w:space="0" w:color="auto"/>
              <w:right w:val="single" w:sz="4" w:space="0" w:color="auto"/>
            </w:tcBorders>
            <w:noWrap/>
            <w:vAlign w:val="center"/>
            <w:hideMark/>
          </w:tcPr>
          <w:p w14:paraId="5B9AC3DC" w14:textId="79816AED" w:rsidR="00B713F6" w:rsidRDefault="005F296F">
            <w:pPr>
              <w:jc w:val="center"/>
              <w:rPr>
                <w:sz w:val="20"/>
                <w:szCs w:val="20"/>
              </w:rPr>
            </w:pPr>
            <w:r>
              <w:rPr>
                <w:sz w:val="20"/>
                <w:szCs w:val="20"/>
              </w:rPr>
              <w:t>2</w:t>
            </w:r>
            <w:r w:rsidR="000A788C">
              <w:rPr>
                <w:sz w:val="20"/>
                <w:szCs w:val="20"/>
              </w:rPr>
              <w:t xml:space="preserve"> minút</w:t>
            </w:r>
            <w:r>
              <w:rPr>
                <w:sz w:val="20"/>
                <w:szCs w:val="20"/>
              </w:rPr>
              <w:t>y</w:t>
            </w:r>
          </w:p>
        </w:tc>
        <w:tc>
          <w:tcPr>
            <w:tcW w:w="0" w:type="auto"/>
            <w:vAlign w:val="center"/>
            <w:hideMark/>
          </w:tcPr>
          <w:p w14:paraId="5B58B160" w14:textId="77777777" w:rsidR="00B713F6" w:rsidRDefault="00B713F6">
            <w:pPr>
              <w:rPr>
                <w:sz w:val="20"/>
                <w:szCs w:val="20"/>
              </w:rPr>
            </w:pPr>
          </w:p>
        </w:tc>
      </w:tr>
      <w:tr w:rsidR="00B713F6" w14:paraId="69B7A9E2" w14:textId="77777777" w:rsidTr="00B713F6">
        <w:trPr>
          <w:trHeight w:val="266"/>
        </w:trPr>
        <w:tc>
          <w:tcPr>
            <w:tcW w:w="1807" w:type="dxa"/>
            <w:tcBorders>
              <w:top w:val="nil"/>
              <w:left w:val="single" w:sz="4" w:space="0" w:color="auto"/>
              <w:bottom w:val="single" w:sz="4" w:space="0" w:color="auto"/>
              <w:right w:val="single" w:sz="4" w:space="0" w:color="auto"/>
            </w:tcBorders>
            <w:noWrap/>
            <w:vAlign w:val="center"/>
            <w:hideMark/>
          </w:tcPr>
          <w:p w14:paraId="45279668" w14:textId="77777777" w:rsidR="00B713F6" w:rsidRDefault="00B713F6">
            <w:pPr>
              <w:rPr>
                <w:sz w:val="20"/>
                <w:szCs w:val="20"/>
              </w:rPr>
            </w:pPr>
            <w:r>
              <w:rPr>
                <w:sz w:val="20"/>
                <w:szCs w:val="20"/>
              </w:rPr>
              <w:t>8. zhodnotenie VH, záver</w:t>
            </w:r>
          </w:p>
        </w:tc>
        <w:tc>
          <w:tcPr>
            <w:tcW w:w="2329" w:type="dxa"/>
            <w:tcBorders>
              <w:top w:val="nil"/>
              <w:left w:val="nil"/>
              <w:bottom w:val="single" w:sz="4" w:space="0" w:color="auto"/>
              <w:right w:val="single" w:sz="4" w:space="0" w:color="auto"/>
            </w:tcBorders>
            <w:noWrap/>
            <w:vAlign w:val="center"/>
            <w:hideMark/>
          </w:tcPr>
          <w:p w14:paraId="1AC1E6BB" w14:textId="3F1EC79C" w:rsidR="00B713F6" w:rsidRDefault="00024BF0">
            <w:pPr>
              <w:jc w:val="center"/>
              <w:rPr>
                <w:sz w:val="20"/>
                <w:szCs w:val="20"/>
              </w:rPr>
            </w:pPr>
            <w:r>
              <w:rPr>
                <w:sz w:val="20"/>
                <w:szCs w:val="20"/>
              </w:rPr>
              <w:sym w:font="Symbol" w:char="F02D"/>
            </w:r>
          </w:p>
        </w:tc>
        <w:tc>
          <w:tcPr>
            <w:tcW w:w="1694" w:type="dxa"/>
            <w:tcBorders>
              <w:top w:val="nil"/>
              <w:left w:val="nil"/>
              <w:bottom w:val="single" w:sz="4" w:space="0" w:color="auto"/>
              <w:right w:val="single" w:sz="4" w:space="0" w:color="auto"/>
            </w:tcBorders>
            <w:noWrap/>
            <w:vAlign w:val="center"/>
            <w:hideMark/>
          </w:tcPr>
          <w:p w14:paraId="1BBD4A56" w14:textId="1B978429" w:rsidR="00B713F6" w:rsidRDefault="00024BF0">
            <w:pPr>
              <w:jc w:val="center"/>
              <w:rPr>
                <w:sz w:val="20"/>
                <w:szCs w:val="20"/>
              </w:rPr>
            </w:pPr>
            <w:r>
              <w:rPr>
                <w:sz w:val="20"/>
                <w:szCs w:val="20"/>
              </w:rPr>
              <w:sym w:font="Symbol" w:char="F02D"/>
            </w:r>
          </w:p>
        </w:tc>
        <w:tc>
          <w:tcPr>
            <w:tcW w:w="3122" w:type="dxa"/>
            <w:tcBorders>
              <w:top w:val="nil"/>
              <w:left w:val="nil"/>
              <w:bottom w:val="single" w:sz="4" w:space="0" w:color="auto"/>
              <w:right w:val="single" w:sz="4" w:space="0" w:color="auto"/>
            </w:tcBorders>
            <w:noWrap/>
            <w:vAlign w:val="center"/>
            <w:hideMark/>
          </w:tcPr>
          <w:p w14:paraId="47D973C6" w14:textId="77777777" w:rsidR="00B713F6" w:rsidRDefault="00B713F6">
            <w:pPr>
              <w:jc w:val="center"/>
              <w:rPr>
                <w:sz w:val="20"/>
                <w:szCs w:val="20"/>
              </w:rPr>
            </w:pPr>
            <w:r>
              <w:rPr>
                <w:sz w:val="20"/>
                <w:szCs w:val="20"/>
              </w:rPr>
              <w:sym w:font="Symbol" w:char="F02D"/>
            </w:r>
          </w:p>
        </w:tc>
        <w:tc>
          <w:tcPr>
            <w:tcW w:w="914" w:type="dxa"/>
            <w:tcBorders>
              <w:top w:val="nil"/>
              <w:left w:val="nil"/>
              <w:bottom w:val="single" w:sz="4" w:space="0" w:color="auto"/>
              <w:right w:val="single" w:sz="4" w:space="0" w:color="auto"/>
            </w:tcBorders>
            <w:noWrap/>
            <w:vAlign w:val="center"/>
            <w:hideMark/>
          </w:tcPr>
          <w:p w14:paraId="7C3B450C" w14:textId="0D4B6D4B" w:rsidR="00B713F6" w:rsidRDefault="000A788C">
            <w:pPr>
              <w:jc w:val="center"/>
              <w:rPr>
                <w:sz w:val="20"/>
                <w:szCs w:val="20"/>
              </w:rPr>
            </w:pPr>
            <w:r>
              <w:rPr>
                <w:sz w:val="20"/>
                <w:szCs w:val="20"/>
              </w:rPr>
              <w:t>1 minúta</w:t>
            </w:r>
          </w:p>
        </w:tc>
        <w:tc>
          <w:tcPr>
            <w:tcW w:w="0" w:type="auto"/>
            <w:vAlign w:val="center"/>
            <w:hideMark/>
          </w:tcPr>
          <w:p w14:paraId="08D4E090" w14:textId="77777777" w:rsidR="00B713F6" w:rsidRDefault="00B713F6">
            <w:pPr>
              <w:rPr>
                <w:sz w:val="20"/>
                <w:szCs w:val="20"/>
              </w:rPr>
            </w:pPr>
          </w:p>
        </w:tc>
      </w:tr>
    </w:tbl>
    <w:p w14:paraId="45FD3E6F" w14:textId="10B00961" w:rsidR="00B713F6" w:rsidRPr="0096404B" w:rsidRDefault="00C16DCE" w:rsidP="00B713F6">
      <w:pPr>
        <w:spacing w:line="360" w:lineRule="auto"/>
        <w:rPr>
          <w:b/>
          <w:sz w:val="22"/>
          <w:szCs w:val="22"/>
        </w:rPr>
      </w:pPr>
      <w:r w:rsidRPr="0096404B">
        <w:rPr>
          <w:b/>
          <w:sz w:val="22"/>
          <w:szCs w:val="22"/>
        </w:rPr>
        <w:lastRenderedPageBreak/>
        <w:t>ROZPIS ETÁP VYUČOVACEJ HODINY</w:t>
      </w:r>
    </w:p>
    <w:p w14:paraId="1F51016B" w14:textId="77777777" w:rsidR="00B713F6" w:rsidRPr="0096404B" w:rsidRDefault="00B713F6" w:rsidP="003B4597">
      <w:pPr>
        <w:spacing w:line="360" w:lineRule="auto"/>
        <w:jc w:val="both"/>
        <w:outlineLvl w:val="0"/>
        <w:rPr>
          <w:bCs/>
          <w:iCs/>
          <w:sz w:val="22"/>
          <w:szCs w:val="22"/>
        </w:rPr>
      </w:pPr>
      <w:r w:rsidRPr="0096404B">
        <w:rPr>
          <w:b/>
          <w:iCs/>
          <w:sz w:val="22"/>
          <w:szCs w:val="22"/>
          <w:u w:val="single"/>
        </w:rPr>
        <w:t>1. Organizačná časť:</w:t>
      </w:r>
    </w:p>
    <w:p w14:paraId="01B0183A" w14:textId="6D007397" w:rsidR="00B713F6" w:rsidRPr="0096404B" w:rsidRDefault="000A60DC" w:rsidP="003B4597">
      <w:pPr>
        <w:spacing w:line="360" w:lineRule="auto"/>
        <w:jc w:val="both"/>
        <w:rPr>
          <w:bCs/>
          <w:iCs/>
          <w:sz w:val="22"/>
          <w:szCs w:val="22"/>
        </w:rPr>
      </w:pPr>
      <w:r w:rsidRPr="0096404B">
        <w:rPr>
          <w:bCs/>
          <w:iCs/>
          <w:sz w:val="22"/>
          <w:szCs w:val="22"/>
        </w:rPr>
        <w:t>Prídem do triedy</w:t>
      </w:r>
      <w:r w:rsidR="005F296F" w:rsidRPr="0096404B">
        <w:rPr>
          <w:bCs/>
          <w:iCs/>
          <w:sz w:val="22"/>
          <w:szCs w:val="22"/>
        </w:rPr>
        <w:t>, pozdravím študentov</w:t>
      </w:r>
      <w:r w:rsidR="00B66C87" w:rsidRPr="0096404B">
        <w:rPr>
          <w:bCs/>
          <w:iCs/>
          <w:sz w:val="22"/>
          <w:szCs w:val="22"/>
        </w:rPr>
        <w:t xml:space="preserve"> a</w:t>
      </w:r>
      <w:r w:rsidR="005F296F" w:rsidRPr="0096404B">
        <w:rPr>
          <w:bCs/>
          <w:iCs/>
          <w:sz w:val="22"/>
          <w:szCs w:val="22"/>
        </w:rPr>
        <w:t xml:space="preserve"> predstavím s</w:t>
      </w:r>
      <w:r w:rsidR="00B66C87" w:rsidRPr="0096404B">
        <w:rPr>
          <w:bCs/>
          <w:iCs/>
          <w:sz w:val="22"/>
          <w:szCs w:val="22"/>
        </w:rPr>
        <w:t>a.</w:t>
      </w:r>
      <w:r w:rsidR="008976FA" w:rsidRPr="0096404B">
        <w:rPr>
          <w:bCs/>
          <w:iCs/>
          <w:sz w:val="22"/>
          <w:szCs w:val="22"/>
        </w:rPr>
        <w:t xml:space="preserve"> Zapnem si notebook a nastavím si prezentáciu</w:t>
      </w:r>
      <w:r w:rsidR="000D2E03" w:rsidRPr="0096404B">
        <w:rPr>
          <w:bCs/>
          <w:iCs/>
          <w:sz w:val="22"/>
          <w:szCs w:val="22"/>
        </w:rPr>
        <w:t>, pričom nezabudnem stlačiť F4 na duplikáciu obrazovky</w:t>
      </w:r>
      <w:r w:rsidR="00EA0B25" w:rsidRPr="0096404B">
        <w:rPr>
          <w:bCs/>
          <w:iCs/>
          <w:sz w:val="22"/>
          <w:szCs w:val="22"/>
        </w:rPr>
        <w:t xml:space="preserve">, po čom si následne nastavím potrebné webové stránky </w:t>
      </w:r>
      <w:r w:rsidR="000D2E03" w:rsidRPr="0096404B">
        <w:rPr>
          <mc:AlternateContent>
            <mc:Choice Requires="w16se"/>
            <mc:Fallback>
              <w:rFonts w:ascii="Segoe UI Emoji" w:eastAsia="Segoe UI Emoji" w:hAnsi="Segoe UI Emoji" w:cs="Segoe UI Emoji"/>
            </mc:Fallback>
          </mc:AlternateContent>
          <w:bCs/>
          <w:iCs/>
          <w:sz w:val="22"/>
          <w:szCs w:val="22"/>
        </w:rPr>
        <mc:AlternateContent>
          <mc:Choice Requires="w16se">
            <w16se:symEx w16se:font="Segoe UI Emoji" w16se:char="1F60A"/>
          </mc:Choice>
          <mc:Fallback>
            <w:t>😊</w:t>
          </mc:Fallback>
        </mc:AlternateContent>
      </w:r>
      <w:r w:rsidR="000D2E03" w:rsidRPr="0096404B">
        <w:rPr>
          <w:bCs/>
          <w:iCs/>
          <w:sz w:val="22"/>
          <w:szCs w:val="22"/>
        </w:rPr>
        <w:t xml:space="preserve"> </w:t>
      </w:r>
    </w:p>
    <w:p w14:paraId="62D209C3" w14:textId="77777777" w:rsidR="00C16DCE" w:rsidRPr="0096404B" w:rsidRDefault="00C16DCE" w:rsidP="003B4597">
      <w:pPr>
        <w:spacing w:line="360" w:lineRule="auto"/>
        <w:jc w:val="both"/>
        <w:rPr>
          <w:bCs/>
          <w:iCs/>
          <w:sz w:val="22"/>
          <w:szCs w:val="22"/>
        </w:rPr>
      </w:pPr>
    </w:p>
    <w:p w14:paraId="5B9E1EF1" w14:textId="77777777" w:rsidR="00B713F6" w:rsidRPr="0096404B" w:rsidRDefault="00B713F6" w:rsidP="003B4597">
      <w:pPr>
        <w:spacing w:line="360" w:lineRule="auto"/>
        <w:jc w:val="both"/>
        <w:rPr>
          <w:b/>
          <w:iCs/>
          <w:sz w:val="22"/>
          <w:szCs w:val="22"/>
          <w:u w:val="single"/>
        </w:rPr>
      </w:pPr>
      <w:r w:rsidRPr="0096404B">
        <w:rPr>
          <w:b/>
          <w:iCs/>
          <w:sz w:val="22"/>
          <w:szCs w:val="22"/>
          <w:u w:val="single"/>
        </w:rPr>
        <w:t>2. Prezentácia cieľov VH</w:t>
      </w:r>
    </w:p>
    <w:p w14:paraId="5C15F465" w14:textId="43F8A4E7" w:rsidR="00B713F6" w:rsidRPr="0096404B" w:rsidRDefault="005F296F" w:rsidP="003B4597">
      <w:pPr>
        <w:spacing w:line="360" w:lineRule="auto"/>
        <w:jc w:val="both"/>
        <w:rPr>
          <w:bCs/>
          <w:iCs/>
          <w:sz w:val="22"/>
          <w:szCs w:val="22"/>
        </w:rPr>
      </w:pPr>
      <w:r w:rsidRPr="0096404B">
        <w:rPr>
          <w:bCs/>
          <w:iCs/>
          <w:sz w:val="22"/>
          <w:szCs w:val="22"/>
        </w:rPr>
        <w:t xml:space="preserve">V krátkosti odprezentujem študentom ciele našej hodiny </w:t>
      </w:r>
      <w:r w:rsidRPr="0096404B">
        <w:rPr>
          <w:bCs/>
          <w:iCs/>
          <w:sz w:val="22"/>
          <w:szCs w:val="22"/>
        </w:rPr>
        <w:sym w:font="Symbol" w:char="F02D"/>
      </w:r>
      <w:r w:rsidR="00074842" w:rsidRPr="0096404B">
        <w:rPr>
          <w:bCs/>
          <w:iCs/>
          <w:sz w:val="22"/>
          <w:szCs w:val="22"/>
        </w:rPr>
        <w:t xml:space="preserve"> </w:t>
      </w:r>
      <w:r w:rsidR="00CB6356" w:rsidRPr="0096404B">
        <w:rPr>
          <w:bCs/>
          <w:iCs/>
          <w:sz w:val="22"/>
          <w:szCs w:val="22"/>
        </w:rPr>
        <w:t>že dnešnou témou bud</w:t>
      </w:r>
      <w:r w:rsidR="00CC0FFA" w:rsidRPr="0096404B">
        <w:rPr>
          <w:bCs/>
          <w:iCs/>
          <w:sz w:val="22"/>
          <w:szCs w:val="22"/>
        </w:rPr>
        <w:t>ú ľudské práva</w:t>
      </w:r>
      <w:r w:rsidR="00BF2B74" w:rsidRPr="0096404B">
        <w:rPr>
          <w:bCs/>
          <w:iCs/>
          <w:sz w:val="22"/>
          <w:szCs w:val="22"/>
        </w:rPr>
        <w:t>, ktoré si preberieme teoreticky, aj prakticky</w:t>
      </w:r>
      <w:r w:rsidR="00A3689D" w:rsidRPr="0096404B">
        <w:rPr>
          <w:bCs/>
          <w:iCs/>
          <w:sz w:val="22"/>
          <w:szCs w:val="22"/>
        </w:rPr>
        <w:t>, no najprv si v krátkosti pohovoríme o aktuálnej situácii na Ukrajine.</w:t>
      </w:r>
    </w:p>
    <w:p w14:paraId="37F041C9" w14:textId="77777777" w:rsidR="00C16DCE" w:rsidRPr="0096404B" w:rsidRDefault="00C16DCE" w:rsidP="003B4597">
      <w:pPr>
        <w:spacing w:line="360" w:lineRule="auto"/>
        <w:jc w:val="both"/>
        <w:rPr>
          <w:bCs/>
          <w:iCs/>
          <w:sz w:val="22"/>
          <w:szCs w:val="22"/>
        </w:rPr>
      </w:pPr>
    </w:p>
    <w:p w14:paraId="514DA64D" w14:textId="2ECD6E15" w:rsidR="00B713F6" w:rsidRPr="0096404B" w:rsidRDefault="00B713F6" w:rsidP="003B4597">
      <w:pPr>
        <w:spacing w:line="360" w:lineRule="auto"/>
        <w:jc w:val="both"/>
        <w:outlineLvl w:val="0"/>
        <w:rPr>
          <w:b/>
          <w:iCs/>
          <w:sz w:val="22"/>
          <w:szCs w:val="22"/>
          <w:u w:val="single"/>
        </w:rPr>
      </w:pPr>
      <w:r w:rsidRPr="0096404B">
        <w:rPr>
          <w:b/>
          <w:iCs/>
          <w:sz w:val="22"/>
          <w:szCs w:val="22"/>
          <w:u w:val="single"/>
        </w:rPr>
        <w:t>3. Aktualizácia prv osvojeného učiva (diagnostická etapa)</w:t>
      </w:r>
    </w:p>
    <w:p w14:paraId="13F1D93D" w14:textId="0C248EB3" w:rsidR="00B713F6" w:rsidRPr="0096404B" w:rsidRDefault="00CB6356" w:rsidP="003B4597">
      <w:pPr>
        <w:spacing w:line="360" w:lineRule="auto"/>
        <w:jc w:val="both"/>
        <w:rPr>
          <w:iCs/>
          <w:sz w:val="22"/>
          <w:szCs w:val="22"/>
        </w:rPr>
      </w:pPr>
      <w:r w:rsidRPr="0096404B">
        <w:rPr>
          <w:iCs/>
          <w:sz w:val="22"/>
          <w:szCs w:val="22"/>
        </w:rPr>
        <w:t xml:space="preserve">V dôsledku dôležitosti danej témy </w:t>
      </w:r>
      <w:r w:rsidR="008976FA" w:rsidRPr="0096404B">
        <w:rPr>
          <w:iCs/>
          <w:sz w:val="22"/>
          <w:szCs w:val="22"/>
        </w:rPr>
        <w:t xml:space="preserve">v súvislosti s aktuálnou situáciou </w:t>
      </w:r>
      <w:r w:rsidRPr="0096404B">
        <w:rPr>
          <w:iCs/>
          <w:sz w:val="22"/>
          <w:szCs w:val="22"/>
        </w:rPr>
        <w:t>a šetrenia času túto etapu preskočím.</w:t>
      </w:r>
    </w:p>
    <w:p w14:paraId="733B8E9F" w14:textId="77777777" w:rsidR="00C16DCE" w:rsidRPr="0096404B" w:rsidRDefault="00C16DCE" w:rsidP="003B4597">
      <w:pPr>
        <w:spacing w:line="360" w:lineRule="auto"/>
        <w:jc w:val="both"/>
        <w:rPr>
          <w:iCs/>
          <w:sz w:val="22"/>
          <w:szCs w:val="22"/>
        </w:rPr>
      </w:pPr>
    </w:p>
    <w:p w14:paraId="4027BDDF" w14:textId="77777777" w:rsidR="00B713F6" w:rsidRPr="0096404B" w:rsidRDefault="00B713F6" w:rsidP="003B4597">
      <w:pPr>
        <w:spacing w:line="360" w:lineRule="auto"/>
        <w:jc w:val="both"/>
        <w:rPr>
          <w:b/>
          <w:iCs/>
          <w:sz w:val="22"/>
          <w:szCs w:val="22"/>
          <w:u w:val="single"/>
        </w:rPr>
      </w:pPr>
      <w:r w:rsidRPr="0096404B">
        <w:rPr>
          <w:b/>
          <w:iCs/>
          <w:sz w:val="22"/>
          <w:szCs w:val="22"/>
          <w:u w:val="single"/>
        </w:rPr>
        <w:t xml:space="preserve">4. Motivácia (motivačná etapa) </w:t>
      </w:r>
    </w:p>
    <w:p w14:paraId="012D27A8" w14:textId="0EF774AB" w:rsidR="00DB6DA4" w:rsidRPr="0096404B" w:rsidRDefault="00AD4301" w:rsidP="003B4597">
      <w:pPr>
        <w:spacing w:line="360" w:lineRule="auto"/>
        <w:jc w:val="both"/>
        <w:rPr>
          <w:iCs/>
          <w:sz w:val="22"/>
          <w:szCs w:val="22"/>
        </w:rPr>
      </w:pPr>
      <w:r w:rsidRPr="0096404B">
        <w:rPr>
          <w:iCs/>
          <w:sz w:val="22"/>
          <w:szCs w:val="22"/>
        </w:rPr>
        <w:t>V tejto fáze začnem rozprávaním o aktuálnej situácii na Ukrajine. Vzhľadom k tomu, že študenti prídu prvýkrát do školy po prázdninách, považujem za maximálne dôležité prebrať situáciu na hodine občianskej výchovy, zvlášť k téme akými sú ľudské práva. Poprípade zodpovedám na ich otázky, ak budem vedieť. Situáciu opíšem so základnými faktami, nebudem veľmi „politická“ a ubezpečím ich o istotách, ktoré máme ako členský štát EÚ a NATO.</w:t>
      </w:r>
    </w:p>
    <w:p w14:paraId="538E0E44" w14:textId="77777777" w:rsidR="00C16DCE" w:rsidRPr="0096404B" w:rsidRDefault="00C16DCE" w:rsidP="003B4597">
      <w:pPr>
        <w:spacing w:line="360" w:lineRule="auto"/>
        <w:jc w:val="both"/>
        <w:rPr>
          <w:iCs/>
          <w:sz w:val="22"/>
          <w:szCs w:val="22"/>
        </w:rPr>
      </w:pPr>
    </w:p>
    <w:p w14:paraId="3FC4D95F" w14:textId="118CF3AA" w:rsidR="00366DC4" w:rsidRPr="0096404B" w:rsidRDefault="00B713F6" w:rsidP="00294FF8">
      <w:pPr>
        <w:spacing w:line="360" w:lineRule="auto"/>
        <w:jc w:val="both"/>
        <w:rPr>
          <w:iCs/>
          <w:sz w:val="22"/>
          <w:szCs w:val="22"/>
        </w:rPr>
      </w:pPr>
      <w:r w:rsidRPr="0096404B">
        <w:rPr>
          <w:b/>
          <w:iCs/>
          <w:sz w:val="22"/>
          <w:szCs w:val="22"/>
          <w:u w:val="single"/>
        </w:rPr>
        <w:t>5. Osvojovanie nového učiva (expozičná etapa)</w:t>
      </w:r>
    </w:p>
    <w:p w14:paraId="5A55B0A9" w14:textId="19502B78" w:rsidR="00366DC4" w:rsidRPr="0096404B" w:rsidRDefault="00366DC4" w:rsidP="00366DC4">
      <w:pPr>
        <w:spacing w:line="360" w:lineRule="auto"/>
        <w:jc w:val="both"/>
        <w:rPr>
          <w:bCs/>
          <w:iCs/>
          <w:sz w:val="22"/>
          <w:szCs w:val="22"/>
        </w:rPr>
      </w:pPr>
      <w:r w:rsidRPr="0096404B">
        <w:rPr>
          <w:bCs/>
          <w:iCs/>
          <w:sz w:val="22"/>
          <w:szCs w:val="22"/>
        </w:rPr>
        <w:t xml:space="preserve">Študenti venujú pozornosť môjmu vysvetľovaniu a rozprávaniu, a odpovedajú na prípadné zadané otázky alebo sami sa pýtajú, ak im niečo nie je jasné. Počas tejto fázy mi bude slúžiť ako pomôcka prezentácia v PowerPointe vysvietená cez </w:t>
      </w:r>
      <w:r w:rsidR="00D66DF9" w:rsidRPr="0096404B">
        <w:rPr>
          <w:bCs/>
          <w:iCs/>
          <w:sz w:val="22"/>
          <w:szCs w:val="22"/>
        </w:rPr>
        <w:t>data</w:t>
      </w:r>
      <w:r w:rsidRPr="0096404B">
        <w:rPr>
          <w:bCs/>
          <w:iCs/>
          <w:sz w:val="22"/>
          <w:szCs w:val="22"/>
        </w:rPr>
        <w:t>projektor</w:t>
      </w:r>
      <w:r w:rsidR="00D66DF9" w:rsidRPr="0096404B">
        <w:rPr>
          <w:bCs/>
          <w:iCs/>
          <w:sz w:val="22"/>
          <w:szCs w:val="22"/>
        </w:rPr>
        <w:t>, z ktorej si študenti odpíšu potrebnú definíciu a informácie.</w:t>
      </w:r>
    </w:p>
    <w:p w14:paraId="7D1F2BA3" w14:textId="751BB9E0" w:rsidR="00366DC4" w:rsidRDefault="00366DC4" w:rsidP="00294FF8">
      <w:pPr>
        <w:spacing w:line="360" w:lineRule="auto"/>
        <w:jc w:val="both"/>
        <w:rPr>
          <w:bCs/>
          <w:iCs/>
        </w:rPr>
      </w:pPr>
    </w:p>
    <w:p w14:paraId="24D8B1C1" w14:textId="6208D630" w:rsidR="00763B5B" w:rsidRPr="005317EF" w:rsidRDefault="00763B5B" w:rsidP="00294FF8">
      <w:pPr>
        <w:spacing w:line="360" w:lineRule="auto"/>
        <w:jc w:val="both"/>
        <w:rPr>
          <w:bCs/>
          <w:iCs/>
          <w:sz w:val="22"/>
          <w:szCs w:val="22"/>
        </w:rPr>
      </w:pPr>
      <w:r w:rsidRPr="005317EF">
        <w:rPr>
          <w:bCs/>
          <w:iCs/>
          <w:sz w:val="22"/>
          <w:szCs w:val="22"/>
        </w:rPr>
        <w:t xml:space="preserve">Ľudské práva sú dané práva, ktoré prislúchajú každému človeku od narodenia. V minulosti boli tieto práva priznávané iba vládcom a šľachte, zatiaľ čo obyčajným ľuďom len v malej miere, prípadne boli </w:t>
      </w:r>
      <w:r w:rsidRPr="005317EF">
        <w:rPr>
          <w:bCs/>
          <w:iCs/>
          <w:sz w:val="22"/>
          <w:szCs w:val="22"/>
        </w:rPr>
        <w:t xml:space="preserve">im </w:t>
      </w:r>
      <w:r w:rsidRPr="005317EF">
        <w:rPr>
          <w:bCs/>
          <w:iCs/>
          <w:sz w:val="22"/>
          <w:szCs w:val="22"/>
        </w:rPr>
        <w:t xml:space="preserve">celkom upierané. Ľudské práva a slobody sú základnými piliermi demokracie. Sú to oprávnenia priznané jednotlivcovi. Dávajú mu možnosť využívať svoje schopnosti, vedomosti, talent na uspokojovanie svojich potrieb, túžob. Sú vlastné všetkým ľudským bytostiam. Ľudské práva sú neodňateľné, nescudziteľné, nepremlčateľné, nezrušiteľné. Sú univerzálne a patria všetkým ľuďom bez ohľadu na rasu, farbu pleti, pohlavie, jazyk, náboženstvo, politické presvedčenie, pôvod, majetok, či postavenie. Sú výberom z večných a nemenných prirodzených práv vyplývajúcich z rozumu. Znamená </w:t>
      </w:r>
      <w:r w:rsidRPr="005317EF">
        <w:rPr>
          <w:bCs/>
          <w:iCs/>
          <w:sz w:val="22"/>
          <w:szCs w:val="22"/>
        </w:rPr>
        <w:lastRenderedPageBreak/>
        <w:t>to, že ak by sme siahli človeku na jeho prirodzené práva (napr. právo na život, právo na majetok a ďalšie), siahli by sme na samotnú jeho podstatu. Sú večné a nemenné. Nepochádzajú od moci, ale naopak moc zaväzujú.</w:t>
      </w:r>
      <w:r w:rsidR="005317EF">
        <w:rPr>
          <w:bCs/>
          <w:iCs/>
          <w:sz w:val="22"/>
          <w:szCs w:val="22"/>
        </w:rPr>
        <w:t xml:space="preserve"> </w:t>
      </w:r>
      <w:r w:rsidR="005317EF" w:rsidRPr="005317EF">
        <w:rPr>
          <w:b/>
          <w:iCs/>
          <w:sz w:val="22"/>
          <w:szCs w:val="22"/>
        </w:rPr>
        <w:t>Otázka: Aké ľudské práva poznáte?</w:t>
      </w:r>
    </w:p>
    <w:p w14:paraId="4258946A" w14:textId="5B427E8C" w:rsidR="00763B5B" w:rsidRPr="005317EF" w:rsidRDefault="00763B5B" w:rsidP="00294FF8">
      <w:pPr>
        <w:spacing w:line="360" w:lineRule="auto"/>
        <w:jc w:val="both"/>
        <w:rPr>
          <w:bCs/>
          <w:iCs/>
          <w:sz w:val="22"/>
          <w:szCs w:val="22"/>
        </w:rPr>
      </w:pPr>
    </w:p>
    <w:p w14:paraId="3E9A1A61" w14:textId="77777777" w:rsidR="00763B5B" w:rsidRPr="005317EF" w:rsidRDefault="00763B5B" w:rsidP="00763B5B">
      <w:pPr>
        <w:spacing w:line="360" w:lineRule="auto"/>
        <w:jc w:val="both"/>
        <w:rPr>
          <w:bCs/>
          <w:iCs/>
          <w:sz w:val="22"/>
          <w:szCs w:val="22"/>
        </w:rPr>
      </w:pPr>
      <w:r w:rsidRPr="005317EF">
        <w:rPr>
          <w:bCs/>
          <w:iCs/>
          <w:sz w:val="22"/>
          <w:szCs w:val="22"/>
        </w:rPr>
        <w:t xml:space="preserve">Ľudské práva vymenúva a opisuje Všeobecná deklarácia ľudských práv je deklarácia prijatá Valným zhromaždením Organizácie Spojených národov 10. december 1948 v Paríži. Táto deklarácia bola navrhnutá ako dôsledok udalostí 2. svetovej vojny. V jej preambule je uvedené: ...neúcta a pohŕdanie ľudskými právami vyústili do barbarských činov, ktoré otriasli vedomím ľudstva... </w:t>
      </w:r>
      <w:r w:rsidRPr="005317EF">
        <w:rPr>
          <w:bCs/>
          <w:iCs/>
          <w:sz w:val="22"/>
          <w:szCs w:val="22"/>
        </w:rPr>
        <w:sym w:font="Symbol" w:char="F02D"/>
      </w:r>
      <w:r w:rsidRPr="005317EF">
        <w:rPr>
          <w:bCs/>
          <w:iCs/>
          <w:sz w:val="22"/>
          <w:szCs w:val="22"/>
        </w:rPr>
        <w:t xml:space="preserve"> ...akceptovanie vrodenej dôstojnosti, ako aj rovnakých a neodobrateľných práv každého jedinca ľudskej spoločnosti je základňou pre slobodu, spravodlivosť a mier vo svete...</w:t>
      </w:r>
    </w:p>
    <w:p w14:paraId="4960D027" w14:textId="5A7C793D" w:rsidR="00763B5B" w:rsidRPr="005317EF" w:rsidRDefault="00763B5B" w:rsidP="00294FF8">
      <w:pPr>
        <w:spacing w:line="360" w:lineRule="auto"/>
        <w:jc w:val="both"/>
        <w:rPr>
          <w:bCs/>
          <w:iCs/>
          <w:sz w:val="22"/>
          <w:szCs w:val="22"/>
        </w:rPr>
      </w:pPr>
    </w:p>
    <w:p w14:paraId="74441131" w14:textId="231B47BC" w:rsidR="00763B5B" w:rsidRPr="005317EF" w:rsidRDefault="00763B5B" w:rsidP="00294FF8">
      <w:pPr>
        <w:spacing w:line="360" w:lineRule="auto"/>
        <w:jc w:val="both"/>
        <w:rPr>
          <w:bCs/>
          <w:iCs/>
          <w:sz w:val="22"/>
          <w:szCs w:val="22"/>
        </w:rPr>
      </w:pPr>
      <w:r w:rsidRPr="005317EF">
        <w:rPr>
          <w:bCs/>
          <w:iCs/>
          <w:sz w:val="22"/>
          <w:szCs w:val="22"/>
        </w:rPr>
        <w:t>V prípade porušenia ľudských práv v Slovenskej republike je</w:t>
      </w:r>
      <w:r w:rsidR="005317EF">
        <w:rPr>
          <w:bCs/>
          <w:iCs/>
          <w:sz w:val="22"/>
          <w:szCs w:val="22"/>
        </w:rPr>
        <w:t xml:space="preserve"> to </w:t>
      </w:r>
      <w:r w:rsidRPr="005317EF">
        <w:rPr>
          <w:bCs/>
          <w:iCs/>
          <w:sz w:val="22"/>
          <w:szCs w:val="22"/>
        </w:rPr>
        <w:t>možné</w:t>
      </w:r>
      <w:r w:rsidR="005317EF">
        <w:rPr>
          <w:bCs/>
          <w:iCs/>
          <w:sz w:val="22"/>
          <w:szCs w:val="22"/>
        </w:rPr>
        <w:t xml:space="preserve"> nahlásiť polícii a následne sa</w:t>
      </w:r>
      <w:r w:rsidRPr="005317EF">
        <w:rPr>
          <w:bCs/>
          <w:iCs/>
          <w:sz w:val="22"/>
          <w:szCs w:val="22"/>
        </w:rPr>
        <w:t xml:space="preserve"> domáhať svojich práv na nezávislých súdoch Slovenskej republiky, vrátane Ústavného súdu. Okrem toho bol v roku 2001 zriadený inštitút verejného ochrancu práv (ombudsman), ktorý ako nezávislý orgán sa podieľa na ochrane základných práv a slobôd fyzických osôb. V prípade diskriminácie z akéhokoľvek dôvodu je možné sa obrátiť na Slovenské národné stredisko pre ľudské práva.</w:t>
      </w:r>
    </w:p>
    <w:p w14:paraId="7D01D957" w14:textId="27E3FB48" w:rsidR="00763B5B" w:rsidRPr="005317EF" w:rsidRDefault="00763B5B" w:rsidP="00294FF8">
      <w:pPr>
        <w:spacing w:line="360" w:lineRule="auto"/>
        <w:jc w:val="both"/>
        <w:rPr>
          <w:bCs/>
          <w:iCs/>
          <w:sz w:val="22"/>
          <w:szCs w:val="22"/>
        </w:rPr>
      </w:pPr>
    </w:p>
    <w:p w14:paraId="38F91B78" w14:textId="586F42D7" w:rsidR="00763B5B" w:rsidRPr="005317EF" w:rsidRDefault="0096404B" w:rsidP="00294FF8">
      <w:pPr>
        <w:spacing w:line="360" w:lineRule="auto"/>
        <w:jc w:val="both"/>
        <w:rPr>
          <w:bCs/>
          <w:iCs/>
          <w:sz w:val="22"/>
          <w:szCs w:val="22"/>
        </w:rPr>
      </w:pPr>
      <w:r>
        <w:rPr>
          <w:bCs/>
          <w:iCs/>
          <w:sz w:val="22"/>
          <w:szCs w:val="22"/>
        </w:rPr>
        <w:t xml:space="preserve">Čo sa týka medzinárodných inštitútov, tak je to </w:t>
      </w:r>
      <w:r w:rsidR="00763B5B" w:rsidRPr="005317EF">
        <w:rPr>
          <w:bCs/>
          <w:iCs/>
          <w:sz w:val="22"/>
          <w:szCs w:val="22"/>
        </w:rPr>
        <w:t>Európsky súd pre ľudské práva</w:t>
      </w:r>
      <w:r>
        <w:rPr>
          <w:bCs/>
          <w:iCs/>
          <w:sz w:val="22"/>
          <w:szCs w:val="22"/>
        </w:rPr>
        <w:t xml:space="preserve">, ktorý </w:t>
      </w:r>
      <w:r w:rsidR="00763B5B" w:rsidRPr="005317EF">
        <w:rPr>
          <w:bCs/>
          <w:iCs/>
          <w:sz w:val="22"/>
          <w:szCs w:val="22"/>
        </w:rPr>
        <w:t>kontroluje dodržiavanie Európskeho dohovoru o ochrane ľudských práv a základných slobôd. Sídlo má v Štrasburgu. Jeho úlohou je rozhodovať, či štáty rešpektujú práva a záruky obsiahnuté v Dohovore. Súd koná výlučne na základe sťažností, ktoré môžu podávať jednotlivci, skupiny jednotlivcov, mimovládne organizácie, ale aj členské štáty Rady Európy. Ak Súd zistí, že štát porušil práva alebo záruky, vynesie rozsudok. Rozsudky sú záväzné a krajiny, ktorých sa týkajú, sú povinné ich vykonať</w:t>
      </w:r>
      <w:r w:rsidR="00763B5B" w:rsidRPr="005317EF">
        <w:rPr>
          <w:bCs/>
          <w:iCs/>
          <w:sz w:val="22"/>
          <w:szCs w:val="22"/>
        </w:rPr>
        <w:t>.</w:t>
      </w:r>
    </w:p>
    <w:p w14:paraId="26213974" w14:textId="63A5E4D7" w:rsidR="00763B5B" w:rsidRPr="005317EF" w:rsidRDefault="00763B5B" w:rsidP="00294FF8">
      <w:pPr>
        <w:spacing w:line="360" w:lineRule="auto"/>
        <w:jc w:val="both"/>
        <w:rPr>
          <w:bCs/>
          <w:iCs/>
          <w:sz w:val="22"/>
          <w:szCs w:val="22"/>
        </w:rPr>
      </w:pPr>
    </w:p>
    <w:p w14:paraId="6E48F3CE" w14:textId="5F59BA37" w:rsidR="00763B5B" w:rsidRPr="005317EF" w:rsidRDefault="00763B5B" w:rsidP="00294FF8">
      <w:pPr>
        <w:spacing w:line="360" w:lineRule="auto"/>
        <w:jc w:val="both"/>
        <w:rPr>
          <w:bCs/>
          <w:iCs/>
          <w:sz w:val="22"/>
          <w:szCs w:val="22"/>
        </w:rPr>
      </w:pPr>
      <w:r w:rsidRPr="005317EF">
        <w:rPr>
          <w:bCs/>
          <w:iCs/>
          <w:sz w:val="22"/>
          <w:szCs w:val="22"/>
        </w:rPr>
        <w:t xml:space="preserve">Ďalšou organizáciou je </w:t>
      </w:r>
      <w:r w:rsidRPr="005317EF">
        <w:rPr>
          <w:bCs/>
          <w:iCs/>
          <w:sz w:val="22"/>
          <w:szCs w:val="22"/>
        </w:rPr>
        <w:t>Organizácia Spojených národov združujúca väčšinu štátov na Zemi</w:t>
      </w:r>
      <w:r w:rsidRPr="005317EF">
        <w:rPr>
          <w:bCs/>
          <w:iCs/>
          <w:sz w:val="22"/>
          <w:szCs w:val="22"/>
        </w:rPr>
        <w:t>. Jednotlivci</w:t>
      </w:r>
      <w:r w:rsidRPr="005317EF">
        <w:rPr>
          <w:bCs/>
          <w:iCs/>
          <w:sz w:val="22"/>
          <w:szCs w:val="22"/>
        </w:rPr>
        <w:t xml:space="preserve">, </w:t>
      </w:r>
      <w:r w:rsidRPr="005317EF">
        <w:rPr>
          <w:bCs/>
          <w:iCs/>
          <w:sz w:val="22"/>
          <w:szCs w:val="22"/>
        </w:rPr>
        <w:t>skupiny</w:t>
      </w:r>
      <w:r w:rsidRPr="005317EF">
        <w:rPr>
          <w:bCs/>
          <w:iCs/>
          <w:sz w:val="22"/>
          <w:szCs w:val="22"/>
        </w:rPr>
        <w:t xml:space="preserve"> jednotlivcov alebo mimovládn</w:t>
      </w:r>
      <w:r w:rsidRPr="005317EF">
        <w:rPr>
          <w:bCs/>
          <w:iCs/>
          <w:sz w:val="22"/>
          <w:szCs w:val="22"/>
        </w:rPr>
        <w:t>e</w:t>
      </w:r>
      <w:r w:rsidRPr="005317EF">
        <w:rPr>
          <w:bCs/>
          <w:iCs/>
          <w:sz w:val="22"/>
          <w:szCs w:val="22"/>
        </w:rPr>
        <w:t xml:space="preserve"> organizáci</w:t>
      </w:r>
      <w:r w:rsidRPr="005317EF">
        <w:rPr>
          <w:bCs/>
          <w:iCs/>
          <w:sz w:val="22"/>
          <w:szCs w:val="22"/>
        </w:rPr>
        <w:t>e môžu</w:t>
      </w:r>
      <w:r w:rsidRPr="005317EF">
        <w:rPr>
          <w:bCs/>
          <w:iCs/>
          <w:sz w:val="22"/>
          <w:szCs w:val="22"/>
        </w:rPr>
        <w:t xml:space="preserve"> podať sťažnosť proti štátu, ak sa nazdávajú, že ich práva zakotvené v príslušnej zmluve (dohovore) boli porušené.</w:t>
      </w:r>
      <w:r w:rsidRPr="005317EF">
        <w:rPr>
          <w:bCs/>
          <w:iCs/>
          <w:sz w:val="22"/>
          <w:szCs w:val="22"/>
        </w:rPr>
        <w:t xml:space="preserve"> Príkladom je aj Ukrajina, ktorá oficiálne podala na Rusko žalobu na Medzinárodný súdny dvor OSN v Haagu čím žiada, aby Rusku nariadil okamžite zastaviť vojenské aktivity.</w:t>
      </w:r>
    </w:p>
    <w:p w14:paraId="1049C146" w14:textId="7888667B" w:rsidR="00763B5B" w:rsidRPr="005317EF" w:rsidRDefault="00763B5B" w:rsidP="00294FF8">
      <w:pPr>
        <w:spacing w:line="360" w:lineRule="auto"/>
        <w:jc w:val="both"/>
        <w:rPr>
          <w:bCs/>
          <w:iCs/>
          <w:sz w:val="22"/>
          <w:szCs w:val="22"/>
        </w:rPr>
      </w:pPr>
    </w:p>
    <w:p w14:paraId="23D06489" w14:textId="27317683" w:rsidR="00763B5B" w:rsidRPr="005317EF" w:rsidRDefault="00763B5B" w:rsidP="00294FF8">
      <w:pPr>
        <w:spacing w:line="360" w:lineRule="auto"/>
        <w:jc w:val="both"/>
        <w:rPr>
          <w:bCs/>
          <w:iCs/>
          <w:sz w:val="22"/>
          <w:szCs w:val="22"/>
        </w:rPr>
      </w:pPr>
      <w:r w:rsidRPr="005317EF">
        <w:rPr>
          <w:bCs/>
          <w:iCs/>
          <w:sz w:val="22"/>
          <w:szCs w:val="22"/>
        </w:rPr>
        <w:t>Dodržiavanie ľudských práv je</w:t>
      </w:r>
      <w:r w:rsidR="0096404B">
        <w:rPr>
          <w:bCs/>
          <w:iCs/>
          <w:sz w:val="22"/>
          <w:szCs w:val="22"/>
        </w:rPr>
        <w:t xml:space="preserve"> tiež</w:t>
      </w:r>
      <w:r w:rsidRPr="005317EF">
        <w:rPr>
          <w:bCs/>
          <w:iCs/>
          <w:sz w:val="22"/>
          <w:szCs w:val="22"/>
        </w:rPr>
        <w:t xml:space="preserve"> integrálnou súčasťou Zmluvy o Európskej únii a prvoradou podmienkou kandidátskej krajiny na vstup do EÚ: „Únia je založená na zásadách slobody, demokracie, dodržiavania ľudských práv a základných slobôd a právneho štátu, ktoré sú spoločné členským štátom. Únia rešpektuje základné ľudské práva, ktoré zaručuje Európsky dohovor o ochrane ľudských práv a základných slobôd podpísaný v Ríme 4. novembra 1950 a ktoré vyplývajú z ústavných tradícií členských štátov, ako základných princípov práva spoločenstva.“</w:t>
      </w:r>
    </w:p>
    <w:p w14:paraId="704E9D86" w14:textId="77777777" w:rsidR="00817C45" w:rsidRPr="00C16DCE" w:rsidRDefault="00817C45" w:rsidP="003B4597">
      <w:pPr>
        <w:spacing w:line="360" w:lineRule="auto"/>
        <w:jc w:val="both"/>
        <w:rPr>
          <w:bCs/>
          <w:iCs/>
        </w:rPr>
      </w:pPr>
    </w:p>
    <w:p w14:paraId="554DD78F" w14:textId="77777777" w:rsidR="00B713F6" w:rsidRPr="0096404B" w:rsidRDefault="00B713F6" w:rsidP="003B4597">
      <w:pPr>
        <w:spacing w:line="360" w:lineRule="auto"/>
        <w:jc w:val="both"/>
        <w:rPr>
          <w:iCs/>
          <w:sz w:val="22"/>
          <w:szCs w:val="22"/>
        </w:rPr>
      </w:pPr>
      <w:r w:rsidRPr="0096404B">
        <w:rPr>
          <w:b/>
          <w:iCs/>
          <w:sz w:val="22"/>
          <w:szCs w:val="22"/>
          <w:u w:val="single"/>
        </w:rPr>
        <w:lastRenderedPageBreak/>
        <w:t>6. Upevňovanie a prehlbovanie učiva (fixačná etapa)</w:t>
      </w:r>
    </w:p>
    <w:p w14:paraId="4625BDAD" w14:textId="00C6CED4" w:rsidR="0046289E" w:rsidRPr="0096404B" w:rsidRDefault="000821F5" w:rsidP="003B4597">
      <w:pPr>
        <w:spacing w:line="360" w:lineRule="auto"/>
        <w:jc w:val="both"/>
        <w:rPr>
          <w:iCs/>
          <w:sz w:val="22"/>
          <w:szCs w:val="22"/>
        </w:rPr>
      </w:pPr>
      <w:r w:rsidRPr="0096404B">
        <w:rPr>
          <w:iCs/>
          <w:sz w:val="22"/>
          <w:szCs w:val="22"/>
        </w:rPr>
        <w:t xml:space="preserve">Na základe fotografií v prezentácií budú mať študenti rozhodnúť, </w:t>
      </w:r>
      <w:r w:rsidR="00853525" w:rsidRPr="0096404B">
        <w:rPr>
          <w:iCs/>
          <w:sz w:val="22"/>
          <w:szCs w:val="22"/>
        </w:rPr>
        <w:t xml:space="preserve">o </w:t>
      </w:r>
      <w:r w:rsidRPr="0096404B">
        <w:rPr>
          <w:iCs/>
          <w:sz w:val="22"/>
          <w:szCs w:val="22"/>
        </w:rPr>
        <w:t xml:space="preserve">ktoré ľudské práva </w:t>
      </w:r>
      <w:r w:rsidR="00853525" w:rsidRPr="0096404B">
        <w:rPr>
          <w:iCs/>
          <w:sz w:val="22"/>
          <w:szCs w:val="22"/>
        </w:rPr>
        <w:t>ide a či s</w:t>
      </w:r>
      <w:r w:rsidRPr="0096404B">
        <w:rPr>
          <w:iCs/>
          <w:sz w:val="22"/>
          <w:szCs w:val="22"/>
        </w:rPr>
        <w:t>ú v daných situáciách porušované</w:t>
      </w:r>
      <w:r w:rsidR="00853525" w:rsidRPr="0096404B">
        <w:rPr>
          <w:iCs/>
          <w:sz w:val="22"/>
          <w:szCs w:val="22"/>
        </w:rPr>
        <w:t xml:space="preserve"> alebo dodržiavané</w:t>
      </w:r>
      <w:r w:rsidRPr="0096404B">
        <w:rPr>
          <w:iCs/>
          <w:sz w:val="22"/>
          <w:szCs w:val="22"/>
        </w:rPr>
        <w:t>.</w:t>
      </w:r>
    </w:p>
    <w:p w14:paraId="6244304C" w14:textId="4ED4A843" w:rsidR="000821F5" w:rsidRPr="0096404B" w:rsidRDefault="000821F5" w:rsidP="000821F5">
      <w:pPr>
        <w:pStyle w:val="Odsekzoznamu"/>
        <w:numPr>
          <w:ilvl w:val="0"/>
          <w:numId w:val="17"/>
        </w:numPr>
        <w:spacing w:line="360" w:lineRule="auto"/>
        <w:jc w:val="both"/>
        <w:rPr>
          <w:b/>
          <w:bCs/>
          <w:iCs/>
          <w:sz w:val="22"/>
          <w:szCs w:val="22"/>
        </w:rPr>
      </w:pPr>
      <w:r w:rsidRPr="0096404B">
        <w:rPr>
          <w:b/>
          <w:bCs/>
          <w:iCs/>
          <w:sz w:val="22"/>
          <w:szCs w:val="22"/>
        </w:rPr>
        <w:t>Právo na ochranu pred detskou prácou</w:t>
      </w:r>
      <w:r w:rsidR="00853525" w:rsidRPr="0096404B">
        <w:rPr>
          <w:b/>
          <w:bCs/>
          <w:iCs/>
          <w:sz w:val="22"/>
          <w:szCs w:val="22"/>
        </w:rPr>
        <w:t xml:space="preserve"> </w:t>
      </w:r>
      <w:r w:rsidR="00853525" w:rsidRPr="0096404B">
        <w:rPr>
          <w:b/>
          <w:bCs/>
          <w:iCs/>
          <w:sz w:val="22"/>
          <w:szCs w:val="22"/>
        </w:rPr>
        <w:sym w:font="Symbol" w:char="F02D"/>
      </w:r>
      <w:r w:rsidR="00853525" w:rsidRPr="0096404B">
        <w:rPr>
          <w:b/>
          <w:bCs/>
          <w:iCs/>
          <w:sz w:val="22"/>
          <w:szCs w:val="22"/>
        </w:rPr>
        <w:t xml:space="preserve"> porušované</w:t>
      </w:r>
    </w:p>
    <w:p w14:paraId="4F47F52B" w14:textId="23B01175" w:rsidR="00437B27" w:rsidRPr="0096404B" w:rsidRDefault="00437B27" w:rsidP="00437B27">
      <w:pPr>
        <w:spacing w:line="360" w:lineRule="auto"/>
        <w:jc w:val="both"/>
        <w:rPr>
          <w:iCs/>
          <w:sz w:val="22"/>
          <w:szCs w:val="22"/>
        </w:rPr>
      </w:pPr>
      <w:r w:rsidRPr="0096404B">
        <w:rPr>
          <w:iCs/>
          <w:sz w:val="22"/>
          <w:szCs w:val="22"/>
        </w:rPr>
        <w:t>UNICEF definuje detskú prácu ako prácu, ktorá dieťa oberá o jeho detstvo, potenciál a</w:t>
      </w:r>
      <w:r w:rsidRPr="0096404B">
        <w:rPr>
          <w:iCs/>
          <w:sz w:val="22"/>
          <w:szCs w:val="22"/>
        </w:rPr>
        <w:t> </w:t>
      </w:r>
      <w:r w:rsidRPr="0096404B">
        <w:rPr>
          <w:iCs/>
          <w:sz w:val="22"/>
          <w:szCs w:val="22"/>
        </w:rPr>
        <w:t>dôstojnosť</w:t>
      </w:r>
      <w:r w:rsidRPr="0096404B">
        <w:rPr>
          <w:iCs/>
          <w:sz w:val="22"/>
          <w:szCs w:val="22"/>
        </w:rPr>
        <w:t xml:space="preserve"> </w:t>
      </w:r>
      <w:r w:rsidRPr="0096404B">
        <w:rPr>
          <w:iCs/>
          <w:sz w:val="22"/>
          <w:szCs w:val="22"/>
        </w:rPr>
        <w:t>a tým pádom porušuje základné práva detí podľa platného Dohovoru o právach dieťaťa (právo na</w:t>
      </w:r>
      <w:r w:rsidRPr="0096404B">
        <w:rPr>
          <w:iCs/>
          <w:sz w:val="22"/>
          <w:szCs w:val="22"/>
        </w:rPr>
        <w:t xml:space="preserve"> </w:t>
      </w:r>
      <w:r w:rsidRPr="0096404B">
        <w:rPr>
          <w:iCs/>
          <w:sz w:val="22"/>
          <w:szCs w:val="22"/>
        </w:rPr>
        <w:t>detstvo, hru, zdravie, vzdelanie, lásku, kultúrny, sociálny a osobný rozvoj). Vzťahuje sa na prácu ktorá je pre deti: ‐ nebezpečná z hľadiska mentálneho, fyzického, sociálneho alebo morálneho ‐ bráni im v školskej dochádzke a porušuje tým právo na vzdelanie</w:t>
      </w:r>
      <w:r w:rsidRPr="0096404B">
        <w:rPr>
          <w:iCs/>
          <w:sz w:val="22"/>
          <w:szCs w:val="22"/>
        </w:rPr>
        <w:t>. Na fotografii ide o prácu v poľnohospodárstve.</w:t>
      </w:r>
    </w:p>
    <w:p w14:paraId="37FC4567" w14:textId="1DF4E886" w:rsidR="00437B27" w:rsidRPr="0096404B" w:rsidRDefault="00853525" w:rsidP="00437B27">
      <w:pPr>
        <w:pStyle w:val="Odsekzoznamu"/>
        <w:numPr>
          <w:ilvl w:val="0"/>
          <w:numId w:val="17"/>
        </w:numPr>
        <w:spacing w:line="360" w:lineRule="auto"/>
        <w:jc w:val="both"/>
        <w:rPr>
          <w:b/>
          <w:bCs/>
          <w:iCs/>
          <w:sz w:val="22"/>
          <w:szCs w:val="22"/>
        </w:rPr>
      </w:pPr>
      <w:r w:rsidRPr="0096404B">
        <w:rPr>
          <w:b/>
          <w:bCs/>
          <w:iCs/>
          <w:sz w:val="22"/>
          <w:szCs w:val="22"/>
        </w:rPr>
        <w:t>Právo na uzavretie manželstva</w:t>
      </w:r>
      <w:r w:rsidRPr="0096404B">
        <w:rPr>
          <w:b/>
          <w:bCs/>
          <w:iCs/>
          <w:sz w:val="22"/>
          <w:szCs w:val="22"/>
        </w:rPr>
        <w:t xml:space="preserve"> </w:t>
      </w:r>
      <w:r w:rsidRPr="0096404B">
        <w:rPr>
          <w:b/>
          <w:bCs/>
          <w:iCs/>
          <w:sz w:val="22"/>
          <w:szCs w:val="22"/>
        </w:rPr>
        <w:sym w:font="Symbol" w:char="F02D"/>
      </w:r>
      <w:r w:rsidRPr="0096404B">
        <w:rPr>
          <w:b/>
          <w:bCs/>
          <w:iCs/>
          <w:sz w:val="22"/>
          <w:szCs w:val="22"/>
        </w:rPr>
        <w:t xml:space="preserve"> dodržiavané</w:t>
      </w:r>
    </w:p>
    <w:p w14:paraId="578931F2" w14:textId="29724D94" w:rsidR="00437B27" w:rsidRPr="0096404B" w:rsidRDefault="00437B27" w:rsidP="00437B27">
      <w:pPr>
        <w:spacing w:line="360" w:lineRule="auto"/>
        <w:jc w:val="both"/>
        <w:rPr>
          <w:iCs/>
          <w:sz w:val="22"/>
          <w:szCs w:val="22"/>
        </w:rPr>
      </w:pPr>
      <w:r w:rsidRPr="0096404B">
        <w:rPr>
          <w:iCs/>
          <w:sz w:val="22"/>
          <w:szCs w:val="22"/>
        </w:rPr>
        <w:t>Plnoletí muži a ženy majú právo bez akéhokoľvek obmedzenia zakladajúceho sa na rase, národnosti alebo náboženstve uzavrieť manželstvo a založiť rodinu. Pokiaľ ide o manželstvo, sú oprávnení počas jeho trvania i pri jeho rozviazaní na rovnaké práva.</w:t>
      </w:r>
    </w:p>
    <w:p w14:paraId="1E58C279" w14:textId="2116F598" w:rsidR="00853525" w:rsidRPr="0096404B" w:rsidRDefault="00853525" w:rsidP="00853525">
      <w:pPr>
        <w:pStyle w:val="Odsekzoznamu"/>
        <w:numPr>
          <w:ilvl w:val="0"/>
          <w:numId w:val="17"/>
        </w:numPr>
        <w:spacing w:line="360" w:lineRule="auto"/>
        <w:jc w:val="both"/>
        <w:rPr>
          <w:b/>
          <w:bCs/>
          <w:iCs/>
          <w:sz w:val="22"/>
          <w:szCs w:val="22"/>
        </w:rPr>
      </w:pPr>
      <w:r w:rsidRPr="0096404B">
        <w:rPr>
          <w:b/>
          <w:bCs/>
          <w:iCs/>
          <w:sz w:val="22"/>
          <w:szCs w:val="22"/>
        </w:rPr>
        <w:t>Právo na zachovanie ľudskej dôstojnosti</w:t>
      </w:r>
      <w:r w:rsidRPr="0096404B">
        <w:rPr>
          <w:b/>
          <w:bCs/>
          <w:iCs/>
          <w:sz w:val="22"/>
          <w:szCs w:val="22"/>
        </w:rPr>
        <w:t xml:space="preserve"> </w:t>
      </w:r>
      <w:r w:rsidRPr="0096404B">
        <w:rPr>
          <w:b/>
          <w:bCs/>
          <w:iCs/>
          <w:sz w:val="22"/>
          <w:szCs w:val="22"/>
        </w:rPr>
        <w:sym w:font="Symbol" w:char="F02D"/>
      </w:r>
      <w:r w:rsidRPr="0096404B">
        <w:rPr>
          <w:b/>
          <w:bCs/>
          <w:iCs/>
          <w:sz w:val="22"/>
          <w:szCs w:val="22"/>
        </w:rPr>
        <w:t xml:space="preserve"> porušované</w:t>
      </w:r>
    </w:p>
    <w:p w14:paraId="08D87EFF" w14:textId="54D3414D" w:rsidR="00437B27" w:rsidRPr="0096404B" w:rsidRDefault="00437B27" w:rsidP="00437B27">
      <w:pPr>
        <w:spacing w:line="360" w:lineRule="auto"/>
        <w:jc w:val="both"/>
        <w:rPr>
          <w:iCs/>
          <w:sz w:val="22"/>
          <w:szCs w:val="22"/>
        </w:rPr>
      </w:pPr>
      <w:r w:rsidRPr="0096404B">
        <w:rPr>
          <w:iCs/>
          <w:sz w:val="22"/>
          <w:szCs w:val="22"/>
        </w:rPr>
        <w:t>Všetci ľudia sa rodia slobodní a rovní v dôstojnosti a právach.</w:t>
      </w:r>
      <w:r w:rsidRPr="0096404B">
        <w:rPr>
          <w:iCs/>
          <w:sz w:val="22"/>
          <w:szCs w:val="22"/>
        </w:rPr>
        <w:t xml:space="preserve"> Na fotografii ide o bossing, čiže šikanovanie na pracovisku od šéfa. Toto správanie má za následky zlý psychický, ale aj fyzický stav jedinca.</w:t>
      </w:r>
    </w:p>
    <w:p w14:paraId="2073929B" w14:textId="477CFCB1" w:rsidR="008662ED" w:rsidRPr="0096404B" w:rsidRDefault="008662ED" w:rsidP="000821F5">
      <w:pPr>
        <w:pStyle w:val="Odsekzoznamu"/>
        <w:numPr>
          <w:ilvl w:val="0"/>
          <w:numId w:val="17"/>
        </w:numPr>
        <w:spacing w:line="360" w:lineRule="auto"/>
        <w:jc w:val="both"/>
        <w:rPr>
          <w:b/>
          <w:bCs/>
          <w:iCs/>
          <w:sz w:val="22"/>
          <w:szCs w:val="22"/>
        </w:rPr>
      </w:pPr>
      <w:r w:rsidRPr="0096404B">
        <w:rPr>
          <w:b/>
          <w:bCs/>
          <w:iCs/>
          <w:sz w:val="22"/>
          <w:szCs w:val="22"/>
        </w:rPr>
        <w:t>Právo na odpočinok</w:t>
      </w:r>
      <w:r w:rsidR="00853525" w:rsidRPr="0096404B">
        <w:rPr>
          <w:b/>
          <w:bCs/>
          <w:iCs/>
          <w:sz w:val="22"/>
          <w:szCs w:val="22"/>
        </w:rPr>
        <w:t xml:space="preserve"> </w:t>
      </w:r>
      <w:r w:rsidR="00853525" w:rsidRPr="0096404B">
        <w:rPr>
          <w:b/>
          <w:bCs/>
          <w:iCs/>
          <w:sz w:val="22"/>
          <w:szCs w:val="22"/>
        </w:rPr>
        <w:sym w:font="Symbol" w:char="F02D"/>
      </w:r>
      <w:r w:rsidR="00853525" w:rsidRPr="0096404B">
        <w:rPr>
          <w:b/>
          <w:bCs/>
          <w:iCs/>
          <w:sz w:val="22"/>
          <w:szCs w:val="22"/>
        </w:rPr>
        <w:t xml:space="preserve"> dodržiavané</w:t>
      </w:r>
    </w:p>
    <w:p w14:paraId="20F6E459" w14:textId="0F5D2BF7" w:rsidR="00437B27" w:rsidRPr="0096404B" w:rsidRDefault="00437B27" w:rsidP="00437B27">
      <w:pPr>
        <w:spacing w:line="360" w:lineRule="auto"/>
        <w:jc w:val="both"/>
        <w:rPr>
          <w:iCs/>
          <w:sz w:val="22"/>
          <w:szCs w:val="22"/>
        </w:rPr>
      </w:pPr>
      <w:r w:rsidRPr="0096404B">
        <w:rPr>
          <w:iCs/>
          <w:sz w:val="22"/>
          <w:szCs w:val="22"/>
        </w:rPr>
        <w:t>Každý má právo na odpočinok a zotavenie vrátane rozumného vymedzenia pracovného času a pravidelnej platenej dovolenky.</w:t>
      </w:r>
    </w:p>
    <w:p w14:paraId="10950718" w14:textId="046C5AB5" w:rsidR="00853525" w:rsidRPr="0096404B" w:rsidRDefault="00853525" w:rsidP="00853525">
      <w:pPr>
        <w:pStyle w:val="Odsekzoznamu"/>
        <w:numPr>
          <w:ilvl w:val="0"/>
          <w:numId w:val="17"/>
        </w:numPr>
        <w:spacing w:line="360" w:lineRule="auto"/>
        <w:jc w:val="both"/>
        <w:rPr>
          <w:b/>
          <w:bCs/>
          <w:iCs/>
          <w:sz w:val="22"/>
          <w:szCs w:val="22"/>
        </w:rPr>
      </w:pPr>
      <w:r w:rsidRPr="0096404B">
        <w:rPr>
          <w:b/>
          <w:bCs/>
          <w:iCs/>
          <w:sz w:val="22"/>
          <w:szCs w:val="22"/>
        </w:rPr>
        <w:t xml:space="preserve">Právo na slobodu prejavu </w:t>
      </w:r>
      <w:r w:rsidRPr="0096404B">
        <w:rPr>
          <w:b/>
          <w:bCs/>
          <w:iCs/>
          <w:sz w:val="22"/>
          <w:szCs w:val="22"/>
        </w:rPr>
        <w:sym w:font="Symbol" w:char="F02D"/>
      </w:r>
      <w:r w:rsidRPr="0096404B">
        <w:rPr>
          <w:b/>
          <w:bCs/>
          <w:iCs/>
          <w:sz w:val="22"/>
          <w:szCs w:val="22"/>
        </w:rPr>
        <w:t xml:space="preserve"> porušované</w:t>
      </w:r>
    </w:p>
    <w:p w14:paraId="4BE0792A" w14:textId="3ABED114" w:rsidR="00437B27" w:rsidRPr="0096404B" w:rsidRDefault="00437B27" w:rsidP="00437B27">
      <w:pPr>
        <w:spacing w:line="360" w:lineRule="auto"/>
        <w:jc w:val="both"/>
        <w:rPr>
          <w:iCs/>
          <w:sz w:val="22"/>
          <w:szCs w:val="22"/>
        </w:rPr>
      </w:pPr>
      <w:r w:rsidRPr="0096404B">
        <w:rPr>
          <w:iCs/>
          <w:sz w:val="22"/>
          <w:szCs w:val="22"/>
        </w:rPr>
        <w:t>Každý má právo na slobodu presvedčenia a prejavu; toto právo zahŕňa slobodu zastávať názory bez zasahovania a právo vyhľadávať, prijímať a rozširovať informácie a myšlienky akýmikoľvek prostriedkami a bez ohľadu na hranice.</w:t>
      </w:r>
    </w:p>
    <w:p w14:paraId="28C45F9E" w14:textId="4567D1F1" w:rsidR="00853525" w:rsidRPr="0096404B" w:rsidRDefault="00853525" w:rsidP="00853525">
      <w:pPr>
        <w:pStyle w:val="Odsekzoznamu"/>
        <w:numPr>
          <w:ilvl w:val="0"/>
          <w:numId w:val="17"/>
        </w:numPr>
        <w:spacing w:line="360" w:lineRule="auto"/>
        <w:jc w:val="both"/>
        <w:rPr>
          <w:b/>
          <w:bCs/>
          <w:iCs/>
          <w:sz w:val="22"/>
          <w:szCs w:val="22"/>
        </w:rPr>
      </w:pPr>
      <w:r w:rsidRPr="0096404B">
        <w:rPr>
          <w:b/>
          <w:bCs/>
          <w:iCs/>
          <w:sz w:val="22"/>
          <w:szCs w:val="22"/>
        </w:rPr>
        <w:t xml:space="preserve">Právo na slobodu náboženstva </w:t>
      </w:r>
      <w:r w:rsidRPr="0096404B">
        <w:rPr>
          <w:b/>
          <w:bCs/>
          <w:iCs/>
          <w:sz w:val="22"/>
          <w:szCs w:val="22"/>
        </w:rPr>
        <w:sym w:font="Symbol" w:char="F02D"/>
      </w:r>
      <w:r w:rsidRPr="0096404B">
        <w:rPr>
          <w:b/>
          <w:bCs/>
          <w:iCs/>
          <w:sz w:val="22"/>
          <w:szCs w:val="22"/>
        </w:rPr>
        <w:t xml:space="preserve"> porušované</w:t>
      </w:r>
    </w:p>
    <w:p w14:paraId="3AEDF70C" w14:textId="73F81BE1" w:rsidR="00437B27" w:rsidRPr="0096404B" w:rsidRDefault="00437B27" w:rsidP="00437B27">
      <w:pPr>
        <w:spacing w:line="360" w:lineRule="auto"/>
        <w:jc w:val="both"/>
        <w:rPr>
          <w:iCs/>
          <w:sz w:val="22"/>
          <w:szCs w:val="22"/>
        </w:rPr>
      </w:pPr>
      <w:r w:rsidRPr="0096404B">
        <w:rPr>
          <w:iCs/>
          <w:sz w:val="22"/>
          <w:szCs w:val="22"/>
        </w:rPr>
        <w:t>Každý má právo na slobodu myslenia, svedomia a náboženstva; toto právo zahŕňa slobodu zmeniť svoje náboženstvo alebo vieru a slobodu sám či spoločne s inými, verejne alebo súkromne, prejavovať svoje náboženstvo alebo vieru vo výuke, v praktickom živote, bohoslužbe a obradoch.</w:t>
      </w:r>
    </w:p>
    <w:p w14:paraId="662636A3" w14:textId="10527676" w:rsidR="00853525" w:rsidRPr="0096404B" w:rsidRDefault="00853525" w:rsidP="00853525">
      <w:pPr>
        <w:pStyle w:val="Odsekzoznamu"/>
        <w:numPr>
          <w:ilvl w:val="0"/>
          <w:numId w:val="17"/>
        </w:numPr>
        <w:spacing w:line="360" w:lineRule="auto"/>
        <w:jc w:val="both"/>
        <w:rPr>
          <w:b/>
          <w:bCs/>
          <w:iCs/>
          <w:sz w:val="22"/>
          <w:szCs w:val="22"/>
        </w:rPr>
      </w:pPr>
      <w:r w:rsidRPr="0096404B">
        <w:rPr>
          <w:b/>
          <w:bCs/>
          <w:iCs/>
          <w:sz w:val="22"/>
          <w:szCs w:val="22"/>
        </w:rPr>
        <w:t xml:space="preserve">Právo na bezplatné vzdelanie </w:t>
      </w:r>
      <w:r w:rsidRPr="0096404B">
        <w:rPr>
          <w:b/>
          <w:bCs/>
          <w:iCs/>
          <w:sz w:val="22"/>
          <w:szCs w:val="22"/>
        </w:rPr>
        <w:sym w:font="Symbol" w:char="F02D"/>
      </w:r>
      <w:r w:rsidRPr="0096404B">
        <w:rPr>
          <w:b/>
          <w:bCs/>
          <w:iCs/>
          <w:sz w:val="22"/>
          <w:szCs w:val="22"/>
        </w:rPr>
        <w:t xml:space="preserve"> dodržiavané</w:t>
      </w:r>
    </w:p>
    <w:p w14:paraId="469739C0" w14:textId="2CAD1FB3" w:rsidR="00437B27" w:rsidRPr="0096404B" w:rsidRDefault="00437B27" w:rsidP="00437B27">
      <w:pPr>
        <w:spacing w:line="360" w:lineRule="auto"/>
        <w:jc w:val="both"/>
        <w:rPr>
          <w:iCs/>
          <w:sz w:val="22"/>
          <w:szCs w:val="22"/>
        </w:rPr>
      </w:pPr>
      <w:r w:rsidRPr="0096404B">
        <w:rPr>
          <w:iCs/>
          <w:sz w:val="22"/>
          <w:szCs w:val="22"/>
        </w:rPr>
        <w:t>Každý má právo na vzdelanie. Vzdelanie musí byť bezplatné, prinajmenšom v elementárnych a základných stupňoch. Základné vzdelanie musí byť povinné. Technické a odborné vzdelanie musí byť všeobecne prístupné a vyššie vzdelanie musí byť rovnako prístupné všetkým na základe schopností.</w:t>
      </w:r>
    </w:p>
    <w:p w14:paraId="60BF0B84" w14:textId="30E3D145" w:rsidR="00437B27" w:rsidRPr="0096404B" w:rsidRDefault="00853525" w:rsidP="00437B27">
      <w:pPr>
        <w:pStyle w:val="Odsekzoznamu"/>
        <w:numPr>
          <w:ilvl w:val="0"/>
          <w:numId w:val="17"/>
        </w:numPr>
        <w:spacing w:line="360" w:lineRule="auto"/>
        <w:jc w:val="both"/>
        <w:rPr>
          <w:b/>
          <w:bCs/>
          <w:iCs/>
          <w:sz w:val="22"/>
          <w:szCs w:val="22"/>
        </w:rPr>
      </w:pPr>
      <w:r w:rsidRPr="0096404B">
        <w:rPr>
          <w:b/>
          <w:bCs/>
          <w:iCs/>
          <w:sz w:val="22"/>
          <w:szCs w:val="22"/>
        </w:rPr>
        <w:t xml:space="preserve">Právo na mier </w:t>
      </w:r>
      <w:r w:rsidRPr="0096404B">
        <w:rPr>
          <w:b/>
          <w:bCs/>
          <w:iCs/>
          <w:sz w:val="22"/>
          <w:szCs w:val="22"/>
        </w:rPr>
        <w:sym w:font="Symbol" w:char="F02D"/>
      </w:r>
      <w:r w:rsidRPr="0096404B">
        <w:rPr>
          <w:b/>
          <w:bCs/>
          <w:iCs/>
          <w:sz w:val="22"/>
          <w:szCs w:val="22"/>
        </w:rPr>
        <w:t xml:space="preserve"> porušované</w:t>
      </w:r>
    </w:p>
    <w:p w14:paraId="2F56CA70" w14:textId="0E1429EB" w:rsidR="00B66C87" w:rsidRPr="0096404B" w:rsidRDefault="00602994" w:rsidP="003B4597">
      <w:pPr>
        <w:spacing w:line="360" w:lineRule="auto"/>
        <w:jc w:val="both"/>
        <w:rPr>
          <w:iCs/>
          <w:sz w:val="22"/>
          <w:szCs w:val="22"/>
        </w:rPr>
      </w:pPr>
      <w:r w:rsidRPr="0096404B">
        <w:rPr>
          <w:iCs/>
          <w:sz w:val="22"/>
          <w:szCs w:val="22"/>
        </w:rPr>
        <w:t>Nesmie sa robiť nijaký rozdiel na základe politického, právneho alebo medzinárodného postavenia krajiny alebo územia, ku ktorým osoba prinále</w:t>
      </w:r>
      <w:r w:rsidRPr="0096404B">
        <w:rPr>
          <w:iCs/>
          <w:sz w:val="22"/>
          <w:szCs w:val="22"/>
        </w:rPr>
        <w:t>ž</w:t>
      </w:r>
      <w:r w:rsidRPr="0096404B">
        <w:rPr>
          <w:iCs/>
          <w:sz w:val="22"/>
          <w:szCs w:val="22"/>
        </w:rPr>
        <w:t>í, či ide o krajinu alebo územie nezávislé, podrobené inému obmedzeniu suverenity. Ka</w:t>
      </w:r>
      <w:r w:rsidRPr="0096404B">
        <w:rPr>
          <w:iCs/>
          <w:sz w:val="22"/>
          <w:szCs w:val="22"/>
        </w:rPr>
        <w:t>ž</w:t>
      </w:r>
      <w:r w:rsidRPr="0096404B">
        <w:rPr>
          <w:iCs/>
          <w:sz w:val="22"/>
          <w:szCs w:val="22"/>
        </w:rPr>
        <w:t xml:space="preserve">dý má právo na </w:t>
      </w:r>
      <w:r w:rsidRPr="0096404B">
        <w:rPr>
          <w:iCs/>
          <w:sz w:val="22"/>
          <w:szCs w:val="22"/>
        </w:rPr>
        <w:t>ž</w:t>
      </w:r>
      <w:r w:rsidRPr="0096404B">
        <w:rPr>
          <w:iCs/>
          <w:sz w:val="22"/>
          <w:szCs w:val="22"/>
        </w:rPr>
        <w:t>ivot, slobodu a osobnú bezpečnosť.</w:t>
      </w:r>
    </w:p>
    <w:p w14:paraId="6915A4A3" w14:textId="148E3A14" w:rsidR="00B713F6" w:rsidRPr="0096404B" w:rsidRDefault="00B713F6" w:rsidP="003B4597">
      <w:pPr>
        <w:spacing w:line="360" w:lineRule="auto"/>
        <w:jc w:val="both"/>
        <w:rPr>
          <w:b/>
          <w:iCs/>
          <w:sz w:val="22"/>
          <w:szCs w:val="22"/>
          <w:u w:val="single"/>
        </w:rPr>
      </w:pPr>
      <w:r w:rsidRPr="0096404B">
        <w:rPr>
          <w:b/>
          <w:iCs/>
          <w:sz w:val="22"/>
          <w:szCs w:val="22"/>
          <w:u w:val="single"/>
        </w:rPr>
        <w:lastRenderedPageBreak/>
        <w:t>7. Zadanie domácej úlohy</w:t>
      </w:r>
    </w:p>
    <w:p w14:paraId="631DC3AB" w14:textId="7844FE9C" w:rsidR="00C16DCE" w:rsidRPr="0096404B" w:rsidRDefault="002C2D55" w:rsidP="003B4597">
      <w:pPr>
        <w:spacing w:line="360" w:lineRule="auto"/>
        <w:jc w:val="both"/>
        <w:rPr>
          <w:iCs/>
          <w:sz w:val="22"/>
          <w:szCs w:val="22"/>
        </w:rPr>
      </w:pPr>
      <w:r w:rsidRPr="0096404B">
        <w:rPr>
          <w:iCs/>
          <w:sz w:val="22"/>
          <w:szCs w:val="22"/>
        </w:rPr>
        <w:t>Za domácu úlohu dostanú študenti napísať vlastnými slovami, čo pre nich znamená mier, čím nadviažem na poslednú  Upozorním ich, aby nehľadali na internete, ale aby sa sami nad týmto slovom zamysleli. Na ďalšej hodine plánujem pokračovať v téme: Vojna a mier.</w:t>
      </w:r>
    </w:p>
    <w:p w14:paraId="2E1EB55A" w14:textId="77777777" w:rsidR="0046289E" w:rsidRPr="0096404B" w:rsidRDefault="0046289E" w:rsidP="003B4597">
      <w:pPr>
        <w:spacing w:line="360" w:lineRule="auto"/>
        <w:jc w:val="both"/>
        <w:rPr>
          <w:iCs/>
          <w:sz w:val="22"/>
          <w:szCs w:val="22"/>
        </w:rPr>
      </w:pPr>
    </w:p>
    <w:p w14:paraId="5C180D02" w14:textId="77777777" w:rsidR="00B713F6" w:rsidRPr="0096404B" w:rsidRDefault="00B713F6" w:rsidP="003B4597">
      <w:pPr>
        <w:spacing w:line="360" w:lineRule="auto"/>
        <w:jc w:val="both"/>
        <w:rPr>
          <w:b/>
          <w:iCs/>
          <w:sz w:val="22"/>
          <w:szCs w:val="22"/>
          <w:u w:val="single"/>
        </w:rPr>
      </w:pPr>
      <w:r w:rsidRPr="0096404B">
        <w:rPr>
          <w:b/>
          <w:iCs/>
          <w:sz w:val="22"/>
          <w:szCs w:val="22"/>
          <w:u w:val="single"/>
        </w:rPr>
        <w:t>8. Zhodnotenie vyučovacej hodiny, záver</w:t>
      </w:r>
    </w:p>
    <w:p w14:paraId="7904E5A2" w14:textId="30AAD5DB" w:rsidR="00EC48DC" w:rsidRPr="0096404B" w:rsidRDefault="002C2D55" w:rsidP="003B4597">
      <w:pPr>
        <w:spacing w:line="360" w:lineRule="auto"/>
        <w:jc w:val="both"/>
        <w:rPr>
          <w:bCs/>
          <w:iCs/>
          <w:sz w:val="22"/>
          <w:szCs w:val="22"/>
        </w:rPr>
      </w:pPr>
      <w:r w:rsidRPr="0096404B">
        <w:rPr>
          <w:bCs/>
          <w:iCs/>
          <w:sz w:val="22"/>
          <w:szCs w:val="22"/>
        </w:rPr>
        <w:t>V krátkosti a slovne prejdem to, čo sme si na hodine prebrali a čo majú za domácu úlohu. Vypnem projektor a notebook, zoberiem si veci, poďakujem za pozornosť, poprajem pekný zvyšok dňa a odídem z triedy.</w:t>
      </w:r>
    </w:p>
    <w:p w14:paraId="72C2BEAF" w14:textId="11765851" w:rsidR="008F657A" w:rsidRPr="0096404B" w:rsidRDefault="008F657A" w:rsidP="003B4597">
      <w:pPr>
        <w:spacing w:line="360" w:lineRule="auto"/>
        <w:jc w:val="both"/>
        <w:rPr>
          <w:bCs/>
          <w:iCs/>
          <w:sz w:val="22"/>
          <w:szCs w:val="22"/>
        </w:rPr>
      </w:pPr>
    </w:p>
    <w:p w14:paraId="0426D460" w14:textId="60AE1C26" w:rsidR="00112DAB" w:rsidRPr="0096404B" w:rsidRDefault="00112DAB" w:rsidP="003B4597">
      <w:pPr>
        <w:spacing w:line="360" w:lineRule="auto"/>
        <w:jc w:val="both"/>
        <w:rPr>
          <w:bCs/>
          <w:iCs/>
          <w:sz w:val="22"/>
          <w:szCs w:val="22"/>
        </w:rPr>
      </w:pPr>
    </w:p>
    <w:p w14:paraId="127ABD44" w14:textId="09BB9CEB" w:rsidR="00112DAB" w:rsidRPr="0096404B" w:rsidRDefault="00112DAB" w:rsidP="003B4597">
      <w:pPr>
        <w:spacing w:line="360" w:lineRule="auto"/>
        <w:jc w:val="both"/>
        <w:rPr>
          <w:bCs/>
          <w:iCs/>
          <w:sz w:val="22"/>
          <w:szCs w:val="22"/>
        </w:rPr>
      </w:pPr>
    </w:p>
    <w:p w14:paraId="7D7F9439" w14:textId="77777777" w:rsidR="00112DAB" w:rsidRPr="0096404B" w:rsidRDefault="00112DAB" w:rsidP="003B4597">
      <w:pPr>
        <w:spacing w:line="360" w:lineRule="auto"/>
        <w:jc w:val="both"/>
        <w:rPr>
          <w:bCs/>
          <w:iCs/>
          <w:sz w:val="22"/>
          <w:szCs w:val="22"/>
        </w:rPr>
      </w:pPr>
    </w:p>
    <w:p w14:paraId="0EB8966A" w14:textId="5096BC1D" w:rsidR="003C392C" w:rsidRPr="0096404B" w:rsidRDefault="008F657A" w:rsidP="003B4597">
      <w:pPr>
        <w:spacing w:line="360" w:lineRule="auto"/>
        <w:jc w:val="both"/>
        <w:rPr>
          <w:b/>
          <w:iCs/>
          <w:sz w:val="22"/>
          <w:szCs w:val="22"/>
        </w:rPr>
      </w:pPr>
      <w:r w:rsidRPr="0096404B">
        <w:rPr>
          <w:b/>
          <w:iCs/>
          <w:sz w:val="22"/>
          <w:szCs w:val="22"/>
        </w:rPr>
        <w:t>Klauzula učiteľa:</w:t>
      </w:r>
      <w:r w:rsidR="003C392C" w:rsidRPr="0096404B">
        <w:rPr>
          <w:b/>
          <w:iCs/>
          <w:sz w:val="22"/>
          <w:szCs w:val="22"/>
        </w:rPr>
        <w:t xml:space="preserve"> </w:t>
      </w:r>
    </w:p>
    <w:sectPr w:rsidR="003C392C" w:rsidRPr="009640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73DA"/>
    <w:multiLevelType w:val="hybridMultilevel"/>
    <w:tmpl w:val="9D32F434"/>
    <w:lvl w:ilvl="0" w:tplc="041B000D">
      <w:start w:val="1"/>
      <w:numFmt w:val="bullet"/>
      <w:lvlText w:val=""/>
      <w:lvlJc w:val="left"/>
      <w:pPr>
        <w:ind w:left="360" w:hanging="360"/>
      </w:pPr>
      <w:rPr>
        <w:rFonts w:ascii="Wingdings" w:hAnsi="Wingdings" w:hint="default"/>
      </w:rPr>
    </w:lvl>
    <w:lvl w:ilvl="1" w:tplc="041B0003">
      <w:start w:val="1"/>
      <w:numFmt w:val="bullet"/>
      <w:lvlText w:val="o"/>
      <w:lvlJc w:val="left"/>
      <w:pPr>
        <w:ind w:left="1080" w:hanging="360"/>
      </w:pPr>
      <w:rPr>
        <w:rFonts w:ascii="Courier New" w:hAnsi="Courier New" w:cs="Courier New" w:hint="default"/>
      </w:rPr>
    </w:lvl>
    <w:lvl w:ilvl="2" w:tplc="041B0005">
      <w:start w:val="1"/>
      <w:numFmt w:val="bullet"/>
      <w:lvlText w:val=""/>
      <w:lvlJc w:val="left"/>
      <w:pPr>
        <w:ind w:left="1800" w:hanging="360"/>
      </w:pPr>
      <w:rPr>
        <w:rFonts w:ascii="Wingdings" w:hAnsi="Wingdings" w:hint="default"/>
      </w:rPr>
    </w:lvl>
    <w:lvl w:ilvl="3" w:tplc="041B0001">
      <w:start w:val="1"/>
      <w:numFmt w:val="bullet"/>
      <w:lvlText w:val=""/>
      <w:lvlJc w:val="left"/>
      <w:pPr>
        <w:ind w:left="2520" w:hanging="360"/>
      </w:pPr>
      <w:rPr>
        <w:rFonts w:ascii="Symbol" w:hAnsi="Symbol" w:hint="default"/>
      </w:rPr>
    </w:lvl>
    <w:lvl w:ilvl="4" w:tplc="041B0003">
      <w:start w:val="1"/>
      <w:numFmt w:val="bullet"/>
      <w:lvlText w:val="o"/>
      <w:lvlJc w:val="left"/>
      <w:pPr>
        <w:ind w:left="3240" w:hanging="360"/>
      </w:pPr>
      <w:rPr>
        <w:rFonts w:ascii="Courier New" w:hAnsi="Courier New" w:cs="Courier New" w:hint="default"/>
      </w:rPr>
    </w:lvl>
    <w:lvl w:ilvl="5" w:tplc="041B0005">
      <w:start w:val="1"/>
      <w:numFmt w:val="bullet"/>
      <w:lvlText w:val=""/>
      <w:lvlJc w:val="left"/>
      <w:pPr>
        <w:ind w:left="3960" w:hanging="360"/>
      </w:pPr>
      <w:rPr>
        <w:rFonts w:ascii="Wingdings" w:hAnsi="Wingdings" w:hint="default"/>
      </w:rPr>
    </w:lvl>
    <w:lvl w:ilvl="6" w:tplc="041B0001">
      <w:start w:val="1"/>
      <w:numFmt w:val="bullet"/>
      <w:lvlText w:val=""/>
      <w:lvlJc w:val="left"/>
      <w:pPr>
        <w:ind w:left="4680" w:hanging="360"/>
      </w:pPr>
      <w:rPr>
        <w:rFonts w:ascii="Symbol" w:hAnsi="Symbol" w:hint="default"/>
      </w:rPr>
    </w:lvl>
    <w:lvl w:ilvl="7" w:tplc="041B0003">
      <w:start w:val="1"/>
      <w:numFmt w:val="bullet"/>
      <w:lvlText w:val="o"/>
      <w:lvlJc w:val="left"/>
      <w:pPr>
        <w:ind w:left="5400" w:hanging="360"/>
      </w:pPr>
      <w:rPr>
        <w:rFonts w:ascii="Courier New" w:hAnsi="Courier New" w:cs="Courier New" w:hint="default"/>
      </w:rPr>
    </w:lvl>
    <w:lvl w:ilvl="8" w:tplc="041B0005">
      <w:start w:val="1"/>
      <w:numFmt w:val="bullet"/>
      <w:lvlText w:val=""/>
      <w:lvlJc w:val="left"/>
      <w:pPr>
        <w:ind w:left="6120" w:hanging="360"/>
      </w:pPr>
      <w:rPr>
        <w:rFonts w:ascii="Wingdings" w:hAnsi="Wingdings" w:hint="default"/>
      </w:rPr>
    </w:lvl>
  </w:abstractNum>
  <w:abstractNum w:abstractNumId="1" w15:restartNumberingAfterBreak="0">
    <w:nsid w:val="03936015"/>
    <w:multiLevelType w:val="hybridMultilevel"/>
    <w:tmpl w:val="7CA8DAF8"/>
    <w:lvl w:ilvl="0" w:tplc="041B000D">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2" w15:restartNumberingAfterBreak="0">
    <w:nsid w:val="0656336D"/>
    <w:multiLevelType w:val="hybridMultilevel"/>
    <w:tmpl w:val="74D204C8"/>
    <w:lvl w:ilvl="0" w:tplc="041B000D">
      <w:start w:val="1"/>
      <w:numFmt w:val="bullet"/>
      <w:lvlText w:val=""/>
      <w:lvlJc w:val="left"/>
      <w:pPr>
        <w:ind w:left="720" w:hanging="360"/>
      </w:pPr>
      <w:rPr>
        <w:rFonts w:ascii="Wingdings" w:hAnsi="Wingdings"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start w:val="1"/>
      <w:numFmt w:val="bullet"/>
      <w:lvlText w:val=""/>
      <w:lvlJc w:val="left"/>
      <w:pPr>
        <w:ind w:left="2880" w:hanging="360"/>
      </w:pPr>
      <w:rPr>
        <w:rFonts w:ascii="Symbol" w:hAnsi="Symbol" w:hint="default"/>
      </w:rPr>
    </w:lvl>
    <w:lvl w:ilvl="4" w:tplc="041B0003">
      <w:start w:val="1"/>
      <w:numFmt w:val="bullet"/>
      <w:lvlText w:val="o"/>
      <w:lvlJc w:val="left"/>
      <w:pPr>
        <w:ind w:left="3600" w:hanging="360"/>
      </w:pPr>
      <w:rPr>
        <w:rFonts w:ascii="Courier New" w:hAnsi="Courier New" w:cs="Courier New" w:hint="default"/>
      </w:rPr>
    </w:lvl>
    <w:lvl w:ilvl="5" w:tplc="041B0005">
      <w:start w:val="1"/>
      <w:numFmt w:val="bullet"/>
      <w:lvlText w:val=""/>
      <w:lvlJc w:val="left"/>
      <w:pPr>
        <w:ind w:left="4320" w:hanging="360"/>
      </w:pPr>
      <w:rPr>
        <w:rFonts w:ascii="Wingdings" w:hAnsi="Wingdings" w:hint="default"/>
      </w:rPr>
    </w:lvl>
    <w:lvl w:ilvl="6" w:tplc="041B0001">
      <w:start w:val="1"/>
      <w:numFmt w:val="bullet"/>
      <w:lvlText w:val=""/>
      <w:lvlJc w:val="left"/>
      <w:pPr>
        <w:ind w:left="5040" w:hanging="360"/>
      </w:pPr>
      <w:rPr>
        <w:rFonts w:ascii="Symbol" w:hAnsi="Symbol" w:hint="default"/>
      </w:rPr>
    </w:lvl>
    <w:lvl w:ilvl="7" w:tplc="041B0003">
      <w:start w:val="1"/>
      <w:numFmt w:val="bullet"/>
      <w:lvlText w:val="o"/>
      <w:lvlJc w:val="left"/>
      <w:pPr>
        <w:ind w:left="5760" w:hanging="360"/>
      </w:pPr>
      <w:rPr>
        <w:rFonts w:ascii="Courier New" w:hAnsi="Courier New" w:cs="Courier New" w:hint="default"/>
      </w:rPr>
    </w:lvl>
    <w:lvl w:ilvl="8" w:tplc="041B0005">
      <w:start w:val="1"/>
      <w:numFmt w:val="bullet"/>
      <w:lvlText w:val=""/>
      <w:lvlJc w:val="left"/>
      <w:pPr>
        <w:ind w:left="6480" w:hanging="360"/>
      </w:pPr>
      <w:rPr>
        <w:rFonts w:ascii="Wingdings" w:hAnsi="Wingdings" w:hint="default"/>
      </w:rPr>
    </w:lvl>
  </w:abstractNum>
  <w:abstractNum w:abstractNumId="3" w15:restartNumberingAfterBreak="0">
    <w:nsid w:val="13A00258"/>
    <w:multiLevelType w:val="hybridMultilevel"/>
    <w:tmpl w:val="71707270"/>
    <w:lvl w:ilvl="0" w:tplc="D0723ABC">
      <w:start w:val="1"/>
      <w:numFmt w:val="decimal"/>
      <w:lvlText w:val="%1."/>
      <w:lvlJc w:val="left"/>
      <w:pPr>
        <w:ind w:left="720" w:hanging="360"/>
      </w:pPr>
      <w:rPr>
        <w:b/>
        <w:bCs w:val="0"/>
      </w:r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4" w15:restartNumberingAfterBreak="0">
    <w:nsid w:val="1CD837D7"/>
    <w:multiLevelType w:val="hybridMultilevel"/>
    <w:tmpl w:val="C8D64B60"/>
    <w:lvl w:ilvl="0" w:tplc="041B0005">
      <w:start w:val="1"/>
      <w:numFmt w:val="bullet"/>
      <w:lvlText w:val=""/>
      <w:lvlJc w:val="left"/>
      <w:pPr>
        <w:ind w:left="1080" w:hanging="360"/>
      </w:pPr>
      <w:rPr>
        <w:rFonts w:ascii="Wingdings" w:hAnsi="Wingdings" w:hint="default"/>
      </w:rPr>
    </w:lvl>
    <w:lvl w:ilvl="1" w:tplc="041B0003">
      <w:start w:val="1"/>
      <w:numFmt w:val="bullet"/>
      <w:lvlText w:val="o"/>
      <w:lvlJc w:val="left"/>
      <w:pPr>
        <w:ind w:left="1800" w:hanging="360"/>
      </w:pPr>
      <w:rPr>
        <w:rFonts w:ascii="Courier New" w:hAnsi="Courier New" w:cs="Courier New" w:hint="default"/>
      </w:rPr>
    </w:lvl>
    <w:lvl w:ilvl="2" w:tplc="041B0005">
      <w:start w:val="1"/>
      <w:numFmt w:val="bullet"/>
      <w:lvlText w:val=""/>
      <w:lvlJc w:val="left"/>
      <w:pPr>
        <w:ind w:left="2520" w:hanging="360"/>
      </w:pPr>
      <w:rPr>
        <w:rFonts w:ascii="Wingdings" w:hAnsi="Wingdings" w:hint="default"/>
      </w:rPr>
    </w:lvl>
    <w:lvl w:ilvl="3" w:tplc="041B0001">
      <w:start w:val="1"/>
      <w:numFmt w:val="bullet"/>
      <w:lvlText w:val=""/>
      <w:lvlJc w:val="left"/>
      <w:pPr>
        <w:ind w:left="3240" w:hanging="360"/>
      </w:pPr>
      <w:rPr>
        <w:rFonts w:ascii="Symbol" w:hAnsi="Symbol" w:hint="default"/>
      </w:rPr>
    </w:lvl>
    <w:lvl w:ilvl="4" w:tplc="041B0003">
      <w:start w:val="1"/>
      <w:numFmt w:val="bullet"/>
      <w:lvlText w:val="o"/>
      <w:lvlJc w:val="left"/>
      <w:pPr>
        <w:ind w:left="3960" w:hanging="360"/>
      </w:pPr>
      <w:rPr>
        <w:rFonts w:ascii="Courier New" w:hAnsi="Courier New" w:cs="Courier New" w:hint="default"/>
      </w:rPr>
    </w:lvl>
    <w:lvl w:ilvl="5" w:tplc="041B0005">
      <w:start w:val="1"/>
      <w:numFmt w:val="bullet"/>
      <w:lvlText w:val=""/>
      <w:lvlJc w:val="left"/>
      <w:pPr>
        <w:ind w:left="4680" w:hanging="360"/>
      </w:pPr>
      <w:rPr>
        <w:rFonts w:ascii="Wingdings" w:hAnsi="Wingdings" w:hint="default"/>
      </w:rPr>
    </w:lvl>
    <w:lvl w:ilvl="6" w:tplc="041B0001">
      <w:start w:val="1"/>
      <w:numFmt w:val="bullet"/>
      <w:lvlText w:val=""/>
      <w:lvlJc w:val="left"/>
      <w:pPr>
        <w:ind w:left="5400" w:hanging="360"/>
      </w:pPr>
      <w:rPr>
        <w:rFonts w:ascii="Symbol" w:hAnsi="Symbol" w:hint="default"/>
      </w:rPr>
    </w:lvl>
    <w:lvl w:ilvl="7" w:tplc="041B0003">
      <w:start w:val="1"/>
      <w:numFmt w:val="bullet"/>
      <w:lvlText w:val="o"/>
      <w:lvlJc w:val="left"/>
      <w:pPr>
        <w:ind w:left="6120" w:hanging="360"/>
      </w:pPr>
      <w:rPr>
        <w:rFonts w:ascii="Courier New" w:hAnsi="Courier New" w:cs="Courier New" w:hint="default"/>
      </w:rPr>
    </w:lvl>
    <w:lvl w:ilvl="8" w:tplc="041B0005">
      <w:start w:val="1"/>
      <w:numFmt w:val="bullet"/>
      <w:lvlText w:val=""/>
      <w:lvlJc w:val="left"/>
      <w:pPr>
        <w:ind w:left="6840" w:hanging="360"/>
      </w:pPr>
      <w:rPr>
        <w:rFonts w:ascii="Wingdings" w:hAnsi="Wingdings" w:hint="default"/>
      </w:rPr>
    </w:lvl>
  </w:abstractNum>
  <w:abstractNum w:abstractNumId="5" w15:restartNumberingAfterBreak="0">
    <w:nsid w:val="309917DC"/>
    <w:multiLevelType w:val="hybridMultilevel"/>
    <w:tmpl w:val="0D1C5328"/>
    <w:lvl w:ilvl="0" w:tplc="041B0005">
      <w:start w:val="1"/>
      <w:numFmt w:val="bullet"/>
      <w:lvlText w:val=""/>
      <w:lvlJc w:val="left"/>
      <w:pPr>
        <w:ind w:left="1068" w:hanging="360"/>
      </w:pPr>
      <w:rPr>
        <w:rFonts w:ascii="Wingdings" w:hAnsi="Wingdings" w:hint="default"/>
      </w:rPr>
    </w:lvl>
    <w:lvl w:ilvl="1" w:tplc="041B0003">
      <w:start w:val="1"/>
      <w:numFmt w:val="bullet"/>
      <w:lvlText w:val="o"/>
      <w:lvlJc w:val="left"/>
      <w:pPr>
        <w:ind w:left="1788" w:hanging="360"/>
      </w:pPr>
      <w:rPr>
        <w:rFonts w:ascii="Courier New" w:hAnsi="Courier New" w:cs="Courier New" w:hint="default"/>
      </w:rPr>
    </w:lvl>
    <w:lvl w:ilvl="2" w:tplc="041B0005">
      <w:start w:val="1"/>
      <w:numFmt w:val="bullet"/>
      <w:lvlText w:val=""/>
      <w:lvlJc w:val="left"/>
      <w:pPr>
        <w:ind w:left="2508" w:hanging="360"/>
      </w:pPr>
      <w:rPr>
        <w:rFonts w:ascii="Wingdings" w:hAnsi="Wingdings" w:hint="default"/>
      </w:rPr>
    </w:lvl>
    <w:lvl w:ilvl="3" w:tplc="041B0001">
      <w:start w:val="1"/>
      <w:numFmt w:val="bullet"/>
      <w:lvlText w:val=""/>
      <w:lvlJc w:val="left"/>
      <w:pPr>
        <w:ind w:left="3228" w:hanging="360"/>
      </w:pPr>
      <w:rPr>
        <w:rFonts w:ascii="Symbol" w:hAnsi="Symbol" w:hint="default"/>
      </w:rPr>
    </w:lvl>
    <w:lvl w:ilvl="4" w:tplc="041B0003">
      <w:start w:val="1"/>
      <w:numFmt w:val="bullet"/>
      <w:lvlText w:val="o"/>
      <w:lvlJc w:val="left"/>
      <w:pPr>
        <w:ind w:left="3948" w:hanging="360"/>
      </w:pPr>
      <w:rPr>
        <w:rFonts w:ascii="Courier New" w:hAnsi="Courier New" w:cs="Courier New" w:hint="default"/>
      </w:rPr>
    </w:lvl>
    <w:lvl w:ilvl="5" w:tplc="041B0005">
      <w:start w:val="1"/>
      <w:numFmt w:val="bullet"/>
      <w:lvlText w:val=""/>
      <w:lvlJc w:val="left"/>
      <w:pPr>
        <w:ind w:left="4668" w:hanging="360"/>
      </w:pPr>
      <w:rPr>
        <w:rFonts w:ascii="Wingdings" w:hAnsi="Wingdings" w:hint="default"/>
      </w:rPr>
    </w:lvl>
    <w:lvl w:ilvl="6" w:tplc="041B0001">
      <w:start w:val="1"/>
      <w:numFmt w:val="bullet"/>
      <w:lvlText w:val=""/>
      <w:lvlJc w:val="left"/>
      <w:pPr>
        <w:ind w:left="5388" w:hanging="360"/>
      </w:pPr>
      <w:rPr>
        <w:rFonts w:ascii="Symbol" w:hAnsi="Symbol" w:hint="default"/>
      </w:rPr>
    </w:lvl>
    <w:lvl w:ilvl="7" w:tplc="041B0003">
      <w:start w:val="1"/>
      <w:numFmt w:val="bullet"/>
      <w:lvlText w:val="o"/>
      <w:lvlJc w:val="left"/>
      <w:pPr>
        <w:ind w:left="6108" w:hanging="360"/>
      </w:pPr>
      <w:rPr>
        <w:rFonts w:ascii="Courier New" w:hAnsi="Courier New" w:cs="Courier New" w:hint="default"/>
      </w:rPr>
    </w:lvl>
    <w:lvl w:ilvl="8" w:tplc="041B0005">
      <w:start w:val="1"/>
      <w:numFmt w:val="bullet"/>
      <w:lvlText w:val=""/>
      <w:lvlJc w:val="left"/>
      <w:pPr>
        <w:ind w:left="6828" w:hanging="360"/>
      </w:pPr>
      <w:rPr>
        <w:rFonts w:ascii="Wingdings" w:hAnsi="Wingdings" w:hint="default"/>
      </w:rPr>
    </w:lvl>
  </w:abstractNum>
  <w:abstractNum w:abstractNumId="6" w15:restartNumberingAfterBreak="0">
    <w:nsid w:val="337418EB"/>
    <w:multiLevelType w:val="hybridMultilevel"/>
    <w:tmpl w:val="46463DE4"/>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7" w15:restartNumberingAfterBreak="0">
    <w:nsid w:val="3AD256D0"/>
    <w:multiLevelType w:val="hybridMultilevel"/>
    <w:tmpl w:val="78E8C1EE"/>
    <w:lvl w:ilvl="0" w:tplc="041B000F">
      <w:start w:val="1"/>
      <w:numFmt w:val="decimal"/>
      <w:lvlText w:val="%1."/>
      <w:lvlJc w:val="left"/>
      <w:pPr>
        <w:ind w:left="1068" w:hanging="360"/>
      </w:pPr>
    </w:lvl>
    <w:lvl w:ilvl="1" w:tplc="041B0019">
      <w:start w:val="1"/>
      <w:numFmt w:val="lowerLetter"/>
      <w:lvlText w:val="%2."/>
      <w:lvlJc w:val="left"/>
      <w:pPr>
        <w:ind w:left="1788" w:hanging="360"/>
      </w:pPr>
    </w:lvl>
    <w:lvl w:ilvl="2" w:tplc="041B001B">
      <w:start w:val="1"/>
      <w:numFmt w:val="lowerRoman"/>
      <w:lvlText w:val="%3."/>
      <w:lvlJc w:val="right"/>
      <w:pPr>
        <w:ind w:left="2508" w:hanging="180"/>
      </w:pPr>
    </w:lvl>
    <w:lvl w:ilvl="3" w:tplc="041B000F">
      <w:start w:val="1"/>
      <w:numFmt w:val="decimal"/>
      <w:lvlText w:val="%4."/>
      <w:lvlJc w:val="left"/>
      <w:pPr>
        <w:ind w:left="3228" w:hanging="360"/>
      </w:pPr>
    </w:lvl>
    <w:lvl w:ilvl="4" w:tplc="041B0019">
      <w:start w:val="1"/>
      <w:numFmt w:val="lowerLetter"/>
      <w:lvlText w:val="%5."/>
      <w:lvlJc w:val="left"/>
      <w:pPr>
        <w:ind w:left="3948" w:hanging="360"/>
      </w:pPr>
    </w:lvl>
    <w:lvl w:ilvl="5" w:tplc="041B001B">
      <w:start w:val="1"/>
      <w:numFmt w:val="lowerRoman"/>
      <w:lvlText w:val="%6."/>
      <w:lvlJc w:val="right"/>
      <w:pPr>
        <w:ind w:left="4668" w:hanging="180"/>
      </w:pPr>
    </w:lvl>
    <w:lvl w:ilvl="6" w:tplc="041B000F">
      <w:start w:val="1"/>
      <w:numFmt w:val="decimal"/>
      <w:lvlText w:val="%7."/>
      <w:lvlJc w:val="left"/>
      <w:pPr>
        <w:ind w:left="5388" w:hanging="360"/>
      </w:pPr>
    </w:lvl>
    <w:lvl w:ilvl="7" w:tplc="041B0019">
      <w:start w:val="1"/>
      <w:numFmt w:val="lowerLetter"/>
      <w:lvlText w:val="%8."/>
      <w:lvlJc w:val="left"/>
      <w:pPr>
        <w:ind w:left="6108" w:hanging="360"/>
      </w:pPr>
    </w:lvl>
    <w:lvl w:ilvl="8" w:tplc="041B001B">
      <w:start w:val="1"/>
      <w:numFmt w:val="lowerRoman"/>
      <w:lvlText w:val="%9."/>
      <w:lvlJc w:val="right"/>
      <w:pPr>
        <w:ind w:left="6828" w:hanging="180"/>
      </w:pPr>
    </w:lvl>
  </w:abstractNum>
  <w:abstractNum w:abstractNumId="8" w15:restartNumberingAfterBreak="0">
    <w:nsid w:val="48F52DAC"/>
    <w:multiLevelType w:val="hybridMultilevel"/>
    <w:tmpl w:val="2BAAA198"/>
    <w:lvl w:ilvl="0" w:tplc="041B000B">
      <w:start w:val="1"/>
      <w:numFmt w:val="bullet"/>
      <w:lvlText w:val=""/>
      <w:lvlJc w:val="left"/>
      <w:pPr>
        <w:tabs>
          <w:tab w:val="num" w:pos="720"/>
        </w:tabs>
        <w:ind w:left="720" w:hanging="360"/>
      </w:pPr>
      <w:rPr>
        <w:rFonts w:ascii="Wingdings" w:hAnsi="Wingdings"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start w:val="1"/>
      <w:numFmt w:val="bullet"/>
      <w:lvlText w:val=""/>
      <w:lvlJc w:val="left"/>
      <w:pPr>
        <w:tabs>
          <w:tab w:val="num" w:pos="2160"/>
        </w:tabs>
        <w:ind w:left="2160" w:hanging="360"/>
      </w:pPr>
      <w:rPr>
        <w:rFonts w:ascii="Wingdings" w:hAnsi="Wingdings" w:hint="default"/>
      </w:rPr>
    </w:lvl>
    <w:lvl w:ilvl="3" w:tplc="041B0001">
      <w:start w:val="1"/>
      <w:numFmt w:val="bullet"/>
      <w:lvlText w:val=""/>
      <w:lvlJc w:val="left"/>
      <w:pPr>
        <w:tabs>
          <w:tab w:val="num" w:pos="2880"/>
        </w:tabs>
        <w:ind w:left="2880" w:hanging="360"/>
      </w:pPr>
      <w:rPr>
        <w:rFonts w:ascii="Symbol" w:hAnsi="Symbol" w:hint="default"/>
      </w:rPr>
    </w:lvl>
    <w:lvl w:ilvl="4" w:tplc="041B0003">
      <w:start w:val="1"/>
      <w:numFmt w:val="bullet"/>
      <w:lvlText w:val="o"/>
      <w:lvlJc w:val="left"/>
      <w:pPr>
        <w:tabs>
          <w:tab w:val="num" w:pos="3600"/>
        </w:tabs>
        <w:ind w:left="3600" w:hanging="360"/>
      </w:pPr>
      <w:rPr>
        <w:rFonts w:ascii="Courier New" w:hAnsi="Courier New" w:cs="Courier New" w:hint="default"/>
      </w:rPr>
    </w:lvl>
    <w:lvl w:ilvl="5" w:tplc="041B0005">
      <w:start w:val="1"/>
      <w:numFmt w:val="bullet"/>
      <w:lvlText w:val=""/>
      <w:lvlJc w:val="left"/>
      <w:pPr>
        <w:tabs>
          <w:tab w:val="num" w:pos="4320"/>
        </w:tabs>
        <w:ind w:left="4320" w:hanging="360"/>
      </w:pPr>
      <w:rPr>
        <w:rFonts w:ascii="Wingdings" w:hAnsi="Wingdings" w:hint="default"/>
      </w:rPr>
    </w:lvl>
    <w:lvl w:ilvl="6" w:tplc="041B0001">
      <w:start w:val="1"/>
      <w:numFmt w:val="bullet"/>
      <w:lvlText w:val=""/>
      <w:lvlJc w:val="left"/>
      <w:pPr>
        <w:tabs>
          <w:tab w:val="num" w:pos="5040"/>
        </w:tabs>
        <w:ind w:left="5040" w:hanging="360"/>
      </w:pPr>
      <w:rPr>
        <w:rFonts w:ascii="Symbol" w:hAnsi="Symbol" w:hint="default"/>
      </w:rPr>
    </w:lvl>
    <w:lvl w:ilvl="7" w:tplc="041B0003">
      <w:start w:val="1"/>
      <w:numFmt w:val="bullet"/>
      <w:lvlText w:val="o"/>
      <w:lvlJc w:val="left"/>
      <w:pPr>
        <w:tabs>
          <w:tab w:val="num" w:pos="5760"/>
        </w:tabs>
        <w:ind w:left="5760" w:hanging="360"/>
      </w:pPr>
      <w:rPr>
        <w:rFonts w:ascii="Courier New" w:hAnsi="Courier New" w:cs="Courier New" w:hint="default"/>
      </w:rPr>
    </w:lvl>
    <w:lvl w:ilvl="8" w:tplc="041B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BB23F9B"/>
    <w:multiLevelType w:val="hybridMultilevel"/>
    <w:tmpl w:val="9A42780E"/>
    <w:lvl w:ilvl="0" w:tplc="041B000D">
      <w:start w:val="1"/>
      <w:numFmt w:val="bullet"/>
      <w:lvlText w:val=""/>
      <w:lvlJc w:val="left"/>
      <w:pPr>
        <w:ind w:left="1440" w:hanging="360"/>
      </w:pPr>
      <w:rPr>
        <w:rFonts w:ascii="Wingdings" w:hAnsi="Wingdings" w:hint="default"/>
      </w:rPr>
    </w:lvl>
    <w:lvl w:ilvl="1" w:tplc="041B0003">
      <w:start w:val="1"/>
      <w:numFmt w:val="bullet"/>
      <w:lvlText w:val="o"/>
      <w:lvlJc w:val="left"/>
      <w:pPr>
        <w:ind w:left="2160" w:hanging="360"/>
      </w:pPr>
      <w:rPr>
        <w:rFonts w:ascii="Courier New" w:hAnsi="Courier New" w:cs="Courier New" w:hint="default"/>
      </w:rPr>
    </w:lvl>
    <w:lvl w:ilvl="2" w:tplc="041B0005">
      <w:start w:val="1"/>
      <w:numFmt w:val="bullet"/>
      <w:lvlText w:val=""/>
      <w:lvlJc w:val="left"/>
      <w:pPr>
        <w:ind w:left="2880" w:hanging="360"/>
      </w:pPr>
      <w:rPr>
        <w:rFonts w:ascii="Wingdings" w:hAnsi="Wingdings" w:hint="default"/>
      </w:rPr>
    </w:lvl>
    <w:lvl w:ilvl="3" w:tplc="041B0001">
      <w:start w:val="1"/>
      <w:numFmt w:val="bullet"/>
      <w:lvlText w:val=""/>
      <w:lvlJc w:val="left"/>
      <w:pPr>
        <w:ind w:left="3600" w:hanging="360"/>
      </w:pPr>
      <w:rPr>
        <w:rFonts w:ascii="Symbol" w:hAnsi="Symbol" w:hint="default"/>
      </w:rPr>
    </w:lvl>
    <w:lvl w:ilvl="4" w:tplc="041B0003">
      <w:start w:val="1"/>
      <w:numFmt w:val="bullet"/>
      <w:lvlText w:val="o"/>
      <w:lvlJc w:val="left"/>
      <w:pPr>
        <w:ind w:left="4320" w:hanging="360"/>
      </w:pPr>
      <w:rPr>
        <w:rFonts w:ascii="Courier New" w:hAnsi="Courier New" w:cs="Courier New" w:hint="default"/>
      </w:rPr>
    </w:lvl>
    <w:lvl w:ilvl="5" w:tplc="041B0005">
      <w:start w:val="1"/>
      <w:numFmt w:val="bullet"/>
      <w:lvlText w:val=""/>
      <w:lvlJc w:val="left"/>
      <w:pPr>
        <w:ind w:left="5040" w:hanging="360"/>
      </w:pPr>
      <w:rPr>
        <w:rFonts w:ascii="Wingdings" w:hAnsi="Wingdings" w:hint="default"/>
      </w:rPr>
    </w:lvl>
    <w:lvl w:ilvl="6" w:tplc="041B0001">
      <w:start w:val="1"/>
      <w:numFmt w:val="bullet"/>
      <w:lvlText w:val=""/>
      <w:lvlJc w:val="left"/>
      <w:pPr>
        <w:ind w:left="5760" w:hanging="360"/>
      </w:pPr>
      <w:rPr>
        <w:rFonts w:ascii="Symbol" w:hAnsi="Symbol" w:hint="default"/>
      </w:rPr>
    </w:lvl>
    <w:lvl w:ilvl="7" w:tplc="041B0003">
      <w:start w:val="1"/>
      <w:numFmt w:val="bullet"/>
      <w:lvlText w:val="o"/>
      <w:lvlJc w:val="left"/>
      <w:pPr>
        <w:ind w:left="6480" w:hanging="360"/>
      </w:pPr>
      <w:rPr>
        <w:rFonts w:ascii="Courier New" w:hAnsi="Courier New" w:cs="Courier New" w:hint="default"/>
      </w:rPr>
    </w:lvl>
    <w:lvl w:ilvl="8" w:tplc="041B0005">
      <w:start w:val="1"/>
      <w:numFmt w:val="bullet"/>
      <w:lvlText w:val=""/>
      <w:lvlJc w:val="left"/>
      <w:pPr>
        <w:ind w:left="7200" w:hanging="360"/>
      </w:pPr>
      <w:rPr>
        <w:rFonts w:ascii="Wingdings" w:hAnsi="Wingdings" w:hint="default"/>
      </w:rPr>
    </w:lvl>
  </w:abstractNum>
  <w:abstractNum w:abstractNumId="10" w15:restartNumberingAfterBreak="0">
    <w:nsid w:val="4C895FC7"/>
    <w:multiLevelType w:val="hybridMultilevel"/>
    <w:tmpl w:val="7E18DA02"/>
    <w:lvl w:ilvl="0" w:tplc="041B0005">
      <w:start w:val="1"/>
      <w:numFmt w:val="bullet"/>
      <w:lvlText w:val=""/>
      <w:lvlJc w:val="left"/>
      <w:pPr>
        <w:ind w:left="1068" w:hanging="360"/>
      </w:pPr>
      <w:rPr>
        <w:rFonts w:ascii="Wingdings" w:hAnsi="Wingdings"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1" w15:restartNumberingAfterBreak="0">
    <w:nsid w:val="5C237175"/>
    <w:multiLevelType w:val="hybridMultilevel"/>
    <w:tmpl w:val="0EF04B5E"/>
    <w:lvl w:ilvl="0" w:tplc="041B000B">
      <w:start w:val="1"/>
      <w:numFmt w:val="bullet"/>
      <w:lvlText w:val=""/>
      <w:lvlJc w:val="left"/>
      <w:pPr>
        <w:tabs>
          <w:tab w:val="num" w:pos="720"/>
        </w:tabs>
        <w:ind w:left="720" w:hanging="360"/>
      </w:pPr>
      <w:rPr>
        <w:rFonts w:ascii="Wingdings" w:hAnsi="Wingdings" w:hint="default"/>
      </w:rPr>
    </w:lvl>
    <w:lvl w:ilvl="1" w:tplc="A544B5A8">
      <w:start w:val="19"/>
      <w:numFmt w:val="bullet"/>
      <w:lvlText w:val="-"/>
      <w:lvlJc w:val="left"/>
      <w:pPr>
        <w:tabs>
          <w:tab w:val="num" w:pos="1440"/>
        </w:tabs>
        <w:ind w:left="1440" w:hanging="360"/>
      </w:pPr>
      <w:rPr>
        <w:rFonts w:ascii="Times New Roman" w:eastAsia="Times New Roman" w:hAnsi="Times New Roman" w:cs="Times New Roman" w:hint="default"/>
        <w:b/>
      </w:rPr>
    </w:lvl>
    <w:lvl w:ilvl="2" w:tplc="041B0005">
      <w:start w:val="1"/>
      <w:numFmt w:val="bullet"/>
      <w:lvlText w:val=""/>
      <w:lvlJc w:val="left"/>
      <w:pPr>
        <w:tabs>
          <w:tab w:val="num" w:pos="2160"/>
        </w:tabs>
        <w:ind w:left="2160" w:hanging="360"/>
      </w:pPr>
      <w:rPr>
        <w:rFonts w:ascii="Wingdings" w:hAnsi="Wingdings" w:hint="default"/>
      </w:rPr>
    </w:lvl>
    <w:lvl w:ilvl="3" w:tplc="041B0001">
      <w:start w:val="1"/>
      <w:numFmt w:val="bullet"/>
      <w:lvlText w:val=""/>
      <w:lvlJc w:val="left"/>
      <w:pPr>
        <w:tabs>
          <w:tab w:val="num" w:pos="2880"/>
        </w:tabs>
        <w:ind w:left="2880" w:hanging="360"/>
      </w:pPr>
      <w:rPr>
        <w:rFonts w:ascii="Symbol" w:hAnsi="Symbol" w:hint="default"/>
      </w:rPr>
    </w:lvl>
    <w:lvl w:ilvl="4" w:tplc="041B0003">
      <w:start w:val="1"/>
      <w:numFmt w:val="bullet"/>
      <w:lvlText w:val="o"/>
      <w:lvlJc w:val="left"/>
      <w:pPr>
        <w:tabs>
          <w:tab w:val="num" w:pos="3600"/>
        </w:tabs>
        <w:ind w:left="3600" w:hanging="360"/>
      </w:pPr>
      <w:rPr>
        <w:rFonts w:ascii="Courier New" w:hAnsi="Courier New" w:cs="Courier New" w:hint="default"/>
      </w:rPr>
    </w:lvl>
    <w:lvl w:ilvl="5" w:tplc="041B0005">
      <w:start w:val="1"/>
      <w:numFmt w:val="bullet"/>
      <w:lvlText w:val=""/>
      <w:lvlJc w:val="left"/>
      <w:pPr>
        <w:tabs>
          <w:tab w:val="num" w:pos="4320"/>
        </w:tabs>
        <w:ind w:left="4320" w:hanging="360"/>
      </w:pPr>
      <w:rPr>
        <w:rFonts w:ascii="Wingdings" w:hAnsi="Wingdings" w:hint="default"/>
      </w:rPr>
    </w:lvl>
    <w:lvl w:ilvl="6" w:tplc="041B0001">
      <w:start w:val="1"/>
      <w:numFmt w:val="bullet"/>
      <w:lvlText w:val=""/>
      <w:lvlJc w:val="left"/>
      <w:pPr>
        <w:tabs>
          <w:tab w:val="num" w:pos="5040"/>
        </w:tabs>
        <w:ind w:left="5040" w:hanging="360"/>
      </w:pPr>
      <w:rPr>
        <w:rFonts w:ascii="Symbol" w:hAnsi="Symbol" w:hint="default"/>
      </w:rPr>
    </w:lvl>
    <w:lvl w:ilvl="7" w:tplc="041B0003">
      <w:start w:val="1"/>
      <w:numFmt w:val="bullet"/>
      <w:lvlText w:val="o"/>
      <w:lvlJc w:val="left"/>
      <w:pPr>
        <w:tabs>
          <w:tab w:val="num" w:pos="5760"/>
        </w:tabs>
        <w:ind w:left="5760" w:hanging="360"/>
      </w:pPr>
      <w:rPr>
        <w:rFonts w:ascii="Courier New" w:hAnsi="Courier New" w:cs="Courier New" w:hint="default"/>
      </w:rPr>
    </w:lvl>
    <w:lvl w:ilvl="8" w:tplc="041B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C502C3A"/>
    <w:multiLevelType w:val="hybridMultilevel"/>
    <w:tmpl w:val="D1EA81F0"/>
    <w:lvl w:ilvl="0" w:tplc="041B000F">
      <w:start w:val="1"/>
      <w:numFmt w:val="decimal"/>
      <w:lvlText w:val="%1."/>
      <w:lvlJc w:val="left"/>
      <w:pPr>
        <w:ind w:left="1080" w:hanging="360"/>
      </w:pPr>
    </w:lvl>
    <w:lvl w:ilvl="1" w:tplc="041B0019">
      <w:start w:val="1"/>
      <w:numFmt w:val="lowerLetter"/>
      <w:lvlText w:val="%2."/>
      <w:lvlJc w:val="left"/>
      <w:pPr>
        <w:ind w:left="1800" w:hanging="360"/>
      </w:pPr>
    </w:lvl>
    <w:lvl w:ilvl="2" w:tplc="041B001B">
      <w:start w:val="1"/>
      <w:numFmt w:val="lowerRoman"/>
      <w:lvlText w:val="%3."/>
      <w:lvlJc w:val="right"/>
      <w:pPr>
        <w:ind w:left="2520" w:hanging="180"/>
      </w:pPr>
    </w:lvl>
    <w:lvl w:ilvl="3" w:tplc="041B000F">
      <w:start w:val="1"/>
      <w:numFmt w:val="decimal"/>
      <w:lvlText w:val="%4."/>
      <w:lvlJc w:val="left"/>
      <w:pPr>
        <w:ind w:left="3240" w:hanging="360"/>
      </w:pPr>
    </w:lvl>
    <w:lvl w:ilvl="4" w:tplc="041B0019">
      <w:start w:val="1"/>
      <w:numFmt w:val="lowerLetter"/>
      <w:lvlText w:val="%5."/>
      <w:lvlJc w:val="left"/>
      <w:pPr>
        <w:ind w:left="3960" w:hanging="360"/>
      </w:pPr>
    </w:lvl>
    <w:lvl w:ilvl="5" w:tplc="041B001B">
      <w:start w:val="1"/>
      <w:numFmt w:val="lowerRoman"/>
      <w:lvlText w:val="%6."/>
      <w:lvlJc w:val="right"/>
      <w:pPr>
        <w:ind w:left="4680" w:hanging="180"/>
      </w:pPr>
    </w:lvl>
    <w:lvl w:ilvl="6" w:tplc="041B000F">
      <w:start w:val="1"/>
      <w:numFmt w:val="decimal"/>
      <w:lvlText w:val="%7."/>
      <w:lvlJc w:val="left"/>
      <w:pPr>
        <w:ind w:left="5400" w:hanging="360"/>
      </w:pPr>
    </w:lvl>
    <w:lvl w:ilvl="7" w:tplc="041B0019">
      <w:start w:val="1"/>
      <w:numFmt w:val="lowerLetter"/>
      <w:lvlText w:val="%8."/>
      <w:lvlJc w:val="left"/>
      <w:pPr>
        <w:ind w:left="6120" w:hanging="360"/>
      </w:pPr>
    </w:lvl>
    <w:lvl w:ilvl="8" w:tplc="041B001B">
      <w:start w:val="1"/>
      <w:numFmt w:val="lowerRoman"/>
      <w:lvlText w:val="%9."/>
      <w:lvlJc w:val="right"/>
      <w:pPr>
        <w:ind w:left="6840" w:hanging="180"/>
      </w:pPr>
    </w:lvl>
  </w:abstractNum>
  <w:abstractNum w:abstractNumId="13" w15:restartNumberingAfterBreak="0">
    <w:nsid w:val="6CFC5ECF"/>
    <w:multiLevelType w:val="hybridMultilevel"/>
    <w:tmpl w:val="10F4DDFA"/>
    <w:lvl w:ilvl="0" w:tplc="041B000F">
      <w:start w:val="1"/>
      <w:numFmt w:val="decimal"/>
      <w:lvlText w:val="%1."/>
      <w:lvlJc w:val="left"/>
      <w:pPr>
        <w:ind w:left="360" w:hanging="360"/>
      </w:pPr>
    </w:lvl>
    <w:lvl w:ilvl="1" w:tplc="041B0019" w:tentative="1">
      <w:start w:val="1"/>
      <w:numFmt w:val="lowerLetter"/>
      <w:lvlText w:val="%2."/>
      <w:lvlJc w:val="left"/>
      <w:pPr>
        <w:ind w:left="1080" w:hanging="360"/>
      </w:p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4" w15:restartNumberingAfterBreak="0">
    <w:nsid w:val="766430A9"/>
    <w:multiLevelType w:val="hybridMultilevel"/>
    <w:tmpl w:val="E362ABE2"/>
    <w:lvl w:ilvl="0" w:tplc="041B000F">
      <w:start w:val="1"/>
      <w:numFmt w:val="decimal"/>
      <w:lvlText w:val="%1."/>
      <w:lvlJc w:val="left"/>
      <w:pPr>
        <w:ind w:left="1080" w:hanging="360"/>
      </w:pPr>
    </w:lvl>
    <w:lvl w:ilvl="1" w:tplc="041B0003">
      <w:start w:val="1"/>
      <w:numFmt w:val="bullet"/>
      <w:lvlText w:val="o"/>
      <w:lvlJc w:val="left"/>
      <w:pPr>
        <w:ind w:left="1800" w:hanging="360"/>
      </w:pPr>
      <w:rPr>
        <w:rFonts w:ascii="Courier New" w:hAnsi="Courier New" w:cs="Courier New" w:hint="default"/>
      </w:rPr>
    </w:lvl>
    <w:lvl w:ilvl="2" w:tplc="041B0005">
      <w:start w:val="1"/>
      <w:numFmt w:val="bullet"/>
      <w:lvlText w:val=""/>
      <w:lvlJc w:val="left"/>
      <w:pPr>
        <w:ind w:left="2520" w:hanging="360"/>
      </w:pPr>
      <w:rPr>
        <w:rFonts w:ascii="Wingdings" w:hAnsi="Wingdings" w:hint="default"/>
      </w:rPr>
    </w:lvl>
    <w:lvl w:ilvl="3" w:tplc="041B0001">
      <w:start w:val="1"/>
      <w:numFmt w:val="bullet"/>
      <w:lvlText w:val=""/>
      <w:lvlJc w:val="left"/>
      <w:pPr>
        <w:ind w:left="3240" w:hanging="360"/>
      </w:pPr>
      <w:rPr>
        <w:rFonts w:ascii="Symbol" w:hAnsi="Symbol" w:hint="default"/>
      </w:rPr>
    </w:lvl>
    <w:lvl w:ilvl="4" w:tplc="041B0003">
      <w:start w:val="1"/>
      <w:numFmt w:val="bullet"/>
      <w:lvlText w:val="o"/>
      <w:lvlJc w:val="left"/>
      <w:pPr>
        <w:ind w:left="3960" w:hanging="360"/>
      </w:pPr>
      <w:rPr>
        <w:rFonts w:ascii="Courier New" w:hAnsi="Courier New" w:cs="Courier New" w:hint="default"/>
      </w:rPr>
    </w:lvl>
    <w:lvl w:ilvl="5" w:tplc="041B0005">
      <w:start w:val="1"/>
      <w:numFmt w:val="bullet"/>
      <w:lvlText w:val=""/>
      <w:lvlJc w:val="left"/>
      <w:pPr>
        <w:ind w:left="4680" w:hanging="360"/>
      </w:pPr>
      <w:rPr>
        <w:rFonts w:ascii="Wingdings" w:hAnsi="Wingdings" w:hint="default"/>
      </w:rPr>
    </w:lvl>
    <w:lvl w:ilvl="6" w:tplc="041B0001">
      <w:start w:val="1"/>
      <w:numFmt w:val="bullet"/>
      <w:lvlText w:val=""/>
      <w:lvlJc w:val="left"/>
      <w:pPr>
        <w:ind w:left="5400" w:hanging="360"/>
      </w:pPr>
      <w:rPr>
        <w:rFonts w:ascii="Symbol" w:hAnsi="Symbol" w:hint="default"/>
      </w:rPr>
    </w:lvl>
    <w:lvl w:ilvl="7" w:tplc="041B0003">
      <w:start w:val="1"/>
      <w:numFmt w:val="bullet"/>
      <w:lvlText w:val="o"/>
      <w:lvlJc w:val="left"/>
      <w:pPr>
        <w:ind w:left="6120" w:hanging="360"/>
      </w:pPr>
      <w:rPr>
        <w:rFonts w:ascii="Courier New" w:hAnsi="Courier New" w:cs="Courier New" w:hint="default"/>
      </w:rPr>
    </w:lvl>
    <w:lvl w:ilvl="8" w:tplc="041B0005">
      <w:start w:val="1"/>
      <w:numFmt w:val="bullet"/>
      <w:lvlText w:val=""/>
      <w:lvlJc w:val="left"/>
      <w:pPr>
        <w:ind w:left="6840" w:hanging="360"/>
      </w:pPr>
      <w:rPr>
        <w:rFonts w:ascii="Wingdings" w:hAnsi="Wingdings" w:hint="default"/>
      </w:rPr>
    </w:lvl>
  </w:abstractNum>
  <w:abstractNum w:abstractNumId="15" w15:restartNumberingAfterBreak="0">
    <w:nsid w:val="77DF6A63"/>
    <w:multiLevelType w:val="hybridMultilevel"/>
    <w:tmpl w:val="00924BC6"/>
    <w:lvl w:ilvl="0" w:tplc="041B000B">
      <w:start w:val="1"/>
      <w:numFmt w:val="bullet"/>
      <w:lvlText w:val=""/>
      <w:lvlJc w:val="left"/>
      <w:pPr>
        <w:tabs>
          <w:tab w:val="num" w:pos="720"/>
        </w:tabs>
        <w:ind w:left="720" w:hanging="360"/>
      </w:pPr>
      <w:rPr>
        <w:rFonts w:ascii="Wingdings" w:hAnsi="Wingdings" w:hint="default"/>
      </w:rPr>
    </w:lvl>
    <w:lvl w:ilvl="1" w:tplc="493AA032">
      <w:start w:val="5"/>
      <w:numFmt w:val="bullet"/>
      <w:lvlText w:val="-"/>
      <w:lvlJc w:val="left"/>
      <w:pPr>
        <w:tabs>
          <w:tab w:val="num" w:pos="1935"/>
        </w:tabs>
        <w:ind w:left="1935" w:hanging="855"/>
      </w:pPr>
      <w:rPr>
        <w:rFonts w:ascii="Times New Roman" w:eastAsia="Times New Roman" w:hAnsi="Times New Roman" w:cs="Times New Roman" w:hint="default"/>
      </w:rPr>
    </w:lvl>
    <w:lvl w:ilvl="2" w:tplc="041B0005">
      <w:start w:val="1"/>
      <w:numFmt w:val="bullet"/>
      <w:lvlText w:val=""/>
      <w:lvlJc w:val="left"/>
      <w:pPr>
        <w:tabs>
          <w:tab w:val="num" w:pos="2160"/>
        </w:tabs>
        <w:ind w:left="2160" w:hanging="360"/>
      </w:pPr>
      <w:rPr>
        <w:rFonts w:ascii="Wingdings" w:hAnsi="Wingdings" w:hint="default"/>
      </w:rPr>
    </w:lvl>
    <w:lvl w:ilvl="3" w:tplc="041B0001">
      <w:start w:val="1"/>
      <w:numFmt w:val="bullet"/>
      <w:lvlText w:val=""/>
      <w:lvlJc w:val="left"/>
      <w:pPr>
        <w:tabs>
          <w:tab w:val="num" w:pos="2880"/>
        </w:tabs>
        <w:ind w:left="2880" w:hanging="360"/>
      </w:pPr>
      <w:rPr>
        <w:rFonts w:ascii="Symbol" w:hAnsi="Symbol" w:hint="default"/>
      </w:rPr>
    </w:lvl>
    <w:lvl w:ilvl="4" w:tplc="041B0003">
      <w:start w:val="1"/>
      <w:numFmt w:val="bullet"/>
      <w:lvlText w:val="o"/>
      <w:lvlJc w:val="left"/>
      <w:pPr>
        <w:tabs>
          <w:tab w:val="num" w:pos="3600"/>
        </w:tabs>
        <w:ind w:left="3600" w:hanging="360"/>
      </w:pPr>
      <w:rPr>
        <w:rFonts w:ascii="Courier New" w:hAnsi="Courier New" w:cs="Courier New" w:hint="default"/>
      </w:rPr>
    </w:lvl>
    <w:lvl w:ilvl="5" w:tplc="041B0005">
      <w:start w:val="1"/>
      <w:numFmt w:val="bullet"/>
      <w:lvlText w:val=""/>
      <w:lvlJc w:val="left"/>
      <w:pPr>
        <w:tabs>
          <w:tab w:val="num" w:pos="4320"/>
        </w:tabs>
        <w:ind w:left="4320" w:hanging="360"/>
      </w:pPr>
      <w:rPr>
        <w:rFonts w:ascii="Wingdings" w:hAnsi="Wingdings" w:hint="default"/>
      </w:rPr>
    </w:lvl>
    <w:lvl w:ilvl="6" w:tplc="041B0001">
      <w:start w:val="1"/>
      <w:numFmt w:val="bullet"/>
      <w:lvlText w:val=""/>
      <w:lvlJc w:val="left"/>
      <w:pPr>
        <w:tabs>
          <w:tab w:val="num" w:pos="5040"/>
        </w:tabs>
        <w:ind w:left="5040" w:hanging="360"/>
      </w:pPr>
      <w:rPr>
        <w:rFonts w:ascii="Symbol" w:hAnsi="Symbol" w:hint="default"/>
      </w:rPr>
    </w:lvl>
    <w:lvl w:ilvl="7" w:tplc="041B0003">
      <w:start w:val="1"/>
      <w:numFmt w:val="bullet"/>
      <w:lvlText w:val="o"/>
      <w:lvlJc w:val="left"/>
      <w:pPr>
        <w:tabs>
          <w:tab w:val="num" w:pos="5760"/>
        </w:tabs>
        <w:ind w:left="5760" w:hanging="360"/>
      </w:pPr>
      <w:rPr>
        <w:rFonts w:ascii="Courier New" w:hAnsi="Courier New" w:cs="Courier New" w:hint="default"/>
      </w:rPr>
    </w:lvl>
    <w:lvl w:ilvl="8" w:tplc="041B0005">
      <w:start w:val="1"/>
      <w:numFmt w:val="bullet"/>
      <w:lvlText w:val=""/>
      <w:lvlJc w:val="left"/>
      <w:pPr>
        <w:tabs>
          <w:tab w:val="num" w:pos="6480"/>
        </w:tabs>
        <w:ind w:left="648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2"/>
  </w:num>
  <w:num w:numId="5">
    <w:abstractNumId w:val="11"/>
  </w:num>
  <w:num w:numId="6">
    <w:abstractNumId w:val="5"/>
  </w:num>
  <w:num w:numId="7">
    <w:abstractNumId w:val="14"/>
    <w:lvlOverride w:ilvl="0">
      <w:startOverride w:val="1"/>
    </w:lvlOverride>
    <w:lvlOverride w:ilvl="1"/>
    <w:lvlOverride w:ilvl="2"/>
    <w:lvlOverride w:ilvl="3"/>
    <w:lvlOverride w:ilvl="4"/>
    <w:lvlOverride w:ilvl="5"/>
    <w:lvlOverride w:ilvl="6"/>
    <w:lvlOverride w:ilvl="7"/>
    <w:lvlOverride w:ilvl="8"/>
  </w:num>
  <w:num w:numId="8">
    <w:abstractNumId w:val="4"/>
  </w:num>
  <w:num w:numId="9">
    <w:abstractNumId w:val="15"/>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9"/>
  </w:num>
  <w:num w:numId="1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10"/>
  </w:num>
  <w:num w:numId="16">
    <w:abstractNumId w:val="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3F6"/>
    <w:rsid w:val="00013BD1"/>
    <w:rsid w:val="00024BF0"/>
    <w:rsid w:val="000326AC"/>
    <w:rsid w:val="00074842"/>
    <w:rsid w:val="000821F5"/>
    <w:rsid w:val="000A323C"/>
    <w:rsid w:val="000A60DC"/>
    <w:rsid w:val="000A788C"/>
    <w:rsid w:val="000C5B87"/>
    <w:rsid w:val="000D2E03"/>
    <w:rsid w:val="000E4DB7"/>
    <w:rsid w:val="000F0986"/>
    <w:rsid w:val="000F5266"/>
    <w:rsid w:val="00112DAB"/>
    <w:rsid w:val="001550D2"/>
    <w:rsid w:val="00167232"/>
    <w:rsid w:val="001A60E4"/>
    <w:rsid w:val="001E51D7"/>
    <w:rsid w:val="001F6A34"/>
    <w:rsid w:val="0023764D"/>
    <w:rsid w:val="00276212"/>
    <w:rsid w:val="00286902"/>
    <w:rsid w:val="00292C16"/>
    <w:rsid w:val="00292D47"/>
    <w:rsid w:val="00294FF8"/>
    <w:rsid w:val="002C2D55"/>
    <w:rsid w:val="002E6382"/>
    <w:rsid w:val="002E6A63"/>
    <w:rsid w:val="0032306B"/>
    <w:rsid w:val="00323C35"/>
    <w:rsid w:val="0033372A"/>
    <w:rsid w:val="00366DC4"/>
    <w:rsid w:val="003727FA"/>
    <w:rsid w:val="00386602"/>
    <w:rsid w:val="0039646C"/>
    <w:rsid w:val="003A5C35"/>
    <w:rsid w:val="003B4597"/>
    <w:rsid w:val="003C392C"/>
    <w:rsid w:val="00407675"/>
    <w:rsid w:val="00423F7D"/>
    <w:rsid w:val="00437B27"/>
    <w:rsid w:val="00441A11"/>
    <w:rsid w:val="004513AC"/>
    <w:rsid w:val="0046289E"/>
    <w:rsid w:val="004910B9"/>
    <w:rsid w:val="00494058"/>
    <w:rsid w:val="00505E5D"/>
    <w:rsid w:val="00521FB1"/>
    <w:rsid w:val="005223CE"/>
    <w:rsid w:val="00526059"/>
    <w:rsid w:val="005317EF"/>
    <w:rsid w:val="0058476E"/>
    <w:rsid w:val="00585742"/>
    <w:rsid w:val="005B2B69"/>
    <w:rsid w:val="005C464F"/>
    <w:rsid w:val="005E2EC5"/>
    <w:rsid w:val="005F296F"/>
    <w:rsid w:val="0060089A"/>
    <w:rsid w:val="00602994"/>
    <w:rsid w:val="00664022"/>
    <w:rsid w:val="006B0978"/>
    <w:rsid w:val="006D4D49"/>
    <w:rsid w:val="006D5E3E"/>
    <w:rsid w:val="006E0B2C"/>
    <w:rsid w:val="0075337F"/>
    <w:rsid w:val="0075715B"/>
    <w:rsid w:val="00760FDD"/>
    <w:rsid w:val="00763B5B"/>
    <w:rsid w:val="00795B8F"/>
    <w:rsid w:val="007B24DA"/>
    <w:rsid w:val="007B32B2"/>
    <w:rsid w:val="007C1FAE"/>
    <w:rsid w:val="007C4FC6"/>
    <w:rsid w:val="0081407A"/>
    <w:rsid w:val="00817C45"/>
    <w:rsid w:val="00820EE4"/>
    <w:rsid w:val="00822805"/>
    <w:rsid w:val="0085090D"/>
    <w:rsid w:val="00850F4E"/>
    <w:rsid w:val="00853525"/>
    <w:rsid w:val="008601AD"/>
    <w:rsid w:val="008662ED"/>
    <w:rsid w:val="00874523"/>
    <w:rsid w:val="0087670E"/>
    <w:rsid w:val="0089365D"/>
    <w:rsid w:val="008976FA"/>
    <w:rsid w:val="008A771B"/>
    <w:rsid w:val="008B7EF2"/>
    <w:rsid w:val="008C4F0A"/>
    <w:rsid w:val="008F657A"/>
    <w:rsid w:val="00955452"/>
    <w:rsid w:val="0096404B"/>
    <w:rsid w:val="00976EBD"/>
    <w:rsid w:val="009E6445"/>
    <w:rsid w:val="00A32267"/>
    <w:rsid w:val="00A3689D"/>
    <w:rsid w:val="00A412EB"/>
    <w:rsid w:val="00AA2ACE"/>
    <w:rsid w:val="00AD4301"/>
    <w:rsid w:val="00AE24FD"/>
    <w:rsid w:val="00AE7F19"/>
    <w:rsid w:val="00B4512D"/>
    <w:rsid w:val="00B66C87"/>
    <w:rsid w:val="00B713F6"/>
    <w:rsid w:val="00B76426"/>
    <w:rsid w:val="00BB03AF"/>
    <w:rsid w:val="00BF2B74"/>
    <w:rsid w:val="00C13CCD"/>
    <w:rsid w:val="00C16DCE"/>
    <w:rsid w:val="00C54181"/>
    <w:rsid w:val="00C64FF6"/>
    <w:rsid w:val="00CB1EBF"/>
    <w:rsid w:val="00CB6356"/>
    <w:rsid w:val="00CC0FFA"/>
    <w:rsid w:val="00CF0058"/>
    <w:rsid w:val="00D0477B"/>
    <w:rsid w:val="00D0678E"/>
    <w:rsid w:val="00D32B58"/>
    <w:rsid w:val="00D4418C"/>
    <w:rsid w:val="00D56955"/>
    <w:rsid w:val="00D66DF9"/>
    <w:rsid w:val="00D77803"/>
    <w:rsid w:val="00D9310E"/>
    <w:rsid w:val="00DA1321"/>
    <w:rsid w:val="00DA195E"/>
    <w:rsid w:val="00DA48CC"/>
    <w:rsid w:val="00DB6DA4"/>
    <w:rsid w:val="00E01C68"/>
    <w:rsid w:val="00EA0B25"/>
    <w:rsid w:val="00EB38FD"/>
    <w:rsid w:val="00EC48DC"/>
    <w:rsid w:val="00ED106C"/>
    <w:rsid w:val="00F04F3E"/>
    <w:rsid w:val="00F850AB"/>
    <w:rsid w:val="00FA1C0C"/>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F0147"/>
  <w15:chartTrackingRefBased/>
  <w15:docId w15:val="{C46DE784-E122-40B4-8133-3B2FA9F24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B713F6"/>
    <w:pPr>
      <w:spacing w:after="0" w:line="240" w:lineRule="auto"/>
    </w:pPr>
    <w:rPr>
      <w:rFonts w:ascii="Times New Roman" w:eastAsia="Times New Roman" w:hAnsi="Times New Roman" w:cs="Times New Roman"/>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semiHidden/>
    <w:unhideWhenUsed/>
    <w:rsid w:val="00B713F6"/>
    <w:rPr>
      <w:color w:val="0563C1"/>
      <w:u w:val="single"/>
    </w:rPr>
  </w:style>
  <w:style w:type="paragraph" w:styleId="Odsekzoznamu">
    <w:name w:val="List Paragraph"/>
    <w:basedOn w:val="Normlny"/>
    <w:uiPriority w:val="34"/>
    <w:qFormat/>
    <w:rsid w:val="00DA48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6871">
      <w:bodyDiv w:val="1"/>
      <w:marLeft w:val="0"/>
      <w:marRight w:val="0"/>
      <w:marTop w:val="0"/>
      <w:marBottom w:val="0"/>
      <w:divBdr>
        <w:top w:val="none" w:sz="0" w:space="0" w:color="auto"/>
        <w:left w:val="none" w:sz="0" w:space="0" w:color="auto"/>
        <w:bottom w:val="none" w:sz="0" w:space="0" w:color="auto"/>
        <w:right w:val="none" w:sz="0" w:space="0" w:color="auto"/>
      </w:divBdr>
    </w:div>
    <w:div w:id="493302590">
      <w:bodyDiv w:val="1"/>
      <w:marLeft w:val="0"/>
      <w:marRight w:val="0"/>
      <w:marTop w:val="0"/>
      <w:marBottom w:val="0"/>
      <w:divBdr>
        <w:top w:val="none" w:sz="0" w:space="0" w:color="auto"/>
        <w:left w:val="none" w:sz="0" w:space="0" w:color="auto"/>
        <w:bottom w:val="none" w:sz="0" w:space="0" w:color="auto"/>
        <w:right w:val="none" w:sz="0" w:space="0" w:color="auto"/>
      </w:divBdr>
    </w:div>
    <w:div w:id="558398458">
      <w:bodyDiv w:val="1"/>
      <w:marLeft w:val="0"/>
      <w:marRight w:val="0"/>
      <w:marTop w:val="0"/>
      <w:marBottom w:val="0"/>
      <w:divBdr>
        <w:top w:val="none" w:sz="0" w:space="0" w:color="auto"/>
        <w:left w:val="none" w:sz="0" w:space="0" w:color="auto"/>
        <w:bottom w:val="none" w:sz="0" w:space="0" w:color="auto"/>
        <w:right w:val="none" w:sz="0" w:space="0" w:color="auto"/>
      </w:divBdr>
    </w:div>
    <w:div w:id="1182206090">
      <w:bodyDiv w:val="1"/>
      <w:marLeft w:val="0"/>
      <w:marRight w:val="0"/>
      <w:marTop w:val="0"/>
      <w:marBottom w:val="0"/>
      <w:divBdr>
        <w:top w:val="none" w:sz="0" w:space="0" w:color="auto"/>
        <w:left w:val="none" w:sz="0" w:space="0" w:color="auto"/>
        <w:bottom w:val="none" w:sz="0" w:space="0" w:color="auto"/>
        <w:right w:val="none" w:sz="0" w:space="0" w:color="auto"/>
      </w:divBdr>
      <w:divsChild>
        <w:div w:id="352659550">
          <w:marLeft w:val="0"/>
          <w:marRight w:val="0"/>
          <w:marTop w:val="0"/>
          <w:marBottom w:val="0"/>
          <w:divBdr>
            <w:top w:val="none" w:sz="0" w:space="0" w:color="auto"/>
            <w:left w:val="none" w:sz="0" w:space="0" w:color="auto"/>
            <w:bottom w:val="none" w:sz="0" w:space="0" w:color="auto"/>
            <w:right w:val="none" w:sz="0" w:space="0" w:color="auto"/>
          </w:divBdr>
        </w:div>
        <w:div w:id="1039936855">
          <w:marLeft w:val="0"/>
          <w:marRight w:val="0"/>
          <w:marTop w:val="0"/>
          <w:marBottom w:val="0"/>
          <w:divBdr>
            <w:top w:val="none" w:sz="0" w:space="0" w:color="auto"/>
            <w:left w:val="none" w:sz="0" w:space="0" w:color="auto"/>
            <w:bottom w:val="none" w:sz="0" w:space="0" w:color="auto"/>
            <w:right w:val="none" w:sz="0" w:space="0" w:color="auto"/>
          </w:divBdr>
        </w:div>
        <w:div w:id="1992633814">
          <w:marLeft w:val="0"/>
          <w:marRight w:val="0"/>
          <w:marTop w:val="0"/>
          <w:marBottom w:val="0"/>
          <w:divBdr>
            <w:top w:val="none" w:sz="0" w:space="0" w:color="auto"/>
            <w:left w:val="none" w:sz="0" w:space="0" w:color="auto"/>
            <w:bottom w:val="none" w:sz="0" w:space="0" w:color="auto"/>
            <w:right w:val="none" w:sz="0" w:space="0" w:color="auto"/>
          </w:divBdr>
        </w:div>
        <w:div w:id="1870218788">
          <w:marLeft w:val="0"/>
          <w:marRight w:val="0"/>
          <w:marTop w:val="0"/>
          <w:marBottom w:val="0"/>
          <w:divBdr>
            <w:top w:val="none" w:sz="0" w:space="0" w:color="auto"/>
            <w:left w:val="none" w:sz="0" w:space="0" w:color="auto"/>
            <w:bottom w:val="none" w:sz="0" w:space="0" w:color="auto"/>
            <w:right w:val="none" w:sz="0" w:space="0" w:color="auto"/>
          </w:divBdr>
        </w:div>
        <w:div w:id="1857032799">
          <w:marLeft w:val="0"/>
          <w:marRight w:val="0"/>
          <w:marTop w:val="0"/>
          <w:marBottom w:val="0"/>
          <w:divBdr>
            <w:top w:val="none" w:sz="0" w:space="0" w:color="auto"/>
            <w:left w:val="none" w:sz="0" w:space="0" w:color="auto"/>
            <w:bottom w:val="none" w:sz="0" w:space="0" w:color="auto"/>
            <w:right w:val="none" w:sz="0" w:space="0" w:color="auto"/>
          </w:divBdr>
        </w:div>
      </w:divsChild>
    </w:div>
    <w:div w:id="1519614206">
      <w:bodyDiv w:val="1"/>
      <w:marLeft w:val="0"/>
      <w:marRight w:val="0"/>
      <w:marTop w:val="0"/>
      <w:marBottom w:val="0"/>
      <w:divBdr>
        <w:top w:val="none" w:sz="0" w:space="0" w:color="auto"/>
        <w:left w:val="none" w:sz="0" w:space="0" w:color="auto"/>
        <w:bottom w:val="none" w:sz="0" w:space="0" w:color="auto"/>
        <w:right w:val="none" w:sz="0" w:space="0" w:color="auto"/>
      </w:divBdr>
    </w:div>
    <w:div w:id="1714621610">
      <w:bodyDiv w:val="1"/>
      <w:marLeft w:val="0"/>
      <w:marRight w:val="0"/>
      <w:marTop w:val="0"/>
      <w:marBottom w:val="0"/>
      <w:divBdr>
        <w:top w:val="none" w:sz="0" w:space="0" w:color="auto"/>
        <w:left w:val="none" w:sz="0" w:space="0" w:color="auto"/>
        <w:bottom w:val="none" w:sz="0" w:space="0" w:color="auto"/>
        <w:right w:val="none" w:sz="0" w:space="0" w:color="auto"/>
      </w:divBdr>
    </w:div>
    <w:div w:id="1863351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vý prvok a dátum" Version="1987"/>
</file>

<file path=customXml/itemProps1.xml><?xml version="1.0" encoding="utf-8"?>
<ds:datastoreItem xmlns:ds="http://schemas.openxmlformats.org/officeDocument/2006/customXml" ds:itemID="{D7BB5178-4ABF-4273-8D7D-B5BFA5A50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1013</TotalTime>
  <Pages>5</Pages>
  <Words>1520</Words>
  <Characters>8665</Characters>
  <Application>Microsoft Office Word</Application>
  <DocSecurity>0</DocSecurity>
  <Lines>72</Lines>
  <Paragraphs>20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10165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Veronika Petrovová</dc:creator>
  <cp:keywords/>
  <dc:description/>
  <cp:lastModifiedBy>Veronika Petrovová</cp:lastModifiedBy>
  <cp:revision>42</cp:revision>
  <dcterms:created xsi:type="dcterms:W3CDTF">2021-05-04T21:53:00Z</dcterms:created>
  <dcterms:modified xsi:type="dcterms:W3CDTF">2022-02-27T13:26:00Z</dcterms:modified>
</cp:coreProperties>
</file>