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63" w:rsidRPr="00F70592" w:rsidRDefault="00153063" w:rsidP="00F70592">
      <w:pPr>
        <w:pStyle w:val="Bezriadkovania"/>
        <w:jc w:val="center"/>
        <w:rPr>
          <w:b/>
          <w:sz w:val="28"/>
          <w:szCs w:val="28"/>
          <w:u w:val="single"/>
        </w:rPr>
      </w:pPr>
      <w:r w:rsidRPr="000D067C">
        <w:rPr>
          <w:b/>
          <w:sz w:val="28"/>
          <w:szCs w:val="28"/>
          <w:u w:val="single"/>
        </w:rPr>
        <w:t>Pobaltské štáty – Estónsko, Lotyšsko, Litva</w:t>
      </w:r>
    </w:p>
    <w:p w:rsidR="00153063" w:rsidRDefault="00153063" w:rsidP="00153063">
      <w:pPr>
        <w:pStyle w:val="Bezriadkovania"/>
      </w:pPr>
    </w:p>
    <w:p w:rsidR="00153063" w:rsidRDefault="00153063" w:rsidP="00153063">
      <w:pPr>
        <w:pStyle w:val="Bezriadkovania"/>
      </w:pPr>
      <w:r w:rsidRPr="00EC4122">
        <w:rPr>
          <w:highlight w:val="lightGray"/>
        </w:rPr>
        <w:t>Poloha:</w:t>
      </w:r>
      <w:r>
        <w:t xml:space="preserve"> ležia na pobreží </w:t>
      </w:r>
      <w:r w:rsidRPr="00EC4122">
        <w:rPr>
          <w:b/>
        </w:rPr>
        <w:t>Baltského mora</w:t>
      </w:r>
      <w:r>
        <w:t>; majú výhodnú prímorskú polohu; cez ich územie vedú dopravné cesty z Ruska, Bieloruska a Ukrajiny do prístavov  na pobreží Baltského mora</w:t>
      </w:r>
    </w:p>
    <w:p w:rsidR="00153063" w:rsidRDefault="00153063" w:rsidP="00153063">
      <w:pPr>
        <w:pStyle w:val="Bezriadkovania"/>
      </w:pPr>
    </w:p>
    <w:p w:rsidR="00153063" w:rsidRDefault="00153063" w:rsidP="00153063">
      <w:pPr>
        <w:pStyle w:val="Bezriadkovania"/>
      </w:pPr>
      <w:r w:rsidRPr="00EC4122">
        <w:rPr>
          <w:highlight w:val="lightGray"/>
        </w:rPr>
        <w:t>Povrch:</w:t>
      </w:r>
      <w:r>
        <w:t xml:space="preserve"> je prevažne </w:t>
      </w:r>
      <w:r w:rsidRPr="00EC4122">
        <w:rPr>
          <w:b/>
        </w:rPr>
        <w:t>rovinatý</w:t>
      </w:r>
      <w:r>
        <w:t xml:space="preserve"> (Baltská nížina), miestami sú to pahorkatiny</w:t>
      </w:r>
    </w:p>
    <w:p w:rsidR="00153063" w:rsidRDefault="00153063" w:rsidP="00153063">
      <w:pPr>
        <w:pStyle w:val="Bezriadkovania"/>
      </w:pPr>
    </w:p>
    <w:p w:rsidR="00153063" w:rsidRDefault="00153063" w:rsidP="00153063">
      <w:pPr>
        <w:pStyle w:val="Bezriadkovania"/>
      </w:pPr>
      <w:r w:rsidRPr="00EC4122">
        <w:rPr>
          <w:highlight w:val="lightGray"/>
        </w:rPr>
        <w:t>Podnebie:</w:t>
      </w:r>
      <w:r>
        <w:t xml:space="preserve"> </w:t>
      </w:r>
      <w:r w:rsidR="00F70592">
        <w:t>mierne podnebné pásmo, prechodný typ</w:t>
      </w:r>
      <w:r>
        <w:t xml:space="preserve"> s prevládajúcim vplyvom oceána, dostatok zrážok</w:t>
      </w:r>
    </w:p>
    <w:p w:rsidR="00153063" w:rsidRDefault="00153063" w:rsidP="00153063">
      <w:pPr>
        <w:pStyle w:val="Bezriadkovania"/>
      </w:pPr>
    </w:p>
    <w:p w:rsidR="00153063" w:rsidRDefault="00153063" w:rsidP="00153063">
      <w:pPr>
        <w:pStyle w:val="Bezriadkovania"/>
      </w:pPr>
      <w:r w:rsidRPr="00EC4122">
        <w:rPr>
          <w:highlight w:val="lightGray"/>
        </w:rPr>
        <w:t>Vodstvo:</w:t>
      </w:r>
      <w:r>
        <w:t xml:space="preserve"> je tu veľa jazier, močiarov, rašelinísk</w:t>
      </w:r>
    </w:p>
    <w:p w:rsidR="00153063" w:rsidRDefault="00153063" w:rsidP="00153063">
      <w:pPr>
        <w:pStyle w:val="Bezriadkovania"/>
      </w:pPr>
      <w:r>
        <w:t xml:space="preserve">- rieky sú kratšie, ale vodnaté; najdlhšia rieka je Západná </w:t>
      </w:r>
      <w:proofErr w:type="spellStart"/>
      <w:r>
        <w:t>Dvina</w:t>
      </w:r>
      <w:proofErr w:type="spellEnd"/>
      <w:r>
        <w:t xml:space="preserve">, významnejšia rieka je aj </w:t>
      </w:r>
      <w:proofErr w:type="spellStart"/>
      <w:r>
        <w:t>Neman</w:t>
      </w:r>
      <w:proofErr w:type="spellEnd"/>
    </w:p>
    <w:p w:rsidR="00153063" w:rsidRDefault="00153063" w:rsidP="00153063">
      <w:pPr>
        <w:pStyle w:val="Bezriadkovania"/>
      </w:pPr>
    </w:p>
    <w:p w:rsidR="00153063" w:rsidRDefault="000D067C" w:rsidP="00153063">
      <w:pPr>
        <w:pStyle w:val="Bezriadkovania"/>
      </w:pPr>
      <w:r w:rsidRPr="00EC4122">
        <w:rPr>
          <w:highlight w:val="lightGray"/>
        </w:rPr>
        <w:t>Rastlinstvo a využitie pôdy:</w:t>
      </w:r>
      <w:r>
        <w:t xml:space="preserve"> pomerne vysoký podiel </w:t>
      </w:r>
      <w:r w:rsidRPr="00EC4122">
        <w:rPr>
          <w:b/>
        </w:rPr>
        <w:t xml:space="preserve">lesov </w:t>
      </w:r>
      <w:r>
        <w:t>(ihličnaté a zmiešané)</w:t>
      </w:r>
    </w:p>
    <w:p w:rsidR="000D067C" w:rsidRDefault="000D067C" w:rsidP="000D067C">
      <w:pPr>
        <w:pStyle w:val="Bezriadkovania"/>
      </w:pPr>
      <w:r>
        <w:t xml:space="preserve">- mierne, vlhké podnebie podporuje rast trávy – </w:t>
      </w:r>
      <w:r w:rsidRPr="00EC4122">
        <w:rPr>
          <w:b/>
        </w:rPr>
        <w:t>lúky a pasienky</w:t>
      </w:r>
      <w:r>
        <w:t xml:space="preserve"> zaberajú miestami väčšiu plochu ako polia</w:t>
      </w:r>
    </w:p>
    <w:p w:rsidR="000D067C" w:rsidRDefault="000D067C" w:rsidP="000D067C">
      <w:pPr>
        <w:pStyle w:val="Bezriadkovania"/>
      </w:pPr>
      <w:r>
        <w:t>- v rámci poľnohospodárstva je dôležitejšia živočíšna výroba – chov hovädzieho dobytka, ošípaných a hydiny, rybolov</w:t>
      </w:r>
    </w:p>
    <w:p w:rsidR="000D067C" w:rsidRDefault="000D067C" w:rsidP="000D067C">
      <w:pPr>
        <w:pStyle w:val="Bezriadkovania"/>
      </w:pPr>
      <w:r>
        <w:t>- rastlinná výroba využíva menej úrodné piesočnaté pôdy; pestujú sa menej náročné plodiny: krmoviny, ľan, zemiaky, raž, ovos</w:t>
      </w:r>
    </w:p>
    <w:p w:rsidR="000D067C" w:rsidRDefault="000D067C" w:rsidP="000D067C">
      <w:pPr>
        <w:pStyle w:val="Bezriadkovania"/>
      </w:pPr>
    </w:p>
    <w:p w:rsidR="000D067C" w:rsidRDefault="000D067C" w:rsidP="000D067C">
      <w:pPr>
        <w:pStyle w:val="Bezriadkovania"/>
      </w:pPr>
      <w:r w:rsidRPr="00EC4122">
        <w:rPr>
          <w:highlight w:val="lightGray"/>
        </w:rPr>
        <w:t>Hospodárstvo:</w:t>
      </w:r>
      <w:r>
        <w:t xml:space="preserve"> pobaltské republiky sú priemyselno-poľnohospodárske štáty</w:t>
      </w:r>
    </w:p>
    <w:p w:rsidR="000D067C" w:rsidRDefault="000D067C" w:rsidP="000D067C">
      <w:pPr>
        <w:pStyle w:val="Bezriadkovania"/>
      </w:pPr>
      <w:r w:rsidRPr="00F70592">
        <w:rPr>
          <w:b/>
          <w:i/>
          <w:u w:val="single"/>
        </w:rPr>
        <w:t>nerastné suroviny</w:t>
      </w:r>
      <w:r w:rsidRPr="00EC4122">
        <w:rPr>
          <w:u w:val="single"/>
        </w:rPr>
        <w:t>:</w:t>
      </w:r>
      <w:r w:rsidRPr="00EC4122">
        <w:rPr>
          <w:b/>
        </w:rPr>
        <w:t xml:space="preserve">rašelina </w:t>
      </w:r>
      <w:r>
        <w:t>(ako palivo v domácnostiach alebo tepelných elektrárňach a ako hnojivo</w:t>
      </w:r>
    </w:p>
    <w:p w:rsidR="000D067C" w:rsidRDefault="000D067C" w:rsidP="000D067C">
      <w:pPr>
        <w:pStyle w:val="Bezriadkovania"/>
      </w:pPr>
      <w:r>
        <w:t xml:space="preserve">                                                   v poľnohospodárstve)</w:t>
      </w:r>
    </w:p>
    <w:p w:rsidR="000D067C" w:rsidRDefault="000D067C" w:rsidP="000D067C">
      <w:pPr>
        <w:pStyle w:val="Bezriadkovania"/>
      </w:pPr>
      <w:r w:rsidRPr="00EC4122">
        <w:rPr>
          <w:b/>
        </w:rPr>
        <w:t>horľavé bridlice</w:t>
      </w:r>
      <w:r>
        <w:t xml:space="preserve"> v Estónsku (v tepelných elektrárňach)</w:t>
      </w:r>
    </w:p>
    <w:p w:rsidR="000D067C" w:rsidRDefault="000D067C" w:rsidP="000D067C">
      <w:pPr>
        <w:pStyle w:val="Bezriadkovania"/>
      </w:pPr>
      <w:r w:rsidRPr="00EC4122">
        <w:rPr>
          <w:b/>
        </w:rPr>
        <w:t xml:space="preserve">jantár </w:t>
      </w:r>
      <w:r>
        <w:t>na pobreží Baltského mora</w:t>
      </w:r>
      <w:r w:rsidR="001960C0">
        <w:t xml:space="preserve"> (skamenená živica ihličnatých stromov – využíva </w:t>
      </w:r>
    </w:p>
    <w:p w:rsidR="001960C0" w:rsidRDefault="001960C0" w:rsidP="000D067C">
      <w:pPr>
        <w:pStyle w:val="Bezriadkovania"/>
      </w:pPr>
      <w:r>
        <w:t xml:space="preserve">                                                                                                sa na výrobu šperkov a ozdobných predmetov)</w:t>
      </w:r>
    </w:p>
    <w:p w:rsidR="001960C0" w:rsidRPr="00EC4122" w:rsidRDefault="001960C0" w:rsidP="000D067C">
      <w:pPr>
        <w:pStyle w:val="Bezriadkovania"/>
        <w:rPr>
          <w:b/>
        </w:rPr>
      </w:pPr>
      <w:proofErr w:type="spellStart"/>
      <w:r w:rsidRPr="00F70592">
        <w:rPr>
          <w:b/>
          <w:i/>
          <w:u w:val="single"/>
        </w:rPr>
        <w:t>priemysel:</w:t>
      </w:r>
      <w:r w:rsidRPr="00EC4122">
        <w:rPr>
          <w:b/>
        </w:rPr>
        <w:t>potravinársk</w:t>
      </w:r>
      <w:r w:rsidR="00F70592">
        <w:rPr>
          <w:b/>
        </w:rPr>
        <w:t>y</w:t>
      </w:r>
      <w:proofErr w:type="spellEnd"/>
      <w:r w:rsidR="00F70592">
        <w:rPr>
          <w:b/>
        </w:rPr>
        <w:t xml:space="preserve">, </w:t>
      </w:r>
      <w:r w:rsidRPr="00EC4122">
        <w:rPr>
          <w:b/>
        </w:rPr>
        <w:t xml:space="preserve"> textilný</w:t>
      </w:r>
      <w:r w:rsidR="00F70592">
        <w:rPr>
          <w:b/>
        </w:rPr>
        <w:t xml:space="preserve">, </w:t>
      </w:r>
      <w:r w:rsidRPr="00EC4122">
        <w:rPr>
          <w:b/>
        </w:rPr>
        <w:t>drevospracujúci</w:t>
      </w:r>
    </w:p>
    <w:p w:rsidR="001960C0" w:rsidRPr="00EC4122" w:rsidRDefault="001960C0" w:rsidP="00F70592">
      <w:pPr>
        <w:pStyle w:val="Bezriadkovania"/>
        <w:ind w:left="975"/>
        <w:rPr>
          <w:b/>
        </w:rPr>
      </w:pPr>
      <w:r w:rsidRPr="00EC4122">
        <w:rPr>
          <w:b/>
        </w:rPr>
        <w:t xml:space="preserve">strojársky: stavba lodí, obrábacie stroje, presná mechanika, optika, elektrotechnika, </w:t>
      </w:r>
    </w:p>
    <w:p w:rsidR="001960C0" w:rsidRPr="00EC4122" w:rsidRDefault="001960C0" w:rsidP="000D067C">
      <w:pPr>
        <w:pStyle w:val="Bezriadkovania"/>
        <w:rPr>
          <w:b/>
        </w:rPr>
      </w:pPr>
      <w:r w:rsidRPr="00EC4122">
        <w:rPr>
          <w:u w:val="single"/>
        </w:rPr>
        <w:t>hlavné strediská:</w:t>
      </w:r>
      <w:r>
        <w:t xml:space="preserve">  hlavné mesto Estónska – </w:t>
      </w:r>
      <w:r w:rsidRPr="00EC4122">
        <w:rPr>
          <w:b/>
        </w:rPr>
        <w:t>Tallin</w:t>
      </w:r>
    </w:p>
    <w:p w:rsidR="001960C0" w:rsidRPr="00EC4122" w:rsidRDefault="001960C0" w:rsidP="000D067C">
      <w:pPr>
        <w:pStyle w:val="Bezriadkovania"/>
        <w:rPr>
          <w:b/>
        </w:rPr>
      </w:pPr>
      <w:r>
        <w:t xml:space="preserve">                                hlavné mesto Lotyšska – </w:t>
      </w:r>
      <w:r w:rsidRPr="00EC4122">
        <w:rPr>
          <w:b/>
        </w:rPr>
        <w:t>Riga</w:t>
      </w:r>
    </w:p>
    <w:p w:rsidR="001960C0" w:rsidRDefault="001960C0" w:rsidP="000D067C">
      <w:pPr>
        <w:pStyle w:val="Bezriadkovania"/>
      </w:pPr>
      <w:r>
        <w:t xml:space="preserve">                                hlavné mesto Litvy – </w:t>
      </w:r>
      <w:r w:rsidRPr="00EC4122">
        <w:rPr>
          <w:b/>
        </w:rPr>
        <w:t>Vilnius</w:t>
      </w:r>
    </w:p>
    <w:p w:rsidR="001B2BA4" w:rsidRDefault="001B2BA4" w:rsidP="001B2BA4">
      <w:pPr>
        <w:pStyle w:val="Bezriadkovania"/>
      </w:pPr>
      <w:bookmarkStart w:id="0" w:name="_GoBack"/>
      <w:bookmarkEnd w:id="0"/>
    </w:p>
    <w:p w:rsidR="00F70592" w:rsidRPr="00F70592" w:rsidRDefault="00F70592" w:rsidP="00F70592">
      <w:pPr>
        <w:pStyle w:val="Bezriadkovania"/>
        <w:jc w:val="center"/>
        <w:rPr>
          <w:b/>
          <w:sz w:val="28"/>
          <w:szCs w:val="28"/>
          <w:u w:val="single"/>
        </w:rPr>
      </w:pPr>
      <w:r w:rsidRPr="000D067C">
        <w:rPr>
          <w:b/>
          <w:sz w:val="28"/>
          <w:szCs w:val="28"/>
          <w:u w:val="single"/>
        </w:rPr>
        <w:lastRenderedPageBreak/>
        <w:t>Pobaltské štáty – Estónsko, Lotyšsko, Litva</w:t>
      </w:r>
    </w:p>
    <w:p w:rsidR="00F70592" w:rsidRDefault="00F70592" w:rsidP="00F70592">
      <w:pPr>
        <w:pStyle w:val="Bezriadkovania"/>
      </w:pPr>
    </w:p>
    <w:p w:rsidR="00F70592" w:rsidRDefault="00F70592" w:rsidP="00F70592">
      <w:pPr>
        <w:pStyle w:val="Bezriadkovania"/>
      </w:pPr>
      <w:r w:rsidRPr="00EC4122">
        <w:rPr>
          <w:highlight w:val="lightGray"/>
        </w:rPr>
        <w:t>Poloha:</w:t>
      </w:r>
      <w:r>
        <w:t xml:space="preserve"> ležia na pobreží </w:t>
      </w:r>
      <w:r w:rsidRPr="00EC4122">
        <w:rPr>
          <w:b/>
        </w:rPr>
        <w:t>Baltského mora</w:t>
      </w:r>
      <w:r>
        <w:t>; majú výhodnú prímorskú polohu; cez ich územie vedú dopravné cesty z Ruska, Bieloruska a Ukrajiny do prístavov  na pobreží Baltského mora</w:t>
      </w:r>
    </w:p>
    <w:p w:rsidR="00F70592" w:rsidRDefault="00F70592" w:rsidP="00F70592">
      <w:pPr>
        <w:pStyle w:val="Bezriadkovania"/>
      </w:pPr>
    </w:p>
    <w:p w:rsidR="00F70592" w:rsidRDefault="00F70592" w:rsidP="00F70592">
      <w:pPr>
        <w:pStyle w:val="Bezriadkovania"/>
      </w:pPr>
      <w:r w:rsidRPr="00EC4122">
        <w:rPr>
          <w:highlight w:val="lightGray"/>
        </w:rPr>
        <w:t>Povrch:</w:t>
      </w:r>
      <w:r>
        <w:t xml:space="preserve"> je prevažne </w:t>
      </w:r>
      <w:r w:rsidRPr="00EC4122">
        <w:rPr>
          <w:b/>
        </w:rPr>
        <w:t>rovinatý</w:t>
      </w:r>
      <w:r>
        <w:t xml:space="preserve"> (Baltská nížina), miestami sú to pahorkatiny</w:t>
      </w:r>
    </w:p>
    <w:p w:rsidR="00F70592" w:rsidRDefault="00F70592" w:rsidP="00F70592">
      <w:pPr>
        <w:pStyle w:val="Bezriadkovania"/>
      </w:pPr>
    </w:p>
    <w:p w:rsidR="00F70592" w:rsidRDefault="00F70592" w:rsidP="00F70592">
      <w:pPr>
        <w:pStyle w:val="Bezriadkovania"/>
      </w:pPr>
      <w:r w:rsidRPr="00EC4122">
        <w:rPr>
          <w:highlight w:val="lightGray"/>
        </w:rPr>
        <w:t>Podnebie:</w:t>
      </w:r>
      <w:r>
        <w:t xml:space="preserve"> mierne podnebné pásmo, prechodný typ s prevládajúcim vplyvom oceána, dostatok zrážok</w:t>
      </w:r>
    </w:p>
    <w:p w:rsidR="00F70592" w:rsidRDefault="00F70592" w:rsidP="00F70592">
      <w:pPr>
        <w:pStyle w:val="Bezriadkovania"/>
      </w:pPr>
    </w:p>
    <w:p w:rsidR="00F70592" w:rsidRDefault="00F70592" w:rsidP="00F70592">
      <w:pPr>
        <w:pStyle w:val="Bezriadkovania"/>
      </w:pPr>
      <w:r w:rsidRPr="00EC4122">
        <w:rPr>
          <w:highlight w:val="lightGray"/>
        </w:rPr>
        <w:t>Vodstvo:</w:t>
      </w:r>
      <w:r>
        <w:t xml:space="preserve"> je tu veľa jazier, močiarov, rašelinísk</w:t>
      </w:r>
    </w:p>
    <w:p w:rsidR="00F70592" w:rsidRDefault="00F70592" w:rsidP="00F70592">
      <w:pPr>
        <w:pStyle w:val="Bezriadkovania"/>
      </w:pPr>
      <w:r>
        <w:t xml:space="preserve">- rieky sú kratšie, ale vodnaté; najdlhšia rieka je Západná </w:t>
      </w:r>
      <w:proofErr w:type="spellStart"/>
      <w:r>
        <w:t>Dvina</w:t>
      </w:r>
      <w:proofErr w:type="spellEnd"/>
      <w:r>
        <w:t xml:space="preserve">, významnejšia rieka je aj </w:t>
      </w:r>
      <w:proofErr w:type="spellStart"/>
      <w:r>
        <w:t>Neman</w:t>
      </w:r>
      <w:proofErr w:type="spellEnd"/>
    </w:p>
    <w:p w:rsidR="00F70592" w:rsidRDefault="00F70592" w:rsidP="00F70592">
      <w:pPr>
        <w:pStyle w:val="Bezriadkovania"/>
      </w:pPr>
    </w:p>
    <w:p w:rsidR="00F70592" w:rsidRDefault="00F70592" w:rsidP="00F70592">
      <w:pPr>
        <w:pStyle w:val="Bezriadkovania"/>
      </w:pPr>
      <w:r w:rsidRPr="00EC4122">
        <w:rPr>
          <w:highlight w:val="lightGray"/>
        </w:rPr>
        <w:t>Rastlinstvo a využitie pôdy:</w:t>
      </w:r>
      <w:r>
        <w:t xml:space="preserve"> pomerne vysoký podiel </w:t>
      </w:r>
      <w:r w:rsidRPr="00EC4122">
        <w:rPr>
          <w:b/>
        </w:rPr>
        <w:t xml:space="preserve">lesov </w:t>
      </w:r>
      <w:r>
        <w:t>(ihličnaté a zmiešané)</w:t>
      </w:r>
    </w:p>
    <w:p w:rsidR="00F70592" w:rsidRDefault="00F70592" w:rsidP="00F70592">
      <w:pPr>
        <w:pStyle w:val="Bezriadkovania"/>
      </w:pPr>
      <w:r>
        <w:t xml:space="preserve">- mierne, vlhké podnebie podporuje rast trávy – </w:t>
      </w:r>
      <w:r w:rsidRPr="00EC4122">
        <w:rPr>
          <w:b/>
        </w:rPr>
        <w:t>lúky a pasienky</w:t>
      </w:r>
      <w:r>
        <w:t xml:space="preserve"> zaberajú miestami väčšiu plochu ako polia</w:t>
      </w:r>
    </w:p>
    <w:p w:rsidR="00F70592" w:rsidRDefault="00F70592" w:rsidP="00F70592">
      <w:pPr>
        <w:pStyle w:val="Bezriadkovania"/>
      </w:pPr>
      <w:r>
        <w:t>- v rámci poľnohospodárstva je dôležitejšia živočíšna výroba – chov hovädzieho dobytka, ošípaných a hydiny, rybolov</w:t>
      </w:r>
    </w:p>
    <w:p w:rsidR="00F70592" w:rsidRDefault="00F70592" w:rsidP="00F70592">
      <w:pPr>
        <w:pStyle w:val="Bezriadkovania"/>
      </w:pPr>
      <w:r>
        <w:t>- rastlinná výroba využíva menej úrodné piesočnaté pôdy; pestujú sa menej náročné plodiny: krmoviny, ľan, zemiaky, raž, ovos</w:t>
      </w:r>
    </w:p>
    <w:p w:rsidR="00F70592" w:rsidRDefault="00F70592" w:rsidP="00F70592">
      <w:pPr>
        <w:pStyle w:val="Bezriadkovania"/>
      </w:pPr>
    </w:p>
    <w:p w:rsidR="00F70592" w:rsidRDefault="00F70592" w:rsidP="00F70592">
      <w:pPr>
        <w:pStyle w:val="Bezriadkovania"/>
      </w:pPr>
      <w:r w:rsidRPr="00EC4122">
        <w:rPr>
          <w:highlight w:val="lightGray"/>
        </w:rPr>
        <w:t>Hospodárstvo:</w:t>
      </w:r>
      <w:r>
        <w:t xml:space="preserve"> pobaltské republiky sú priemyselno-poľnohospodárske štáty</w:t>
      </w:r>
    </w:p>
    <w:p w:rsidR="00F70592" w:rsidRDefault="00F70592" w:rsidP="00F70592">
      <w:pPr>
        <w:pStyle w:val="Bezriadkovania"/>
      </w:pPr>
      <w:r w:rsidRPr="00F70592">
        <w:rPr>
          <w:b/>
          <w:i/>
          <w:u w:val="single"/>
        </w:rPr>
        <w:t xml:space="preserve">nerastné </w:t>
      </w:r>
      <w:proofErr w:type="spellStart"/>
      <w:r w:rsidRPr="00F70592">
        <w:rPr>
          <w:b/>
          <w:i/>
          <w:u w:val="single"/>
        </w:rPr>
        <w:t>suroviny</w:t>
      </w:r>
      <w:r w:rsidRPr="00EC4122">
        <w:rPr>
          <w:u w:val="single"/>
        </w:rPr>
        <w:t>:</w:t>
      </w:r>
      <w:r w:rsidRPr="00EC4122">
        <w:rPr>
          <w:b/>
        </w:rPr>
        <w:t>rašelina</w:t>
      </w:r>
      <w:proofErr w:type="spellEnd"/>
      <w:r w:rsidRPr="00EC4122">
        <w:rPr>
          <w:b/>
        </w:rPr>
        <w:t xml:space="preserve"> </w:t>
      </w:r>
      <w:r>
        <w:t>(ako palivo v domácnostiach alebo tepelných elektrárňach a ako hnojivo</w:t>
      </w:r>
    </w:p>
    <w:p w:rsidR="00F70592" w:rsidRDefault="00F70592" w:rsidP="00F70592">
      <w:pPr>
        <w:pStyle w:val="Bezriadkovania"/>
      </w:pPr>
      <w:r>
        <w:t xml:space="preserve">                                                   v poľnohospodárstve)</w:t>
      </w:r>
    </w:p>
    <w:p w:rsidR="00F70592" w:rsidRDefault="00F70592" w:rsidP="00F70592">
      <w:pPr>
        <w:pStyle w:val="Bezriadkovania"/>
      </w:pPr>
      <w:r w:rsidRPr="00EC4122">
        <w:rPr>
          <w:b/>
        </w:rPr>
        <w:t>horľavé bridlice</w:t>
      </w:r>
      <w:r>
        <w:t xml:space="preserve"> v Estónsku (v tepelných elektrárňach)</w:t>
      </w:r>
    </w:p>
    <w:p w:rsidR="00F70592" w:rsidRDefault="00F70592" w:rsidP="00F70592">
      <w:pPr>
        <w:pStyle w:val="Bezriadkovania"/>
      </w:pPr>
      <w:r w:rsidRPr="00EC4122">
        <w:rPr>
          <w:b/>
        </w:rPr>
        <w:t xml:space="preserve">jantár </w:t>
      </w:r>
      <w:r>
        <w:t xml:space="preserve">na pobreží Baltského mora (skamenená živica ihličnatých stromov – využíva </w:t>
      </w:r>
    </w:p>
    <w:p w:rsidR="00F70592" w:rsidRDefault="00F70592" w:rsidP="00F70592">
      <w:pPr>
        <w:pStyle w:val="Bezriadkovania"/>
      </w:pPr>
      <w:r>
        <w:t xml:space="preserve">                                                                                                sa na výrobu šperkov a ozdobných predmetov)</w:t>
      </w:r>
    </w:p>
    <w:p w:rsidR="00F70592" w:rsidRPr="00EC4122" w:rsidRDefault="00F70592" w:rsidP="00F70592">
      <w:pPr>
        <w:pStyle w:val="Bezriadkovania"/>
        <w:rPr>
          <w:b/>
        </w:rPr>
      </w:pPr>
      <w:proofErr w:type="spellStart"/>
      <w:r w:rsidRPr="00F70592">
        <w:rPr>
          <w:b/>
          <w:i/>
          <w:u w:val="single"/>
        </w:rPr>
        <w:t>priemysel:</w:t>
      </w:r>
      <w:r w:rsidRPr="00EC4122">
        <w:rPr>
          <w:b/>
        </w:rPr>
        <w:t>potravinársk</w:t>
      </w:r>
      <w:r>
        <w:rPr>
          <w:b/>
        </w:rPr>
        <w:t>y</w:t>
      </w:r>
      <w:proofErr w:type="spellEnd"/>
      <w:r>
        <w:rPr>
          <w:b/>
        </w:rPr>
        <w:t xml:space="preserve">, </w:t>
      </w:r>
      <w:r w:rsidRPr="00EC4122">
        <w:rPr>
          <w:b/>
        </w:rPr>
        <w:t xml:space="preserve"> textilný</w:t>
      </w:r>
      <w:r>
        <w:rPr>
          <w:b/>
        </w:rPr>
        <w:t xml:space="preserve">, </w:t>
      </w:r>
      <w:r w:rsidRPr="00EC4122">
        <w:rPr>
          <w:b/>
        </w:rPr>
        <w:t>drevospracujúci</w:t>
      </w:r>
    </w:p>
    <w:p w:rsidR="00F70592" w:rsidRPr="00EC4122" w:rsidRDefault="00F70592" w:rsidP="00F70592">
      <w:pPr>
        <w:pStyle w:val="Bezriadkovania"/>
        <w:ind w:left="975"/>
        <w:rPr>
          <w:b/>
        </w:rPr>
      </w:pPr>
      <w:r w:rsidRPr="00EC4122">
        <w:rPr>
          <w:b/>
        </w:rPr>
        <w:t xml:space="preserve">strojársky: stavba lodí, obrábacie stroje, presná mechanika, optika, elektrotechnika, </w:t>
      </w:r>
    </w:p>
    <w:p w:rsidR="00F70592" w:rsidRPr="00EC4122" w:rsidRDefault="00F70592" w:rsidP="00F70592">
      <w:pPr>
        <w:pStyle w:val="Bezriadkovania"/>
        <w:rPr>
          <w:b/>
        </w:rPr>
      </w:pPr>
      <w:r w:rsidRPr="00EC4122">
        <w:rPr>
          <w:u w:val="single"/>
        </w:rPr>
        <w:t>hlavné strediská:</w:t>
      </w:r>
      <w:r>
        <w:t xml:space="preserve">  hlavné mesto Estónska – </w:t>
      </w:r>
      <w:r w:rsidRPr="00EC4122">
        <w:rPr>
          <w:b/>
        </w:rPr>
        <w:t>Tallin</w:t>
      </w:r>
    </w:p>
    <w:p w:rsidR="00F70592" w:rsidRPr="00EC4122" w:rsidRDefault="00F70592" w:rsidP="00F70592">
      <w:pPr>
        <w:pStyle w:val="Bezriadkovania"/>
        <w:rPr>
          <w:b/>
        </w:rPr>
      </w:pPr>
      <w:r>
        <w:t xml:space="preserve">                                hlavné mesto Lotyšska – </w:t>
      </w:r>
      <w:r w:rsidRPr="00EC4122">
        <w:rPr>
          <w:b/>
        </w:rPr>
        <w:t>Riga</w:t>
      </w:r>
    </w:p>
    <w:p w:rsidR="00F70592" w:rsidRDefault="00F70592" w:rsidP="00F70592">
      <w:pPr>
        <w:pStyle w:val="Bezriadkovania"/>
      </w:pPr>
      <w:r>
        <w:t xml:space="preserve">                                hlavné mesto Litvy – </w:t>
      </w:r>
      <w:r w:rsidRPr="00EC4122">
        <w:rPr>
          <w:b/>
        </w:rPr>
        <w:t>Vilnius</w:t>
      </w:r>
    </w:p>
    <w:p w:rsidR="001960C0" w:rsidRDefault="001960C0" w:rsidP="000D067C">
      <w:pPr>
        <w:pStyle w:val="Bezriadkovania"/>
      </w:pPr>
    </w:p>
    <w:sectPr w:rsidR="001960C0" w:rsidSect="00F7059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941"/>
    <w:multiLevelType w:val="hybridMultilevel"/>
    <w:tmpl w:val="40E6336A"/>
    <w:lvl w:ilvl="0" w:tplc="36D60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F5464"/>
    <w:multiLevelType w:val="hybridMultilevel"/>
    <w:tmpl w:val="7AC67CF8"/>
    <w:lvl w:ilvl="0" w:tplc="4D764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F47DD"/>
    <w:multiLevelType w:val="hybridMultilevel"/>
    <w:tmpl w:val="B5C85050"/>
    <w:lvl w:ilvl="0" w:tplc="1FFC7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7A45"/>
    <w:multiLevelType w:val="hybridMultilevel"/>
    <w:tmpl w:val="19146C2C"/>
    <w:lvl w:ilvl="0" w:tplc="E174D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41DDA"/>
    <w:multiLevelType w:val="hybridMultilevel"/>
    <w:tmpl w:val="AAF65162"/>
    <w:lvl w:ilvl="0" w:tplc="41EA4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E7CEB"/>
    <w:multiLevelType w:val="hybridMultilevel"/>
    <w:tmpl w:val="DD801FBC"/>
    <w:lvl w:ilvl="0" w:tplc="65A84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3063"/>
    <w:rsid w:val="000C53FA"/>
    <w:rsid w:val="000D067C"/>
    <w:rsid w:val="00153063"/>
    <w:rsid w:val="001960C0"/>
    <w:rsid w:val="001B2BA4"/>
    <w:rsid w:val="00A57074"/>
    <w:rsid w:val="00DD2769"/>
    <w:rsid w:val="00EC4122"/>
    <w:rsid w:val="00F70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276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530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530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2</cp:revision>
  <dcterms:created xsi:type="dcterms:W3CDTF">2017-03-28T16:46:00Z</dcterms:created>
  <dcterms:modified xsi:type="dcterms:W3CDTF">2017-03-28T16:46:00Z</dcterms:modified>
</cp:coreProperties>
</file>