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A4" w:rsidRPr="002867A4" w:rsidRDefault="002867A4" w:rsidP="002867A4">
      <w:pPr>
        <w:pStyle w:val="Normlnywebov"/>
        <w:shd w:val="clear" w:color="auto" w:fill="FFFFFF"/>
        <w:spacing w:before="120" w:beforeAutospacing="0" w:after="120" w:afterAutospacing="0" w:line="360" w:lineRule="auto"/>
      </w:pPr>
      <w:r w:rsidRPr="002867A4">
        <w:rPr>
          <w:b/>
          <w:bCs/>
        </w:rPr>
        <w:t>Európska únia (EÚ)</w:t>
      </w:r>
      <w:r w:rsidRPr="002867A4">
        <w:t> je integračné zoskupenie, ktoré od posledného rozšírenia v roku 2013 tvorí 28 </w:t>
      </w:r>
      <w:hyperlink r:id="rId5" w:tooltip="Členovia Európskej únie" w:history="1">
        <w:r w:rsidRPr="002867A4">
          <w:rPr>
            <w:rStyle w:val="Hypertextovprepojenie"/>
            <w:color w:val="auto"/>
            <w:u w:val="none"/>
          </w:rPr>
          <w:t>členských štátov</w:t>
        </w:r>
      </w:hyperlink>
      <w:r w:rsidRPr="002867A4">
        <w:t> s celkovým počtom 503,7 miliónov obyvateľov (približne 8 % svetovej populácie).</w:t>
      </w:r>
    </w:p>
    <w:p w:rsidR="002867A4" w:rsidRPr="002867A4" w:rsidRDefault="002867A4" w:rsidP="002867A4">
      <w:pPr>
        <w:pStyle w:val="Normlnywebov"/>
        <w:shd w:val="clear" w:color="auto" w:fill="FFFFFF"/>
        <w:spacing w:before="120" w:beforeAutospacing="0" w:after="120" w:afterAutospacing="0" w:line="360" w:lineRule="auto"/>
      </w:pPr>
      <w:r w:rsidRPr="002867A4">
        <w:t>Prvá organizácia, </w:t>
      </w:r>
      <w:hyperlink r:id="rId6" w:tooltip="Európske spoločenstvo pre uhlie a oceľ" w:history="1">
        <w:r w:rsidRPr="002867A4">
          <w:rPr>
            <w:rStyle w:val="Hypertextovprepojenie"/>
            <w:color w:val="auto"/>
            <w:u w:val="none"/>
          </w:rPr>
          <w:t>Európske spoločenstvo pre uhlie a oceľ</w:t>
        </w:r>
      </w:hyperlink>
      <w:r w:rsidRPr="002867A4">
        <w:t>, predchodkyňa dnešnej EÚ, bola založená </w:t>
      </w:r>
      <w:hyperlink r:id="rId7" w:tooltip="Zmluva o založení Európskeho spoločenstva uhlia a ocele" w:history="1">
        <w:r w:rsidRPr="002867A4">
          <w:rPr>
            <w:rStyle w:val="Hypertextovprepojenie"/>
            <w:color w:val="auto"/>
            <w:u w:val="none"/>
          </w:rPr>
          <w:t>Parížskou zmluvou</w:t>
        </w:r>
      </w:hyperlink>
      <w:r w:rsidRPr="002867A4">
        <w:t> z roku 1951. Samotná EÚ vznikla v roku </w:t>
      </w:r>
      <w:hyperlink r:id="rId8" w:tooltip="1993" w:history="1">
        <w:r w:rsidRPr="002867A4">
          <w:rPr>
            <w:rStyle w:val="Hypertextovprepojenie"/>
            <w:color w:val="auto"/>
            <w:u w:val="none"/>
          </w:rPr>
          <w:t>1993</w:t>
        </w:r>
      </w:hyperlink>
      <w:r w:rsidRPr="002867A4">
        <w:t> na základe </w:t>
      </w:r>
      <w:hyperlink r:id="rId9" w:tooltip="Zmluva o Európskej únii" w:history="1">
        <w:r w:rsidRPr="002867A4">
          <w:rPr>
            <w:rStyle w:val="Hypertextovprepojenie"/>
            <w:color w:val="auto"/>
            <w:u w:val="none"/>
          </w:rPr>
          <w:t>Zmluvy o Európskej únii</w:t>
        </w:r>
      </w:hyperlink>
      <w:r w:rsidRPr="002867A4">
        <w:t>, známej aj pod názvom </w:t>
      </w:r>
      <w:hyperlink r:id="rId10" w:tooltip="Zmluva o Európskej únii" w:history="1">
        <w:r w:rsidRPr="002867A4">
          <w:rPr>
            <w:rStyle w:val="Hypertextovprepojenie"/>
            <w:color w:val="auto"/>
            <w:u w:val="none"/>
          </w:rPr>
          <w:t>Maastrichtská zmluva</w:t>
        </w:r>
      </w:hyperlink>
      <w:r w:rsidRPr="002867A4">
        <w:t> z roku </w:t>
      </w:r>
      <w:hyperlink r:id="rId11" w:tooltip="1992" w:history="1">
        <w:r w:rsidRPr="002867A4">
          <w:rPr>
            <w:rStyle w:val="Hypertextovprepojenie"/>
            <w:color w:val="auto"/>
            <w:u w:val="none"/>
          </w:rPr>
          <w:t>1992</w:t>
        </w:r>
      </w:hyperlink>
      <w:r w:rsidRPr="002867A4">
        <w:t>.</w:t>
      </w:r>
    </w:p>
    <w:p w:rsidR="002867A4" w:rsidRPr="002867A4" w:rsidRDefault="002867A4" w:rsidP="002867A4">
      <w:pPr>
        <w:pStyle w:val="Normlnywebov"/>
        <w:shd w:val="clear" w:color="auto" w:fill="FFFFFF"/>
        <w:spacing w:before="120" w:beforeAutospacing="0" w:after="120" w:afterAutospacing="0" w:line="360" w:lineRule="auto"/>
      </w:pPr>
      <w:r w:rsidRPr="002867A4">
        <w:rPr>
          <w:b/>
          <w:i/>
        </w:rPr>
        <w:t xml:space="preserve">Medzi základné princípy </w:t>
      </w:r>
      <w:r w:rsidRPr="002867A4">
        <w:t>Európskej únie patrí prenášanie právomocí národných štátov na nadnárodné európske </w:t>
      </w:r>
      <w:hyperlink r:id="rId12" w:tooltip="Zoznam inštitúcií a orgánov Európskej únie" w:history="1">
        <w:r w:rsidRPr="002867A4">
          <w:rPr>
            <w:rStyle w:val="Hypertextovprepojenie"/>
            <w:color w:val="auto"/>
            <w:u w:val="none"/>
          </w:rPr>
          <w:t>inštitúcie</w:t>
        </w:r>
      </w:hyperlink>
      <w:r w:rsidRPr="002867A4">
        <w:t>. Stupeň integrácie v Únii nedosiahol takú hĺbku, aby sa dalo hovoriť o </w:t>
      </w:r>
      <w:hyperlink r:id="rId13" w:tooltip="Federácia" w:history="1">
        <w:r w:rsidRPr="002867A4">
          <w:rPr>
            <w:rStyle w:val="Hypertextovprepojenie"/>
            <w:color w:val="auto"/>
            <w:u w:val="none"/>
          </w:rPr>
          <w:t>federácii</w:t>
        </w:r>
      </w:hyperlink>
      <w:r w:rsidRPr="002867A4">
        <w:t> ako zvrchovanom subjekte medzinárodného práva, je však oveľa hlbšia ako v </w:t>
      </w:r>
      <w:hyperlink r:id="rId14" w:tooltip="Medzinárodná organizácia" w:history="1">
        <w:r w:rsidRPr="002867A4">
          <w:rPr>
            <w:rStyle w:val="Hypertextovprepojenie"/>
            <w:color w:val="auto"/>
            <w:u w:val="none"/>
          </w:rPr>
          <w:t>medzinárodných organizáciách</w:t>
        </w:r>
      </w:hyperlink>
      <w:r w:rsidRPr="002867A4">
        <w:t>. Jej spôsob rozhodovania je vo svetovom meradle unikátny, preto je Európska únia považovaná za zoskupenie štátov ("medzinárodnú organizáciu") </w:t>
      </w:r>
      <w:proofErr w:type="spellStart"/>
      <w:r w:rsidRPr="002867A4">
        <w:rPr>
          <w:i/>
          <w:iCs/>
        </w:rPr>
        <w:t>sui</w:t>
      </w:r>
      <w:proofErr w:type="spellEnd"/>
      <w:r w:rsidRPr="002867A4">
        <w:rPr>
          <w:i/>
          <w:iCs/>
        </w:rPr>
        <w:t xml:space="preserve"> </w:t>
      </w:r>
      <w:proofErr w:type="spellStart"/>
      <w:r w:rsidRPr="002867A4">
        <w:rPr>
          <w:i/>
          <w:iCs/>
        </w:rPr>
        <w:t>generis</w:t>
      </w:r>
      <w:proofErr w:type="spellEnd"/>
      <w:r w:rsidRPr="002867A4">
        <w:t>. Európska únia má medzinárodnoprávnu subjektivitu. Od nadobudnutia platnosti </w:t>
      </w:r>
      <w:hyperlink r:id="rId15" w:tooltip="Lisabonská zmluva" w:history="1">
        <w:r w:rsidRPr="002867A4">
          <w:rPr>
            <w:rStyle w:val="Hypertextovprepojenie"/>
            <w:color w:val="auto"/>
            <w:u w:val="none"/>
          </w:rPr>
          <w:t>Lisabonskej zmluvy</w:t>
        </w:r>
      </w:hyperlink>
      <w:r w:rsidRPr="002867A4">
        <w:t> získala Únia aj plnú subjektivitu z hľadiska úniového práva (okrem iného tým, že sa stala právnym nástupcom zrušeného </w:t>
      </w:r>
      <w:hyperlink r:id="rId16" w:tooltip="Európske spoločenstvo" w:history="1">
        <w:r w:rsidRPr="002867A4">
          <w:rPr>
            <w:rStyle w:val="Hypertextovprepojenie"/>
            <w:color w:val="auto"/>
            <w:u w:val="none"/>
          </w:rPr>
          <w:t>Európskeho spoločenstva</w:t>
        </w:r>
      </w:hyperlink>
      <w:r w:rsidRPr="002867A4">
        <w:t>).</w:t>
      </w:r>
    </w:p>
    <w:p w:rsidR="002867A4" w:rsidRPr="002867A4" w:rsidRDefault="002867A4" w:rsidP="002867A4">
      <w:pPr>
        <w:pStyle w:val="Normlnywebov"/>
        <w:shd w:val="clear" w:color="auto" w:fill="FFFFFF"/>
        <w:spacing w:before="120" w:beforeAutospacing="0" w:after="120" w:afterAutospacing="0" w:line="360" w:lineRule="auto"/>
      </w:pPr>
      <w:r w:rsidRPr="002867A4">
        <w:rPr>
          <w:b/>
        </w:rPr>
        <w:t>Hlavným cieľom</w:t>
      </w:r>
      <w:r w:rsidRPr="002867A4">
        <w:t xml:space="preserve"> Európskej únie je Európa s výrazným hospodárskym rastom, konkurencieschopnou ekonomikou a zlepšujúcou sa kvalitou </w:t>
      </w:r>
      <w:hyperlink r:id="rId17" w:tooltip="Životné prostredie" w:history="1">
        <w:r w:rsidRPr="002867A4">
          <w:rPr>
            <w:rStyle w:val="Hypertextovprepojenie"/>
            <w:color w:val="auto"/>
            <w:u w:val="none"/>
          </w:rPr>
          <w:t>životného prostredia</w:t>
        </w:r>
      </w:hyperlink>
      <w:r w:rsidRPr="002867A4">
        <w:t>. A predovšetkým nové ciele - spoločná zahraničná a bezpečnostná politika a spolupráca v oblasti justície a vnútra. Mnohé jej ciele už boli zrealizované - menová únia a zavedenie občianstva únie.</w:t>
      </w:r>
    </w:p>
    <w:p w:rsidR="002867A4" w:rsidRPr="002867A4" w:rsidRDefault="002867A4" w:rsidP="002867A4">
      <w:pPr>
        <w:pStyle w:val="Normlnywebov"/>
        <w:shd w:val="clear" w:color="auto" w:fill="FFFFFF"/>
        <w:spacing w:before="120" w:beforeAutospacing="0" w:after="120" w:afterAutospacing="0" w:line="360" w:lineRule="auto"/>
      </w:pPr>
      <w:r w:rsidRPr="002867A4">
        <w:t>Aktivity Európskej únie pokrývajú celý rad oblastí – </w:t>
      </w:r>
      <w:hyperlink r:id="rId18" w:tooltip="Poľnohospodárstvo" w:history="1">
        <w:r w:rsidRPr="002867A4">
          <w:rPr>
            <w:rStyle w:val="Hypertextovprepojenie"/>
            <w:color w:val="auto"/>
            <w:u w:val="none"/>
          </w:rPr>
          <w:t>poľnohospodárstvo</w:t>
        </w:r>
      </w:hyperlink>
      <w:r w:rsidRPr="002867A4">
        <w:t>, </w:t>
      </w:r>
      <w:hyperlink r:id="rId19" w:tooltip="Obchodná politika (stránka neexistuje)" w:history="1">
        <w:r w:rsidRPr="002867A4">
          <w:rPr>
            <w:rStyle w:val="Hypertextovprepojenie"/>
            <w:color w:val="auto"/>
            <w:u w:val="none"/>
          </w:rPr>
          <w:t>obchodnú politiku</w:t>
        </w:r>
      </w:hyperlink>
      <w:r w:rsidRPr="002867A4">
        <w:t>, </w:t>
      </w:r>
      <w:hyperlink r:id="rId20" w:tooltip="Monetárna politika" w:history="1">
        <w:r w:rsidRPr="002867A4">
          <w:rPr>
            <w:rStyle w:val="Hypertextovprepojenie"/>
            <w:color w:val="auto"/>
            <w:u w:val="none"/>
          </w:rPr>
          <w:t>menovú politiku</w:t>
        </w:r>
      </w:hyperlink>
      <w:r w:rsidRPr="002867A4">
        <w:t> a pod., pozri </w:t>
      </w:r>
      <w:hyperlink r:id="rId21" w:tooltip="Politika Európskej únie (stránka neexistuje)" w:history="1">
        <w:r w:rsidRPr="002867A4">
          <w:rPr>
            <w:rStyle w:val="Hypertextovprepojenie"/>
            <w:i/>
            <w:iCs/>
            <w:color w:val="auto"/>
            <w:u w:val="none"/>
          </w:rPr>
          <w:t>Politika Európskej únie</w:t>
        </w:r>
      </w:hyperlink>
      <w:r w:rsidRPr="002867A4">
        <w:t>.</w:t>
      </w:r>
    </w:p>
    <w:p w:rsidR="00C74E1A" w:rsidRDefault="00C74E1A" w:rsidP="00C74E1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Neoddeliteľnou súčasťou Európskej únie sú aj:</w:t>
      </w:r>
    </w:p>
    <w:p w:rsidR="00C74E1A" w:rsidRDefault="00C74E1A" w:rsidP="00C74E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všetky francúzske </w:t>
      </w:r>
      <w:hyperlink r:id="rId22" w:tooltip="Zámorský departement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zámorské departementy</w:t>
        </w:r>
      </w:hyperlink>
      <w:r>
        <w:rPr>
          <w:rFonts w:ascii="Arial" w:hAnsi="Arial" w:cs="Arial"/>
          <w:color w:val="222222"/>
          <w:sz w:val="19"/>
          <w:szCs w:val="19"/>
        </w:rPr>
        <w:t> (skr. DOM):</w:t>
      </w:r>
    </w:p>
    <w:p w:rsidR="00C74E1A" w:rsidRDefault="00C74E1A" w:rsidP="00C74E1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23" w:tooltip="Guadeloupe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Guadeloupe</w:t>
        </w:r>
      </w:hyperlink>
      <w:r>
        <w:rPr>
          <w:rFonts w:ascii="Arial" w:hAnsi="Arial" w:cs="Arial"/>
          <w:color w:val="222222"/>
          <w:sz w:val="19"/>
          <w:szCs w:val="19"/>
        </w:rPr>
        <w:t> (Karibik)</w:t>
      </w:r>
    </w:p>
    <w:p w:rsidR="00C74E1A" w:rsidRDefault="00C74E1A" w:rsidP="00C74E1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24" w:tooltip="Francúzska Guyana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Francúzska Guyana</w:t>
        </w:r>
      </w:hyperlink>
      <w:r>
        <w:rPr>
          <w:rFonts w:ascii="Arial" w:hAnsi="Arial" w:cs="Arial"/>
          <w:color w:val="222222"/>
          <w:sz w:val="19"/>
          <w:szCs w:val="19"/>
        </w:rPr>
        <w:t> (Južná Amerika)</w:t>
      </w:r>
    </w:p>
    <w:p w:rsidR="00C74E1A" w:rsidRDefault="00C74E1A" w:rsidP="00C74E1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25" w:tooltip="Martinik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Martinik</w:t>
        </w:r>
      </w:hyperlink>
      <w:r>
        <w:rPr>
          <w:rFonts w:ascii="Arial" w:hAnsi="Arial" w:cs="Arial"/>
          <w:color w:val="222222"/>
          <w:sz w:val="19"/>
          <w:szCs w:val="19"/>
        </w:rPr>
        <w:t> (Karibik)</w:t>
      </w:r>
    </w:p>
    <w:p w:rsidR="00C74E1A" w:rsidRDefault="00C74E1A" w:rsidP="00C74E1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26" w:tooltip="Réunion" w:history="1">
        <w:proofErr w:type="spellStart"/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Réunion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</w:rPr>
        <w:t> (Indický oceán)</w:t>
      </w:r>
    </w:p>
    <w:p w:rsidR="00C74E1A" w:rsidRDefault="00C74E1A" w:rsidP="00C74E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španielske </w:t>
      </w:r>
      <w:hyperlink r:id="rId27" w:tooltip="Kanárske ostrovy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Kanárske ostrovy</w:t>
        </w:r>
      </w:hyperlink>
    </w:p>
    <w:p w:rsidR="00C74E1A" w:rsidRDefault="00C74E1A" w:rsidP="00C74E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španielske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"https://sk.wikipedia.org/wiki/Exkl%C3%A1va" \o "Exkláva"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exklávy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 na marockom pobreží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"https://sk.wikipedia.org/wiki/Ceuta" \o "Ceuta"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Ceuta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 a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"https://sk.wikipedia.org/wiki/Melilla" \o "Melilla"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Melilla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</w:p>
    <w:p w:rsidR="00C74E1A" w:rsidRDefault="00C74E1A" w:rsidP="00C74E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portugalské súostrovia </w:t>
      </w:r>
      <w:hyperlink r:id="rId28" w:tooltip="Azory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Azory</w:t>
        </w:r>
      </w:hyperlink>
      <w:r>
        <w:rPr>
          <w:rFonts w:ascii="Arial" w:hAnsi="Arial" w:cs="Arial"/>
          <w:color w:val="222222"/>
          <w:sz w:val="19"/>
          <w:szCs w:val="19"/>
        </w:rPr>
        <w:t> a </w:t>
      </w:r>
      <w:hyperlink r:id="rId29" w:tooltip="Madeira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Madeira</w:t>
        </w:r>
      </w:hyperlink>
      <w:r>
        <w:rPr>
          <w:rFonts w:ascii="Arial" w:hAnsi="Arial" w:cs="Arial"/>
          <w:color w:val="222222"/>
          <w:sz w:val="19"/>
          <w:szCs w:val="19"/>
        </w:rPr>
        <w:t>.</w:t>
      </w:r>
    </w:p>
    <w:p w:rsidR="00C74E1A" w:rsidRDefault="00C74E1A" w:rsidP="00C74E1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BREXIT:</w:t>
      </w:r>
    </w:p>
    <w:p w:rsidR="00C74E1A" w:rsidRDefault="00C74E1A" w:rsidP="00C74E1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"https://sk.wikipedia.org/wiki/Spojen%C3%A9_kr%C3%A1%C4%BEovstvo" \o "Spojené kráľovstvo"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Spojené kráľovstvo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 doterajší členský štát EÚ, konalo dňa </w:t>
      </w:r>
      <w:hyperlink r:id="rId30" w:tooltip="23. jún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23. júna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31" w:tooltip="2016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2016</w:t>
        </w:r>
      </w:hyperlink>
      <w:r>
        <w:rPr>
          <w:rFonts w:ascii="Arial" w:hAnsi="Arial" w:cs="Arial"/>
          <w:color w:val="222222"/>
          <w:sz w:val="19"/>
          <w:szCs w:val="19"/>
        </w:rPr>
        <w:t> referendum o členstve štátu v Európskej únii. Voliči hlasovali nadpolovičnou väčšinou 17,411 miliónov hlasov (51,9 %) za vystúpenie z únie, za zotrvanie v únii hlasovalo 48,1 % voličov. Novotvar </w:t>
      </w:r>
      <w:r>
        <w:rPr>
          <w:rFonts w:ascii="Arial" w:hAnsi="Arial" w:cs="Arial"/>
          <w:i/>
          <w:iCs/>
          <w:color w:val="222222"/>
          <w:sz w:val="19"/>
          <w:szCs w:val="19"/>
        </w:rPr>
        <w:t>"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brexit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t> označuje z </w:t>
      </w:r>
      <w:hyperlink r:id="rId32" w:tooltip="Angličtina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angl.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  <w:lang/>
        </w:rPr>
        <w:t>Britain</w:t>
      </w:r>
      <w:r>
        <w:rPr>
          <w:rFonts w:ascii="Arial" w:hAnsi="Arial" w:cs="Arial"/>
          <w:color w:val="222222"/>
          <w:sz w:val="19"/>
          <w:szCs w:val="19"/>
        </w:rPr>
        <w:t> a </w:t>
      </w:r>
      <w:hyperlink r:id="rId33" w:tooltip="Angličtina" w:history="1">
        <w:proofErr w:type="gramStart"/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angl</w:t>
        </w:r>
        <w:proofErr w:type="gramEnd"/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</w:rPr>
          <w:t>.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proofErr w:type="gramStart"/>
      <w:r>
        <w:rPr>
          <w:rFonts w:ascii="Arial" w:hAnsi="Arial" w:cs="Arial"/>
          <w:color w:val="222222"/>
          <w:sz w:val="19"/>
          <w:szCs w:val="19"/>
          <w:lang/>
        </w:rPr>
        <w:t>exit</w:t>
      </w:r>
      <w:proofErr w:type="gramEnd"/>
      <w:r>
        <w:rPr>
          <w:rFonts w:ascii="Arial" w:hAnsi="Arial" w:cs="Arial"/>
          <w:color w:val="222222"/>
          <w:sz w:val="19"/>
          <w:szCs w:val="19"/>
        </w:rPr>
        <w:t>, britský odchod.</w:t>
      </w:r>
    </w:p>
    <w:p w:rsidR="00C74E1A" w:rsidRDefault="00C74E1A" w:rsidP="00C74E1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Nasledujúce ráno 24. júna 2016 rezignoval vtedajší premiér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"https://sk.wikipedia.org/wiki/David_Cameron" \o "David Cameron"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David</w:t>
      </w:r>
      <w:proofErr w:type="spellEnd"/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Cameron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 a vo funkcii ho vystriedala ministerka vnútra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"https://sk.wikipedia.org/wiki/Theresa_Mayov%C3%A1" \o "Theresa Mayová"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Theresa</w:t>
      </w:r>
      <w:proofErr w:type="spellEnd"/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B0080"/>
          <w:sz w:val="19"/>
          <w:szCs w:val="19"/>
          <w:u w:val="none"/>
        </w:rPr>
        <w:t>Mayová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.</w:t>
      </w:r>
      <w:hyperlink r:id="rId34" w:anchor="cite_note-1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  <w:u w:val="none"/>
            <w:vertAlign w:val="superscript"/>
          </w:rPr>
          <w:t>[1]</w:t>
        </w:r>
      </w:hyperlink>
    </w:p>
    <w:p w:rsidR="00C74E1A" w:rsidRDefault="00C74E1A" w:rsidP="00C74E1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 roku 2017 začali oficiálne jednania Spojeného kráľovstva s orgánmi Európskej únie o podmienkach vystúpenia. V tejto súvislosti únia požaduje finančnú kompenzáciu a ostatné členské štáty sa snažia ujasniť podmienky ďalšieho voľného pracovného trhu, či pohybu obyvateľov medzi členskými a nečlenskými štátmi.</w:t>
      </w:r>
    </w:p>
    <w:p w:rsidR="001C1741" w:rsidRDefault="001C1741"/>
    <w:sectPr w:rsidR="001C1741" w:rsidSect="00286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46AF7"/>
    <w:multiLevelType w:val="multilevel"/>
    <w:tmpl w:val="B9C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867A4"/>
    <w:rsid w:val="001C1741"/>
    <w:rsid w:val="002867A4"/>
    <w:rsid w:val="00C7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17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8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2867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993" TargetMode="External"/><Relationship Id="rId13" Type="http://schemas.openxmlformats.org/officeDocument/2006/relationships/hyperlink" Target="https://sk.wikipedia.org/wiki/Feder%C3%A1cia" TargetMode="External"/><Relationship Id="rId18" Type="http://schemas.openxmlformats.org/officeDocument/2006/relationships/hyperlink" Target="https://sk.wikipedia.org/wiki/Po%C4%BEnohospod%C3%A1rstvo" TargetMode="External"/><Relationship Id="rId26" Type="http://schemas.openxmlformats.org/officeDocument/2006/relationships/hyperlink" Target="https://sk.wikipedia.org/wiki/R%C3%A9un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/index.php?title=Politika_Eur%C3%B3pskej_%C3%BAnie&amp;action=edit&amp;redlink=1" TargetMode="External"/><Relationship Id="rId34" Type="http://schemas.openxmlformats.org/officeDocument/2006/relationships/hyperlink" Target="https://sk.wikipedia.org/wiki/Eur%C3%B3pska_%C3%BAnia" TargetMode="External"/><Relationship Id="rId7" Type="http://schemas.openxmlformats.org/officeDocument/2006/relationships/hyperlink" Target="https://sk.wikipedia.org/wiki/Zmluva_o_zalo%C5%BEen%C3%AD_Eur%C3%B3pskeho_spolo%C4%8Denstva_uhlia_a_ocele" TargetMode="External"/><Relationship Id="rId12" Type="http://schemas.openxmlformats.org/officeDocument/2006/relationships/hyperlink" Target="https://sk.wikipedia.org/wiki/Zoznam_in%C5%A1tit%C3%BAci%C3%AD_a_org%C3%A1nov_Eur%C3%B3pskej_%C3%BAnie" TargetMode="External"/><Relationship Id="rId17" Type="http://schemas.openxmlformats.org/officeDocument/2006/relationships/hyperlink" Target="https://sk.wikipedia.org/wiki/%C5%BDivotn%C3%A9_prostredie" TargetMode="External"/><Relationship Id="rId25" Type="http://schemas.openxmlformats.org/officeDocument/2006/relationships/hyperlink" Target="https://sk.wikipedia.org/wiki/Martinik" TargetMode="External"/><Relationship Id="rId33" Type="http://schemas.openxmlformats.org/officeDocument/2006/relationships/hyperlink" Target="https://sk.wikipedia.org/wiki/Angli%C4%8Dt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Eur%C3%B3pske_spolo%C4%8Denstvo" TargetMode="External"/><Relationship Id="rId20" Type="http://schemas.openxmlformats.org/officeDocument/2006/relationships/hyperlink" Target="https://sk.wikipedia.org/wiki/Monet%C3%A1rna_politika" TargetMode="External"/><Relationship Id="rId29" Type="http://schemas.openxmlformats.org/officeDocument/2006/relationships/hyperlink" Target="https://sk.wikipedia.org/wiki/Madei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Eur%C3%B3pske_spolo%C4%8Denstvo_pre_uhlie_a_oce%C4%BE" TargetMode="External"/><Relationship Id="rId11" Type="http://schemas.openxmlformats.org/officeDocument/2006/relationships/hyperlink" Target="https://sk.wikipedia.org/wiki/1992" TargetMode="External"/><Relationship Id="rId24" Type="http://schemas.openxmlformats.org/officeDocument/2006/relationships/hyperlink" Target="https://sk.wikipedia.org/wiki/Franc%C3%BAzska_Guyana" TargetMode="External"/><Relationship Id="rId32" Type="http://schemas.openxmlformats.org/officeDocument/2006/relationships/hyperlink" Target="https://sk.wikipedia.org/wiki/Angli%C4%8Dtina" TargetMode="External"/><Relationship Id="rId5" Type="http://schemas.openxmlformats.org/officeDocument/2006/relationships/hyperlink" Target="https://sk.wikipedia.org/wiki/%C4%8Clenovia_Eur%C3%B3pskej_%C3%BAnie" TargetMode="External"/><Relationship Id="rId15" Type="http://schemas.openxmlformats.org/officeDocument/2006/relationships/hyperlink" Target="https://sk.wikipedia.org/wiki/Lisabonsk%C3%A1_zmluva" TargetMode="External"/><Relationship Id="rId23" Type="http://schemas.openxmlformats.org/officeDocument/2006/relationships/hyperlink" Target="https://sk.wikipedia.org/wiki/Guadeloupe" TargetMode="External"/><Relationship Id="rId28" Type="http://schemas.openxmlformats.org/officeDocument/2006/relationships/hyperlink" Target="https://sk.wikipedia.org/wiki/Azor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k.wikipedia.org/wiki/Zmluva_o_Eur%C3%B3pskej_%C3%BAnii" TargetMode="External"/><Relationship Id="rId19" Type="http://schemas.openxmlformats.org/officeDocument/2006/relationships/hyperlink" Target="https://sk.wikipedia.org/w/index.php?title=Obchodn%C3%A1_politika&amp;action=edit&amp;redlink=1" TargetMode="External"/><Relationship Id="rId31" Type="http://schemas.openxmlformats.org/officeDocument/2006/relationships/hyperlink" Target="https://sk.wikipedia.org/wiki/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Zmluva_o_Eur%C3%B3pskej_%C3%BAnii" TargetMode="External"/><Relationship Id="rId14" Type="http://schemas.openxmlformats.org/officeDocument/2006/relationships/hyperlink" Target="https://sk.wikipedia.org/wiki/Medzin%C3%A1rodn%C3%A1_organiz%C3%A1cia" TargetMode="External"/><Relationship Id="rId22" Type="http://schemas.openxmlformats.org/officeDocument/2006/relationships/hyperlink" Target="https://sk.wikipedia.org/wiki/Z%C3%A1morsk%C3%BD_departement" TargetMode="External"/><Relationship Id="rId27" Type="http://schemas.openxmlformats.org/officeDocument/2006/relationships/hyperlink" Target="https://sk.wikipedia.org/wiki/Kan%C3%A1rske_ostrovy" TargetMode="External"/><Relationship Id="rId30" Type="http://schemas.openxmlformats.org/officeDocument/2006/relationships/hyperlink" Target="https://sk.wikipedia.org/wiki/23._j%C3%BA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913</Words>
  <Characters>5205</Characters>
  <Application>Microsoft Office Word</Application>
  <DocSecurity>0</DocSecurity>
  <Lines>43</Lines>
  <Paragraphs>12</Paragraphs>
  <ScaleCrop>false</ScaleCrop>
  <Company>Hewlett-Packard</Company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2019-03-20T16:22:00Z</dcterms:created>
  <dcterms:modified xsi:type="dcterms:W3CDTF">2019-03-20T16:24:00Z</dcterms:modified>
</cp:coreProperties>
</file>