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58C4" w:rsidRPr="00A158C4" w:rsidRDefault="00A158C4" w:rsidP="00A158C4">
      <w:pPr>
        <w:jc w:val="center"/>
        <w:rPr>
          <w:b/>
          <w:caps/>
          <w:sz w:val="28"/>
          <w:szCs w:val="28"/>
          <w:u w:val="none"/>
        </w:rPr>
      </w:pPr>
      <w:bookmarkStart w:id="0" w:name="_GoBack"/>
      <w:bookmarkEnd w:id="0"/>
      <w:r w:rsidRPr="00A158C4">
        <w:rPr>
          <w:b/>
          <w:caps/>
          <w:sz w:val="28"/>
          <w:szCs w:val="28"/>
          <w:u w:val="none"/>
        </w:rPr>
        <w:t>Gymnázium, snp 1, gelnica</w:t>
      </w:r>
    </w:p>
    <w:p w:rsidR="00A158C4" w:rsidRPr="00A158C4" w:rsidRDefault="00A158C4" w:rsidP="00A158C4">
      <w:pPr>
        <w:pBdr>
          <w:bottom w:val="single" w:sz="4" w:space="1" w:color="auto"/>
        </w:pBdr>
        <w:jc w:val="center"/>
        <w:rPr>
          <w:b/>
          <w:sz w:val="28"/>
          <w:szCs w:val="28"/>
          <w:u w:val="none"/>
        </w:rPr>
      </w:pPr>
      <w:r w:rsidRPr="00A158C4">
        <w:rPr>
          <w:b/>
          <w:caps/>
          <w:sz w:val="28"/>
          <w:szCs w:val="28"/>
          <w:u w:val="none"/>
        </w:rPr>
        <w:t>Š</w:t>
      </w:r>
      <w:r w:rsidRPr="00A158C4">
        <w:rPr>
          <w:b/>
          <w:sz w:val="28"/>
          <w:szCs w:val="28"/>
          <w:u w:val="none"/>
        </w:rPr>
        <w:t>kolský vzdelávací program - inovovaný</w:t>
      </w:r>
    </w:p>
    <w:p w:rsidR="00A158C4" w:rsidRPr="00A158C4" w:rsidRDefault="00A158C4" w:rsidP="00A158C4">
      <w:pPr>
        <w:jc w:val="center"/>
        <w:rPr>
          <w:i/>
          <w:sz w:val="28"/>
          <w:szCs w:val="28"/>
          <w:u w:val="none"/>
        </w:rPr>
      </w:pPr>
      <w:r w:rsidRPr="00A158C4">
        <w:rPr>
          <w:i/>
          <w:sz w:val="28"/>
          <w:szCs w:val="28"/>
          <w:u w:val="none"/>
        </w:rPr>
        <w:t>Kľúčové kompetencie pre život</w:t>
      </w:r>
    </w:p>
    <w:p w:rsidR="00A158C4" w:rsidRPr="00A158C4" w:rsidRDefault="00A158C4" w:rsidP="00A158C4">
      <w:pPr>
        <w:jc w:val="center"/>
        <w:rPr>
          <w:i/>
          <w:sz w:val="28"/>
          <w:szCs w:val="28"/>
          <w:u w:val="none"/>
        </w:rPr>
      </w:pPr>
      <w:r w:rsidRPr="00A158C4">
        <w:rPr>
          <w:i/>
          <w:sz w:val="28"/>
          <w:szCs w:val="28"/>
          <w:u w:val="none"/>
        </w:rPr>
        <w:t>7902J gymnázium (ISCED2)</w:t>
      </w: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u w:val="none"/>
        </w:rPr>
      </w:pP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u w:val="none"/>
        </w:rPr>
      </w:pP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u w:val="none"/>
        </w:rPr>
      </w:pPr>
      <w:r w:rsidRPr="00A158C4">
        <w:rPr>
          <w:rFonts w:ascii="ArialMT" w:hAnsi="ArialMT" w:cs="ArialMT"/>
          <w:b/>
          <w:sz w:val="48"/>
          <w:szCs w:val="48"/>
          <w:u w:val="none"/>
        </w:rPr>
        <w:t>NAV-kat</w:t>
      </w: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u w:val="none"/>
        </w:rPr>
      </w:pPr>
      <w:r w:rsidRPr="00A158C4">
        <w:rPr>
          <w:rFonts w:ascii="ArialMT" w:hAnsi="ArialMT" w:cs="ArialMT"/>
          <w:b/>
          <w:sz w:val="28"/>
          <w:szCs w:val="28"/>
          <w:u w:val="none"/>
        </w:rPr>
        <w:t>UČEBNÉ OSNOVY</w:t>
      </w: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u w:val="none"/>
        </w:rPr>
      </w:pPr>
      <w:r w:rsidRPr="00A158C4">
        <w:rPr>
          <w:rFonts w:ascii="ArialMT" w:hAnsi="ArialMT" w:cs="ArialMT"/>
          <w:b/>
          <w:u w:val="none"/>
        </w:rPr>
        <w:t>Osemročné štúdium – nižšie ročníky (</w:t>
      </w:r>
      <w:r>
        <w:rPr>
          <w:rFonts w:ascii="ArialMT" w:hAnsi="ArialMT" w:cs="ArialMT"/>
          <w:b/>
          <w:u w:val="none"/>
        </w:rPr>
        <w:t>TERCIA</w:t>
      </w:r>
      <w:r w:rsidRPr="00A158C4">
        <w:rPr>
          <w:rFonts w:ascii="ArialMT" w:hAnsi="ArialMT" w:cs="ArialMT"/>
          <w:b/>
          <w:u w:val="none"/>
        </w:rPr>
        <w:t>)</w:t>
      </w: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u w:val="none"/>
        </w:rPr>
      </w:pP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u w:val="none"/>
        </w:rPr>
      </w:pPr>
      <w:r w:rsidRPr="00A158C4">
        <w:rPr>
          <w:rFonts w:ascii="ArialMT" w:hAnsi="ArialMT" w:cs="ArialMT"/>
          <w:u w:val="none"/>
        </w:rPr>
        <w:t xml:space="preserve">Učebný plán </w:t>
      </w:r>
      <w:r w:rsidRPr="00A158C4">
        <w:rPr>
          <w:rFonts w:ascii="ArialMT" w:hAnsi="ArialMT" w:cs="ArialMT"/>
          <w:caps/>
          <w:u w:val="none"/>
        </w:rPr>
        <w:t xml:space="preserve">Verzie č. 1 </w:t>
      </w:r>
    </w:p>
    <w:p w:rsidR="00A158C4" w:rsidRPr="00A158C4" w:rsidRDefault="00A158C4" w:rsidP="00A158C4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u w:val="none"/>
        </w:rPr>
      </w:pPr>
      <w:r w:rsidRPr="00A158C4">
        <w:rPr>
          <w:rFonts w:ascii="ArialMT" w:hAnsi="ArialMT" w:cs="ArialMT"/>
          <w:caps/>
          <w:u w:val="none"/>
        </w:rPr>
        <w:t>(</w:t>
      </w:r>
      <w:r w:rsidRPr="00A158C4">
        <w:rPr>
          <w:rFonts w:ascii="ArialMT" w:hAnsi="ArialMT" w:cs="ArialMT"/>
          <w:u w:val="none"/>
        </w:rPr>
        <w:t>všeobecné vzdelávanie s vlastnou profiláciou študentov v posledných ročníkoch)</w:t>
      </w:r>
    </w:p>
    <w:p w:rsidR="001A6C76" w:rsidRDefault="001A6C76" w:rsidP="001A6C76">
      <w:pPr>
        <w:rPr>
          <w:lang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6"/>
        <w:gridCol w:w="1221"/>
        <w:gridCol w:w="937"/>
        <w:gridCol w:w="981"/>
        <w:gridCol w:w="1047"/>
      </w:tblGrid>
      <w:tr w:rsidR="001A6C76" w:rsidRPr="001A6C76" w:rsidTr="002E524B">
        <w:trPr>
          <w:trHeight w:val="491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b/>
                <w:u w:val="none"/>
                <w:lang w:eastAsia="en-US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b/>
                <w:bCs/>
                <w:u w:val="none"/>
                <w:lang w:eastAsia="en-US"/>
              </w:rPr>
              <w:t>NÁBOŽENSKÁ VÝCHOVA - katolícka</w:t>
            </w:r>
          </w:p>
        </w:tc>
      </w:tr>
      <w:tr w:rsidR="001A6C76" w:rsidRPr="001A6C76" w:rsidTr="002E524B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u w:val="none"/>
                <w:lang w:eastAsia="en-US"/>
              </w:rPr>
            </w:pPr>
            <w:r w:rsidRPr="001A6C76">
              <w:rPr>
                <w:rFonts w:ascii="ArialMT CE" w:hAnsi="ArialMT CE" w:cs="ArialMT CE"/>
                <w:b/>
                <w:u w:val="none"/>
                <w:lang w:eastAsia="en-US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</w:p>
        </w:tc>
      </w:tr>
      <w:tr w:rsidR="00A158C4" w:rsidRPr="001A6C76" w:rsidTr="00D5780E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u w:val="none"/>
                <w:lang w:eastAsia="en-US"/>
              </w:rPr>
            </w:pPr>
            <w:r w:rsidRPr="00A158C4">
              <w:rPr>
                <w:rFonts w:ascii="ArialMT CE" w:hAnsi="ArialMT CE" w:cs="ArialMT CE"/>
                <w:u w:val="none"/>
                <w:lang w:eastAsia="en-US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1. Prima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2. Sekunda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3. Tercia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4. Kvarta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  <w:lang w:eastAsia="en-US"/>
              </w:rPr>
            </w:pPr>
            <w:r w:rsidRPr="00A158C4">
              <w:rPr>
                <w:rFonts w:ascii="ArialMT" w:hAnsi="ArialMT" w:cs="ArialMT"/>
                <w:u w:val="none"/>
                <w:lang w:eastAsia="en-US"/>
              </w:rPr>
              <w:t>Spolu</w:t>
            </w:r>
          </w:p>
        </w:tc>
      </w:tr>
      <w:tr w:rsidR="00A158C4" w:rsidRPr="00A158C4" w:rsidTr="00D5780E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u w:val="none"/>
                <w:lang w:eastAsia="en-US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4</w:t>
            </w:r>
          </w:p>
        </w:tc>
      </w:tr>
      <w:tr w:rsidR="00A158C4" w:rsidRPr="00A158C4" w:rsidTr="00D5780E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u w:val="none"/>
                <w:lang w:eastAsia="en-US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–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–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0</w:t>
            </w:r>
          </w:p>
        </w:tc>
      </w:tr>
      <w:tr w:rsidR="00A158C4" w:rsidRPr="00A158C4" w:rsidTr="00D5780E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A158C4" w:rsidRPr="001A6C76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u w:val="none"/>
                <w:lang w:eastAsia="en-US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8C4" w:rsidRPr="00A158C4" w:rsidRDefault="00A158C4" w:rsidP="00A158C4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4</w:t>
            </w:r>
          </w:p>
        </w:tc>
      </w:tr>
      <w:tr w:rsidR="001A6C76" w:rsidRPr="001A6C76" w:rsidTr="002E524B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b/>
                <w:u w:val="none"/>
                <w:lang w:eastAsia="en-US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u w:val="none"/>
                <w:lang w:eastAsia="en-US"/>
              </w:rPr>
              <w:t>7902 J00 gymnázium</w:t>
            </w:r>
          </w:p>
        </w:tc>
      </w:tr>
      <w:tr w:rsidR="001A6C76" w:rsidRPr="001A6C76" w:rsidTr="002E524B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u w:val="none"/>
                <w:lang w:eastAsia="en-US"/>
              </w:rPr>
            </w:pPr>
            <w:r w:rsidRPr="001A6C76">
              <w:rPr>
                <w:rFonts w:ascii="ArialMT CE" w:hAnsi="ArialMT CE" w:cs="ArialMT CE"/>
                <w:b/>
                <w:u w:val="none"/>
                <w:lang w:eastAsia="en-US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u w:val="none"/>
                <w:lang w:eastAsia="en-US"/>
              </w:rPr>
              <w:t>ni</w:t>
            </w:r>
            <w:r w:rsidR="00A158C4">
              <w:rPr>
                <w:rFonts w:ascii="ArialMT" w:hAnsi="ArialMT" w:cs="ArialMT"/>
                <w:u w:val="none"/>
                <w:lang w:eastAsia="en-US"/>
              </w:rPr>
              <w:t>žšie sekundárne vzdelanie ISCED</w:t>
            </w:r>
            <w:r w:rsidRPr="001A6C76">
              <w:rPr>
                <w:rFonts w:ascii="ArialMT" w:hAnsi="ArialMT" w:cs="ArialMT"/>
                <w:u w:val="none"/>
                <w:lang w:eastAsia="en-US"/>
              </w:rPr>
              <w:t>2</w:t>
            </w:r>
          </w:p>
        </w:tc>
      </w:tr>
      <w:tr w:rsidR="001A6C76" w:rsidRPr="001A6C76" w:rsidTr="002E524B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b/>
                <w:u w:val="none"/>
                <w:lang w:eastAsia="en-US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C76" w:rsidRPr="001A6C76" w:rsidRDefault="00A158C4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>
              <w:rPr>
                <w:rFonts w:ascii="ArialMT" w:hAnsi="ArialMT" w:cs="ArialMT"/>
                <w:u w:val="none"/>
                <w:lang w:eastAsia="en-US"/>
              </w:rPr>
              <w:t>d</w:t>
            </w:r>
            <w:r w:rsidR="001A6C76" w:rsidRPr="001A6C76">
              <w:rPr>
                <w:rFonts w:ascii="ArialMT" w:hAnsi="ArialMT" w:cs="ArialMT"/>
                <w:u w:val="none"/>
                <w:lang w:eastAsia="en-US"/>
              </w:rPr>
              <w:t>enná</w:t>
            </w:r>
          </w:p>
        </w:tc>
      </w:tr>
      <w:tr w:rsidR="001A6C76" w:rsidRPr="001A6C76" w:rsidTr="002E524B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u w:val="none"/>
                <w:lang w:eastAsia="en-US"/>
              </w:rPr>
            </w:pPr>
            <w:r w:rsidRPr="001A6C76">
              <w:rPr>
                <w:rFonts w:ascii="ArialMT CE" w:hAnsi="ArialMT CE" w:cs="ArialMT CE"/>
                <w:b/>
                <w:u w:val="none"/>
                <w:lang w:eastAsia="en-US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C76" w:rsidRPr="001A6C76" w:rsidRDefault="00AD3E9E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u w:val="none"/>
                <w:lang w:eastAsia="en-US"/>
              </w:rPr>
            </w:pPr>
            <w:r>
              <w:rPr>
                <w:rFonts w:ascii="ArialMT" w:hAnsi="ArialMT" w:cs="ArialMT"/>
                <w:u w:val="none"/>
                <w:lang w:eastAsia="en-US"/>
              </w:rPr>
              <w:t>osem</w:t>
            </w:r>
            <w:r w:rsidR="001A6C76" w:rsidRPr="001A6C76">
              <w:rPr>
                <w:rFonts w:ascii="ArialMT CE" w:hAnsi="ArialMT CE" w:cs="ArialMT CE"/>
                <w:u w:val="none"/>
                <w:lang w:eastAsia="en-US"/>
              </w:rPr>
              <w:t>ročná</w:t>
            </w:r>
          </w:p>
        </w:tc>
      </w:tr>
      <w:tr w:rsidR="001A6C76" w:rsidRPr="001A6C76" w:rsidTr="002E524B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u w:val="none"/>
                <w:lang w:eastAsia="en-US"/>
              </w:rPr>
            </w:pPr>
            <w:r w:rsidRPr="001A6C76">
              <w:rPr>
                <w:rFonts w:ascii="ArialMT CE" w:hAnsi="ArialMT CE" w:cs="ArialMT CE"/>
                <w:b/>
                <w:u w:val="none"/>
                <w:lang w:eastAsia="en-US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C76" w:rsidRPr="001A6C76" w:rsidRDefault="001A6C76" w:rsidP="002E524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1A6C76">
              <w:rPr>
                <w:rFonts w:ascii="ArialMT" w:hAnsi="ArialMT" w:cs="ArialMT"/>
                <w:u w:val="none"/>
                <w:lang w:eastAsia="en-US"/>
              </w:rPr>
              <w:t>slovenský jazyk</w:t>
            </w:r>
          </w:p>
        </w:tc>
      </w:tr>
    </w:tbl>
    <w:p w:rsidR="00900C5D" w:rsidRPr="001A6C76" w:rsidRDefault="00900C5D">
      <w:pPr>
        <w:rPr>
          <w:b/>
          <w:u w:val="none"/>
        </w:rPr>
      </w:pPr>
    </w:p>
    <w:p w:rsidR="00900C5D" w:rsidRPr="001A6C76" w:rsidRDefault="00900C5D">
      <w:pPr>
        <w:tabs>
          <w:tab w:val="left" w:pos="4580"/>
        </w:tabs>
        <w:rPr>
          <w:b/>
          <w:u w:val="none"/>
        </w:rPr>
      </w:pPr>
    </w:p>
    <w:p w:rsidR="00900C5D" w:rsidRDefault="00900C5D">
      <w:pPr>
        <w:pStyle w:val="Pta"/>
        <w:tabs>
          <w:tab w:val="clear" w:pos="4536"/>
          <w:tab w:val="clear" w:pos="9072"/>
        </w:tabs>
        <w:spacing w:before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Charakteristika vyučovacieho predmetu:</w:t>
      </w:r>
    </w:p>
    <w:p w:rsidR="001A6C76" w:rsidRDefault="001A6C76">
      <w:pPr>
        <w:pStyle w:val="Pta"/>
        <w:tabs>
          <w:tab w:val="clear" w:pos="4536"/>
          <w:tab w:val="clear" w:pos="9072"/>
        </w:tabs>
        <w:spacing w:before="120"/>
        <w:jc w:val="both"/>
        <w:rPr>
          <w:b/>
          <w:sz w:val="22"/>
          <w:szCs w:val="22"/>
        </w:rPr>
      </w:pP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Keďže človek je z psychologického a sociologického hľadiska prirodzene bytosť náboženská, má potrebu smerovať k tomu, čo ho presahuje. Vyučovací predmet náboženská výchova má preto opodstatnenú úlohu v celistvom ponímaní výchovy v škole. 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Vyučovací predmet náboženská výchova </w:t>
      </w:r>
      <w:r>
        <w:rPr>
          <w:bCs/>
          <w:sz w:val="22"/>
          <w:szCs w:val="22"/>
          <w:u w:val="none"/>
        </w:rPr>
        <w:t xml:space="preserve">formuje v človeku náboženské myslenie, svedomie, náboženské vyznanie a osobnú vieru ako osobný prejav náboženského myslenia a integrálnej súčasti identity človeka. </w:t>
      </w:r>
      <w:r>
        <w:rPr>
          <w:sz w:val="22"/>
          <w:szCs w:val="22"/>
          <w:u w:val="none"/>
        </w:rPr>
        <w:t xml:space="preserve">Ponúka prístup k biblickému posolstvu, k učeniu  kresťanských cirkví a  k ich tradíciám, otvára pre neho možnosť života s cirkvou.  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Vyučovací predmet náboženská výchova sa zameriava na pozitívne ovplyvnenie hodnotovej orientácie žiakov tak, aby sa z nich stali slušní ľudia s vysokým morálnym kreditom, ktorých hodnotová orientácia bude prínosom pre ich osobný a rodinný život i pre život spoločnosti. Náboženská výchova je  výchovou k zodpovednosti voči sebe, voči iným jednotlivcom i celej spoločnosti. Učí žiakov kriticky myslieť, nenechať sa manipulovať, rozumieť sebe, iným ľuďom a svetu, v ktorom žijú.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lastRenderedPageBreak/>
        <w:t>Výučba predmetu zároveň na</w:t>
      </w:r>
      <w:r w:rsidR="001A6C76">
        <w:rPr>
          <w:sz w:val="22"/>
          <w:szCs w:val="22"/>
          <w:u w:val="none"/>
        </w:rPr>
        <w:t>d</w:t>
      </w:r>
      <w:r>
        <w:rPr>
          <w:sz w:val="22"/>
          <w:szCs w:val="22"/>
          <w:u w:val="none"/>
        </w:rPr>
        <w:t xml:space="preserve">väzuje na ďalšie spoločenskovedné predmety, umožňuje žiakom ozrejmiť si morálny pohľad na mnohé témy otvorenej spoločenskej diskusie. Učí žiakov rozlišovať medzi tým, čo je akceptované spoločnosťou, a tým, čo je skutočne morálnym dobrom pre jednotlivca i pre celú spoločnosť. </w:t>
      </w:r>
    </w:p>
    <w:p w:rsidR="00900C5D" w:rsidRDefault="00900C5D" w:rsidP="001A6C76">
      <w:pPr>
        <w:pStyle w:val="Pta"/>
        <w:tabs>
          <w:tab w:val="clear" w:pos="4536"/>
          <w:tab w:val="clear" w:pos="9072"/>
        </w:tabs>
        <w:spacing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Ciele vyučovacieho predmetu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Predmet  náboženská výchova umožňuje žiakom: 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formulovať otázky týkajúce sa základných životných hodnôt, postojov a konania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konfrontovať ich s vedecky a  nábožensky (kresťansky) formulovanými pohľadmi na svet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hľadať svoju vlastnú životnú hodnotovú orientáciu 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formovať svedomie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prehlbovať medziľudské vzťahy cez skvalitnenie komunikácie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spoznávať spôsoby komunikácie človeka s Bohom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oceniť komunikáciu s Bohom prostredníctvom sviatosti, liturgického slávenia čítania Božieho slova</w:t>
      </w:r>
    </w:p>
    <w:p w:rsidR="00900C5D" w:rsidRDefault="00900C5D" w:rsidP="001A6C76">
      <w:pPr>
        <w:numPr>
          <w:ilvl w:val="0"/>
          <w:numId w:val="1"/>
        </w:numPr>
        <w:spacing w:line="276" w:lineRule="auto"/>
        <w:rPr>
          <w:iCs/>
          <w:sz w:val="22"/>
          <w:szCs w:val="22"/>
          <w:u w:val="none"/>
        </w:rPr>
      </w:pPr>
      <w:r>
        <w:rPr>
          <w:sz w:val="22"/>
          <w:szCs w:val="22"/>
          <w:u w:val="none"/>
        </w:rPr>
        <w:t>rozvíjať kritické myslenie</w:t>
      </w:r>
      <w:r>
        <w:rPr>
          <w:iCs/>
          <w:sz w:val="22"/>
          <w:szCs w:val="22"/>
          <w:u w:val="none"/>
        </w:rPr>
        <w:t xml:space="preserve"> hodnotením pozitívnych aj negatívnych javov v spoločnosti a v cirkvi</w:t>
      </w:r>
    </w:p>
    <w:p w:rsidR="00900C5D" w:rsidRDefault="00900C5D" w:rsidP="001A6C76">
      <w:pPr>
        <w:tabs>
          <w:tab w:val="left" w:pos="360"/>
        </w:tabs>
        <w:spacing w:line="276" w:lineRule="auto"/>
        <w:jc w:val="both"/>
        <w:rPr>
          <w:b/>
          <w:sz w:val="22"/>
          <w:szCs w:val="22"/>
          <w:u w:val="none"/>
        </w:rPr>
      </w:pPr>
      <w:r>
        <w:rPr>
          <w:b/>
          <w:caps/>
          <w:sz w:val="22"/>
          <w:szCs w:val="22"/>
          <w:u w:val="none"/>
        </w:rPr>
        <w:t>R</w:t>
      </w:r>
      <w:r>
        <w:rPr>
          <w:b/>
          <w:sz w:val="22"/>
          <w:szCs w:val="22"/>
          <w:u w:val="none"/>
        </w:rPr>
        <w:t>očníková téma: Dôstojnosť človeka.</w:t>
      </w:r>
    </w:p>
    <w:p w:rsidR="00900C5D" w:rsidRDefault="00900C5D" w:rsidP="001A6C76">
      <w:pPr>
        <w:tabs>
          <w:tab w:val="left" w:pos="360"/>
        </w:tabs>
        <w:spacing w:line="276" w:lineRule="auto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Mladý človek hľadá zmysel svojej existencie. Spoznávaním svojich pozitívnych a negatívnych vlastností objavuje v sebe Boha. Úlohou vyučujúceho je pomôcť dieťaťu objaviť v sebe hodnotu jeho dôstojnosti. Objav jeho jedinečnosti a dôstojnosti mu pomáha interiorizovať postoje a hodnoty a  uschopňuje ho k plnému prežívaniu osobného života a života v spoločnosti.</w:t>
      </w:r>
    </w:p>
    <w:p w:rsidR="00900C5D" w:rsidRDefault="00900C5D" w:rsidP="001A6C76">
      <w:pPr>
        <w:tabs>
          <w:tab w:val="left" w:pos="360"/>
        </w:tabs>
        <w:spacing w:line="276" w:lineRule="auto"/>
        <w:jc w:val="both"/>
        <w:rPr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>Ročníkový symbol:</w:t>
      </w:r>
      <w:r>
        <w:rPr>
          <w:sz w:val="22"/>
          <w:szCs w:val="22"/>
          <w:u w:val="none"/>
        </w:rPr>
        <w:t xml:space="preserve"> ŠATY</w:t>
      </w:r>
    </w:p>
    <w:p w:rsidR="00900C5D" w:rsidRDefault="00900C5D" w:rsidP="001A6C76">
      <w:pPr>
        <w:tabs>
          <w:tab w:val="left" w:pos="360"/>
        </w:tabs>
        <w:spacing w:line="276" w:lineRule="auto"/>
        <w:jc w:val="both"/>
        <w:rPr>
          <w:sz w:val="22"/>
          <w:szCs w:val="22"/>
          <w:u w:val="none"/>
        </w:rPr>
      </w:pPr>
      <w:r>
        <w:rPr>
          <w:b/>
          <w:sz w:val="22"/>
          <w:szCs w:val="22"/>
          <w:u w:val="none"/>
        </w:rPr>
        <w:t xml:space="preserve">Ročníkový cieľ: </w:t>
      </w:r>
      <w:r>
        <w:rPr>
          <w:sz w:val="22"/>
          <w:szCs w:val="22"/>
          <w:u w:val="none"/>
        </w:rPr>
        <w:t>Definovať pôvod práva človeka na život, dôstojnosť a úctu. Vnímať osobnú hodnotu človeka. Interiorizovať kresťanské postoje a hodnoty.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  <w:lang w:val="cs-CZ"/>
        </w:rPr>
      </w:pPr>
      <w:r>
        <w:rPr>
          <w:b/>
          <w:sz w:val="22"/>
          <w:szCs w:val="22"/>
          <w:u w:val="none"/>
          <w:lang w:val="pl-PL"/>
        </w:rPr>
        <w:t>Učebné zdroje:</w:t>
      </w:r>
      <w:r>
        <w:rPr>
          <w:sz w:val="22"/>
          <w:szCs w:val="22"/>
          <w:u w:val="none"/>
          <w:lang w:val="cs-CZ"/>
        </w:rPr>
        <w:t>, Metodická príručka  katolíckeho náboženstva pre 8. ročník základných škôl – Dôstojnosť človeka.Spišská Nová Ves: KPKC, 2010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TTVP vypracovaný podľa rámcových učebných osnov predmetu náboženstvo/náboženská výchova, ktoré schválila Konferencia biskupov Slovenska dňa 30. októbra 2008 na svojom plenárnom zasadnutí na základe Zmluvy medzi Slovenskou republikou a Svätou Stolicou o katolíckej výchove a vzdelávaní.</w:t>
      </w:r>
    </w:p>
    <w:p w:rsidR="00900C5D" w:rsidRDefault="00900C5D" w:rsidP="001A6C76">
      <w:pPr>
        <w:spacing w:line="276" w:lineRule="auto"/>
        <w:rPr>
          <w:sz w:val="22"/>
          <w:szCs w:val="22"/>
          <w:u w:val="none"/>
        </w:rPr>
      </w:pPr>
    </w:p>
    <w:p w:rsidR="00A158C4" w:rsidRDefault="00A158C4" w:rsidP="001A6C76">
      <w:pPr>
        <w:spacing w:line="276" w:lineRule="auto"/>
        <w:rPr>
          <w:sz w:val="22"/>
          <w:szCs w:val="22"/>
        </w:rPr>
        <w:sectPr w:rsidR="00A158C4" w:rsidSect="00A158C4">
          <w:headerReference w:type="default" r:id="rId7"/>
          <w:footerReference w:type="default" r:id="rId8"/>
          <w:pgSz w:w="11905" w:h="16837"/>
          <w:pgMar w:top="1417" w:right="1417" w:bottom="1417" w:left="1417" w:header="708" w:footer="709" w:gutter="0"/>
          <w:cols w:space="708"/>
          <w:titlePg/>
          <w:docGrid w:linePitch="360"/>
        </w:sectPr>
      </w:pPr>
    </w:p>
    <w:tbl>
      <w:tblPr>
        <w:tblW w:w="15403" w:type="dxa"/>
        <w:tblInd w:w="-30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60"/>
        <w:gridCol w:w="5156"/>
        <w:gridCol w:w="4908"/>
        <w:gridCol w:w="2908"/>
        <w:gridCol w:w="1771"/>
      </w:tblGrid>
      <w:tr w:rsidR="00900C5D" w:rsidRPr="001A6C76" w:rsidTr="00B22170">
        <w:trPr>
          <w:trHeight w:val="92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bottom"/>
          </w:tcPr>
          <w:p w:rsidR="00900C5D" w:rsidRPr="001A6C76" w:rsidRDefault="00900C5D">
            <w:pPr>
              <w:bidi/>
              <w:snapToGrid w:val="0"/>
              <w:rPr>
                <w:color w:val="000000"/>
                <w:u w:val="none"/>
                <w:rtl/>
              </w:rPr>
            </w:pPr>
          </w:p>
          <w:p w:rsidR="00900C5D" w:rsidRPr="001A6C76" w:rsidRDefault="00900C5D">
            <w:pPr>
              <w:bidi/>
              <w:rPr>
                <w:color w:val="000000"/>
                <w:u w:val="none"/>
                <w:rtl/>
              </w:rPr>
            </w:pPr>
          </w:p>
          <w:p w:rsidR="00900C5D" w:rsidRPr="001A6C76" w:rsidRDefault="00900C5D">
            <w:pPr>
              <w:bidi/>
              <w:jc w:val="center"/>
              <w:rPr>
                <w:color w:val="000000"/>
                <w:u w:val="none"/>
                <w:rtl/>
              </w:rPr>
            </w:pPr>
          </w:p>
          <w:p w:rsidR="00900C5D" w:rsidRPr="001A6C76" w:rsidRDefault="00947B98">
            <w:pPr>
              <w:bidi/>
              <w:jc w:val="center"/>
              <w:rPr>
                <w:b/>
                <w:color w:val="000000"/>
                <w:u w:val="none"/>
              </w:rPr>
            </w:pPr>
            <w:r w:rsidRPr="001A6C76">
              <w:rPr>
                <w:b/>
                <w:color w:val="000000"/>
                <w:u w:val="none"/>
              </w:rPr>
              <w:t>Téma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900C5D" w:rsidRPr="001A6C76" w:rsidRDefault="00900C5D">
            <w:pPr>
              <w:snapToGrid w:val="0"/>
              <w:jc w:val="center"/>
              <w:rPr>
                <w:color w:val="000000"/>
                <w:u w:val="none"/>
              </w:rPr>
            </w:pPr>
          </w:p>
          <w:p w:rsidR="00900C5D" w:rsidRPr="001A6C76" w:rsidRDefault="00900C5D">
            <w:pPr>
              <w:jc w:val="center"/>
              <w:rPr>
                <w:b/>
                <w:color w:val="000000"/>
                <w:u w:val="none"/>
              </w:rPr>
            </w:pPr>
            <w:r w:rsidRPr="001A6C76">
              <w:rPr>
                <w:b/>
                <w:color w:val="000000"/>
                <w:u w:val="none"/>
              </w:rPr>
              <w:t>Obsahový štandard, podtéma</w:t>
            </w:r>
          </w:p>
          <w:p w:rsidR="00900C5D" w:rsidRPr="001A6C76" w:rsidRDefault="00900C5D">
            <w:pPr>
              <w:jc w:val="center"/>
              <w:rPr>
                <w:color w:val="000000"/>
                <w:u w:val="none"/>
              </w:rPr>
            </w:pPr>
          </w:p>
        </w:tc>
        <w:tc>
          <w:tcPr>
            <w:tcW w:w="4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900C5D" w:rsidRPr="001A6C76" w:rsidRDefault="00900C5D">
            <w:pPr>
              <w:snapToGrid w:val="0"/>
              <w:jc w:val="center"/>
              <w:rPr>
                <w:b/>
                <w:color w:val="000000"/>
                <w:u w:val="none"/>
              </w:rPr>
            </w:pPr>
            <w:r w:rsidRPr="001A6C76">
              <w:rPr>
                <w:b/>
                <w:color w:val="000000"/>
                <w:u w:val="none"/>
              </w:rPr>
              <w:t>Výkonový štandard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4" w:space="0" w:color="000000"/>
            </w:tcBorders>
            <w:vAlign w:val="center"/>
          </w:tcPr>
          <w:p w:rsidR="00900C5D" w:rsidRPr="001A6C76" w:rsidRDefault="007E1228">
            <w:pPr>
              <w:snapToGrid w:val="0"/>
              <w:jc w:val="center"/>
              <w:rPr>
                <w:b/>
                <w:color w:val="000000"/>
                <w:u w:val="none"/>
              </w:rPr>
            </w:pPr>
            <w:r w:rsidRPr="001A6C76">
              <w:rPr>
                <w:b/>
                <w:color w:val="000000"/>
                <w:u w:val="none"/>
              </w:rPr>
              <w:t>Medzipredme</w:t>
            </w:r>
            <w:r w:rsidR="00900C5D" w:rsidRPr="001A6C76">
              <w:rPr>
                <w:b/>
                <w:color w:val="000000"/>
                <w:u w:val="none"/>
              </w:rPr>
              <w:t>tové vzťahy, prierezové témy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7E1228" w:rsidRPr="001A6C76" w:rsidRDefault="007E1228" w:rsidP="007E1228">
            <w:pPr>
              <w:rPr>
                <w:color w:val="000000"/>
                <w:u w:val="none"/>
              </w:rPr>
            </w:pPr>
          </w:p>
          <w:p w:rsidR="00900C5D" w:rsidRPr="001A6C76" w:rsidRDefault="007E1228" w:rsidP="007E1228">
            <w:pPr>
              <w:rPr>
                <w:b/>
                <w:color w:val="000000"/>
                <w:u w:val="none"/>
              </w:rPr>
            </w:pPr>
            <w:r w:rsidRPr="001A6C76">
              <w:rPr>
                <w:b/>
                <w:color w:val="000000"/>
                <w:u w:val="none"/>
              </w:rPr>
              <w:t>Metódy a formy práce</w:t>
            </w:r>
          </w:p>
        </w:tc>
      </w:tr>
      <w:tr w:rsidR="00900C5D" w:rsidRPr="001A6C76" w:rsidTr="00B22170">
        <w:trPr>
          <w:cantSplit/>
          <w:trHeight w:val="3890"/>
        </w:trPr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308AC" w:rsidRDefault="00900C5D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t>1.dôstojnosť človeka</w:t>
            </w:r>
          </w:p>
          <w:p w:rsidR="00900C5D" w:rsidRPr="001A6C76" w:rsidRDefault="00900C5D">
            <w:pPr>
              <w:snapToGrid w:val="0"/>
              <w:ind w:left="113" w:right="113"/>
              <w:jc w:val="center"/>
              <w:rPr>
                <w:b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t xml:space="preserve"> 5</w:t>
            </w:r>
            <w:r w:rsidRPr="001A6C76">
              <w:rPr>
                <w:b/>
                <w:color w:val="000000"/>
                <w:spacing w:val="40"/>
                <w:u w:val="none"/>
              </w:rPr>
              <w:t>.hod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AD3E9E" w:rsidRDefault="00900C5D" w:rsidP="008308AC">
            <w:pPr>
              <w:snapToGrid w:val="0"/>
              <w:ind w:left="213"/>
              <w:rPr>
                <w:b/>
                <w:color w:val="000000"/>
                <w:sz w:val="28"/>
                <w:szCs w:val="28"/>
                <w:u w:val="none"/>
              </w:rPr>
            </w:pPr>
            <w:r w:rsidRPr="00AD3E9E">
              <w:rPr>
                <w:b/>
                <w:color w:val="000000"/>
                <w:sz w:val="28"/>
                <w:szCs w:val="28"/>
                <w:u w:val="none"/>
              </w:rPr>
              <w:t>Obsahový štandard:</w:t>
            </w:r>
          </w:p>
          <w:p w:rsidR="00900C5D" w:rsidRPr="00AD3E9E" w:rsidRDefault="00900C5D">
            <w:pPr>
              <w:numPr>
                <w:ilvl w:val="0"/>
                <w:numId w:val="6"/>
              </w:numPr>
              <w:tabs>
                <w:tab w:val="left" w:pos="1275"/>
              </w:tabs>
              <w:ind w:left="425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Sebapoznanie (jedinečnosť, objavenie svojej veľkosti)</w:t>
            </w:r>
          </w:p>
          <w:p w:rsidR="00900C5D" w:rsidRPr="00AD3E9E" w:rsidRDefault="00900C5D">
            <w:pPr>
              <w:numPr>
                <w:ilvl w:val="0"/>
                <w:numId w:val="6"/>
              </w:numPr>
              <w:tabs>
                <w:tab w:val="left" w:pos="1275"/>
              </w:tabs>
              <w:ind w:left="425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Zodpovednosť za prijaté dary </w:t>
            </w:r>
          </w:p>
          <w:p w:rsidR="00900C5D" w:rsidRPr="00AD3E9E" w:rsidRDefault="00900C5D">
            <w:pPr>
              <w:numPr>
                <w:ilvl w:val="0"/>
                <w:numId w:val="6"/>
              </w:numPr>
              <w:tabs>
                <w:tab w:val="left" w:pos="1275"/>
              </w:tabs>
              <w:ind w:left="425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Sebaprijatie, komplexy </w:t>
            </w:r>
          </w:p>
          <w:p w:rsidR="00900C5D" w:rsidRPr="00AD3E9E" w:rsidRDefault="00900C5D">
            <w:pPr>
              <w:numPr>
                <w:ilvl w:val="0"/>
                <w:numId w:val="6"/>
              </w:numPr>
              <w:tabs>
                <w:tab w:val="left" w:pos="1275"/>
              </w:tabs>
              <w:ind w:left="425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Sebaúcta</w:t>
            </w: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  <w:r w:rsidRPr="00AD3E9E">
              <w:rPr>
                <w:b/>
                <w:color w:val="000000"/>
                <w:sz w:val="28"/>
                <w:szCs w:val="28"/>
                <w:u w:val="none"/>
              </w:rPr>
              <w:t>Názvy podtém:</w:t>
            </w:r>
          </w:p>
          <w:p w:rsidR="00AD3E9E" w:rsidRPr="00AD3E9E" w:rsidRDefault="00AD3E9E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Úvodná hodina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 xml:space="preserve"> Sebapoznanie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Zodpovednosť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Sebaprijatie, komplexy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Sebaúcta</w:t>
            </w:r>
          </w:p>
          <w:p w:rsidR="00900C5D" w:rsidRPr="001A6C76" w:rsidRDefault="00900C5D">
            <w:pPr>
              <w:rPr>
                <w:color w:val="000000"/>
                <w:u w:val="none"/>
              </w:rPr>
            </w:pPr>
          </w:p>
        </w:tc>
        <w:tc>
          <w:tcPr>
            <w:tcW w:w="4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Žiak vie</w:t>
            </w:r>
          </w:p>
          <w:p w:rsidR="00900C5D" w:rsidRPr="001A6C76" w:rsidRDefault="00900C5D">
            <w:pPr>
              <w:numPr>
                <w:ilvl w:val="0"/>
                <w:numId w:val="10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vysvetliť pojmy sebaúcta, sebaprijatie a komplexy</w:t>
            </w:r>
          </w:p>
          <w:p w:rsidR="00900C5D" w:rsidRPr="001A6C76" w:rsidRDefault="00900C5D">
            <w:pPr>
              <w:numPr>
                <w:ilvl w:val="0"/>
                <w:numId w:val="10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uvedomiť si zodpovednosť za rozvíjanie svojich talentov </w:t>
            </w:r>
          </w:p>
          <w:p w:rsidR="00900C5D" w:rsidRPr="001A6C76" w:rsidRDefault="00900C5D">
            <w:pPr>
              <w:numPr>
                <w:ilvl w:val="0"/>
                <w:numId w:val="10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vyjadriť vlastný názor.</w:t>
            </w:r>
          </w:p>
          <w:p w:rsidR="00900C5D" w:rsidRPr="001A6C76" w:rsidRDefault="00900C5D">
            <w:pPr>
              <w:numPr>
                <w:ilvl w:val="0"/>
                <w:numId w:val="10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rozvíjať návyk vonkajších prejavov sebaúcty</w:t>
            </w:r>
          </w:p>
          <w:p w:rsidR="00900C5D" w:rsidRPr="001A6C76" w:rsidRDefault="00900C5D">
            <w:pPr>
              <w:numPr>
                <w:ilvl w:val="0"/>
                <w:numId w:val="10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eliminovať svoje komplexy</w:t>
            </w:r>
          </w:p>
          <w:p w:rsidR="00900C5D" w:rsidRPr="001A6C76" w:rsidRDefault="00900C5D">
            <w:pPr>
              <w:numPr>
                <w:ilvl w:val="0"/>
                <w:numId w:val="10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trénovať v pozitívnom sebahodnotení.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 xml:space="preserve">Medzipredmetové vzťahy: 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DEJ, OBN, SJL</w:t>
            </w:r>
          </w:p>
          <w:p w:rsidR="00900C5D" w:rsidRPr="001A6C76" w:rsidRDefault="00900C5D">
            <w:pPr>
              <w:rPr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Osobnostný a sociálny rozvoj: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schopný uvedomiť si potrebu sebapoznávania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si vedomý svojich osobnostných kvalít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citlivý a vnímavý na svoje nedostatky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prejavuje túžbu po osobnom raste</w:t>
            </w: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00C5D" w:rsidRDefault="008308AC">
            <w:pPr>
              <w:snapToGrid w:val="0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  <w:t>Ústne skúšanie</w:t>
            </w:r>
          </w:p>
          <w:p w:rsidR="008308AC" w:rsidRPr="001A6C76" w:rsidRDefault="008308AC">
            <w:pPr>
              <w:snapToGrid w:val="0"/>
              <w:rPr>
                <w:color w:val="000000"/>
                <w:u w:val="none"/>
              </w:rPr>
            </w:pPr>
          </w:p>
          <w:p w:rsidR="00900C5D" w:rsidRPr="001A6C76" w:rsidRDefault="007E1228">
            <w:pPr>
              <w:rPr>
                <w:color w:val="000000"/>
                <w:u w:val="none"/>
              </w:rPr>
            </w:pPr>
            <w:r w:rsidRPr="001A6C76">
              <w:rPr>
                <w:color w:val="000000"/>
                <w:u w:val="none"/>
              </w:rPr>
              <w:t>Práca v skupinách, tvorivé riešenie životných situácii, prezentovanie výsledkov,</w:t>
            </w:r>
            <w:r w:rsidR="00900C5D" w:rsidRPr="001A6C76">
              <w:rPr>
                <w:color w:val="000000"/>
                <w:u w:val="none"/>
              </w:rPr>
              <w:t xml:space="preserve"> práca s pracovným listom.</w:t>
            </w:r>
          </w:p>
        </w:tc>
      </w:tr>
      <w:tr w:rsidR="00900C5D" w:rsidRPr="001A6C76" w:rsidTr="00B22170">
        <w:trPr>
          <w:cantSplit/>
          <w:trHeight w:val="4343"/>
        </w:trPr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308AC" w:rsidRDefault="00900C5D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lastRenderedPageBreak/>
              <w:t>2. kto je človek</w:t>
            </w: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900C5D" w:rsidRPr="001A6C76" w:rsidRDefault="00900C5D">
            <w:pPr>
              <w:snapToGrid w:val="0"/>
              <w:ind w:left="113" w:right="113"/>
              <w:jc w:val="center"/>
              <w:rPr>
                <w:b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t xml:space="preserve">                6</w:t>
            </w:r>
            <w:r w:rsidRPr="001A6C76">
              <w:rPr>
                <w:b/>
                <w:color w:val="000000"/>
                <w:spacing w:val="40"/>
                <w:u w:val="none"/>
              </w:rPr>
              <w:t>. hod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AD3E9E" w:rsidRDefault="00900C5D">
            <w:pPr>
              <w:autoSpaceDE w:val="0"/>
              <w:snapToGrid w:val="0"/>
              <w:rPr>
                <w:b/>
                <w:sz w:val="28"/>
                <w:szCs w:val="28"/>
                <w:u w:val="none"/>
              </w:rPr>
            </w:pPr>
            <w:r w:rsidRPr="00AD3E9E">
              <w:rPr>
                <w:b/>
                <w:sz w:val="28"/>
                <w:szCs w:val="28"/>
                <w:u w:val="none"/>
              </w:rPr>
              <w:t>Obsahový štandard: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Ľudská dôstojnosť (Gn, )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Človek ako muž a žena  (úcta k človeku, dôstojnosť muža a ženy, matriarchát, patriarchát, sexizmus) 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Kresťanské chápanie rovnakej dôstojnosti muža a ženy pred Bohom</w:t>
            </w: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  <w:r w:rsidRPr="00AD3E9E">
              <w:rPr>
                <w:b/>
                <w:color w:val="000000"/>
                <w:sz w:val="28"/>
                <w:szCs w:val="28"/>
                <w:u w:val="none"/>
              </w:rPr>
              <w:t>Názvy podtém:</w:t>
            </w: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Kto je človek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 xml:space="preserve"> Úcta k človeku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 xml:space="preserve">Ľudská dôstojnosť 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Pohľad na človeka v dejinách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Človek ako muž a žena</w:t>
            </w:r>
          </w:p>
          <w:p w:rsidR="00900C5D" w:rsidRPr="00AD3E9E" w:rsidRDefault="00900C5D">
            <w:pPr>
              <w:rPr>
                <w:color w:val="000000"/>
                <w:sz w:val="28"/>
                <w:szCs w:val="28"/>
                <w:u w:val="none"/>
              </w:rPr>
            </w:pPr>
            <w:r w:rsidRPr="00AD3E9E">
              <w:rPr>
                <w:color w:val="000000"/>
                <w:sz w:val="28"/>
                <w:szCs w:val="28"/>
                <w:u w:val="none"/>
              </w:rPr>
              <w:t>Kresťanský pohľad na dôstojnosť človeka</w:t>
            </w:r>
          </w:p>
          <w:p w:rsidR="00900C5D" w:rsidRPr="001A6C76" w:rsidRDefault="00900C5D">
            <w:pPr>
              <w:ind w:left="110"/>
              <w:rPr>
                <w:color w:val="000000"/>
                <w:u w:val="none"/>
              </w:rPr>
            </w:pPr>
          </w:p>
        </w:tc>
        <w:tc>
          <w:tcPr>
            <w:tcW w:w="4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pStyle w:val="Pta"/>
              <w:tabs>
                <w:tab w:val="left" w:pos="708"/>
              </w:tabs>
              <w:snapToGrid w:val="0"/>
            </w:pP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Žiak vie</w:t>
            </w:r>
          </w:p>
          <w:p w:rsidR="00900C5D" w:rsidRPr="001A6C76" w:rsidRDefault="00900C5D">
            <w:pPr>
              <w:numPr>
                <w:ilvl w:val="0"/>
                <w:numId w:val="8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vysvetliť pôvod ľudských práv v židovsko-kresťanskej viere v jedného Boha</w:t>
            </w:r>
          </w:p>
          <w:p w:rsidR="00900C5D" w:rsidRPr="001A6C76" w:rsidRDefault="00900C5D">
            <w:pPr>
              <w:numPr>
                <w:ilvl w:val="0"/>
                <w:numId w:val="8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sformulovať pojem dôstojnosť človeka vo svetle viery a Svätého písma</w:t>
            </w:r>
          </w:p>
          <w:p w:rsidR="00900C5D" w:rsidRPr="001A6C76" w:rsidRDefault="00900C5D">
            <w:pPr>
              <w:numPr>
                <w:ilvl w:val="0"/>
                <w:numId w:val="8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oceniť kresťanský pohľad pri hľadaní a akceptovaní dôstojnosti človeka</w:t>
            </w:r>
          </w:p>
          <w:p w:rsidR="00900C5D" w:rsidRPr="001A6C76" w:rsidRDefault="00900C5D">
            <w:pPr>
              <w:numPr>
                <w:ilvl w:val="0"/>
                <w:numId w:val="8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prispieť k budovaniu dobrých vzťahov prejavením úcty každému človeku</w:t>
            </w:r>
          </w:p>
          <w:p w:rsidR="00900C5D" w:rsidRPr="001A6C76" w:rsidRDefault="00900C5D">
            <w:pPr>
              <w:numPr>
                <w:ilvl w:val="0"/>
                <w:numId w:val="8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opísať vnímanie muža a ženy v rôznych kultúrach a rôznych historických kontextoch a porovnať ho s kresťanským  pohľadom</w:t>
            </w:r>
          </w:p>
          <w:p w:rsidR="00900C5D" w:rsidRPr="001A6C76" w:rsidRDefault="00900C5D">
            <w:pPr>
              <w:numPr>
                <w:ilvl w:val="0"/>
                <w:numId w:val="8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oceniť uskutočňovanie sociálnych rolí muža a ženy z pohľadu kresťanského ideálu </w:t>
            </w:r>
          </w:p>
          <w:p w:rsidR="00900C5D" w:rsidRPr="001A6C76" w:rsidRDefault="00900C5D">
            <w:pPr>
              <w:numPr>
                <w:ilvl w:val="0"/>
                <w:numId w:val="8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rozvíjať návyk vonkajších prejavov ohľaduplnosti a zdvorilosti voči opačnému pohlaviu</w:t>
            </w:r>
          </w:p>
          <w:p w:rsidR="00900C5D" w:rsidRPr="001A6C76" w:rsidRDefault="00900C5D">
            <w:pPr>
              <w:pStyle w:val="Pta"/>
              <w:tabs>
                <w:tab w:val="left" w:pos="307"/>
                <w:tab w:val="left" w:pos="747"/>
              </w:tabs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 xml:space="preserve">Medzipredmetové vzťahy: 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DEJ, OBN, SJL, VYV</w:t>
            </w: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Osobnostný a sociálny rozvoj: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9"/>
              </w:numPr>
              <w:tabs>
                <w:tab w:val="left" w:pos="1173"/>
              </w:tabs>
              <w:ind w:left="391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uvedomuje si túžbu po ľudskosti </w:t>
            </w:r>
          </w:p>
          <w:p w:rsidR="00900C5D" w:rsidRPr="001A6C76" w:rsidRDefault="00900C5D">
            <w:pPr>
              <w:numPr>
                <w:ilvl w:val="0"/>
                <w:numId w:val="9"/>
              </w:numPr>
              <w:tabs>
                <w:tab w:val="left" w:pos="1173"/>
              </w:tabs>
              <w:ind w:left="391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je schopný vnímať rodové stereotypy  </w:t>
            </w:r>
          </w:p>
          <w:p w:rsidR="00900C5D" w:rsidRPr="001A6C76" w:rsidRDefault="00900C5D">
            <w:pPr>
              <w:numPr>
                <w:ilvl w:val="0"/>
                <w:numId w:val="9"/>
              </w:numPr>
              <w:tabs>
                <w:tab w:val="left" w:pos="1173"/>
              </w:tabs>
              <w:ind w:left="391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uvedomuje si kresťanské chápanie rovnakej dôstojnosti muža a ženy </w:t>
            </w:r>
          </w:p>
          <w:p w:rsidR="00900C5D" w:rsidRPr="001A6C76" w:rsidRDefault="00900C5D">
            <w:pPr>
              <w:rPr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Multikultúrna výchova: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9"/>
              </w:numPr>
              <w:tabs>
                <w:tab w:val="left" w:pos="1173"/>
              </w:tabs>
              <w:ind w:left="391" w:firstLine="0"/>
              <w:rPr>
                <w:u w:val="none"/>
              </w:rPr>
            </w:pPr>
            <w:r w:rsidRPr="001A6C76">
              <w:rPr>
                <w:u w:val="none"/>
              </w:rPr>
              <w:t>je vnímavý na postavenie mužov a žien v rôznych kultúrach</w:t>
            </w:r>
          </w:p>
          <w:p w:rsidR="00900C5D" w:rsidRPr="001A6C76" w:rsidRDefault="00900C5D">
            <w:pPr>
              <w:rPr>
                <w:u w:val="none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00C5D" w:rsidRDefault="00900C5D">
            <w:pPr>
              <w:snapToGrid w:val="0"/>
              <w:rPr>
                <w:color w:val="000000"/>
                <w:u w:val="none"/>
              </w:rPr>
            </w:pPr>
            <w:r w:rsidRPr="001A6C76">
              <w:rPr>
                <w:color w:val="000000"/>
                <w:u w:val="none"/>
              </w:rPr>
              <w:t>Práca so svätým písmom, práca s odbornou literatúrou, výklad, práca s pracovným zošitom, riešenie úloh v pracovnom zošite, prezentovanie názorov.</w:t>
            </w:r>
          </w:p>
          <w:p w:rsidR="00B22170" w:rsidRDefault="00B22170">
            <w:pPr>
              <w:snapToGrid w:val="0"/>
              <w:rPr>
                <w:color w:val="000000"/>
                <w:u w:val="none"/>
              </w:rPr>
            </w:pPr>
          </w:p>
          <w:p w:rsidR="00B22170" w:rsidRDefault="00B22170">
            <w:pPr>
              <w:snapToGrid w:val="0"/>
              <w:rPr>
                <w:color w:val="000000"/>
                <w:u w:val="none"/>
              </w:rPr>
            </w:pPr>
          </w:p>
          <w:p w:rsidR="00B22170" w:rsidRDefault="00B22170">
            <w:pPr>
              <w:snapToGrid w:val="0"/>
              <w:rPr>
                <w:color w:val="000000"/>
                <w:u w:val="none"/>
              </w:rPr>
            </w:pPr>
          </w:p>
          <w:p w:rsidR="00B22170" w:rsidRDefault="00B22170">
            <w:pPr>
              <w:snapToGrid w:val="0"/>
              <w:rPr>
                <w:color w:val="000000"/>
                <w:u w:val="none"/>
              </w:rPr>
            </w:pPr>
          </w:p>
          <w:p w:rsidR="00B22170" w:rsidRPr="001A6C76" w:rsidRDefault="00B22170">
            <w:pPr>
              <w:snapToGrid w:val="0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  <w:t>test</w:t>
            </w:r>
          </w:p>
        </w:tc>
      </w:tr>
      <w:tr w:rsidR="00900C5D" w:rsidRPr="001A6C76" w:rsidTr="00B22170">
        <w:trPr>
          <w:cantSplit/>
          <w:trHeight w:val="4000"/>
        </w:trPr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308AC" w:rsidRDefault="00900C5D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lastRenderedPageBreak/>
              <w:t>3. Ľudskosť</w:t>
            </w: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900C5D" w:rsidRPr="001A6C76" w:rsidRDefault="00900C5D">
            <w:pPr>
              <w:snapToGrid w:val="0"/>
              <w:ind w:left="113" w:right="113"/>
              <w:jc w:val="center"/>
              <w:rPr>
                <w:b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t xml:space="preserve">                                         9</w:t>
            </w:r>
            <w:r w:rsidRPr="001A6C76">
              <w:rPr>
                <w:b/>
                <w:color w:val="000000"/>
                <w:spacing w:val="40"/>
                <w:u w:val="none"/>
              </w:rPr>
              <w:t>. hod.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AD3E9E" w:rsidRDefault="00900C5D">
            <w:pPr>
              <w:autoSpaceDE w:val="0"/>
              <w:snapToGrid w:val="0"/>
              <w:rPr>
                <w:b/>
                <w:bCs/>
                <w:color w:val="231F20"/>
                <w:sz w:val="28"/>
                <w:szCs w:val="28"/>
                <w:u w:val="none"/>
              </w:rPr>
            </w:pPr>
            <w:r w:rsidRPr="00AD3E9E">
              <w:rPr>
                <w:b/>
                <w:bCs/>
                <w:color w:val="231F20"/>
                <w:sz w:val="28"/>
                <w:szCs w:val="28"/>
                <w:u w:val="none"/>
              </w:rPr>
              <w:t>Obsahový štandard:</w:t>
            </w:r>
          </w:p>
          <w:p w:rsidR="00900C5D" w:rsidRPr="00AD3E9E" w:rsidRDefault="00900C5D">
            <w:pPr>
              <w:numPr>
                <w:ilvl w:val="0"/>
                <w:numId w:val="5"/>
              </w:numPr>
              <w:tabs>
                <w:tab w:val="left" w:pos="1149"/>
              </w:tabs>
              <w:ind w:left="383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Odvrátená tvár ľudskosti (zneužívanie, manipulácia, vojna – v minulosti a dnes, problém „spravodlivých“ vojen) </w:t>
            </w:r>
          </w:p>
          <w:p w:rsidR="00900C5D" w:rsidRPr="00AD3E9E" w:rsidRDefault="00900C5D">
            <w:pPr>
              <w:numPr>
                <w:ilvl w:val="0"/>
                <w:numId w:val="5"/>
              </w:numPr>
              <w:tabs>
                <w:tab w:val="left" w:pos="1149"/>
              </w:tabs>
              <w:ind w:left="383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Otázky o zmysle utrpenia, pochybnosť ako miesto komunikácie, Boh ukrytý v biede sveta (bol som hladný ....)</w:t>
            </w:r>
          </w:p>
          <w:p w:rsidR="00900C5D" w:rsidRPr="00AD3E9E" w:rsidRDefault="00900C5D">
            <w:pPr>
              <w:numPr>
                <w:ilvl w:val="0"/>
                <w:numId w:val="5"/>
              </w:numPr>
              <w:tabs>
                <w:tab w:val="left" w:pos="1149"/>
              </w:tabs>
              <w:ind w:left="383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Božie kráľovstvo  ako kráľovstvo pokoja </w:t>
            </w:r>
          </w:p>
          <w:p w:rsidR="00900C5D" w:rsidRPr="00AD3E9E" w:rsidRDefault="00900C5D">
            <w:pPr>
              <w:numPr>
                <w:ilvl w:val="0"/>
                <w:numId w:val="5"/>
              </w:numPr>
              <w:tabs>
                <w:tab w:val="left" w:pos="1149"/>
              </w:tabs>
              <w:ind w:left="383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Ľudskosť (búranie predsudkov, tolerancia, Ježišov postoj k ľuďom na okraji)</w:t>
            </w:r>
          </w:p>
          <w:p w:rsidR="00900C5D" w:rsidRPr="00AD3E9E" w:rsidRDefault="00900C5D">
            <w:pPr>
              <w:numPr>
                <w:ilvl w:val="0"/>
                <w:numId w:val="5"/>
              </w:numPr>
              <w:tabs>
                <w:tab w:val="left" w:pos="1149"/>
              </w:tabs>
              <w:ind w:left="383" w:firstLine="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Objavenie ľudskosti (vykúpenie – pozdvihnutie človeka) </w:t>
            </w:r>
          </w:p>
          <w:p w:rsidR="00900C5D" w:rsidRPr="00AD3E9E" w:rsidRDefault="00900C5D">
            <w:pPr>
              <w:autoSpaceDE w:val="0"/>
              <w:rPr>
                <w:color w:val="231F20"/>
                <w:sz w:val="28"/>
                <w:szCs w:val="28"/>
                <w:u w:val="none"/>
              </w:rPr>
            </w:pPr>
          </w:p>
          <w:p w:rsidR="00900C5D" w:rsidRPr="00AD3E9E" w:rsidRDefault="00900C5D" w:rsidP="00AD3E9E">
            <w:pPr>
              <w:rPr>
                <w:b/>
                <w:color w:val="000000"/>
                <w:sz w:val="28"/>
                <w:szCs w:val="28"/>
                <w:u w:val="none"/>
              </w:rPr>
            </w:pPr>
            <w:r w:rsidRPr="00AD3E9E">
              <w:rPr>
                <w:b/>
                <w:color w:val="000000"/>
                <w:sz w:val="28"/>
                <w:szCs w:val="28"/>
                <w:u w:val="none"/>
              </w:rPr>
              <w:t>Názvy podtém:</w:t>
            </w:r>
          </w:p>
          <w:p w:rsidR="00900C5D" w:rsidRPr="00AD3E9E" w:rsidRDefault="00900C5D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Odvrátená tvár ľudskosti</w:t>
            </w:r>
          </w:p>
          <w:p w:rsidR="00900C5D" w:rsidRPr="00AD3E9E" w:rsidRDefault="00900C5D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Vojna v minulosti a dnes</w:t>
            </w:r>
          </w:p>
          <w:p w:rsidR="00900C5D" w:rsidRPr="00AD3E9E" w:rsidRDefault="00900C5D" w:rsidP="00AD3E9E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Zmysel utrpenia</w:t>
            </w:r>
          </w:p>
          <w:p w:rsidR="00900C5D" w:rsidRPr="00AD3E9E" w:rsidRDefault="00900C5D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Boh ukrytý v biede sveta</w:t>
            </w:r>
          </w:p>
          <w:p w:rsidR="00900C5D" w:rsidRPr="00AD3E9E" w:rsidRDefault="00900C5D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Božie kráľovstvo</w:t>
            </w:r>
          </w:p>
          <w:p w:rsidR="00900C5D" w:rsidRPr="00AD3E9E" w:rsidRDefault="00900C5D" w:rsidP="00AD3E9E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Opakovanie </w:t>
            </w:r>
          </w:p>
          <w:p w:rsidR="00900C5D" w:rsidRPr="00AD3E9E" w:rsidRDefault="00900C5D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Ľudskosť, tolerancia</w:t>
            </w:r>
          </w:p>
          <w:p w:rsidR="00900C5D" w:rsidRPr="00AD3E9E" w:rsidRDefault="00900C5D">
            <w:pPr>
              <w:autoSpaceDE w:val="0"/>
              <w:ind w:left="110"/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Ježišov postoj k ľuďom na okraji</w:t>
            </w:r>
          </w:p>
          <w:p w:rsidR="00900C5D" w:rsidRPr="001A6C76" w:rsidRDefault="00900C5D">
            <w:pPr>
              <w:autoSpaceDE w:val="0"/>
              <w:ind w:left="110"/>
              <w:rPr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 Objavenie ľudskosti</w:t>
            </w:r>
          </w:p>
        </w:tc>
        <w:tc>
          <w:tcPr>
            <w:tcW w:w="4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Žiak vie</w:t>
            </w:r>
          </w:p>
          <w:p w:rsidR="00900C5D" w:rsidRPr="001A6C76" w:rsidRDefault="00900C5D">
            <w:pPr>
              <w:numPr>
                <w:ilvl w:val="0"/>
                <w:numId w:val="12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položiť si otázky o príčinách a zmysle ľudského utrpenia a hľadať na ne odpoveď</w:t>
            </w:r>
          </w:p>
          <w:p w:rsidR="00900C5D" w:rsidRPr="001A6C76" w:rsidRDefault="00900C5D">
            <w:pPr>
              <w:numPr>
                <w:ilvl w:val="0"/>
                <w:numId w:val="12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na základe poznania dejinných súvislostí hľadať príčiny odvrátenej tváre ľudskosti</w:t>
            </w:r>
          </w:p>
          <w:p w:rsidR="00900C5D" w:rsidRPr="001A6C76" w:rsidRDefault="00900C5D">
            <w:pPr>
              <w:numPr>
                <w:ilvl w:val="0"/>
                <w:numId w:val="12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vnímať nebezpečenstvo  náboženského fundamentalizmu, intolerancie a odsudzovania</w:t>
            </w:r>
          </w:p>
          <w:p w:rsidR="00900C5D" w:rsidRPr="001A6C76" w:rsidRDefault="00900C5D">
            <w:pPr>
              <w:numPr>
                <w:ilvl w:val="0"/>
                <w:numId w:val="12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prejaviť vonkajší skutok empatie voči iným</w:t>
            </w:r>
          </w:p>
          <w:p w:rsidR="00900C5D" w:rsidRPr="001A6C76" w:rsidRDefault="00900C5D">
            <w:pPr>
              <w:numPr>
                <w:ilvl w:val="0"/>
                <w:numId w:val="12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spoznať a odmietnuť manipuláciu</w:t>
            </w:r>
          </w:p>
          <w:p w:rsidR="00900C5D" w:rsidRPr="001A6C76" w:rsidRDefault="00900C5D">
            <w:pPr>
              <w:rPr>
                <w:u w:val="none"/>
              </w:rPr>
            </w:pPr>
          </w:p>
          <w:p w:rsidR="00900C5D" w:rsidRPr="001A6C76" w:rsidRDefault="00900C5D">
            <w:pPr>
              <w:pStyle w:val="Pta"/>
              <w:tabs>
                <w:tab w:val="left" w:pos="708"/>
              </w:tabs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 xml:space="preserve">Medzipredmetové vzťahy: 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DEJ, OBN, SJL, VYV</w:t>
            </w:r>
          </w:p>
          <w:p w:rsidR="00900C5D" w:rsidRPr="001A6C76" w:rsidRDefault="00900C5D">
            <w:pPr>
              <w:tabs>
                <w:tab w:val="left" w:pos="580"/>
              </w:tabs>
              <w:autoSpaceDE w:val="0"/>
              <w:ind w:left="110" w:firstLine="110"/>
              <w:rPr>
                <w:b/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Osobnostný a sociálny rozvoj: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pripravený pre tvorivé riešenie konfliktov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schopný klásť si existenciálne otázky a hľadať na nich odpoveď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rozvíja postoj empatie</w:t>
            </w: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Multikultúrna výchova: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akceptuje rôzne kultúry a vierovyznania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schopný vnímať zneužitie náboženstva pre manipuláciu</w:t>
            </w:r>
          </w:p>
          <w:p w:rsidR="00900C5D" w:rsidRPr="001A6C76" w:rsidRDefault="00900C5D">
            <w:pPr>
              <w:tabs>
                <w:tab w:val="left" w:pos="580"/>
              </w:tabs>
              <w:autoSpaceDE w:val="0"/>
              <w:ind w:left="110" w:firstLine="110"/>
              <w:rPr>
                <w:i/>
                <w:u w:val="none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color w:val="000000"/>
                <w:u w:val="none"/>
              </w:rPr>
            </w:pPr>
          </w:p>
          <w:p w:rsidR="00900C5D" w:rsidRPr="001A6C76" w:rsidRDefault="00900C5D">
            <w:pPr>
              <w:rPr>
                <w:color w:val="000000"/>
                <w:u w:val="none"/>
              </w:rPr>
            </w:pPr>
            <w:r w:rsidRPr="001A6C76">
              <w:rPr>
                <w:color w:val="000000"/>
                <w:u w:val="none"/>
              </w:rPr>
              <w:t>Práca s IKT, vyhľadávanie informácii, práca v skupinách, vyhľadávanie textov vo svätom písme, tvorivé dopĺňanie textov, prezentácia činnosti, pozeranie DVD – Misia, diskusia k filmu, hľadanie odpovedí na otázky.</w:t>
            </w:r>
          </w:p>
        </w:tc>
      </w:tr>
      <w:tr w:rsidR="00900C5D" w:rsidRPr="001A6C76" w:rsidTr="00B22170">
        <w:trPr>
          <w:cantSplit/>
          <w:trHeight w:val="4983"/>
        </w:trPr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308AC" w:rsidRDefault="00900C5D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lastRenderedPageBreak/>
              <w:t xml:space="preserve">4. dôstojnosť a výkon </w:t>
            </w: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900C5D" w:rsidRPr="001A6C76" w:rsidRDefault="00900C5D">
            <w:pPr>
              <w:snapToGrid w:val="0"/>
              <w:ind w:left="113" w:right="113"/>
              <w:jc w:val="center"/>
              <w:rPr>
                <w:b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t xml:space="preserve">            5. </w:t>
            </w:r>
            <w:r w:rsidRPr="001A6C76">
              <w:rPr>
                <w:b/>
                <w:color w:val="000000"/>
                <w:spacing w:val="40"/>
                <w:u w:val="none"/>
              </w:rPr>
              <w:t>hod.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AD3E9E" w:rsidRDefault="00900C5D">
            <w:pPr>
              <w:autoSpaceDE w:val="0"/>
              <w:snapToGrid w:val="0"/>
              <w:rPr>
                <w:b/>
                <w:bCs/>
                <w:sz w:val="28"/>
                <w:szCs w:val="28"/>
                <w:u w:val="none"/>
              </w:rPr>
            </w:pPr>
            <w:r w:rsidRPr="00AD3E9E">
              <w:rPr>
                <w:b/>
                <w:bCs/>
                <w:sz w:val="28"/>
                <w:szCs w:val="28"/>
                <w:u w:val="none"/>
              </w:rPr>
              <w:t>Obsahový štandard: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„Mať“ alebo „byť“ 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Hodnota práce a dôstojnosť človeka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>Cirkev slabých (etika chudoby a milosrdenstva v Cirkvi, sociálne učenie Cirkvi)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Utrpenie – sviatosť pomazania chorých </w:t>
            </w: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Pr="00AD3E9E" w:rsidRDefault="00900C5D" w:rsidP="00AD3E9E">
            <w:pPr>
              <w:rPr>
                <w:b/>
                <w:color w:val="000000"/>
                <w:sz w:val="28"/>
                <w:szCs w:val="28"/>
                <w:u w:val="none"/>
              </w:rPr>
            </w:pPr>
            <w:r w:rsidRPr="00AD3E9E">
              <w:rPr>
                <w:b/>
                <w:color w:val="000000"/>
                <w:sz w:val="28"/>
                <w:szCs w:val="28"/>
                <w:u w:val="none"/>
              </w:rPr>
              <w:t>Názvy podtém:</w:t>
            </w:r>
          </w:p>
          <w:p w:rsidR="00AD3E9E" w:rsidRPr="00AD3E9E" w:rsidRDefault="00AD3E9E" w:rsidP="00AD3E9E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Pr="00AD3E9E" w:rsidRDefault="00900C5D">
            <w:pPr>
              <w:autoSpaceDE w:val="0"/>
              <w:rPr>
                <w:bCs/>
                <w:color w:val="231F20"/>
                <w:sz w:val="28"/>
                <w:szCs w:val="28"/>
                <w:u w:val="none"/>
              </w:rPr>
            </w:pPr>
            <w:r w:rsidRPr="00AD3E9E">
              <w:rPr>
                <w:bCs/>
                <w:color w:val="231F20"/>
                <w:sz w:val="28"/>
                <w:szCs w:val="28"/>
                <w:u w:val="none"/>
              </w:rPr>
              <w:t>Mať alebo byť</w:t>
            </w:r>
          </w:p>
          <w:p w:rsidR="00900C5D" w:rsidRPr="00AD3E9E" w:rsidRDefault="00900C5D">
            <w:pPr>
              <w:autoSpaceDE w:val="0"/>
              <w:rPr>
                <w:bCs/>
                <w:color w:val="231F20"/>
                <w:sz w:val="28"/>
                <w:szCs w:val="28"/>
                <w:u w:val="none"/>
              </w:rPr>
            </w:pPr>
            <w:r w:rsidRPr="00AD3E9E">
              <w:rPr>
                <w:bCs/>
                <w:color w:val="231F20"/>
                <w:sz w:val="28"/>
                <w:szCs w:val="28"/>
                <w:u w:val="none"/>
              </w:rPr>
              <w:t>Hodnota práce</w:t>
            </w:r>
          </w:p>
          <w:p w:rsidR="00900C5D" w:rsidRPr="00AD3E9E" w:rsidRDefault="00900C5D">
            <w:pPr>
              <w:autoSpaceDE w:val="0"/>
              <w:rPr>
                <w:bCs/>
                <w:color w:val="231F20"/>
                <w:sz w:val="28"/>
                <w:szCs w:val="28"/>
                <w:u w:val="none"/>
              </w:rPr>
            </w:pPr>
            <w:r w:rsidRPr="00AD3E9E">
              <w:rPr>
                <w:bCs/>
                <w:color w:val="231F20"/>
                <w:sz w:val="28"/>
                <w:szCs w:val="28"/>
                <w:u w:val="none"/>
              </w:rPr>
              <w:t>Veľkonočné obdobie</w:t>
            </w:r>
          </w:p>
          <w:p w:rsidR="00900C5D" w:rsidRPr="00AD3E9E" w:rsidRDefault="00900C5D">
            <w:pPr>
              <w:autoSpaceDE w:val="0"/>
              <w:rPr>
                <w:bCs/>
                <w:color w:val="231F20"/>
                <w:sz w:val="28"/>
                <w:szCs w:val="28"/>
                <w:u w:val="none"/>
              </w:rPr>
            </w:pPr>
            <w:r w:rsidRPr="00AD3E9E">
              <w:rPr>
                <w:bCs/>
                <w:color w:val="231F20"/>
                <w:sz w:val="28"/>
                <w:szCs w:val="28"/>
                <w:u w:val="none"/>
              </w:rPr>
              <w:t>Cirkev slabých</w:t>
            </w:r>
          </w:p>
          <w:p w:rsidR="00900C5D" w:rsidRPr="001A6C76" w:rsidRDefault="00900C5D">
            <w:pPr>
              <w:autoSpaceDE w:val="0"/>
              <w:rPr>
                <w:bCs/>
                <w:color w:val="231F20"/>
                <w:u w:val="none"/>
              </w:rPr>
            </w:pPr>
            <w:r w:rsidRPr="00AD3E9E">
              <w:rPr>
                <w:bCs/>
                <w:color w:val="231F20"/>
                <w:sz w:val="28"/>
                <w:szCs w:val="28"/>
                <w:u w:val="none"/>
              </w:rPr>
              <w:t>Sv. pomazania chorých</w:t>
            </w:r>
          </w:p>
        </w:tc>
        <w:tc>
          <w:tcPr>
            <w:tcW w:w="4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Žiak vie</w:t>
            </w:r>
          </w:p>
          <w:p w:rsidR="00900C5D" w:rsidRPr="001A6C76" w:rsidRDefault="00900C5D">
            <w:pPr>
              <w:numPr>
                <w:ilvl w:val="0"/>
                <w:numId w:val="11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vymenovať dôsledky posudzovania hodnoty človeka na základe iba jeho výkonu</w:t>
            </w:r>
          </w:p>
          <w:p w:rsidR="00900C5D" w:rsidRPr="001A6C76" w:rsidRDefault="00900C5D">
            <w:pPr>
              <w:numPr>
                <w:ilvl w:val="0"/>
                <w:numId w:val="11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porovnať Ježišov zákon lásky so sociálnymi zákonmi modernej spoločnosti</w:t>
            </w:r>
          </w:p>
          <w:p w:rsidR="00900C5D" w:rsidRPr="001A6C76" w:rsidRDefault="00900C5D">
            <w:pPr>
              <w:numPr>
                <w:ilvl w:val="0"/>
                <w:numId w:val="11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integrovať hodnoty milosrdenstva do sústavy hodnôt sociálneho cítenia spoločnosti i jednotlivca</w:t>
            </w:r>
          </w:p>
          <w:p w:rsidR="00900C5D" w:rsidRPr="001A6C76" w:rsidRDefault="00900C5D">
            <w:pPr>
              <w:numPr>
                <w:ilvl w:val="0"/>
                <w:numId w:val="11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nadchnúť sa pozitívnymi vzormi z dejín Cirkvi </w:t>
            </w:r>
          </w:p>
          <w:p w:rsidR="00900C5D" w:rsidRPr="001A6C76" w:rsidRDefault="00900C5D">
            <w:pPr>
              <w:numPr>
                <w:ilvl w:val="0"/>
                <w:numId w:val="11"/>
              </w:numPr>
              <w:tabs>
                <w:tab w:val="left" w:pos="1410"/>
              </w:tabs>
              <w:ind w:left="470" w:firstLine="0"/>
              <w:rPr>
                <w:u w:val="none"/>
              </w:rPr>
            </w:pPr>
            <w:r w:rsidRPr="001A6C76">
              <w:rPr>
                <w:u w:val="none"/>
              </w:rPr>
              <w:t>vytvoriť zákony „svedectva lásky“ obohacujúce spoločnosť (štát, mesto, školu, triedu).</w:t>
            </w:r>
          </w:p>
          <w:p w:rsidR="00900C5D" w:rsidRPr="001A6C76" w:rsidRDefault="00900C5D">
            <w:pPr>
              <w:rPr>
                <w:u w:val="none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 xml:space="preserve">Medzipredmetové vzťahy: 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DEJ, OBN, SJL, VYV</w:t>
            </w:r>
          </w:p>
          <w:p w:rsidR="00900C5D" w:rsidRPr="001A6C76" w:rsidRDefault="00900C5D">
            <w:pPr>
              <w:tabs>
                <w:tab w:val="left" w:pos="360"/>
              </w:tabs>
              <w:autoSpaceDE w:val="0"/>
              <w:ind w:hanging="72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ab/>
            </w:r>
          </w:p>
          <w:p w:rsidR="00900C5D" w:rsidRPr="001A6C76" w:rsidRDefault="00900C5D">
            <w:pPr>
              <w:tabs>
                <w:tab w:val="left" w:pos="360"/>
              </w:tabs>
              <w:autoSpaceDE w:val="0"/>
              <w:ind w:hanging="72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Mediálna výchova: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osvojuje si kritický prístup k informáciám</w:t>
            </w: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Osobnostný a soc. rozvoj: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vie rozlíšiť postoj mať alebo byť a je otvorený pre životný postoj „byť“ 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osvojuje si kresťanský postoj na hodnotu človeka, ktorá nezávisí od jeho výkonu</w:t>
            </w:r>
          </w:p>
          <w:p w:rsidR="00900C5D" w:rsidRPr="001A6C76" w:rsidRDefault="00900C5D">
            <w:pPr>
              <w:numPr>
                <w:ilvl w:val="0"/>
                <w:numId w:val="7"/>
              </w:numPr>
              <w:tabs>
                <w:tab w:val="left" w:pos="1356"/>
              </w:tabs>
              <w:ind w:left="452" w:firstLine="0"/>
              <w:rPr>
                <w:u w:val="none"/>
              </w:rPr>
            </w:pPr>
            <w:r w:rsidRPr="001A6C76">
              <w:rPr>
                <w:u w:val="none"/>
              </w:rPr>
              <w:t>je vnímavý na utrpenie človeka</w:t>
            </w:r>
          </w:p>
          <w:p w:rsidR="00900C5D" w:rsidRPr="001A6C76" w:rsidRDefault="00900C5D">
            <w:pPr>
              <w:tabs>
                <w:tab w:val="left" w:pos="360"/>
              </w:tabs>
              <w:autoSpaceDE w:val="0"/>
              <w:rPr>
                <w:b/>
                <w:u w:val="none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color w:val="000000"/>
                <w:u w:val="none"/>
              </w:rPr>
            </w:pPr>
          </w:p>
          <w:p w:rsidR="00900C5D" w:rsidRPr="001A6C76" w:rsidRDefault="00900C5D">
            <w:pPr>
              <w:rPr>
                <w:color w:val="000000"/>
                <w:u w:val="none"/>
              </w:rPr>
            </w:pPr>
            <w:r w:rsidRPr="001A6C76">
              <w:rPr>
                <w:color w:val="000000"/>
                <w:u w:val="none"/>
              </w:rPr>
              <w:t>Návšteva kostola – poznávanie veľkonočných symbolov, práca so sv. písmom, prezentácia sviatosti pomazania chorých, práca s IKT, vyhľadávanie informácii.</w:t>
            </w:r>
          </w:p>
        </w:tc>
      </w:tr>
      <w:tr w:rsidR="00900C5D" w:rsidRPr="001A6C76" w:rsidTr="00B22170">
        <w:trPr>
          <w:cantSplit/>
          <w:trHeight w:val="4000"/>
        </w:trPr>
        <w:tc>
          <w:tcPr>
            <w:tcW w:w="6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8308AC" w:rsidRDefault="00900C5D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lastRenderedPageBreak/>
              <w:t>5. kultúra života</w:t>
            </w:r>
          </w:p>
          <w:p w:rsidR="008308AC" w:rsidRDefault="008308AC">
            <w:pPr>
              <w:snapToGrid w:val="0"/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</w:p>
          <w:p w:rsidR="00900C5D" w:rsidRPr="001A6C76" w:rsidRDefault="00900C5D">
            <w:pPr>
              <w:snapToGrid w:val="0"/>
              <w:ind w:left="113" w:right="113"/>
              <w:jc w:val="center"/>
              <w:rPr>
                <w:b/>
                <w:color w:val="000000"/>
                <w:spacing w:val="40"/>
                <w:u w:val="none"/>
              </w:rPr>
            </w:pPr>
            <w:r w:rsidRPr="001A6C76">
              <w:rPr>
                <w:b/>
                <w:caps/>
                <w:color w:val="000000"/>
                <w:spacing w:val="40"/>
                <w:u w:val="none"/>
              </w:rPr>
              <w:t xml:space="preserve">                   7. </w:t>
            </w:r>
            <w:r w:rsidRPr="001A6C76">
              <w:rPr>
                <w:b/>
                <w:color w:val="000000"/>
                <w:spacing w:val="40"/>
                <w:u w:val="none"/>
              </w:rPr>
              <w:t>hod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AD3E9E" w:rsidRDefault="00900C5D">
            <w:pPr>
              <w:autoSpaceDE w:val="0"/>
              <w:snapToGrid w:val="0"/>
              <w:rPr>
                <w:b/>
                <w:bCs/>
                <w:sz w:val="28"/>
                <w:szCs w:val="28"/>
                <w:u w:val="none"/>
              </w:rPr>
            </w:pPr>
            <w:r w:rsidRPr="00AD3E9E">
              <w:rPr>
                <w:b/>
                <w:bCs/>
                <w:sz w:val="28"/>
                <w:szCs w:val="28"/>
                <w:u w:val="none"/>
              </w:rPr>
              <w:t>Obsahové štandardy:</w:t>
            </w:r>
          </w:p>
          <w:p w:rsidR="00900C5D" w:rsidRPr="00AD3E9E" w:rsidRDefault="00900C5D">
            <w:pPr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>Kultúra – rozvoj človeka, rozvoj ľudskej spoločnosti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Hodnoty kultúry života a kultúry smrti (liberalizmus – relativizmus hodnôt, konzervativizmus – ochrana hodnôt) </w:t>
            </w:r>
          </w:p>
          <w:p w:rsidR="00900C5D" w:rsidRPr="00AD3E9E" w:rsidRDefault="00900C5D">
            <w:pPr>
              <w:rPr>
                <w:sz w:val="28"/>
                <w:szCs w:val="28"/>
                <w:u w:val="none"/>
              </w:rPr>
            </w:pPr>
            <w:r w:rsidRPr="00AD3E9E">
              <w:rPr>
                <w:sz w:val="28"/>
                <w:szCs w:val="28"/>
                <w:u w:val="none"/>
              </w:rPr>
              <w:t xml:space="preserve">Ľudskosť – kresťanský ideál (kresťanské vzory) </w:t>
            </w: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</w:p>
          <w:p w:rsidR="00900C5D" w:rsidRPr="00AD3E9E" w:rsidRDefault="00900C5D">
            <w:pPr>
              <w:rPr>
                <w:b/>
                <w:color w:val="000000"/>
                <w:sz w:val="28"/>
                <w:szCs w:val="28"/>
                <w:u w:val="none"/>
              </w:rPr>
            </w:pPr>
            <w:r w:rsidRPr="00AD3E9E">
              <w:rPr>
                <w:b/>
                <w:color w:val="000000"/>
                <w:sz w:val="28"/>
                <w:szCs w:val="28"/>
                <w:u w:val="none"/>
              </w:rPr>
              <w:t>Názvy podtém:</w:t>
            </w:r>
          </w:p>
          <w:p w:rsidR="00900C5D" w:rsidRPr="00AD3E9E" w:rsidRDefault="00900C5D">
            <w:pPr>
              <w:autoSpaceDE w:val="0"/>
              <w:ind w:left="110"/>
              <w:rPr>
                <w:b/>
                <w:bCs/>
                <w:sz w:val="28"/>
                <w:szCs w:val="28"/>
                <w:u w:val="none"/>
              </w:rPr>
            </w:pPr>
          </w:p>
          <w:p w:rsidR="00900C5D" w:rsidRPr="00AD3E9E" w:rsidRDefault="00AD3E9E" w:rsidP="00AD3E9E">
            <w:pPr>
              <w:autoSpaceDE w:val="0"/>
              <w:ind w:left="110"/>
              <w:rPr>
                <w:bCs/>
                <w:sz w:val="28"/>
                <w:szCs w:val="28"/>
                <w:u w:val="none"/>
              </w:rPr>
            </w:pPr>
            <w:r>
              <w:rPr>
                <w:bCs/>
                <w:sz w:val="28"/>
                <w:szCs w:val="28"/>
                <w:u w:val="none"/>
              </w:rPr>
              <w:t>Kultúra rozvoj človeka</w:t>
            </w:r>
          </w:p>
          <w:p w:rsidR="00900C5D" w:rsidRPr="00AD3E9E" w:rsidRDefault="00900C5D">
            <w:pPr>
              <w:autoSpaceDE w:val="0"/>
              <w:ind w:left="110"/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>Kultúra rozvoj spoločnosti</w:t>
            </w:r>
          </w:p>
          <w:p w:rsidR="00900C5D" w:rsidRPr="00AD3E9E" w:rsidRDefault="00900C5D" w:rsidP="00AD3E9E">
            <w:pPr>
              <w:autoSpaceDE w:val="0"/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 xml:space="preserve"> Hodnoty kultúry života a smrti</w:t>
            </w:r>
          </w:p>
          <w:p w:rsidR="00900C5D" w:rsidRPr="00AD3E9E" w:rsidRDefault="00900C5D">
            <w:pPr>
              <w:autoSpaceDE w:val="0"/>
              <w:ind w:left="110"/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>Ochrana hodnôt</w:t>
            </w:r>
          </w:p>
          <w:p w:rsidR="00900C5D" w:rsidRPr="00AD3E9E" w:rsidRDefault="00900C5D" w:rsidP="00AD3E9E">
            <w:pPr>
              <w:autoSpaceDE w:val="0"/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 xml:space="preserve"> Ľudskosť – kresťanský ideál</w:t>
            </w:r>
          </w:p>
          <w:p w:rsidR="00900C5D" w:rsidRPr="00AD3E9E" w:rsidRDefault="00900C5D" w:rsidP="00AD3E9E">
            <w:pPr>
              <w:autoSpaceDE w:val="0"/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 xml:space="preserve"> Kresťanské vzory</w:t>
            </w:r>
          </w:p>
          <w:p w:rsidR="00900C5D" w:rsidRPr="00AD3E9E" w:rsidRDefault="00900C5D">
            <w:pPr>
              <w:autoSpaceDE w:val="0"/>
              <w:ind w:left="110"/>
              <w:rPr>
                <w:bCs/>
                <w:sz w:val="28"/>
                <w:szCs w:val="28"/>
                <w:u w:val="none"/>
              </w:rPr>
            </w:pPr>
            <w:r w:rsidRPr="00AD3E9E">
              <w:rPr>
                <w:bCs/>
                <w:sz w:val="28"/>
                <w:szCs w:val="28"/>
                <w:u w:val="none"/>
              </w:rPr>
              <w:t>Opakovanie</w:t>
            </w:r>
          </w:p>
          <w:p w:rsidR="00900C5D" w:rsidRPr="001A6C76" w:rsidRDefault="00900C5D">
            <w:pPr>
              <w:autoSpaceDE w:val="0"/>
              <w:ind w:left="110"/>
              <w:rPr>
                <w:bCs/>
                <w:u w:val="none"/>
              </w:rPr>
            </w:pPr>
          </w:p>
        </w:tc>
        <w:tc>
          <w:tcPr>
            <w:tcW w:w="4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 xml:space="preserve">Žiak vie </w:t>
            </w:r>
          </w:p>
          <w:p w:rsidR="00900C5D" w:rsidRPr="001A6C76" w:rsidRDefault="00900C5D">
            <w:pPr>
              <w:numPr>
                <w:ilvl w:val="0"/>
                <w:numId w:val="2"/>
              </w:numPr>
              <w:rPr>
                <w:u w:val="none"/>
              </w:rPr>
            </w:pPr>
            <w:r w:rsidRPr="001A6C76">
              <w:rPr>
                <w:u w:val="none"/>
              </w:rPr>
              <w:t>zdôvodniť prínos kresťanských hodnôt pre súčasnú kultúru</w:t>
            </w:r>
          </w:p>
          <w:p w:rsidR="00900C5D" w:rsidRPr="001A6C76" w:rsidRDefault="00900C5D">
            <w:pPr>
              <w:numPr>
                <w:ilvl w:val="0"/>
                <w:numId w:val="2"/>
              </w:numPr>
              <w:rPr>
                <w:u w:val="none"/>
              </w:rPr>
            </w:pPr>
            <w:r w:rsidRPr="001A6C76">
              <w:rPr>
                <w:u w:val="none"/>
              </w:rPr>
              <w:t>na podklade Svätého písma posúdiť hodnotu človeka od počatia po prirodzenú smrť</w:t>
            </w:r>
          </w:p>
          <w:p w:rsidR="00900C5D" w:rsidRPr="001A6C76" w:rsidRDefault="00900C5D">
            <w:pPr>
              <w:numPr>
                <w:ilvl w:val="0"/>
                <w:numId w:val="2"/>
              </w:numPr>
              <w:rPr>
                <w:u w:val="none"/>
              </w:rPr>
            </w:pPr>
            <w:r w:rsidRPr="001A6C76">
              <w:rPr>
                <w:u w:val="none"/>
              </w:rPr>
              <w:t>uvedomiť si kresťanské hodnoty integrované v spoločnosti</w:t>
            </w:r>
          </w:p>
          <w:p w:rsidR="00900C5D" w:rsidRPr="001A6C76" w:rsidRDefault="00900C5D">
            <w:pPr>
              <w:numPr>
                <w:ilvl w:val="0"/>
                <w:numId w:val="2"/>
              </w:numPr>
              <w:rPr>
                <w:u w:val="none"/>
              </w:rPr>
            </w:pPr>
            <w:r w:rsidRPr="001A6C76">
              <w:rPr>
                <w:u w:val="none"/>
              </w:rPr>
              <w:t>akceptovať a preferovať život ako hodnotu</w:t>
            </w:r>
          </w:p>
          <w:p w:rsidR="00900C5D" w:rsidRPr="001A6C76" w:rsidRDefault="00900C5D">
            <w:pPr>
              <w:numPr>
                <w:ilvl w:val="0"/>
                <w:numId w:val="2"/>
              </w:numPr>
              <w:rPr>
                <w:u w:val="none"/>
              </w:rPr>
            </w:pPr>
            <w:r w:rsidRPr="001A6C76">
              <w:rPr>
                <w:u w:val="none"/>
              </w:rPr>
              <w:t>zostaviť škálu osobných hodnôt (môj rebríček hodnôt)</w:t>
            </w:r>
          </w:p>
          <w:p w:rsidR="00900C5D" w:rsidRPr="001A6C76" w:rsidRDefault="00900C5D">
            <w:pPr>
              <w:numPr>
                <w:ilvl w:val="0"/>
                <w:numId w:val="2"/>
              </w:numPr>
              <w:rPr>
                <w:u w:val="none"/>
              </w:rPr>
            </w:pPr>
            <w:r w:rsidRPr="001A6C76">
              <w:rPr>
                <w:u w:val="none"/>
              </w:rPr>
              <w:t>porovnať spoločenský prínos kresťanských hodnôt pre spoločnosť v porovnaní s prioritami liberalizmu</w:t>
            </w:r>
          </w:p>
          <w:p w:rsidR="00900C5D" w:rsidRPr="001A6C76" w:rsidRDefault="00900C5D">
            <w:pPr>
              <w:numPr>
                <w:ilvl w:val="0"/>
                <w:numId w:val="2"/>
              </w:numPr>
              <w:rPr>
                <w:u w:val="none"/>
              </w:rPr>
            </w:pPr>
            <w:r w:rsidRPr="001A6C76">
              <w:rPr>
                <w:u w:val="none"/>
              </w:rPr>
              <w:t>podľa zostaveného rebríčka hodnôt  v modelových situáciách demonštrovať ich vonkajšie prejavy</w:t>
            </w:r>
          </w:p>
          <w:p w:rsidR="00900C5D" w:rsidRPr="001A6C76" w:rsidRDefault="00900C5D">
            <w:pPr>
              <w:rPr>
                <w:b/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900C5D" w:rsidRPr="001A6C76" w:rsidRDefault="00900C5D">
            <w:pPr>
              <w:tabs>
                <w:tab w:val="left" w:pos="360"/>
              </w:tabs>
              <w:autoSpaceDE w:val="0"/>
              <w:snapToGrid w:val="0"/>
              <w:ind w:hanging="720"/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SSSSOOsobnostný a sociálny rozvoj: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3"/>
              </w:numPr>
              <w:tabs>
                <w:tab w:val="left" w:pos="2076"/>
              </w:tabs>
              <w:ind w:left="632" w:firstLine="0"/>
              <w:rPr>
                <w:u w:val="none"/>
              </w:rPr>
            </w:pPr>
            <w:r w:rsidRPr="001A6C76">
              <w:rPr>
                <w:u w:val="none"/>
              </w:rPr>
              <w:t>je pripravený stotožniť sa s hodnotami života</w:t>
            </w:r>
          </w:p>
          <w:p w:rsidR="00900C5D" w:rsidRPr="001A6C76" w:rsidRDefault="00900C5D">
            <w:pPr>
              <w:ind w:left="360"/>
              <w:rPr>
                <w:u w:val="none"/>
              </w:rPr>
            </w:pPr>
          </w:p>
          <w:p w:rsidR="00900C5D" w:rsidRPr="001A6C76" w:rsidRDefault="00900C5D">
            <w:pPr>
              <w:rPr>
                <w:b/>
                <w:u w:val="none"/>
              </w:rPr>
            </w:pPr>
            <w:r w:rsidRPr="001A6C76">
              <w:rPr>
                <w:b/>
                <w:u w:val="none"/>
              </w:rPr>
              <w:t>Mediálna výchova:</w:t>
            </w:r>
          </w:p>
          <w:p w:rsidR="00900C5D" w:rsidRPr="001A6C76" w:rsidRDefault="00900C5D">
            <w:pPr>
              <w:rPr>
                <w:u w:val="none"/>
              </w:rPr>
            </w:pPr>
            <w:r w:rsidRPr="001A6C76">
              <w:rPr>
                <w:u w:val="none"/>
              </w:rPr>
              <w:t>Žiak</w:t>
            </w:r>
          </w:p>
          <w:p w:rsidR="00900C5D" w:rsidRPr="001A6C76" w:rsidRDefault="00900C5D">
            <w:pPr>
              <w:numPr>
                <w:ilvl w:val="0"/>
                <w:numId w:val="3"/>
              </w:numPr>
              <w:tabs>
                <w:tab w:val="left" w:pos="1896"/>
              </w:tabs>
              <w:ind w:left="632" w:firstLine="0"/>
              <w:rPr>
                <w:u w:val="none"/>
              </w:rPr>
            </w:pPr>
            <w:r w:rsidRPr="001A6C76">
              <w:rPr>
                <w:u w:val="none"/>
              </w:rPr>
              <w:t xml:space="preserve">je schopný kritického posúdenia liberalizmu ako relativizácie hodnôt </w:t>
            </w:r>
          </w:p>
          <w:p w:rsidR="00900C5D" w:rsidRPr="001A6C76" w:rsidRDefault="00900C5D">
            <w:pPr>
              <w:rPr>
                <w:u w:val="none"/>
              </w:rPr>
            </w:pPr>
          </w:p>
        </w:tc>
        <w:tc>
          <w:tcPr>
            <w:tcW w:w="17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00C5D" w:rsidRPr="001A6C76" w:rsidRDefault="00900C5D">
            <w:pPr>
              <w:snapToGrid w:val="0"/>
              <w:rPr>
                <w:color w:val="000000"/>
                <w:u w:val="none"/>
              </w:rPr>
            </w:pPr>
          </w:p>
          <w:p w:rsidR="00900C5D" w:rsidRPr="001A6C76" w:rsidRDefault="00900C5D">
            <w:pPr>
              <w:rPr>
                <w:color w:val="000000"/>
                <w:u w:val="none"/>
              </w:rPr>
            </w:pPr>
            <w:r w:rsidRPr="001A6C76">
              <w:rPr>
                <w:color w:val="000000"/>
                <w:u w:val="none"/>
              </w:rPr>
              <w:t>Prezentácia osobnosti Jána Pavla II, pozeranie dokumentu – Ján Pavol II – svedok nádeje, diskusia o filme, práca v skupinách, práca v pracovných zošitoch, vytváranie projektu, prezentácia projektov.</w:t>
            </w:r>
          </w:p>
        </w:tc>
      </w:tr>
    </w:tbl>
    <w:p w:rsidR="00900C5D" w:rsidRDefault="00900C5D">
      <w:pPr>
        <w:rPr>
          <w:sz w:val="20"/>
          <w:szCs w:val="20"/>
          <w:u w:val="none"/>
        </w:rPr>
      </w:pPr>
    </w:p>
    <w:p w:rsidR="00947B98" w:rsidRDefault="00947B98">
      <w:pPr>
        <w:rPr>
          <w:b/>
          <w:sz w:val="22"/>
          <w:szCs w:val="22"/>
          <w:u w:val="none"/>
        </w:rPr>
      </w:pPr>
      <w:r w:rsidRPr="00947B98">
        <w:rPr>
          <w:b/>
          <w:sz w:val="22"/>
          <w:szCs w:val="22"/>
          <w:u w:val="none"/>
        </w:rPr>
        <w:t>Hodnotenie premetu</w:t>
      </w:r>
    </w:p>
    <w:p w:rsidR="001A6C76" w:rsidRDefault="001A6C76">
      <w:pPr>
        <w:rPr>
          <w:b/>
          <w:sz w:val="22"/>
          <w:szCs w:val="22"/>
          <w:u w:val="none"/>
        </w:rPr>
      </w:pPr>
    </w:p>
    <w:p w:rsidR="00947B98" w:rsidRDefault="00947B98">
      <w:p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Predmet náboženská výchova sa v 8. ročníku klasifikuje. Pri priebežnej klasifikácii učiteľ hodnotí očakávané výstupy stanovené vo výkonnom štandarde v príslušnom ročníku, alebo v cieľoch učebných osnov, prípravu na vyučovanie, riešenie teoretických a praktických úloh.</w:t>
      </w:r>
    </w:p>
    <w:p w:rsidR="00947B98" w:rsidRDefault="00947B98">
      <w:p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Pri súhrnnej klasifikácii sa hodnotí:</w:t>
      </w:r>
    </w:p>
    <w:p w:rsidR="00947B98" w:rsidRDefault="00947B98" w:rsidP="00947B98">
      <w:pPr>
        <w:numPr>
          <w:ilvl w:val="0"/>
          <w:numId w:val="1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Učebné výsledky žiaka, ktoré dosiahol vo vyučovacom predmete v súlade s požiadavkami vymedzenými v učených osnovách.</w:t>
      </w:r>
    </w:p>
    <w:p w:rsidR="00947B98" w:rsidRDefault="00947B98" w:rsidP="00947B98">
      <w:pPr>
        <w:numPr>
          <w:ilvl w:val="0"/>
          <w:numId w:val="1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Osvojené kľúčové kompetencie.</w:t>
      </w:r>
    </w:p>
    <w:p w:rsidR="00947B98" w:rsidRDefault="00947B98" w:rsidP="00947B98">
      <w:pPr>
        <w:numPr>
          <w:ilvl w:val="0"/>
          <w:numId w:val="1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Stupeň tvorivosti a samostatnosti prejavu.</w:t>
      </w:r>
    </w:p>
    <w:p w:rsidR="00947B98" w:rsidRDefault="00947B98" w:rsidP="00947B98">
      <w:pPr>
        <w:numPr>
          <w:ilvl w:val="0"/>
          <w:numId w:val="1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Osvojenie potrebných vedomostí, skúseností, zručností a ich tvorivú aplikáciu.</w:t>
      </w:r>
    </w:p>
    <w:p w:rsidR="00947B98" w:rsidRDefault="00947B98" w:rsidP="00947B98">
      <w:pPr>
        <w:numPr>
          <w:ilvl w:val="0"/>
          <w:numId w:val="1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Usilovnosť a vzťah žiaka k činnostiam v edukačnom procese.</w:t>
      </w:r>
    </w:p>
    <w:p w:rsidR="00947B98" w:rsidRPr="00947B98" w:rsidRDefault="00947B98" w:rsidP="00947B98">
      <w:pPr>
        <w:numPr>
          <w:ilvl w:val="0"/>
          <w:numId w:val="15"/>
        </w:num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lastRenderedPageBreak/>
        <w:t>Snahu o rozvoj svojich kompetencií.</w:t>
      </w:r>
    </w:p>
    <w:p w:rsidR="00900C5D" w:rsidRPr="001A6C76" w:rsidRDefault="00947B98">
      <w:pPr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V školskom vyučovacom predmete náboženská výchova sa nehodnotí účasť na liturgickom slávení v Cirkvi, nakoľko školské vyučovanie náboženskej výchovy je ponuka pre život s Cirkvou a nie kontrola života s Cirkvou. Nehodnotí sa postoj k Bohu ale k edukačnému procesu v predmete.</w:t>
      </w:r>
    </w:p>
    <w:p w:rsidR="00900C5D" w:rsidRDefault="00900C5D">
      <w:pPr>
        <w:rPr>
          <w:sz w:val="20"/>
          <w:szCs w:val="20"/>
          <w:u w:val="none"/>
        </w:rPr>
      </w:pPr>
    </w:p>
    <w:sectPr w:rsidR="00900C5D" w:rsidSect="00A158C4">
      <w:headerReference w:type="default" r:id="rId9"/>
      <w:pgSz w:w="16837" w:h="11905" w:orient="landscape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230" w:rsidRDefault="00F26230">
      <w:r>
        <w:separator/>
      </w:r>
    </w:p>
  </w:endnote>
  <w:endnote w:type="continuationSeparator" w:id="1">
    <w:p w:rsidR="00F26230" w:rsidRDefault="00F26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8C4" w:rsidRDefault="00A158C4">
    <w:pPr>
      <w:pStyle w:val="Pta"/>
      <w:jc w:val="center"/>
    </w:pPr>
    <w:r>
      <w:t>NAVkat-</w:t>
    </w:r>
    <w:r w:rsidR="0016716F">
      <w:fldChar w:fldCharType="begin"/>
    </w:r>
    <w:r>
      <w:instrText>PAGE   \* MERGEFORMAT</w:instrText>
    </w:r>
    <w:r w:rsidR="0016716F">
      <w:fldChar w:fldCharType="separate"/>
    </w:r>
    <w:r w:rsidR="009746CD">
      <w:rPr>
        <w:noProof/>
      </w:rPr>
      <w:t>8</w:t>
    </w:r>
    <w:r w:rsidR="0016716F">
      <w:fldChar w:fldCharType="end"/>
    </w:r>
  </w:p>
  <w:p w:rsidR="00900C5D" w:rsidRDefault="00900C5D">
    <w:pPr>
      <w:pStyle w:val="Pt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230" w:rsidRDefault="00F26230">
      <w:r>
        <w:separator/>
      </w:r>
    </w:p>
  </w:footnote>
  <w:footnote w:type="continuationSeparator" w:id="1">
    <w:p w:rsidR="00F26230" w:rsidRDefault="00F262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8C4" w:rsidRPr="00A158C4" w:rsidRDefault="00A158C4" w:rsidP="00A158C4">
    <w:pPr>
      <w:pStyle w:val="Hlavika"/>
      <w:pBdr>
        <w:bottom w:val="single" w:sz="4" w:space="1" w:color="auto"/>
      </w:pBdr>
      <w:tabs>
        <w:tab w:val="clear" w:pos="9637"/>
        <w:tab w:val="right" w:pos="9072"/>
        <w:tab w:val="right" w:pos="14040"/>
      </w:tabs>
      <w:rPr>
        <w:rFonts w:ascii="Arial" w:hAnsi="Arial" w:cs="Arial"/>
        <w:sz w:val="18"/>
        <w:szCs w:val="18"/>
        <w:u w:val="none"/>
      </w:rPr>
    </w:pPr>
    <w:r w:rsidRPr="00A158C4">
      <w:rPr>
        <w:rFonts w:ascii="Arial" w:hAnsi="Arial" w:cs="Arial"/>
        <w:sz w:val="18"/>
        <w:szCs w:val="18"/>
        <w:u w:val="none"/>
      </w:rPr>
      <w:t>iŠkVP: Kľúč. kompetencie pre život (UP v.1), Gymn. Gelnica</w:t>
    </w:r>
    <w:r w:rsidRPr="00A158C4">
      <w:rPr>
        <w:rFonts w:ascii="Arial" w:hAnsi="Arial" w:cs="Arial"/>
        <w:sz w:val="18"/>
        <w:szCs w:val="18"/>
        <w:u w:val="none"/>
      </w:rPr>
      <w:tab/>
    </w:r>
    <w:r>
      <w:rPr>
        <w:rFonts w:ascii="Arial" w:hAnsi="Arial" w:cs="Arial"/>
        <w:sz w:val="18"/>
        <w:szCs w:val="18"/>
        <w:u w:val="none"/>
      </w:rPr>
      <w:tab/>
    </w:r>
    <w:r w:rsidRPr="00A158C4">
      <w:rPr>
        <w:rFonts w:ascii="Arial" w:hAnsi="Arial" w:cs="Arial"/>
        <w:sz w:val="18"/>
        <w:szCs w:val="18"/>
        <w:u w:val="none"/>
      </w:rPr>
      <w:t>Náboženská výchova - katolícka, ISCED2 (</w:t>
    </w:r>
    <w:r>
      <w:rPr>
        <w:rFonts w:ascii="Arial" w:hAnsi="Arial" w:cs="Arial"/>
        <w:sz w:val="18"/>
        <w:szCs w:val="18"/>
        <w:u w:val="none"/>
      </w:rPr>
      <w:t>Tercia</w:t>
    </w:r>
    <w:r w:rsidRPr="00A158C4">
      <w:rPr>
        <w:rFonts w:ascii="Arial" w:hAnsi="Arial" w:cs="Arial"/>
        <w:sz w:val="18"/>
        <w:szCs w:val="18"/>
        <w:u w:val="none"/>
      </w:rPr>
      <w:t>)</w:t>
    </w:r>
  </w:p>
  <w:p w:rsidR="00A158C4" w:rsidRPr="00A158C4" w:rsidRDefault="00A158C4">
    <w:pPr>
      <w:pStyle w:val="Hlavika"/>
      <w:rPr>
        <w:u w:val="non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8C4" w:rsidRPr="00A158C4" w:rsidRDefault="00A158C4" w:rsidP="00A158C4">
    <w:pPr>
      <w:pStyle w:val="Hlavika"/>
      <w:pBdr>
        <w:bottom w:val="single" w:sz="4" w:space="1" w:color="auto"/>
      </w:pBdr>
      <w:tabs>
        <w:tab w:val="clear" w:pos="9637"/>
        <w:tab w:val="right" w:pos="9072"/>
        <w:tab w:val="right" w:pos="14040"/>
      </w:tabs>
      <w:rPr>
        <w:rFonts w:ascii="Arial" w:hAnsi="Arial" w:cs="Arial"/>
        <w:sz w:val="18"/>
        <w:szCs w:val="18"/>
        <w:u w:val="none"/>
      </w:rPr>
    </w:pPr>
    <w:r w:rsidRPr="00A158C4">
      <w:rPr>
        <w:rFonts w:ascii="Arial" w:hAnsi="Arial" w:cs="Arial"/>
        <w:sz w:val="18"/>
        <w:szCs w:val="18"/>
        <w:u w:val="none"/>
      </w:rPr>
      <w:t>iŠkVP: Kľúč. kompetencie pre život (UP v.1), Gymn. Gelnica</w:t>
    </w:r>
    <w:r w:rsidRPr="00A158C4">
      <w:rPr>
        <w:rFonts w:ascii="Arial" w:hAnsi="Arial" w:cs="Arial"/>
        <w:sz w:val="18"/>
        <w:szCs w:val="18"/>
        <w:u w:val="none"/>
      </w:rPr>
      <w:tab/>
    </w:r>
    <w:r>
      <w:rPr>
        <w:rFonts w:ascii="Arial" w:hAnsi="Arial" w:cs="Arial"/>
        <w:sz w:val="18"/>
        <w:szCs w:val="18"/>
        <w:u w:val="none"/>
      </w:rPr>
      <w:tab/>
    </w:r>
    <w:r>
      <w:rPr>
        <w:rFonts w:ascii="Arial" w:hAnsi="Arial" w:cs="Arial"/>
        <w:sz w:val="18"/>
        <w:szCs w:val="18"/>
        <w:u w:val="none"/>
      </w:rPr>
      <w:tab/>
    </w:r>
    <w:r w:rsidRPr="00A158C4">
      <w:rPr>
        <w:rFonts w:ascii="Arial" w:hAnsi="Arial" w:cs="Arial"/>
        <w:sz w:val="18"/>
        <w:szCs w:val="18"/>
        <w:u w:val="none"/>
      </w:rPr>
      <w:t>Náboženská výchova - katolícka, ISCED2 (</w:t>
    </w:r>
    <w:r>
      <w:rPr>
        <w:rFonts w:ascii="Arial" w:hAnsi="Arial" w:cs="Arial"/>
        <w:sz w:val="18"/>
        <w:szCs w:val="18"/>
        <w:u w:val="none"/>
      </w:rPr>
      <w:t>Tercia</w:t>
    </w:r>
    <w:r w:rsidRPr="00A158C4">
      <w:rPr>
        <w:rFonts w:ascii="Arial" w:hAnsi="Arial" w:cs="Arial"/>
        <w:sz w:val="18"/>
        <w:szCs w:val="18"/>
        <w:u w:val="none"/>
      </w:rPr>
      <w:t>)</w:t>
    </w:r>
  </w:p>
  <w:p w:rsidR="00A158C4" w:rsidRPr="00A158C4" w:rsidRDefault="00A158C4">
    <w:pPr>
      <w:pStyle w:val="Hlavika"/>
      <w:rPr>
        <w:u w:val="no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multilevel"/>
    <w:tmpl w:val="0000000D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>
    <w:nsid w:val="0000000E"/>
    <w:multiLevelType w:val="multilevel"/>
    <w:tmpl w:val="0000000E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60206CC"/>
    <w:multiLevelType w:val="hybridMultilevel"/>
    <w:tmpl w:val="5B96F1D6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E1228"/>
    <w:rsid w:val="0016716F"/>
    <w:rsid w:val="001A6C76"/>
    <w:rsid w:val="002646DB"/>
    <w:rsid w:val="002D5217"/>
    <w:rsid w:val="002E524B"/>
    <w:rsid w:val="004520CD"/>
    <w:rsid w:val="0048536E"/>
    <w:rsid w:val="007A735A"/>
    <w:rsid w:val="007E1228"/>
    <w:rsid w:val="008308AC"/>
    <w:rsid w:val="00900C5D"/>
    <w:rsid w:val="00947B98"/>
    <w:rsid w:val="009746CD"/>
    <w:rsid w:val="00A01C72"/>
    <w:rsid w:val="00A158C4"/>
    <w:rsid w:val="00A37364"/>
    <w:rsid w:val="00AD3E9E"/>
    <w:rsid w:val="00B22170"/>
    <w:rsid w:val="00D5780E"/>
    <w:rsid w:val="00EA08D0"/>
    <w:rsid w:val="00F26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16716F"/>
    <w:pPr>
      <w:suppressAutoHyphens/>
    </w:pPr>
    <w:rPr>
      <w:sz w:val="24"/>
      <w:szCs w:val="24"/>
      <w:u w:val="single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1z0">
    <w:name w:val="WW8Num1z0"/>
    <w:rsid w:val="0016716F"/>
    <w:rPr>
      <w:rFonts w:ascii="Courier New" w:hAnsi="Courier New" w:cs="Courier New"/>
    </w:rPr>
  </w:style>
  <w:style w:type="character" w:customStyle="1" w:styleId="WW8Num2z0">
    <w:name w:val="WW8Num2z0"/>
    <w:rsid w:val="0016716F"/>
    <w:rPr>
      <w:rFonts w:ascii="Symbol" w:hAnsi="Symbol"/>
    </w:rPr>
  </w:style>
  <w:style w:type="character" w:customStyle="1" w:styleId="WW8Num3z0">
    <w:name w:val="WW8Num3z0"/>
    <w:rsid w:val="0016716F"/>
    <w:rPr>
      <w:rFonts w:ascii="Wingdings" w:hAnsi="Wingdings"/>
    </w:rPr>
  </w:style>
  <w:style w:type="character" w:customStyle="1" w:styleId="WW8Num4z0">
    <w:name w:val="WW8Num4z0"/>
    <w:rsid w:val="0016716F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16716F"/>
    <w:rPr>
      <w:rFonts w:ascii="Symbol" w:hAnsi="Symbol"/>
    </w:rPr>
  </w:style>
  <w:style w:type="character" w:customStyle="1" w:styleId="WW8Num6z0">
    <w:name w:val="WW8Num6z0"/>
    <w:rsid w:val="0016716F"/>
    <w:rPr>
      <w:rFonts w:ascii="Symbol" w:hAnsi="Symbol"/>
    </w:rPr>
  </w:style>
  <w:style w:type="character" w:customStyle="1" w:styleId="WW8Num7z0">
    <w:name w:val="WW8Num7z0"/>
    <w:rsid w:val="0016716F"/>
    <w:rPr>
      <w:rFonts w:ascii="Symbol" w:hAnsi="Symbol"/>
    </w:rPr>
  </w:style>
  <w:style w:type="character" w:customStyle="1" w:styleId="WW8Num8z0">
    <w:name w:val="WW8Num8z0"/>
    <w:rsid w:val="0016716F"/>
    <w:rPr>
      <w:rFonts w:ascii="Symbol" w:hAnsi="Symbol"/>
    </w:rPr>
  </w:style>
  <w:style w:type="character" w:customStyle="1" w:styleId="WW8Num9z0">
    <w:name w:val="WW8Num9z0"/>
    <w:rsid w:val="0016716F"/>
    <w:rPr>
      <w:rFonts w:ascii="Wingdings" w:hAnsi="Wingdings"/>
    </w:rPr>
  </w:style>
  <w:style w:type="character" w:customStyle="1" w:styleId="WW8Num10z0">
    <w:name w:val="WW8Num10z0"/>
    <w:rsid w:val="0016716F"/>
    <w:rPr>
      <w:rFonts w:ascii="Wingdings" w:hAnsi="Wingdings"/>
    </w:rPr>
  </w:style>
  <w:style w:type="character" w:customStyle="1" w:styleId="WW8Num11z0">
    <w:name w:val="WW8Num11z0"/>
    <w:rsid w:val="0016716F"/>
    <w:rPr>
      <w:rFonts w:ascii="Symbol" w:hAnsi="Symbol"/>
    </w:rPr>
  </w:style>
  <w:style w:type="character" w:customStyle="1" w:styleId="WW8Num12z0">
    <w:name w:val="WW8Num12z0"/>
    <w:rsid w:val="0016716F"/>
    <w:rPr>
      <w:rFonts w:ascii="Symbol" w:hAnsi="Symbol"/>
    </w:rPr>
  </w:style>
  <w:style w:type="character" w:customStyle="1" w:styleId="Absatz-Standardschriftart">
    <w:name w:val="Absatz-Standardschriftart"/>
    <w:rsid w:val="0016716F"/>
  </w:style>
  <w:style w:type="character" w:customStyle="1" w:styleId="WW8Num2z1">
    <w:name w:val="WW8Num2z1"/>
    <w:rsid w:val="0016716F"/>
    <w:rPr>
      <w:rFonts w:ascii="Courier New" w:hAnsi="Courier New" w:cs="Courier New"/>
    </w:rPr>
  </w:style>
  <w:style w:type="character" w:customStyle="1" w:styleId="WW8Num2z2">
    <w:name w:val="WW8Num2z2"/>
    <w:rsid w:val="0016716F"/>
    <w:rPr>
      <w:rFonts w:ascii="Wingdings" w:hAnsi="Wingdings"/>
    </w:rPr>
  </w:style>
  <w:style w:type="character" w:customStyle="1" w:styleId="WW8Num4z1">
    <w:name w:val="WW8Num4z1"/>
    <w:rsid w:val="0016716F"/>
    <w:rPr>
      <w:rFonts w:ascii="Courier New" w:hAnsi="Courier New" w:cs="Courier New"/>
    </w:rPr>
  </w:style>
  <w:style w:type="character" w:customStyle="1" w:styleId="WW8Num4z2">
    <w:name w:val="WW8Num4z2"/>
    <w:rsid w:val="0016716F"/>
    <w:rPr>
      <w:rFonts w:ascii="Wingdings" w:hAnsi="Wingdings"/>
    </w:rPr>
  </w:style>
  <w:style w:type="character" w:customStyle="1" w:styleId="WW8Num4z3">
    <w:name w:val="WW8Num4z3"/>
    <w:rsid w:val="0016716F"/>
    <w:rPr>
      <w:rFonts w:ascii="Symbol" w:hAnsi="Symbol"/>
    </w:rPr>
  </w:style>
  <w:style w:type="character" w:customStyle="1" w:styleId="WW8Num5z1">
    <w:name w:val="WW8Num5z1"/>
    <w:rsid w:val="0016716F"/>
    <w:rPr>
      <w:rFonts w:ascii="Courier New" w:hAnsi="Courier New" w:cs="Courier New"/>
    </w:rPr>
  </w:style>
  <w:style w:type="character" w:customStyle="1" w:styleId="WW8Num5z2">
    <w:name w:val="WW8Num5z2"/>
    <w:rsid w:val="0016716F"/>
    <w:rPr>
      <w:rFonts w:ascii="Wingdings" w:hAnsi="Wingdings"/>
    </w:rPr>
  </w:style>
  <w:style w:type="character" w:customStyle="1" w:styleId="WW8Num6z1">
    <w:name w:val="WW8Num6z1"/>
    <w:rsid w:val="0016716F"/>
    <w:rPr>
      <w:rFonts w:ascii="Courier New" w:hAnsi="Courier New" w:cs="Courier New"/>
    </w:rPr>
  </w:style>
  <w:style w:type="character" w:customStyle="1" w:styleId="WW8Num6z2">
    <w:name w:val="WW8Num6z2"/>
    <w:rsid w:val="0016716F"/>
    <w:rPr>
      <w:rFonts w:ascii="Wingdings" w:hAnsi="Wingdings"/>
    </w:rPr>
  </w:style>
  <w:style w:type="character" w:customStyle="1" w:styleId="WW8Num7z1">
    <w:name w:val="WW8Num7z1"/>
    <w:rsid w:val="0016716F"/>
    <w:rPr>
      <w:rFonts w:ascii="Courier New" w:hAnsi="Courier New" w:cs="Courier New"/>
    </w:rPr>
  </w:style>
  <w:style w:type="character" w:customStyle="1" w:styleId="WW8Num7z2">
    <w:name w:val="WW8Num7z2"/>
    <w:rsid w:val="0016716F"/>
    <w:rPr>
      <w:rFonts w:ascii="Wingdings" w:hAnsi="Wingdings"/>
    </w:rPr>
  </w:style>
  <w:style w:type="character" w:customStyle="1" w:styleId="WW8Num8z1">
    <w:name w:val="WW8Num8z1"/>
    <w:rsid w:val="0016716F"/>
    <w:rPr>
      <w:rFonts w:ascii="Courier New" w:hAnsi="Courier New" w:cs="Courier New"/>
    </w:rPr>
  </w:style>
  <w:style w:type="character" w:customStyle="1" w:styleId="WW8Num8z2">
    <w:name w:val="WW8Num8z2"/>
    <w:rsid w:val="0016716F"/>
    <w:rPr>
      <w:rFonts w:ascii="Wingdings" w:hAnsi="Wingdings"/>
    </w:rPr>
  </w:style>
  <w:style w:type="character" w:customStyle="1" w:styleId="WW8Num9z1">
    <w:name w:val="WW8Num9z1"/>
    <w:rsid w:val="0016716F"/>
    <w:rPr>
      <w:rFonts w:ascii="Courier New" w:hAnsi="Courier New" w:cs="Courier New"/>
    </w:rPr>
  </w:style>
  <w:style w:type="character" w:customStyle="1" w:styleId="WW8Num9z3">
    <w:name w:val="WW8Num9z3"/>
    <w:rsid w:val="0016716F"/>
    <w:rPr>
      <w:rFonts w:ascii="Symbol" w:hAnsi="Symbol"/>
    </w:rPr>
  </w:style>
  <w:style w:type="character" w:customStyle="1" w:styleId="WW8Num10z1">
    <w:name w:val="WW8Num10z1"/>
    <w:rsid w:val="0016716F"/>
    <w:rPr>
      <w:rFonts w:ascii="Courier New" w:hAnsi="Courier New" w:cs="Courier New"/>
    </w:rPr>
  </w:style>
  <w:style w:type="character" w:customStyle="1" w:styleId="WW8Num10z3">
    <w:name w:val="WW8Num10z3"/>
    <w:rsid w:val="0016716F"/>
    <w:rPr>
      <w:rFonts w:ascii="Symbol" w:hAnsi="Symbol"/>
    </w:rPr>
  </w:style>
  <w:style w:type="character" w:customStyle="1" w:styleId="WW8Num11z1">
    <w:name w:val="WW8Num11z1"/>
    <w:rsid w:val="0016716F"/>
    <w:rPr>
      <w:rFonts w:ascii="Courier New" w:hAnsi="Courier New" w:cs="Courier New"/>
    </w:rPr>
  </w:style>
  <w:style w:type="character" w:customStyle="1" w:styleId="WW8Num11z2">
    <w:name w:val="WW8Num11z2"/>
    <w:rsid w:val="0016716F"/>
    <w:rPr>
      <w:rFonts w:ascii="Wingdings" w:hAnsi="Wingdings"/>
    </w:rPr>
  </w:style>
  <w:style w:type="character" w:customStyle="1" w:styleId="WW8Num12z1">
    <w:name w:val="WW8Num12z1"/>
    <w:rsid w:val="0016716F"/>
    <w:rPr>
      <w:rFonts w:ascii="Courier New" w:hAnsi="Courier New" w:cs="Courier New"/>
    </w:rPr>
  </w:style>
  <w:style w:type="character" w:customStyle="1" w:styleId="WW8Num12z2">
    <w:name w:val="WW8Num12z2"/>
    <w:rsid w:val="0016716F"/>
    <w:rPr>
      <w:rFonts w:ascii="Wingdings" w:hAnsi="Wingdings"/>
    </w:rPr>
  </w:style>
  <w:style w:type="character" w:customStyle="1" w:styleId="Predvolenpsmoodseku1">
    <w:name w:val="Predvolené písmo odseku1"/>
    <w:rsid w:val="0016716F"/>
  </w:style>
  <w:style w:type="character" w:customStyle="1" w:styleId="Znakyprepoznmkupodiarou">
    <w:name w:val="Znaky pre poznámku pod čiarou"/>
    <w:rsid w:val="0016716F"/>
    <w:rPr>
      <w:vertAlign w:val="superscript"/>
    </w:rPr>
  </w:style>
  <w:style w:type="character" w:styleId="slostrany">
    <w:name w:val="page number"/>
    <w:basedOn w:val="Predvolenpsmoodseku1"/>
    <w:rsid w:val="0016716F"/>
  </w:style>
  <w:style w:type="character" w:customStyle="1" w:styleId="Odrky">
    <w:name w:val="Odrážky"/>
    <w:rsid w:val="0016716F"/>
    <w:rPr>
      <w:rFonts w:ascii="OpenSymbol" w:eastAsia="OpenSymbol" w:hAnsi="OpenSymbol" w:cs="OpenSymbol"/>
    </w:rPr>
  </w:style>
  <w:style w:type="paragraph" w:customStyle="1" w:styleId="Nadpis">
    <w:name w:val="Nadpis"/>
    <w:basedOn w:val="Normlny"/>
    <w:next w:val="Zkladntext"/>
    <w:rsid w:val="0016716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y"/>
    <w:rsid w:val="0016716F"/>
    <w:pPr>
      <w:spacing w:after="120"/>
    </w:pPr>
  </w:style>
  <w:style w:type="paragraph" w:styleId="Zoznam">
    <w:name w:val="List"/>
    <w:basedOn w:val="Zkladntext"/>
    <w:rsid w:val="0016716F"/>
    <w:rPr>
      <w:rFonts w:cs="Tahoma"/>
    </w:rPr>
  </w:style>
  <w:style w:type="paragraph" w:customStyle="1" w:styleId="Popisok">
    <w:name w:val="Popisok"/>
    <w:basedOn w:val="Normlny"/>
    <w:rsid w:val="0016716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lny"/>
    <w:rsid w:val="0016716F"/>
    <w:pPr>
      <w:suppressLineNumbers/>
    </w:pPr>
    <w:rPr>
      <w:rFonts w:cs="Tahoma"/>
    </w:rPr>
  </w:style>
  <w:style w:type="paragraph" w:styleId="Pta">
    <w:name w:val="footer"/>
    <w:basedOn w:val="Normlny"/>
    <w:link w:val="PtaChar"/>
    <w:uiPriority w:val="99"/>
    <w:rsid w:val="0016716F"/>
    <w:pPr>
      <w:tabs>
        <w:tab w:val="center" w:pos="4536"/>
        <w:tab w:val="right" w:pos="9072"/>
      </w:tabs>
    </w:pPr>
    <w:rPr>
      <w:u w:val="none"/>
    </w:rPr>
  </w:style>
  <w:style w:type="paragraph" w:styleId="Textpoznmkypodiarou">
    <w:name w:val="footnote text"/>
    <w:basedOn w:val="Normlny"/>
    <w:rsid w:val="0016716F"/>
    <w:rPr>
      <w:sz w:val="20"/>
      <w:szCs w:val="20"/>
    </w:rPr>
  </w:style>
  <w:style w:type="paragraph" w:customStyle="1" w:styleId="Obsahtabuky">
    <w:name w:val="Obsah tabuľky"/>
    <w:basedOn w:val="Normlny"/>
    <w:rsid w:val="0016716F"/>
    <w:pPr>
      <w:suppressLineNumbers/>
    </w:pPr>
  </w:style>
  <w:style w:type="paragraph" w:customStyle="1" w:styleId="Nadpistabuky">
    <w:name w:val="Nadpis tabuľky"/>
    <w:basedOn w:val="Obsahtabuky"/>
    <w:rsid w:val="0016716F"/>
    <w:pPr>
      <w:jc w:val="center"/>
    </w:pPr>
    <w:rPr>
      <w:b/>
      <w:bCs/>
    </w:rPr>
  </w:style>
  <w:style w:type="paragraph" w:customStyle="1" w:styleId="Obsahrmca">
    <w:name w:val="Obsah rámca"/>
    <w:basedOn w:val="Zkladntext"/>
    <w:rsid w:val="0016716F"/>
  </w:style>
  <w:style w:type="paragraph" w:styleId="Hlavika">
    <w:name w:val="header"/>
    <w:basedOn w:val="Normlny"/>
    <w:link w:val="HlavikaChar"/>
    <w:rsid w:val="0016716F"/>
    <w:pPr>
      <w:suppressLineNumbers/>
      <w:tabs>
        <w:tab w:val="center" w:pos="4818"/>
        <w:tab w:val="right" w:pos="9637"/>
      </w:tabs>
    </w:pPr>
  </w:style>
  <w:style w:type="paragraph" w:styleId="Normlnywebov">
    <w:name w:val="Normal (Web)"/>
    <w:basedOn w:val="Normlny"/>
    <w:rsid w:val="001A6C76"/>
    <w:pPr>
      <w:suppressAutoHyphens w:val="0"/>
      <w:spacing w:before="100" w:beforeAutospacing="1" w:after="100" w:afterAutospacing="1"/>
    </w:pPr>
    <w:rPr>
      <w:u w:val="none"/>
      <w:lang w:eastAsia="sk-SK"/>
    </w:rPr>
  </w:style>
  <w:style w:type="character" w:customStyle="1" w:styleId="PtaChar">
    <w:name w:val="Päta Char"/>
    <w:link w:val="Pta"/>
    <w:uiPriority w:val="99"/>
    <w:rsid w:val="00A158C4"/>
    <w:rPr>
      <w:sz w:val="24"/>
      <w:szCs w:val="24"/>
      <w:lang w:eastAsia="ar-SA"/>
    </w:rPr>
  </w:style>
  <w:style w:type="character" w:customStyle="1" w:styleId="HlavikaChar">
    <w:name w:val="Hlavička Char"/>
    <w:link w:val="Hlavika"/>
    <w:rsid w:val="00A158C4"/>
    <w:rPr>
      <w:sz w:val="24"/>
      <w:szCs w:val="24"/>
      <w:u w:val="single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Tématický výchovno- vzdelávací plán</vt:lpstr>
    </vt:vector>
  </TitlesOfParts>
  <Company/>
  <LinksUpToDate>false</LinksUpToDate>
  <CharactersWithSpaces>11162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Tématický výchovno- vzdelávací plán</dc:title>
  <dc:creator>Lenka Dobrenková</dc:creator>
  <cp:lastModifiedBy>Danka Molnárová</cp:lastModifiedBy>
  <cp:revision>2</cp:revision>
  <cp:lastPrinted>2016-04-28T19:21:00Z</cp:lastPrinted>
  <dcterms:created xsi:type="dcterms:W3CDTF">2016-09-02T08:55:00Z</dcterms:created>
  <dcterms:modified xsi:type="dcterms:W3CDTF">2016-09-02T08:55:00Z</dcterms:modified>
</cp:coreProperties>
</file>