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E8B" w:rsidRPr="00A422BC" w:rsidRDefault="00595B1C" w:rsidP="00595B1C">
      <w:pPr>
        <w:pStyle w:val="Normlnywebov"/>
        <w:spacing w:line="360" w:lineRule="auto"/>
        <w:rPr>
          <w:rStyle w:val="Siln"/>
          <w:color w:val="7030A0"/>
          <w:sz w:val="40"/>
          <w:szCs w:val="40"/>
        </w:rPr>
      </w:pPr>
      <w:r>
        <w:rPr>
          <w:b/>
          <w:bCs/>
          <w:noProof/>
          <w:color w:val="7030A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4148455</wp:posOffset>
            </wp:positionH>
            <wp:positionV relativeFrom="paragraph">
              <wp:posOffset>109855</wp:posOffset>
            </wp:positionV>
            <wp:extent cx="1685290" cy="1864995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nt_40_days_clipart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91F">
        <w:rPr>
          <w:rStyle w:val="Siln"/>
          <w:color w:val="7030A0"/>
          <w:sz w:val="40"/>
          <w:szCs w:val="40"/>
        </w:rPr>
        <w:t xml:space="preserve">                                        </w:t>
      </w:r>
      <w:proofErr w:type="spellStart"/>
      <w:r w:rsidR="0017391F">
        <w:rPr>
          <w:rStyle w:val="Siln"/>
          <w:color w:val="7030A0"/>
          <w:sz w:val="40"/>
          <w:szCs w:val="40"/>
        </w:rPr>
        <w:t>PôST</w:t>
      </w:r>
      <w:proofErr w:type="spellEnd"/>
    </w:p>
    <w:p w:rsidR="00A422BC" w:rsidRPr="0017391F" w:rsidRDefault="00595B1C" w:rsidP="00595B1C">
      <w:pPr>
        <w:pStyle w:val="Normlnywebov"/>
        <w:spacing w:line="360" w:lineRule="auto"/>
        <w:rPr>
          <w:color w:val="7030A0"/>
          <w:sz w:val="36"/>
          <w:szCs w:val="36"/>
        </w:rPr>
      </w:pPr>
      <w:r>
        <w:rPr>
          <w:rStyle w:val="Siln"/>
          <w:color w:val="7030A0"/>
          <w:sz w:val="36"/>
          <w:szCs w:val="36"/>
        </w:rPr>
        <w:t>P</w:t>
      </w:r>
      <w:r w:rsidRPr="0017391F">
        <w:rPr>
          <w:rStyle w:val="Siln"/>
          <w:color w:val="7030A0"/>
          <w:sz w:val="36"/>
          <w:szCs w:val="36"/>
        </w:rPr>
        <w:t>ô</w:t>
      </w:r>
      <w:r w:rsidR="00A422BC" w:rsidRPr="0017391F">
        <w:rPr>
          <w:rStyle w:val="Siln"/>
          <w:color w:val="7030A0"/>
          <w:sz w:val="36"/>
          <w:szCs w:val="36"/>
        </w:rPr>
        <w:t xml:space="preserve">st – </w:t>
      </w:r>
      <w:proofErr w:type="spellStart"/>
      <w:r w:rsidR="00737D63" w:rsidRPr="0017391F">
        <w:rPr>
          <w:rStyle w:val="Siln"/>
          <w:color w:val="7030A0"/>
          <w:sz w:val="36"/>
          <w:szCs w:val="36"/>
        </w:rPr>
        <w:t>gr</w:t>
      </w:r>
      <w:proofErr w:type="spellEnd"/>
      <w:r w:rsidR="00737D63" w:rsidRPr="0017391F">
        <w:rPr>
          <w:rStyle w:val="Siln"/>
          <w:color w:val="7030A0"/>
          <w:sz w:val="36"/>
          <w:szCs w:val="36"/>
        </w:rPr>
        <w:t xml:space="preserve">. </w:t>
      </w:r>
      <w:proofErr w:type="spellStart"/>
      <w:r w:rsidR="00A422BC" w:rsidRPr="0017391F">
        <w:rPr>
          <w:rStyle w:val="Siln"/>
          <w:color w:val="7030A0"/>
          <w:sz w:val="36"/>
          <w:szCs w:val="36"/>
        </w:rPr>
        <w:t>nestéia</w:t>
      </w:r>
      <w:proofErr w:type="spellEnd"/>
      <w:r w:rsidR="00A422BC" w:rsidRPr="0017391F">
        <w:rPr>
          <w:rStyle w:val="Siln"/>
          <w:color w:val="7030A0"/>
          <w:sz w:val="36"/>
          <w:szCs w:val="36"/>
        </w:rPr>
        <w:t xml:space="preserve"> </w:t>
      </w:r>
      <w:r w:rsidR="00737D63" w:rsidRPr="0017391F">
        <w:rPr>
          <w:rStyle w:val="Siln"/>
          <w:color w:val="7030A0"/>
          <w:sz w:val="36"/>
          <w:szCs w:val="36"/>
        </w:rPr>
        <w:t xml:space="preserve">- </w:t>
      </w:r>
      <w:proofErr w:type="spellStart"/>
      <w:r w:rsidR="00A422BC" w:rsidRPr="0017391F">
        <w:rPr>
          <w:rStyle w:val="Siln"/>
          <w:color w:val="7030A0"/>
          <w:sz w:val="36"/>
          <w:szCs w:val="36"/>
        </w:rPr>
        <w:t>pôstiť</w:t>
      </w:r>
      <w:proofErr w:type="spellEnd"/>
      <w:r w:rsidR="00A422BC" w:rsidRPr="0017391F">
        <w:rPr>
          <w:rStyle w:val="Siln"/>
          <w:color w:val="7030A0"/>
          <w:sz w:val="36"/>
          <w:szCs w:val="36"/>
        </w:rPr>
        <w:t xml:space="preserve"> sa, pôst</w:t>
      </w:r>
    </w:p>
    <w:p w:rsidR="00710E8B" w:rsidRPr="003A1036" w:rsidRDefault="00710E8B" w:rsidP="00595B1C">
      <w:pPr>
        <w:pStyle w:val="Normlnywebov"/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Pôstne obdobie trvá </w:t>
      </w:r>
      <w:r w:rsidRPr="00A422BC">
        <w:rPr>
          <w:rFonts w:ascii="Century Gothic" w:eastAsia="Arial Unicode MS" w:hAnsi="Century Gothic" w:cs="Arial Unicode MS"/>
          <w:b/>
          <w:color w:val="7030A0"/>
          <w:sz w:val="28"/>
          <w:szCs w:val="28"/>
        </w:rPr>
        <w:t>štyridsať dní</w:t>
      </w:r>
      <w:r w:rsidRPr="00A422BC">
        <w:rPr>
          <w:rFonts w:ascii="Century Gothic" w:eastAsia="Arial Unicode MS" w:hAnsi="Century Gothic" w:cs="Arial Unicode MS"/>
          <w:color w:val="7030A0"/>
          <w:sz w:val="28"/>
          <w:szCs w:val="28"/>
        </w:rPr>
        <w:t>.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Kým príde Veľkonočná nedeľa po prvom jarnom splne, chcú sa kresťania dobre pr</w:t>
      </w:r>
      <w:r w:rsidR="00737D63">
        <w:rPr>
          <w:rFonts w:ascii="Century Gothic" w:eastAsia="Arial Unicode MS" w:hAnsi="Century Gothic" w:cs="Arial Unicode MS"/>
          <w:sz w:val="28"/>
          <w:szCs w:val="28"/>
        </w:rPr>
        <w:t>ipraviť na Veľkú noc.</w:t>
      </w:r>
    </w:p>
    <w:p w:rsidR="00710E8B" w:rsidRPr="003A1036" w:rsidRDefault="00710E8B" w:rsidP="00595B1C">
      <w:pPr>
        <w:pStyle w:val="Normlnywebov"/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Aby sme mali nesebecké a poctivé srdce a aby nás  nič nerozptyľovalo, žime </w:t>
      </w:r>
      <w:r w:rsidR="003A1036">
        <w:rPr>
          <w:rFonts w:ascii="Century Gothic" w:eastAsia="Arial Unicode MS" w:hAnsi="Century Gothic" w:cs="Arial Unicode MS"/>
          <w:sz w:val="28"/>
          <w:szCs w:val="28"/>
        </w:rPr>
        <w:t xml:space="preserve">preto 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počas tých štyrids</w:t>
      </w:r>
      <w:r w:rsidR="003A1036">
        <w:rPr>
          <w:rFonts w:ascii="Century Gothic" w:eastAsia="Arial Unicode MS" w:hAnsi="Century Gothic" w:cs="Arial Unicode MS"/>
          <w:sz w:val="28"/>
          <w:szCs w:val="28"/>
        </w:rPr>
        <w:t>i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a</w:t>
      </w:r>
      <w:r w:rsidR="003A1036">
        <w:rPr>
          <w:rFonts w:ascii="Century Gothic" w:eastAsia="Arial Unicode MS" w:hAnsi="Century Gothic" w:cs="Arial Unicode MS"/>
          <w:sz w:val="28"/>
          <w:szCs w:val="28"/>
        </w:rPr>
        <w:t>tich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dní</w:t>
      </w:r>
      <w:r w:rsidRPr="00A422BC">
        <w:rPr>
          <w:rFonts w:ascii="Century Gothic" w:eastAsia="Arial Unicode MS" w:hAnsi="Century Gothic" w:cs="Arial Unicode MS"/>
          <w:color w:val="FF0000"/>
          <w:sz w:val="28"/>
          <w:szCs w:val="28"/>
        </w:rPr>
        <w:t xml:space="preserve"> striedmo. 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Snažme sa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n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ie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č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o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o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bme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d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zovať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: 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napríklad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zábavu 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v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telev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í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z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 xml:space="preserve">ii 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a kin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e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, 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prejedanie sa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dobr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ým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j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e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dl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om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al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ebo 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sladkosťami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, r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ô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zn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e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oslavy, 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 xml:space="preserve">hra </w:t>
      </w:r>
      <w:r w:rsidR="003A1036">
        <w:rPr>
          <w:rFonts w:ascii="Century Gothic" w:eastAsia="Arial Unicode MS" w:hAnsi="Century Gothic" w:cs="Arial Unicode MS"/>
          <w:sz w:val="28"/>
          <w:szCs w:val="28"/>
        </w:rPr>
        <w:t xml:space="preserve">                  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pri počítači, surfovanie na internete.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Hovoríme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tomu </w:t>
      </w:r>
      <w:r w:rsidRPr="003A1036">
        <w:rPr>
          <w:rFonts w:ascii="Century Gothic" w:eastAsia="Arial Unicode MS" w:hAnsi="Century Gothic" w:cs="Arial Unicode MS"/>
          <w:b/>
          <w:sz w:val="28"/>
          <w:szCs w:val="28"/>
        </w:rPr>
        <w:t>p</w:t>
      </w:r>
      <w:r w:rsidR="00B61AEA" w:rsidRPr="003A1036">
        <w:rPr>
          <w:rFonts w:ascii="Century Gothic" w:eastAsia="Arial Unicode MS" w:hAnsi="Century Gothic" w:cs="Arial Unicode MS"/>
          <w:b/>
          <w:sz w:val="28"/>
          <w:szCs w:val="28"/>
        </w:rPr>
        <w:t>ô</w:t>
      </w:r>
      <w:r w:rsidRPr="003A1036">
        <w:rPr>
          <w:rFonts w:ascii="Century Gothic" w:eastAsia="Arial Unicode MS" w:hAnsi="Century Gothic" w:cs="Arial Unicode MS"/>
          <w:b/>
          <w:sz w:val="28"/>
          <w:szCs w:val="28"/>
        </w:rPr>
        <w:t>st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. </w:t>
      </w:r>
      <w:r w:rsidR="003A1036">
        <w:rPr>
          <w:rFonts w:ascii="Century Gothic" w:eastAsia="Arial Unicode MS" w:hAnsi="Century Gothic" w:cs="Arial Unicode MS"/>
          <w:sz w:val="28"/>
          <w:szCs w:val="28"/>
        </w:rPr>
        <w:t xml:space="preserve">         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Vr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áti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do ľu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dsk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ého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srdc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a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jednoduchosť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a rados</w:t>
      </w:r>
      <w:r w:rsidR="00B61AEA" w:rsidRPr="003A1036">
        <w:rPr>
          <w:rFonts w:ascii="Century Gothic" w:eastAsia="Arial Unicode MS" w:hAnsi="Century Gothic" w:cs="Arial Unicode MS"/>
          <w:sz w:val="28"/>
          <w:szCs w:val="28"/>
        </w:rPr>
        <w:t>ť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. </w:t>
      </w:r>
    </w:p>
    <w:p w:rsidR="00710E8B" w:rsidRDefault="00B61AEA" w:rsidP="00595B1C">
      <w:pPr>
        <w:pStyle w:val="Normlnywebov"/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  <w:r w:rsidRPr="003A1036">
        <w:rPr>
          <w:rFonts w:ascii="Century Gothic" w:eastAsia="Arial Unicode MS" w:hAnsi="Century Gothic" w:cs="Arial Unicode MS"/>
          <w:sz w:val="28"/>
          <w:szCs w:val="28"/>
        </w:rPr>
        <w:t>Aj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 xml:space="preserve"> </w:t>
      </w:r>
      <w:r w:rsidR="00710E8B" w:rsidRPr="00A422BC">
        <w:rPr>
          <w:rFonts w:ascii="Century Gothic" w:eastAsia="Arial Unicode MS" w:hAnsi="Century Gothic" w:cs="Arial Unicode MS"/>
          <w:color w:val="FF0000"/>
          <w:sz w:val="28"/>
          <w:szCs w:val="28"/>
        </w:rPr>
        <w:t>Jež</w:t>
      </w:r>
      <w:r w:rsidRPr="00A422BC">
        <w:rPr>
          <w:rFonts w:ascii="Century Gothic" w:eastAsia="Arial Unicode MS" w:hAnsi="Century Gothic" w:cs="Arial Unicode MS"/>
          <w:color w:val="FF0000"/>
          <w:sz w:val="28"/>
          <w:szCs w:val="28"/>
        </w:rPr>
        <w:t>i</w:t>
      </w:r>
      <w:r w:rsidR="00710E8B" w:rsidRPr="00A422BC">
        <w:rPr>
          <w:rFonts w:ascii="Century Gothic" w:eastAsia="Arial Unicode MS" w:hAnsi="Century Gothic" w:cs="Arial Unicode MS"/>
          <w:color w:val="FF0000"/>
          <w:sz w:val="28"/>
          <w:szCs w:val="28"/>
        </w:rPr>
        <w:t>š s</w:t>
      </w:r>
      <w:r w:rsidRPr="00A422BC">
        <w:rPr>
          <w:rFonts w:ascii="Century Gothic" w:eastAsia="Arial Unicode MS" w:hAnsi="Century Gothic" w:cs="Arial Unicode MS"/>
          <w:color w:val="FF0000"/>
          <w:sz w:val="28"/>
          <w:szCs w:val="28"/>
        </w:rPr>
        <w:t>a</w:t>
      </w:r>
      <w:r w:rsidR="00710E8B" w:rsidRPr="00A422BC">
        <w:rPr>
          <w:rFonts w:ascii="Century Gothic" w:eastAsia="Arial Unicode MS" w:hAnsi="Century Gothic" w:cs="Arial Unicode MS"/>
          <w:color w:val="FF0000"/>
          <w:sz w:val="28"/>
          <w:szCs w:val="28"/>
        </w:rPr>
        <w:t xml:space="preserve"> postil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>. Evan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j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>el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iá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 xml:space="preserve"> opisuj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ú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>, ak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o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 xml:space="preserve"> žil v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o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 xml:space="preserve"> ve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ľ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>k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ej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 xml:space="preserve"> skromnosti 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š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>ty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r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>i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dsať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 xml:space="preserve"> dní na p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ú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 xml:space="preserve">šti. 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Až potom šiel, aby sa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 xml:space="preserve"> st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ret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 xml:space="preserve">ával s 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ľuď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 xml:space="preserve">mi a 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rozp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>ráv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a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>l im o sv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ojo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>m Otc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ovi</w:t>
      </w:r>
      <w:r w:rsidR="00710E8B" w:rsidRPr="003A1036">
        <w:rPr>
          <w:rFonts w:ascii="Century Gothic" w:eastAsia="Arial Unicode MS" w:hAnsi="Century Gothic" w:cs="Arial Unicode MS"/>
          <w:sz w:val="28"/>
          <w:szCs w:val="28"/>
        </w:rPr>
        <w:t>.</w:t>
      </w:r>
    </w:p>
    <w:p w:rsidR="00934474" w:rsidRPr="003A1036" w:rsidRDefault="00A42D0C" w:rsidP="00595B1C">
      <w:pPr>
        <w:pStyle w:val="Normlnywebov"/>
        <w:spacing w:line="360" w:lineRule="auto"/>
        <w:jc w:val="center"/>
        <w:rPr>
          <w:rFonts w:ascii="Century Gothic" w:eastAsia="Arial Unicode MS" w:hAnsi="Century Gothic" w:cs="Arial Unicode MS"/>
          <w:sz w:val="28"/>
          <w:szCs w:val="28"/>
        </w:rPr>
      </w:pPr>
      <w:r>
        <w:rPr>
          <w:rFonts w:ascii="Century Gothic" w:eastAsia="Arial Unicode MS" w:hAnsi="Century Gothic" w:cs="Arial Unicode MS"/>
          <w:noProof/>
          <w:sz w:val="28"/>
          <w:szCs w:val="28"/>
        </w:rPr>
        <w:drawing>
          <wp:inline distT="0" distB="0" distL="0" distR="0">
            <wp:extent cx="1362075" cy="1437328"/>
            <wp:effectExtent l="0" t="0" r="0" b="0"/>
            <wp:docPr id="32" name="Obrázok 5" descr="C:\Users\Michal\AppData\Local\Microsoft\Windows\Temporary Internet Files\Content.IE5\PJPCBFK2\MCj0426154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 descr="C:\Users\Michal\AppData\Local\Microsoft\Windows\Temporary Internet Files\Content.IE5\PJPCBFK2\MCj04261540000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794" cy="143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E8B" w:rsidRPr="003A1036" w:rsidRDefault="005F0DAC" w:rsidP="00595B1C">
      <w:pPr>
        <w:spacing w:line="360" w:lineRule="auto"/>
        <w:rPr>
          <w:rFonts w:ascii="Century Gothic" w:eastAsia="Arial Unicode MS" w:hAnsi="Century Gothic" w:cs="Arial Unicode MS"/>
          <w:sz w:val="28"/>
          <w:szCs w:val="28"/>
          <w:lang w:eastAsia="sk-SK"/>
        </w:rPr>
      </w:pPr>
      <w:r w:rsidRPr="003A1036">
        <w:rPr>
          <w:rFonts w:ascii="Century Gothic" w:eastAsia="Arial Unicode MS" w:hAnsi="Century Gothic" w:cs="Arial Unicode MS"/>
          <w:sz w:val="28"/>
          <w:szCs w:val="28"/>
          <w:lang w:eastAsia="sk-SK"/>
        </w:rPr>
        <w:t xml:space="preserve">Posvätný čas pôstneho obdobia, ktorý kresťanský ľud oddávna osobitne prežíva, nám pripomína biblické udalosti - štyridsať dní </w:t>
      </w:r>
      <w:r w:rsidRPr="00737D63">
        <w:rPr>
          <w:rFonts w:ascii="Century Gothic" w:eastAsia="Arial Unicode MS" w:hAnsi="Century Gothic" w:cs="Arial Unicode MS"/>
          <w:color w:val="7030A0"/>
          <w:sz w:val="28"/>
          <w:szCs w:val="28"/>
          <w:lang w:eastAsia="sk-SK"/>
        </w:rPr>
        <w:t>potopy,</w:t>
      </w:r>
      <w:r w:rsidRPr="003A1036">
        <w:rPr>
          <w:rFonts w:ascii="Century Gothic" w:eastAsia="Arial Unicode MS" w:hAnsi="Century Gothic" w:cs="Arial Unicode MS"/>
          <w:sz w:val="28"/>
          <w:szCs w:val="28"/>
          <w:lang w:eastAsia="sk-SK"/>
        </w:rPr>
        <w:t xml:space="preserve"> ktorá predchádzala zmluve Boha s Noemom, štyridsať </w:t>
      </w:r>
      <w:r w:rsidRPr="003A1036">
        <w:rPr>
          <w:rFonts w:ascii="Century Gothic" w:eastAsia="Arial Unicode MS" w:hAnsi="Century Gothic" w:cs="Arial Unicode MS"/>
          <w:sz w:val="28"/>
          <w:szCs w:val="28"/>
          <w:lang w:eastAsia="sk-SK"/>
        </w:rPr>
        <w:lastRenderedPageBreak/>
        <w:t xml:space="preserve">rokov </w:t>
      </w:r>
      <w:r w:rsidRPr="00737D63">
        <w:rPr>
          <w:rFonts w:ascii="Century Gothic" w:eastAsia="Arial Unicode MS" w:hAnsi="Century Gothic" w:cs="Arial Unicode MS"/>
          <w:color w:val="7030A0"/>
          <w:sz w:val="28"/>
          <w:szCs w:val="28"/>
          <w:lang w:eastAsia="sk-SK"/>
        </w:rPr>
        <w:t>putovania Izraelitov po púšti</w:t>
      </w:r>
      <w:r w:rsidRPr="003A1036">
        <w:rPr>
          <w:rFonts w:ascii="Century Gothic" w:eastAsia="Arial Unicode MS" w:hAnsi="Century Gothic" w:cs="Arial Unicode MS"/>
          <w:sz w:val="28"/>
          <w:szCs w:val="28"/>
          <w:lang w:eastAsia="sk-SK"/>
        </w:rPr>
        <w:t xml:space="preserve"> na ceste do zasľúbenej krajiny alebo </w:t>
      </w:r>
      <w:r w:rsidRPr="00737D63">
        <w:rPr>
          <w:rFonts w:ascii="Century Gothic" w:eastAsia="Arial Unicode MS" w:hAnsi="Century Gothic" w:cs="Arial Unicode MS"/>
          <w:color w:val="7030A0"/>
          <w:sz w:val="28"/>
          <w:szCs w:val="28"/>
          <w:lang w:eastAsia="sk-SK"/>
        </w:rPr>
        <w:t>štyridsať dní pobytu Mojžiša na hore Sinaj</w:t>
      </w:r>
      <w:r w:rsidRPr="003A1036">
        <w:rPr>
          <w:rFonts w:ascii="Century Gothic" w:eastAsia="Arial Unicode MS" w:hAnsi="Century Gothic" w:cs="Arial Unicode MS"/>
          <w:sz w:val="28"/>
          <w:szCs w:val="28"/>
          <w:lang w:eastAsia="sk-SK"/>
        </w:rPr>
        <w:t xml:space="preserve">, kde mu Jahve odovzdal tabule Zákona – Desať Božích prikázaní. Pôstne obdobie nás pozýva prežiť spolu s Ježišom štyridsať dní na púšti, kde sa </w:t>
      </w:r>
      <w:r w:rsidR="000E3C48">
        <w:rPr>
          <w:rFonts w:ascii="Century Gothic" w:eastAsia="Arial Unicode MS" w:hAnsi="Century Gothic" w:cs="Arial Unicode MS"/>
          <w:sz w:val="28"/>
          <w:szCs w:val="28"/>
          <w:lang w:eastAsia="sk-SK"/>
        </w:rPr>
        <w:t xml:space="preserve">        </w:t>
      </w:r>
      <w:r w:rsidRPr="003A1036">
        <w:rPr>
          <w:rFonts w:ascii="Century Gothic" w:eastAsia="Arial Unicode MS" w:hAnsi="Century Gothic" w:cs="Arial Unicode MS"/>
          <w:sz w:val="28"/>
          <w:szCs w:val="28"/>
          <w:lang w:eastAsia="sk-SK"/>
        </w:rPr>
        <w:t>v modlitbe a pôste pripravoval na svoje verejné účinkovanie, ktoré vyvrcholilo na Kalvárii obetou na kríži. Bolo to definitívne víťazstvo nad hriechom a smrťou.</w:t>
      </w:r>
    </w:p>
    <w:p w:rsidR="005F0DAC" w:rsidRPr="00737D63" w:rsidRDefault="005F0DAC" w:rsidP="00595B1C">
      <w:pPr>
        <w:spacing w:line="360" w:lineRule="auto"/>
        <w:rPr>
          <w:rFonts w:ascii="Century Gothic" w:eastAsia="Arial Unicode MS" w:hAnsi="Century Gothic" w:cs="Arial Unicode MS"/>
          <w:color w:val="7030A0"/>
          <w:sz w:val="28"/>
          <w:szCs w:val="28"/>
        </w:rPr>
      </w:pPr>
      <w:r w:rsidRPr="00737D63">
        <w:rPr>
          <w:rFonts w:ascii="Century Gothic" w:eastAsia="Arial Unicode MS" w:hAnsi="Century Gothic" w:cs="Arial Unicode MS"/>
          <w:color w:val="7030A0"/>
          <w:sz w:val="28"/>
          <w:szCs w:val="28"/>
        </w:rPr>
        <w:t>„</w:t>
      </w:r>
      <w:r w:rsidRPr="00737D63">
        <w:rPr>
          <w:rFonts w:ascii="Century Gothic" w:eastAsia="Arial Unicode MS" w:hAnsi="Century Gothic" w:cs="Arial Unicode MS"/>
          <w:b/>
          <w:color w:val="7030A0"/>
          <w:sz w:val="28"/>
          <w:szCs w:val="28"/>
        </w:rPr>
        <w:t>O čo modlitba klope, to pôst dosahuje a milosrdenstvo dostáva.“</w:t>
      </w:r>
    </w:p>
    <w:p w:rsidR="005234BD" w:rsidRDefault="005F0DAC" w:rsidP="00595B1C">
      <w:pPr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  <w:r w:rsidRPr="003A1036">
        <w:rPr>
          <w:rFonts w:ascii="Century Gothic" w:eastAsia="Arial Unicode MS" w:hAnsi="Century Gothic" w:cs="Arial Unicode MS"/>
          <w:sz w:val="28"/>
          <w:szCs w:val="28"/>
        </w:rPr>
        <w:t>Táto veta nám môže byť v tomto pôstnom období  mottom.</w:t>
      </w:r>
    </w:p>
    <w:p w:rsidR="005234BD" w:rsidRDefault="005F0DAC" w:rsidP="00595B1C">
      <w:pPr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  <w:r w:rsidRPr="003A1036">
        <w:rPr>
          <w:rFonts w:ascii="Century Gothic" w:eastAsia="Arial Unicode MS" w:hAnsi="Century Gothic" w:cs="Arial Unicode MS"/>
          <w:sz w:val="28"/>
          <w:szCs w:val="28"/>
        </w:rPr>
        <w:br/>
        <w:t xml:space="preserve">Tri veci podopierajú vieru, prehlbujú nábožnosť a udržujú čnosť: 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br/>
        <w:t>• modlitba,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br/>
        <w:t>• pôst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br/>
        <w:t>• milosrdenstvo.</w:t>
      </w:r>
    </w:p>
    <w:p w:rsidR="005F0DAC" w:rsidRDefault="005F0DAC" w:rsidP="00595B1C">
      <w:pPr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  <w:r w:rsidRPr="003A1036">
        <w:rPr>
          <w:rFonts w:ascii="Century Gothic" w:eastAsia="Arial Unicode MS" w:hAnsi="Century Gothic" w:cs="Arial Unicode MS"/>
          <w:sz w:val="28"/>
          <w:szCs w:val="28"/>
        </w:rPr>
        <w:br/>
        <w:t xml:space="preserve">Dušou modlitby je pôst a životom pôstu milosrdenstvo. </w:t>
      </w:r>
    </w:p>
    <w:p w:rsidR="005234BD" w:rsidRPr="003A1036" w:rsidRDefault="005234BD" w:rsidP="00595B1C">
      <w:pPr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</w:p>
    <w:p w:rsidR="005F0DAC" w:rsidRDefault="005F0DAC" w:rsidP="00595B1C">
      <w:pPr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  <w:r w:rsidRPr="00737D63">
        <w:rPr>
          <w:rFonts w:ascii="Century Gothic" w:eastAsia="Arial Unicode MS" w:hAnsi="Century Gothic" w:cs="Arial Unicode MS"/>
          <w:color w:val="7030A0"/>
          <w:sz w:val="28"/>
          <w:szCs w:val="28"/>
        </w:rPr>
        <w:t>Modlitba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– denný rozhovor s Bohom začína už ráno: Dobré ráno milý Bože</w:t>
      </w:r>
      <w:r w:rsidR="005234BD">
        <w:rPr>
          <w:rFonts w:ascii="Century Gothic" w:eastAsia="Arial Unicode MS" w:hAnsi="Century Gothic" w:cs="Arial Unicode MS"/>
          <w:sz w:val="28"/>
          <w:szCs w:val="28"/>
        </w:rPr>
        <w:t>!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</w:t>
      </w:r>
      <w:r w:rsidR="005234BD">
        <w:rPr>
          <w:rFonts w:ascii="Century Gothic" w:eastAsia="Arial Unicode MS" w:hAnsi="Century Gothic" w:cs="Arial Unicode MS"/>
          <w:sz w:val="28"/>
          <w:szCs w:val="28"/>
        </w:rPr>
        <w:t xml:space="preserve"> a večer poďakovanie: Ďakujem ti za všetko milý Bože!</w:t>
      </w:r>
    </w:p>
    <w:p w:rsidR="005234BD" w:rsidRDefault="00A42D0C" w:rsidP="00595B1C">
      <w:pPr>
        <w:spacing w:line="360" w:lineRule="auto"/>
        <w:jc w:val="center"/>
        <w:rPr>
          <w:rFonts w:ascii="Century Gothic" w:eastAsia="Arial Unicode MS" w:hAnsi="Century Gothic" w:cs="Arial Unicode MS"/>
          <w:sz w:val="28"/>
          <w:szCs w:val="28"/>
        </w:rPr>
      </w:pPr>
      <w:r>
        <w:rPr>
          <w:rFonts w:ascii="Century Gothic" w:eastAsia="Arial Unicode MS" w:hAnsi="Century Gothic" w:cs="Arial Unicode MS"/>
          <w:noProof/>
          <w:sz w:val="28"/>
          <w:szCs w:val="28"/>
          <w:lang w:eastAsia="sk-SK"/>
        </w:rPr>
        <w:lastRenderedPageBreak/>
        <w:drawing>
          <wp:inline distT="0" distB="0" distL="0" distR="0">
            <wp:extent cx="1628775" cy="2443163"/>
            <wp:effectExtent l="0" t="0" r="0" b="0"/>
            <wp:docPr id="31" name="Obrázok 3" descr="ATT0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 descr="ATT000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165" cy="244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DAC" w:rsidRDefault="005F0DAC" w:rsidP="00595B1C">
      <w:pPr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  <w:r w:rsidRPr="00737D63">
        <w:rPr>
          <w:rFonts w:ascii="Century Gothic" w:eastAsia="Arial Unicode MS" w:hAnsi="Century Gothic" w:cs="Arial Unicode MS"/>
          <w:color w:val="7030A0"/>
          <w:sz w:val="28"/>
          <w:szCs w:val="28"/>
        </w:rPr>
        <w:t>Pôst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– súcit s hladujúcimi: odoprieť si niečo, čo mám. Naučiť sa rozkázať svojmu telu, nebyť otrokom tela</w:t>
      </w:r>
      <w:r w:rsidR="00934474">
        <w:rPr>
          <w:rFonts w:ascii="Century Gothic" w:eastAsia="Arial Unicode MS" w:hAnsi="Century Gothic" w:cs="Arial Unicode MS"/>
          <w:sz w:val="28"/>
          <w:szCs w:val="28"/>
        </w:rPr>
        <w:t>,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a</w:t>
      </w:r>
      <w:r w:rsidR="00934474">
        <w:rPr>
          <w:rFonts w:ascii="Century Gothic" w:eastAsia="Arial Unicode MS" w:hAnsi="Century Gothic" w:cs="Arial Unicode MS"/>
          <w:sz w:val="28"/>
          <w:szCs w:val="28"/>
        </w:rPr>
        <w:t>le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> jeho pánom.</w:t>
      </w:r>
    </w:p>
    <w:p w:rsidR="00934474" w:rsidRDefault="00A42D0C" w:rsidP="00595B1C">
      <w:pPr>
        <w:spacing w:line="360" w:lineRule="auto"/>
        <w:jc w:val="center"/>
        <w:rPr>
          <w:rFonts w:ascii="Century Gothic" w:eastAsia="Arial Unicode MS" w:hAnsi="Century Gothic" w:cs="Arial Unicode MS"/>
          <w:sz w:val="28"/>
          <w:szCs w:val="28"/>
        </w:rPr>
      </w:pPr>
      <w:r>
        <w:rPr>
          <w:rFonts w:ascii="Century Gothic" w:eastAsia="Arial Unicode MS" w:hAnsi="Century Gothic" w:cs="Arial Unicode MS"/>
          <w:noProof/>
          <w:sz w:val="28"/>
          <w:szCs w:val="28"/>
          <w:lang w:eastAsia="sk-SK"/>
        </w:rPr>
        <w:drawing>
          <wp:inline distT="0" distB="0" distL="0" distR="0">
            <wp:extent cx="1847850" cy="1260886"/>
            <wp:effectExtent l="0" t="0" r="0" b="0"/>
            <wp:docPr id="30" name="Obrázok 26" descr="Haiti05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6" descr="Haiti05_bi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783" cy="126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4BD" w:rsidRDefault="005234BD" w:rsidP="00595B1C">
      <w:pPr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</w:p>
    <w:p w:rsidR="005234BD" w:rsidRPr="003A1036" w:rsidRDefault="005234BD" w:rsidP="00595B1C">
      <w:pPr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</w:p>
    <w:p w:rsidR="005F0DAC" w:rsidRDefault="005F0DAC" w:rsidP="00595B1C">
      <w:pPr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  <w:r w:rsidRPr="00737D63">
        <w:rPr>
          <w:rFonts w:ascii="Century Gothic" w:eastAsia="Arial Unicode MS" w:hAnsi="Century Gothic" w:cs="Arial Unicode MS"/>
          <w:color w:val="7030A0"/>
          <w:sz w:val="28"/>
          <w:szCs w:val="28"/>
        </w:rPr>
        <w:t>Milosrdenstvo</w:t>
      </w:r>
      <w:r w:rsidRPr="003A1036">
        <w:rPr>
          <w:rFonts w:ascii="Century Gothic" w:eastAsia="Arial Unicode MS" w:hAnsi="Century Gothic" w:cs="Arial Unicode MS"/>
          <w:sz w:val="28"/>
          <w:szCs w:val="28"/>
        </w:rPr>
        <w:t xml:space="preserve"> – vedieť odpúšťať, podať ruku ako prvý</w:t>
      </w:r>
      <w:r w:rsidR="003A1036" w:rsidRPr="003A1036">
        <w:rPr>
          <w:rFonts w:ascii="Century Gothic" w:eastAsia="Arial Unicode MS" w:hAnsi="Century Gothic" w:cs="Arial Unicode MS"/>
          <w:sz w:val="28"/>
          <w:szCs w:val="28"/>
        </w:rPr>
        <w:t xml:space="preserve">, chrániť slabších: byť „rytierom“ 21. </w:t>
      </w:r>
      <w:r w:rsidR="000E3C48">
        <w:rPr>
          <w:rFonts w:ascii="Century Gothic" w:eastAsia="Arial Unicode MS" w:hAnsi="Century Gothic" w:cs="Arial Unicode MS"/>
          <w:sz w:val="28"/>
          <w:szCs w:val="28"/>
        </w:rPr>
        <w:t>s</w:t>
      </w:r>
      <w:r w:rsidR="003A1036" w:rsidRPr="003A1036">
        <w:rPr>
          <w:rFonts w:ascii="Century Gothic" w:eastAsia="Arial Unicode MS" w:hAnsi="Century Gothic" w:cs="Arial Unicode MS"/>
          <w:sz w:val="28"/>
          <w:szCs w:val="28"/>
        </w:rPr>
        <w:t xml:space="preserve">toročia. </w:t>
      </w:r>
    </w:p>
    <w:p w:rsidR="00AB71A2" w:rsidRDefault="0017391F" w:rsidP="00595B1C">
      <w:pPr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  <w:r>
        <w:rPr>
          <w:rFonts w:ascii="Century Gothic" w:eastAsia="Arial Unicode MS" w:hAnsi="Century Gothic" w:cs="Arial Unicode MS"/>
          <w:noProof/>
          <w:sz w:val="28"/>
          <w:szCs w:val="28"/>
          <w:lang w:eastAsia="sk-SK"/>
        </w:rPr>
        <w:t xml:space="preserve">          </w:t>
      </w:r>
      <w:r w:rsidR="00A42D0C">
        <w:rPr>
          <w:rFonts w:ascii="Century Gothic" w:eastAsia="Arial Unicode MS" w:hAnsi="Century Gothic" w:cs="Arial Unicode MS"/>
          <w:noProof/>
          <w:sz w:val="28"/>
          <w:szCs w:val="28"/>
          <w:lang w:eastAsia="sk-SK"/>
        </w:rPr>
        <w:drawing>
          <wp:inline distT="0" distB="0" distL="0" distR="0">
            <wp:extent cx="2352675" cy="1383042"/>
            <wp:effectExtent l="0" t="0" r="0" b="0"/>
            <wp:docPr id="29" name="Obrázok 20" descr="244817_deti-dieta-dievca-chlapec-objatie-laska-priatelstvo-brat-sestra-surodenci-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0" descr="244817_deti-dieta-dievca-chlapec-objatie-laska-priatelstvo-brat-sestra-surodenci-cro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452" cy="138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2D0C">
        <w:rPr>
          <w:rFonts w:ascii="Century Gothic" w:eastAsia="Arial Unicode MS" w:hAnsi="Century Gothic" w:cs="Arial Unicode MS"/>
          <w:noProof/>
          <w:sz w:val="28"/>
          <w:szCs w:val="28"/>
          <w:lang w:eastAsia="sk-SK"/>
        </w:rPr>
        <w:drawing>
          <wp:inline distT="0" distB="0" distL="0" distR="0">
            <wp:extent cx="1314450" cy="2042344"/>
            <wp:effectExtent l="0" t="0" r="0" b="0"/>
            <wp:docPr id="28" name="Obrázok 21" descr="C:\Users\Michal\AppData\Local\Microsoft\Windows\Temporary Internet Files\Content.IE5\B1XLRXDX\MPj0431281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1" descr="C:\Users\Michal\AppData\Local\Microsoft\Windows\Temporary Internet Files\Content.IE5\B1XLRXDX\MPj04312810000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284" cy="204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2BC" w:rsidRPr="008F3A30" w:rsidRDefault="008F3A30" w:rsidP="00595B1C">
      <w:pPr>
        <w:spacing w:line="360" w:lineRule="auto"/>
        <w:rPr>
          <w:rFonts w:ascii="Century Gothic" w:eastAsia="Arial Unicode MS" w:hAnsi="Century Gothic" w:cs="Arial Unicode MS"/>
          <w:b/>
          <w:color w:val="5F497A" w:themeColor="accent4" w:themeShade="BF"/>
          <w:sz w:val="28"/>
          <w:szCs w:val="28"/>
        </w:rPr>
      </w:pPr>
      <w:r>
        <w:rPr>
          <w:rFonts w:ascii="Century Gothic" w:eastAsia="Arial Unicode MS" w:hAnsi="Century Gothic" w:cs="Arial Unicode MS"/>
          <w:b/>
          <w:color w:val="5F497A" w:themeColor="accent4" w:themeShade="BF"/>
          <w:sz w:val="28"/>
          <w:szCs w:val="28"/>
        </w:rPr>
        <w:lastRenderedPageBreak/>
        <w:t xml:space="preserve">          </w:t>
      </w:r>
      <w:r w:rsidR="00A422BC" w:rsidRPr="008F3A30">
        <w:rPr>
          <w:rFonts w:ascii="Century Gothic" w:eastAsia="Arial Unicode MS" w:hAnsi="Century Gothic" w:cs="Arial Unicode MS"/>
          <w:b/>
          <w:color w:val="5F497A" w:themeColor="accent4" w:themeShade="BF"/>
          <w:sz w:val="28"/>
          <w:szCs w:val="28"/>
        </w:rPr>
        <w:t>Pôst začína Popolcovou stredou a končí Bielou sobotou.</w:t>
      </w:r>
    </w:p>
    <w:p w:rsidR="00A422BC" w:rsidRDefault="00A422BC" w:rsidP="00595B1C">
      <w:pPr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  <w:r>
        <w:rPr>
          <w:rFonts w:ascii="Century Gothic" w:eastAsia="Arial Unicode MS" w:hAnsi="Century Gothic" w:cs="Arial Unicode MS"/>
          <w:sz w:val="28"/>
          <w:szCs w:val="28"/>
        </w:rPr>
        <w:t xml:space="preserve">Začiatok a koniec pôstu nám Cirkev ukladá povinnosť prísneho pôstu- všetci nejesť v v ten deň  mäso a veriaci od 18.-60. roku len </w:t>
      </w:r>
      <w:r w:rsidRPr="008F3A30">
        <w:rPr>
          <w:rFonts w:ascii="Century Gothic" w:eastAsia="Arial Unicode MS" w:hAnsi="Century Gothic" w:cs="Arial Unicode MS"/>
          <w:color w:val="5F497A" w:themeColor="accent4" w:themeShade="BF"/>
          <w:sz w:val="28"/>
          <w:szCs w:val="28"/>
        </w:rPr>
        <w:t>raz sa dosýta najesť a 2x len ľahko.</w:t>
      </w:r>
    </w:p>
    <w:p w:rsidR="00A422BC" w:rsidRDefault="00A422BC" w:rsidP="00595B1C">
      <w:pPr>
        <w:pStyle w:val="Odsekzoznamu"/>
        <w:numPr>
          <w:ilvl w:val="0"/>
          <w:numId w:val="1"/>
        </w:numPr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  <w:r>
        <w:rPr>
          <w:rFonts w:ascii="Century Gothic" w:eastAsia="Arial Unicode MS" w:hAnsi="Century Gothic" w:cs="Arial Unicode MS"/>
          <w:sz w:val="28"/>
          <w:szCs w:val="28"/>
        </w:rPr>
        <w:t>Venujeme sa modlitbe, rozjímaniu o Ježišovom utrpení, prijímame sviatosť zmierenie, chodíme na svätú omšu, modlíme sa bolestný ruženec a krížovú cestu, zriekame sa dovolených vecí, pomáhame druhým</w:t>
      </w:r>
    </w:p>
    <w:p w:rsidR="00A422BC" w:rsidRDefault="00A422BC" w:rsidP="00595B1C">
      <w:pPr>
        <w:pStyle w:val="Odsekzoznamu"/>
        <w:numPr>
          <w:ilvl w:val="0"/>
          <w:numId w:val="1"/>
        </w:numPr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  <w:r>
        <w:rPr>
          <w:rFonts w:ascii="Century Gothic" w:eastAsia="Arial Unicode MS" w:hAnsi="Century Gothic" w:cs="Arial Unicode MS"/>
          <w:sz w:val="28"/>
          <w:szCs w:val="28"/>
        </w:rPr>
        <w:t xml:space="preserve">V kostole nie sú kvety na oltári, organ je stíšený, nespieva sa </w:t>
      </w:r>
      <w:r w:rsidRPr="00737D63">
        <w:rPr>
          <w:rFonts w:ascii="Century Gothic" w:eastAsia="Arial Unicode MS" w:hAnsi="Century Gothic" w:cs="Arial Unicode MS"/>
          <w:color w:val="7030A0"/>
          <w:sz w:val="28"/>
          <w:szCs w:val="28"/>
        </w:rPr>
        <w:t>Glória ani Aleluja</w:t>
      </w:r>
      <w:r w:rsidR="008F3A30">
        <w:rPr>
          <w:rFonts w:ascii="Century Gothic" w:eastAsia="Arial Unicode MS" w:hAnsi="Century Gothic" w:cs="Arial Unicode MS"/>
          <w:sz w:val="28"/>
          <w:szCs w:val="28"/>
        </w:rPr>
        <w:t xml:space="preserve"> ani veselé piesne, </w:t>
      </w:r>
      <w:bookmarkStart w:id="0" w:name="_GoBack"/>
      <w:bookmarkEnd w:id="0"/>
      <w:r>
        <w:rPr>
          <w:rFonts w:ascii="Century Gothic" w:eastAsia="Arial Unicode MS" w:hAnsi="Century Gothic" w:cs="Arial Unicode MS"/>
          <w:sz w:val="28"/>
          <w:szCs w:val="28"/>
        </w:rPr>
        <w:t>nechodí sa na zábavy a</w:t>
      </w:r>
      <w:r w:rsidR="00737D63">
        <w:rPr>
          <w:rFonts w:ascii="Century Gothic" w:eastAsia="Arial Unicode MS" w:hAnsi="Century Gothic" w:cs="Arial Unicode MS"/>
          <w:sz w:val="28"/>
          <w:szCs w:val="28"/>
        </w:rPr>
        <w:t> </w:t>
      </w:r>
      <w:r>
        <w:rPr>
          <w:rFonts w:ascii="Century Gothic" w:eastAsia="Arial Unicode MS" w:hAnsi="Century Gothic" w:cs="Arial Unicode MS"/>
          <w:sz w:val="28"/>
          <w:szCs w:val="28"/>
        </w:rPr>
        <w:t>diskotéky</w:t>
      </w:r>
      <w:r w:rsidR="00737D63">
        <w:rPr>
          <w:rFonts w:ascii="Century Gothic" w:eastAsia="Arial Unicode MS" w:hAnsi="Century Gothic" w:cs="Arial Unicode MS"/>
          <w:sz w:val="28"/>
          <w:szCs w:val="28"/>
        </w:rPr>
        <w:t>.</w:t>
      </w:r>
    </w:p>
    <w:p w:rsidR="00737D63" w:rsidRDefault="00737D63" w:rsidP="00595B1C">
      <w:pPr>
        <w:pStyle w:val="Odsekzoznamu"/>
        <w:spacing w:line="360" w:lineRule="auto"/>
        <w:rPr>
          <w:rFonts w:ascii="Century Gothic" w:eastAsia="Arial Unicode MS" w:hAnsi="Century Gothic" w:cs="Arial Unicode MS"/>
          <w:b/>
          <w:color w:val="7030A0"/>
          <w:sz w:val="28"/>
          <w:szCs w:val="28"/>
        </w:rPr>
      </w:pPr>
      <w:r w:rsidRPr="00737D63">
        <w:rPr>
          <w:rFonts w:ascii="Century Gothic" w:eastAsia="Arial Unicode MS" w:hAnsi="Century Gothic" w:cs="Arial Unicode MS"/>
          <w:b/>
          <w:color w:val="7030A0"/>
          <w:sz w:val="28"/>
          <w:szCs w:val="28"/>
        </w:rPr>
        <w:t>Čo pre mňa znamená pôst? Čoho sa zrieknem ja pre Ježiša?</w:t>
      </w:r>
    </w:p>
    <w:p w:rsidR="00737D63" w:rsidRDefault="00737D63" w:rsidP="00595B1C">
      <w:pPr>
        <w:pStyle w:val="Odsekzoznamu"/>
        <w:spacing w:line="360" w:lineRule="auto"/>
        <w:rPr>
          <w:rFonts w:ascii="Century Gothic" w:eastAsia="Arial Unicode MS" w:hAnsi="Century Gothic" w:cs="Arial Unicode MS"/>
          <w:b/>
          <w:color w:val="7030A0"/>
          <w:sz w:val="28"/>
          <w:szCs w:val="28"/>
        </w:rPr>
      </w:pPr>
    </w:p>
    <w:p w:rsidR="00737D63" w:rsidRDefault="000D341A" w:rsidP="00595B1C">
      <w:pPr>
        <w:pStyle w:val="Odsekzoznamu"/>
        <w:spacing w:line="360" w:lineRule="auto"/>
        <w:rPr>
          <w:rFonts w:ascii="Century Gothic" w:eastAsia="Arial Unicode MS" w:hAnsi="Century Gothic" w:cs="Arial Unicode MS"/>
          <w:b/>
          <w:i/>
          <w:sz w:val="28"/>
          <w:szCs w:val="28"/>
        </w:rPr>
      </w:pPr>
      <w:hyperlink r:id="rId11" w:history="1">
        <w:r w:rsidR="00737D63" w:rsidRPr="00737D63">
          <w:rPr>
            <w:rStyle w:val="Hypertextovprepojenie"/>
            <w:rFonts w:ascii="Century Gothic" w:eastAsia="Arial Unicode MS" w:hAnsi="Century Gothic" w:cs="Arial Unicode MS"/>
            <w:b/>
            <w:i/>
            <w:sz w:val="28"/>
            <w:szCs w:val="28"/>
          </w:rPr>
          <w:t>https://www.youtube.com/watch?v=1XirRvbdFTQ</w:t>
        </w:r>
      </w:hyperlink>
    </w:p>
    <w:p w:rsidR="0017391F" w:rsidRDefault="0017391F" w:rsidP="00595B1C">
      <w:pPr>
        <w:pStyle w:val="Odsekzoznamu"/>
        <w:spacing w:line="360" w:lineRule="auto"/>
        <w:rPr>
          <w:rFonts w:ascii="Century Gothic" w:eastAsia="Arial Unicode MS" w:hAnsi="Century Gothic" w:cs="Arial Unicode MS"/>
          <w:b/>
          <w:i/>
          <w:sz w:val="28"/>
          <w:szCs w:val="28"/>
        </w:rPr>
      </w:pPr>
    </w:p>
    <w:p w:rsidR="0017391F" w:rsidRPr="0017391F" w:rsidRDefault="000D341A" w:rsidP="00595B1C">
      <w:pPr>
        <w:pStyle w:val="Odsekzoznamu"/>
        <w:spacing w:line="360" w:lineRule="auto"/>
        <w:rPr>
          <w:rFonts w:ascii="Century Gothic" w:eastAsia="Arial Unicode MS" w:hAnsi="Century Gothic" w:cs="Arial Unicode MS"/>
          <w:b/>
          <w:i/>
          <w:sz w:val="28"/>
          <w:szCs w:val="28"/>
        </w:rPr>
      </w:pPr>
      <w:r>
        <w:rPr>
          <w:rFonts w:ascii="Century Gothic" w:eastAsia="Arial Unicode MS" w:hAnsi="Century Gothic" w:cs="Arial Unicode MS"/>
          <w:b/>
          <w:i/>
          <w:sz w:val="28"/>
          <w:szCs w:val="28"/>
        </w:rPr>
        <w:fldChar w:fldCharType="begin"/>
      </w:r>
      <w:r w:rsidR="0017391F">
        <w:rPr>
          <w:rFonts w:ascii="Century Gothic" w:eastAsia="Arial Unicode MS" w:hAnsi="Century Gothic" w:cs="Arial Unicode MS"/>
          <w:b/>
          <w:i/>
          <w:sz w:val="28"/>
          <w:szCs w:val="28"/>
        </w:rPr>
        <w:instrText xml:space="preserve"> HYPERLINK "</w:instrText>
      </w:r>
      <w:r w:rsidR="0017391F" w:rsidRPr="0017391F">
        <w:rPr>
          <w:rFonts w:ascii="Century Gothic" w:eastAsia="Arial Unicode MS" w:hAnsi="Century Gothic" w:cs="Arial Unicode MS"/>
          <w:b/>
          <w:i/>
          <w:sz w:val="28"/>
          <w:szCs w:val="28"/>
        </w:rPr>
        <w:instrText xml:space="preserve">https://www.youtube.com/watch?v=P3sJ9poGq4M </w:instrText>
      </w:r>
    </w:p>
    <w:p w:rsidR="0017391F" w:rsidRPr="005B5F50" w:rsidRDefault="0017391F" w:rsidP="00595B1C">
      <w:pPr>
        <w:pStyle w:val="Odsekzoznamu"/>
        <w:spacing w:line="360" w:lineRule="auto"/>
        <w:rPr>
          <w:rStyle w:val="Hypertextovprepojenie"/>
          <w:rFonts w:ascii="Century Gothic" w:eastAsia="Arial Unicode MS" w:hAnsi="Century Gothic" w:cs="Arial Unicode MS"/>
          <w:b/>
          <w:i/>
          <w:sz w:val="28"/>
          <w:szCs w:val="28"/>
        </w:rPr>
      </w:pPr>
      <w:r>
        <w:rPr>
          <w:rFonts w:ascii="Century Gothic" w:eastAsia="Arial Unicode MS" w:hAnsi="Century Gothic" w:cs="Arial Unicode MS"/>
          <w:b/>
          <w:i/>
          <w:sz w:val="28"/>
          <w:szCs w:val="28"/>
        </w:rPr>
        <w:instrText xml:space="preserve">" </w:instrText>
      </w:r>
      <w:r w:rsidR="000D341A">
        <w:rPr>
          <w:rFonts w:ascii="Century Gothic" w:eastAsia="Arial Unicode MS" w:hAnsi="Century Gothic" w:cs="Arial Unicode MS"/>
          <w:b/>
          <w:i/>
          <w:sz w:val="28"/>
          <w:szCs w:val="28"/>
        </w:rPr>
        <w:fldChar w:fldCharType="separate"/>
      </w:r>
      <w:r w:rsidRPr="005B5F50">
        <w:rPr>
          <w:rStyle w:val="Hypertextovprepojenie"/>
          <w:rFonts w:ascii="Century Gothic" w:eastAsia="Arial Unicode MS" w:hAnsi="Century Gothic" w:cs="Arial Unicode MS"/>
          <w:b/>
          <w:i/>
          <w:sz w:val="28"/>
          <w:szCs w:val="28"/>
        </w:rPr>
        <w:t xml:space="preserve">https://www.youtube.com/watch?v=P3sJ9poGq4M </w:t>
      </w:r>
    </w:p>
    <w:p w:rsidR="00737D63" w:rsidRPr="00737D63" w:rsidRDefault="000D341A" w:rsidP="00595B1C">
      <w:pPr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  <w:r>
        <w:rPr>
          <w:rFonts w:ascii="Century Gothic" w:eastAsia="Arial Unicode MS" w:hAnsi="Century Gothic" w:cs="Arial Unicode MS"/>
          <w:b/>
          <w:i/>
          <w:sz w:val="28"/>
          <w:szCs w:val="28"/>
        </w:rPr>
        <w:fldChar w:fldCharType="end"/>
      </w:r>
    </w:p>
    <w:p w:rsidR="00A422BC" w:rsidRDefault="00A422BC" w:rsidP="00595B1C">
      <w:pPr>
        <w:spacing w:line="360" w:lineRule="auto"/>
        <w:rPr>
          <w:rFonts w:ascii="Century Gothic" w:eastAsia="Arial Unicode MS" w:hAnsi="Century Gothic" w:cs="Arial Unicode MS"/>
          <w:sz w:val="28"/>
          <w:szCs w:val="28"/>
        </w:rPr>
      </w:pPr>
    </w:p>
    <w:p w:rsidR="00B21455" w:rsidRDefault="00B21455" w:rsidP="00595B1C">
      <w:pPr>
        <w:spacing w:after="0" w:line="360" w:lineRule="auto"/>
        <w:rPr>
          <w:rFonts w:ascii="Times New Roman" w:eastAsia="Times New Roman" w:hAnsi="Times New Roman"/>
          <w:b/>
          <w:bCs/>
          <w:color w:val="FF0000"/>
          <w:sz w:val="36"/>
          <w:szCs w:val="24"/>
          <w:lang w:eastAsia="sk-SK"/>
        </w:rPr>
      </w:pPr>
      <w:r>
        <w:rPr>
          <w:b/>
          <w:bCs/>
          <w:color w:val="FF0000"/>
          <w:sz w:val="36"/>
        </w:rPr>
        <w:br w:type="page"/>
      </w:r>
    </w:p>
    <w:p w:rsidR="00A422BC" w:rsidRPr="00737D63" w:rsidRDefault="00A422BC" w:rsidP="00595B1C">
      <w:pPr>
        <w:pStyle w:val="Nzov"/>
        <w:spacing w:line="360" w:lineRule="auto"/>
        <w:ind w:left="0"/>
        <w:rPr>
          <w:b/>
          <w:bCs/>
          <w:color w:val="FF0000"/>
          <w:sz w:val="36"/>
        </w:rPr>
      </w:pPr>
      <w:r w:rsidRPr="00737D63">
        <w:rPr>
          <w:b/>
          <w:bCs/>
          <w:color w:val="FF0000"/>
          <w:sz w:val="36"/>
        </w:rPr>
        <w:lastRenderedPageBreak/>
        <w:t>PÔVOD VZNIKU,  NÁZOV DNÍ VEĽKÉHO TÝŽDŇA</w:t>
      </w:r>
    </w:p>
    <w:p w:rsidR="00A422BC" w:rsidRDefault="00A422BC" w:rsidP="00595B1C">
      <w:pPr>
        <w:spacing w:line="360" w:lineRule="auto"/>
        <w:ind w:left="-180" w:right="-108"/>
        <w:jc w:val="center"/>
        <w:rPr>
          <w:sz w:val="40"/>
        </w:rPr>
      </w:pPr>
    </w:p>
    <w:p w:rsidR="00A422BC" w:rsidRDefault="00A422BC" w:rsidP="00595B1C">
      <w:pPr>
        <w:spacing w:line="360" w:lineRule="auto"/>
        <w:ind w:left="-180" w:right="-108"/>
        <w:jc w:val="center"/>
        <w:rPr>
          <w:sz w:val="40"/>
        </w:rPr>
      </w:pPr>
    </w:p>
    <w:p w:rsidR="00A422BC" w:rsidRDefault="00A422BC" w:rsidP="00595B1C">
      <w:pPr>
        <w:spacing w:line="360" w:lineRule="auto"/>
        <w:ind w:right="-108"/>
        <w:rPr>
          <w:sz w:val="32"/>
        </w:rPr>
      </w:pPr>
      <w:r w:rsidRPr="00737D63">
        <w:rPr>
          <w:b/>
          <w:bCs/>
          <w:color w:val="FF0000"/>
          <w:sz w:val="32"/>
        </w:rPr>
        <w:t xml:space="preserve">VEĽKÝ </w:t>
      </w:r>
      <w:r w:rsidR="0001675D">
        <w:rPr>
          <w:b/>
          <w:bCs/>
          <w:color w:val="FF0000"/>
          <w:sz w:val="32"/>
        </w:rPr>
        <w:t xml:space="preserve">/ </w:t>
      </w:r>
      <w:proofErr w:type="spellStart"/>
      <w:r w:rsidR="0001675D">
        <w:rPr>
          <w:b/>
          <w:bCs/>
          <w:color w:val="FF0000"/>
          <w:sz w:val="32"/>
        </w:rPr>
        <w:t>SVAtÝ</w:t>
      </w:r>
      <w:proofErr w:type="spellEnd"/>
      <w:r w:rsidRPr="00737D63">
        <w:rPr>
          <w:b/>
          <w:bCs/>
          <w:color w:val="FF0000"/>
          <w:sz w:val="32"/>
        </w:rPr>
        <w:t xml:space="preserve"> TÝŽDEŇ</w:t>
      </w:r>
      <w:r w:rsidRPr="00737D63">
        <w:rPr>
          <w:color w:val="FF0000"/>
          <w:sz w:val="32"/>
        </w:rPr>
        <w:t>:</w:t>
      </w:r>
      <w:r>
        <w:rPr>
          <w:color w:val="800080"/>
          <w:sz w:val="32"/>
        </w:rPr>
        <w:t xml:space="preserve">  </w:t>
      </w:r>
      <w:r>
        <w:rPr>
          <w:sz w:val="32"/>
        </w:rPr>
        <w:t>názov sa používal už v 4. storočí a vyjadruje veľkosť slávneho tajomstva. Je zasvätený spomienke na umučenie a smrť Pána Ježiša. Prví kresťania veľmi vážne prežívali Veľký týždeň. Prísne sa postili. Jedávali len posolený chlieb s vodou, aj to len večer. Zdržiavali sa i telesnej práce, aby sa čo najviac venovali tajomstvu týždňa a najmä rozjímaniu o mučení a smrti P. Ježiša.</w:t>
      </w:r>
    </w:p>
    <w:p w:rsidR="00A422BC" w:rsidRDefault="00A422BC" w:rsidP="00595B1C">
      <w:pPr>
        <w:spacing w:line="360" w:lineRule="auto"/>
        <w:ind w:right="-108"/>
      </w:pPr>
    </w:p>
    <w:p w:rsidR="00A422BC" w:rsidRDefault="00A422BC" w:rsidP="00595B1C">
      <w:pPr>
        <w:pStyle w:val="Nadpis1"/>
        <w:spacing w:line="360" w:lineRule="auto"/>
        <w:ind w:left="0"/>
        <w:rPr>
          <w:b w:val="0"/>
          <w:bCs w:val="0"/>
          <w:sz w:val="32"/>
        </w:rPr>
      </w:pPr>
      <w:r w:rsidRPr="00737D63">
        <w:rPr>
          <w:color w:val="FF0000"/>
          <w:sz w:val="32"/>
        </w:rPr>
        <w:lastRenderedPageBreak/>
        <w:t>KVETNÁ  NEDEĽA:</w:t>
      </w:r>
      <w:r>
        <w:rPr>
          <w:color w:val="800080"/>
          <w:sz w:val="32"/>
        </w:rPr>
        <w:t xml:space="preserve"> </w:t>
      </w:r>
      <w:r>
        <w:rPr>
          <w:sz w:val="32"/>
        </w:rPr>
        <w:t xml:space="preserve"> </w:t>
      </w:r>
      <w:r>
        <w:rPr>
          <w:b w:val="0"/>
          <w:bCs w:val="0"/>
          <w:sz w:val="32"/>
        </w:rPr>
        <w:t>liturgická oslava má dve časti: prvou časťou je   svätenie ratolestí a procesia, t.j. spomienka na slávnostný vstup Pána Ježiša  do Jeruzalema; druhou časťou je sv. omša, zasvätená pamiatke na Ježišovo  umučenie. Slovenské pomenovanie „Kvetná</w:t>
      </w:r>
      <w:r>
        <w:rPr>
          <w:b w:val="0"/>
          <w:bCs w:val="0"/>
          <w:sz w:val="32"/>
          <w:lang w:val="en-US"/>
        </w:rPr>
        <w:t>”</w:t>
      </w:r>
      <w:r>
        <w:rPr>
          <w:b w:val="0"/>
          <w:bCs w:val="0"/>
          <w:sz w:val="32"/>
        </w:rPr>
        <w:t xml:space="preserve"> dostala preto, lebo na  niektorých miestach Slovenska prinášali veriaci na posvätenie a do  procesie kytice kvetov. Namiesto palmových ratolestí sa u nás svätia vŕbové prútiky – bahniatka.</w:t>
      </w:r>
    </w:p>
    <w:p w:rsidR="00B21455" w:rsidRPr="00B21455" w:rsidRDefault="00B21455" w:rsidP="00595B1C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B21455">
        <w:rPr>
          <w:rFonts w:ascii="Times New Roman" w:eastAsia="Times New Roman" w:hAnsi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5915025" cy="3943350"/>
            <wp:effectExtent l="0" t="0" r="0" b="0"/>
            <wp:docPr id="1" name="Obrázok 1" descr="Výsledok vyhľadávania obrázkov pre dopyt kvetna nedela obrazok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vetna nedela obrazok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BC" w:rsidRDefault="00A422BC" w:rsidP="00595B1C">
      <w:pPr>
        <w:pStyle w:val="Zkladntext"/>
        <w:spacing w:line="360" w:lineRule="auto"/>
        <w:rPr>
          <w:sz w:val="24"/>
        </w:rPr>
      </w:pPr>
    </w:p>
    <w:p w:rsidR="00A422BC" w:rsidRDefault="00A422BC" w:rsidP="00595B1C">
      <w:pPr>
        <w:pStyle w:val="Zkladntext"/>
        <w:spacing w:line="360" w:lineRule="auto"/>
        <w:rPr>
          <w:sz w:val="24"/>
        </w:rPr>
      </w:pPr>
    </w:p>
    <w:p w:rsidR="00A422BC" w:rsidRDefault="00A422BC" w:rsidP="00595B1C">
      <w:pPr>
        <w:pStyle w:val="Zkladntext"/>
        <w:spacing w:line="360" w:lineRule="auto"/>
        <w:rPr>
          <w:sz w:val="24"/>
        </w:rPr>
      </w:pPr>
    </w:p>
    <w:p w:rsidR="00A422BC" w:rsidRDefault="00A422BC" w:rsidP="00595B1C">
      <w:pPr>
        <w:pStyle w:val="Zkladntext"/>
        <w:spacing w:line="360" w:lineRule="auto"/>
      </w:pPr>
      <w:r>
        <w:rPr>
          <w:b/>
          <w:bCs/>
          <w:color w:val="800080"/>
        </w:rPr>
        <w:t>PONDELOK, UTOROK, STREDA</w:t>
      </w:r>
      <w:r>
        <w:rPr>
          <w:color w:val="800080"/>
        </w:rPr>
        <w:t>:</w:t>
      </w:r>
      <w:r>
        <w:t xml:space="preserve">  liturgia usmerňuje myšlienky len na Ježišovo utrpenie.</w:t>
      </w:r>
    </w:p>
    <w:p w:rsidR="00A422BC" w:rsidRDefault="00A422BC" w:rsidP="00595B1C">
      <w:pPr>
        <w:pStyle w:val="Zkladntext"/>
        <w:spacing w:line="360" w:lineRule="auto"/>
      </w:pPr>
    </w:p>
    <w:p w:rsidR="00A422BC" w:rsidRDefault="00A422BC" w:rsidP="00595B1C">
      <w:pPr>
        <w:pStyle w:val="Zkladntext"/>
        <w:spacing w:line="360" w:lineRule="auto"/>
      </w:pPr>
    </w:p>
    <w:p w:rsidR="00A422BC" w:rsidRPr="00737D63" w:rsidRDefault="00A422BC" w:rsidP="00595B1C">
      <w:pPr>
        <w:pStyle w:val="Zkladntext"/>
        <w:spacing w:line="360" w:lineRule="auto"/>
        <w:rPr>
          <w:color w:val="00B050"/>
        </w:rPr>
      </w:pPr>
    </w:p>
    <w:p w:rsidR="00A422BC" w:rsidRDefault="00A422BC" w:rsidP="00595B1C">
      <w:pPr>
        <w:pStyle w:val="Zkladntext"/>
        <w:spacing w:line="360" w:lineRule="auto"/>
        <w:jc w:val="both"/>
      </w:pPr>
      <w:r w:rsidRPr="00737D63">
        <w:rPr>
          <w:b/>
          <w:bCs/>
          <w:color w:val="00B050"/>
        </w:rPr>
        <w:t>ZELENÝ  ŠTVRTOK:</w:t>
      </w:r>
      <w:r>
        <w:rPr>
          <w:b/>
          <w:bCs/>
        </w:rPr>
        <w:t xml:space="preserve">  </w:t>
      </w:r>
      <w:r>
        <w:t>v starokresťanských časoch v ten deň slávili tri sväté omše (verejné prijímanie kajúcnikov, svätenie olejov spojené s pomazaním katechumenov, pamiatka ustanovenia Sviatosti Oltárnej). Názov „zelený</w:t>
      </w:r>
      <w:r>
        <w:rPr>
          <w:lang w:val="en-US"/>
        </w:rPr>
        <w:t>”</w:t>
      </w:r>
      <w:r>
        <w:t xml:space="preserve">  štvrtok pripomína i obyčaj jesť v tento deň zeleninu, lebo pri veľkonočnej večeri i Židia jedávali horké zeliny, aby im  pripomínali trpkosť egyptského zajatia.</w:t>
      </w:r>
      <w:r w:rsidR="00B21455">
        <w:t xml:space="preserve"> Na Zelený štvrtok predpoludním biskupi na pamiatku ustanovenia sviatosti kňazstva slúžia svätú omšu so všetkými kňazmi svojej diecézy. Pri tejto omši nazývanej </w:t>
      </w:r>
      <w:proofErr w:type="spellStart"/>
      <w:r w:rsidR="00B21455">
        <w:t>Missa</w:t>
      </w:r>
      <w:proofErr w:type="spellEnd"/>
      <w:r w:rsidR="00B21455">
        <w:t xml:space="preserve"> </w:t>
      </w:r>
      <w:proofErr w:type="spellStart"/>
      <w:r w:rsidR="00B21455">
        <w:t>chrismatis</w:t>
      </w:r>
      <w:proofErr w:type="spellEnd"/>
      <w:r w:rsidR="00B21455">
        <w:t xml:space="preserve"> - Omša svätenia olejov biskup svätí tri druhy oleja: </w:t>
      </w:r>
      <w:proofErr w:type="spellStart"/>
      <w:r w:rsidR="00B21455">
        <w:t>krizmu</w:t>
      </w:r>
      <w:proofErr w:type="spellEnd"/>
      <w:r w:rsidR="00B21455">
        <w:t>, olej katechumenov a olej chorých. Táto omša má byť prejavom jednoty kňazov s biskupom. Po homílii nasleduje obnovenie kňazských sľubov.</w:t>
      </w:r>
    </w:p>
    <w:p w:rsidR="00B21455" w:rsidRDefault="00B21455" w:rsidP="00595B1C">
      <w:pPr>
        <w:pStyle w:val="Zkladntext"/>
        <w:spacing w:line="360" w:lineRule="auto"/>
        <w:jc w:val="both"/>
      </w:pPr>
      <w:r>
        <w:t xml:space="preserve">     V liturgii Zeleného štvrtka už začíname akoby slávenie Veľkého piatku. Umývanie nôh učeníkom, ustanovenie Eucharistie pri Poslednej večeri, Ježišova modlitba na Olivovej hore v </w:t>
      </w:r>
      <w:proofErr w:type="spellStart"/>
      <w:r>
        <w:t>Getsemanskej</w:t>
      </w:r>
      <w:proofErr w:type="spellEnd"/>
      <w:r>
        <w:t xml:space="preserve"> záhrade a napokon jeho zajatie, sú hlavnými témami dnešného večera a noci. Schádzame sa na oslávenie pamiatky Poslednej večere, pri ktorej Ježiš Kristus prv než seba samého vydal na smrť, zveril svojej Cirkvi novú a večnú obetu ako hostinu svojej lásky.</w:t>
      </w:r>
    </w:p>
    <w:p w:rsidR="00B21455" w:rsidRPr="00EB08D8" w:rsidRDefault="00B21455" w:rsidP="00595B1C">
      <w:pPr>
        <w:tabs>
          <w:tab w:val="left" w:pos="6870"/>
        </w:tabs>
        <w:spacing w:line="360" w:lineRule="auto"/>
        <w:rPr>
          <w:sz w:val="36"/>
          <w:szCs w:val="36"/>
        </w:rPr>
      </w:pPr>
      <w:r w:rsidRPr="00EB08D8">
        <w:rPr>
          <w:sz w:val="36"/>
          <w:szCs w:val="36"/>
        </w:rPr>
        <w:t xml:space="preserve">Správa o Poslednej večeri a o ustanovení Eucharistie patrí u prvých troch evanjelistov k stati o Ježišovom umučení a zmŕtvychvstaní. V slávení večere je zjavné, čo znamená Ježišovo utrpenie, smrť a zmŕtvychvstanie pre neho samého i </w:t>
      </w:r>
      <w:r w:rsidRPr="00EB08D8">
        <w:rPr>
          <w:sz w:val="36"/>
          <w:szCs w:val="36"/>
        </w:rPr>
        <w:lastRenderedPageBreak/>
        <w:t>pre nás. Ježiš dáva svojim učeníkom chlieb a víno a hovorí: Toto je moje telo, ktoré sa obetuje za vás... Toto je moja krv, ktorá sa vylieva za vás i za všetkých na odpustenie hriechov. Ohlasuje svoju smrť a vysvetľuje jej zmysel: za vás a za všetkých.</w:t>
      </w:r>
      <w:r w:rsidRPr="00EB08D8">
        <w:rPr>
          <w:sz w:val="36"/>
          <w:szCs w:val="36"/>
        </w:rPr>
        <w:br/>
      </w:r>
      <w:r w:rsidRPr="00EB08D8">
        <w:rPr>
          <w:sz w:val="36"/>
          <w:szCs w:val="36"/>
        </w:rPr>
        <w:br/>
      </w:r>
      <w:r w:rsidRPr="00EB08D8">
        <w:rPr>
          <w:noProof/>
          <w:sz w:val="36"/>
          <w:szCs w:val="36"/>
          <w:lang w:eastAsia="sk-SK"/>
        </w:rPr>
        <w:drawing>
          <wp:inline distT="0" distB="0" distL="0" distR="0">
            <wp:extent cx="2847975" cy="1609725"/>
            <wp:effectExtent l="0" t="0" r="0" b="0"/>
            <wp:docPr id="3" name="Obrázok 3" descr="http://t3.gstatic.com/images?q=tbn:ANd9GcTZVmUrrm8aJqsAaugnDTd97-HQ9G_cRvaQn5hqPlpwgFnE-S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3.gstatic.com/images?q=tbn:ANd9GcTZVmUrrm8aJqsAaugnDTd97-HQ9G_cRvaQn5hqPlpwgFnE-SK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8D8">
        <w:rPr>
          <w:sz w:val="36"/>
          <w:szCs w:val="36"/>
        </w:rPr>
        <w:t>Na pozadí starozákonných zmlúv, ktoré boli predobrazmi, Ježiš ustanovuje novú zmluvu. Každá svätá omša je preto skutočným sprítomnením Kristovej vykupiteľskej smrti. Ježiš nám zo svojho obetného stola podáva najväčší dar - svoje telo a krv - ako prameň nového života.</w:t>
      </w:r>
      <w:r w:rsidRPr="00EB08D8">
        <w:rPr>
          <w:sz w:val="36"/>
          <w:szCs w:val="36"/>
        </w:rPr>
        <w:br/>
        <w:t xml:space="preserve">Keď oslavujeme ustanovenie Oltárnej sviatosti, naša radosť je taká veľká, že na chvíľu zabúdame na smútok, ktorý prevláda v týchto dňoch a spievame slávnostné Glória za zvuku organa a za mohutného hlaholu zvonov. Radosť z nesmierneho Pánovho daru vzápätí vystrieda hlboký smútok z Judášovej zrady i smútok z našich vlastných hriechov, krívd a zrád, za </w:t>
      </w:r>
      <w:r w:rsidRPr="00EB08D8">
        <w:rPr>
          <w:sz w:val="36"/>
          <w:szCs w:val="36"/>
        </w:rPr>
        <w:lastRenderedPageBreak/>
        <w:t>ktoré Ježiš podstúpi smrť na kríži. Preto umĺkne jasavý hlas zvonov i zvoncov, utíchne vznešený zvuk organa a až do Veľkonočnej vigílie ich nahradia tupé drevené údery klepáčov.</w:t>
      </w:r>
      <w:r w:rsidRPr="00EB08D8">
        <w:rPr>
          <w:sz w:val="36"/>
          <w:szCs w:val="36"/>
        </w:rPr>
        <w:br/>
      </w:r>
      <w:r w:rsidRPr="00EB08D8">
        <w:rPr>
          <w:sz w:val="36"/>
          <w:szCs w:val="36"/>
        </w:rPr>
        <w:br/>
      </w:r>
      <w:r w:rsidRPr="00EB08D8">
        <w:rPr>
          <w:sz w:val="36"/>
          <w:szCs w:val="36"/>
        </w:rPr>
        <w:br/>
        <w:t>Svätý Pavol v druhom čítaní z listu Korinťanom podáva prvú písomnú správu o ustanovení Eucharistie. V čase evanjelizácie Korintu, teda asi dvadsať rokov po Kristovej smrti (okolo roku 50), táto správa už mala ustálenú formuláciu, ktorá sa nachádza v evanjeliách.</w:t>
      </w:r>
      <w:r w:rsidRPr="00EB08D8">
        <w:rPr>
          <w:sz w:val="36"/>
          <w:szCs w:val="36"/>
        </w:rPr>
        <w:br/>
      </w:r>
      <w:r w:rsidRPr="00EB08D8">
        <w:rPr>
          <w:sz w:val="36"/>
          <w:szCs w:val="36"/>
        </w:rPr>
        <w:br/>
        <w:t>Pán Ježiš pod podobou chleba a vína dáva svoje telo a krv. Účasť na tejto večeri znamená spoločenstvo s Kristom na jeho smrti a oslávení; znamená aj spoločenstvo s tými, čo jedia z tohto chleba a so všetkými, za ktorých Kristus zomrel.</w:t>
      </w:r>
      <w:r w:rsidRPr="00EB08D8">
        <w:rPr>
          <w:sz w:val="36"/>
          <w:szCs w:val="36"/>
        </w:rPr>
        <w:br/>
      </w:r>
      <w:r w:rsidRPr="00EB08D8">
        <w:rPr>
          <w:sz w:val="36"/>
          <w:szCs w:val="36"/>
        </w:rPr>
        <w:br/>
        <w:t xml:space="preserve">Evanjelista Ján vykladá Ježišovu cestu ako lásku „do krajnosti“, až do krajnosti svojej božskej a ľudskej možnosti. Jeho božská veľkosť je zrejmá od umývania nôh až po kríž. Umývanie nôh je ako Večera; predstavenie toho, čo sa stane na kríži: je to láska, ktorá slúži, a oddanosť až na smrť. Láska </w:t>
      </w:r>
      <w:r w:rsidRPr="00EB08D8">
        <w:rPr>
          <w:sz w:val="36"/>
          <w:szCs w:val="36"/>
        </w:rPr>
        <w:lastRenderedPageBreak/>
        <w:t>je životným zákonom Krista a jeho Cirkvi.</w:t>
      </w:r>
      <w:r w:rsidRPr="00EB08D8">
        <w:rPr>
          <w:sz w:val="36"/>
          <w:szCs w:val="36"/>
        </w:rPr>
        <w:br/>
      </w:r>
      <w:r w:rsidRPr="00EB08D8">
        <w:rPr>
          <w:sz w:val="36"/>
          <w:szCs w:val="36"/>
        </w:rPr>
        <w:br/>
        <w:t xml:space="preserve">Kristus ponúkol Otcovi obetu svojho života a zároveň ju už nekrvavým spôsobom vopred vykonal. Oddelil telo od krvi, ako to bolo zvykom pri všetkých starozákonných obetách a vykonal obetnú hostinu. Prijali sme jeho telo a krv. Teraz sa už začína uskutočňovať Kristova krvavá obeta. Ježiš odchádza do ticha </w:t>
      </w:r>
      <w:proofErr w:type="spellStart"/>
      <w:r w:rsidRPr="00EB08D8">
        <w:rPr>
          <w:sz w:val="36"/>
          <w:szCs w:val="36"/>
        </w:rPr>
        <w:t>Getsemanskej</w:t>
      </w:r>
      <w:proofErr w:type="spellEnd"/>
      <w:r w:rsidRPr="00EB08D8">
        <w:rPr>
          <w:sz w:val="36"/>
          <w:szCs w:val="36"/>
        </w:rPr>
        <w:t xml:space="preserve"> záhrady, aby sa tam v modlitbe k svojmu Otcovi pripravil na utrpenie a smrť. Tento odchod nám teraz pripomína prenesenie Oltárnej sviatosti buď na bočný oltár, alebo do bočného </w:t>
      </w:r>
      <w:proofErr w:type="spellStart"/>
      <w:r w:rsidRPr="00EB08D8">
        <w:rPr>
          <w:sz w:val="36"/>
          <w:szCs w:val="36"/>
        </w:rPr>
        <w:t>bohostánku</w:t>
      </w:r>
      <w:proofErr w:type="spellEnd"/>
      <w:r w:rsidRPr="00EB08D8">
        <w:rPr>
          <w:sz w:val="36"/>
          <w:szCs w:val="36"/>
        </w:rPr>
        <w:t xml:space="preserve"> niekde vo vedľajšej kaplnke.</w:t>
      </w:r>
      <w:r w:rsidRPr="00EB08D8">
        <w:rPr>
          <w:noProof/>
          <w:sz w:val="36"/>
          <w:szCs w:val="36"/>
          <w:lang w:eastAsia="sk-SK"/>
        </w:rPr>
        <w:drawing>
          <wp:inline distT="0" distB="0" distL="0" distR="0">
            <wp:extent cx="2219325" cy="2943225"/>
            <wp:effectExtent l="0" t="0" r="0" b="0"/>
            <wp:docPr id="2" name="Obrázok 2" descr="http://www.oscadnica.fara.sk/images/phocagallery/kalvaria_zastavenia/getsemanska%20zah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scadnica.fara.sk/images/phocagallery/kalvaria_zastavenia/getsemanska%20zahrad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8D8">
        <w:rPr>
          <w:sz w:val="36"/>
          <w:szCs w:val="36"/>
        </w:rPr>
        <w:br/>
      </w:r>
      <w:r w:rsidRPr="00EB08D8">
        <w:rPr>
          <w:sz w:val="36"/>
          <w:szCs w:val="36"/>
        </w:rPr>
        <w:br/>
        <w:t xml:space="preserve">Po prenesení Eucharistie sa spoločne spieva eucharistický hymnus Ctime túto Sviatosť slávnu, pri ktorom môžeme za </w:t>
      </w:r>
      <w:r w:rsidRPr="00EB08D8">
        <w:rPr>
          <w:sz w:val="36"/>
          <w:szCs w:val="36"/>
        </w:rPr>
        <w:lastRenderedPageBreak/>
        <w:t xml:space="preserve">obvyklých podmienok získať úplné odpustky. </w:t>
      </w:r>
      <w:r w:rsidRPr="00EB08D8">
        <w:rPr>
          <w:sz w:val="36"/>
          <w:szCs w:val="36"/>
        </w:rPr>
        <w:br/>
      </w:r>
      <w:r w:rsidRPr="00EB08D8">
        <w:rPr>
          <w:sz w:val="36"/>
          <w:szCs w:val="36"/>
        </w:rPr>
        <w:br/>
      </w:r>
      <w:r w:rsidRPr="00EB08D8">
        <w:rPr>
          <w:sz w:val="36"/>
          <w:szCs w:val="36"/>
        </w:rPr>
        <w:br/>
        <w:t xml:space="preserve">Pán Ježiš v </w:t>
      </w:r>
      <w:proofErr w:type="spellStart"/>
      <w:r w:rsidRPr="00EB08D8">
        <w:rPr>
          <w:sz w:val="36"/>
          <w:szCs w:val="36"/>
        </w:rPr>
        <w:t>Getsemanskej</w:t>
      </w:r>
      <w:proofErr w:type="spellEnd"/>
      <w:r w:rsidRPr="00EB08D8">
        <w:rPr>
          <w:sz w:val="36"/>
          <w:szCs w:val="36"/>
        </w:rPr>
        <w:t xml:space="preserve"> záhrade bdel v modlitbe. Apoštoli od únavy zaspali. Ježiš ostáva sám, celkom opustený. Túto opustenosť symbolizuje nielen otvorený prázdny svätostánok a zhasnuté večné svetlo pred ním, ale aj obnažovanie oltárov a odnášanie všetkých predmetov z nich.</w:t>
      </w:r>
      <w:r w:rsidRPr="00EB08D8">
        <w:rPr>
          <w:sz w:val="36"/>
          <w:szCs w:val="36"/>
        </w:rPr>
        <w:br/>
      </w:r>
      <w:r w:rsidRPr="00EB08D8">
        <w:rPr>
          <w:sz w:val="36"/>
          <w:szCs w:val="36"/>
        </w:rPr>
        <w:br/>
        <w:t xml:space="preserve">Kristus prežíva smrteľnú úzkosť a prosí apoštolov, aby s ním bedlili: Bedlite a modlite sa, aby ste neprišli do pokušenia. Je to výzva aj pre nás. V duchu ostaňme v tichej adorácii s Kristom v </w:t>
      </w:r>
      <w:proofErr w:type="spellStart"/>
      <w:r w:rsidRPr="00EB08D8">
        <w:rPr>
          <w:sz w:val="36"/>
          <w:szCs w:val="36"/>
        </w:rPr>
        <w:t>Getsemanskej</w:t>
      </w:r>
      <w:proofErr w:type="spellEnd"/>
      <w:r w:rsidRPr="00EB08D8">
        <w:rPr>
          <w:sz w:val="36"/>
          <w:szCs w:val="36"/>
        </w:rPr>
        <w:t xml:space="preserve"> záhrade.</w:t>
      </w:r>
      <w:r w:rsidRPr="00EB08D8">
        <w:rPr>
          <w:sz w:val="36"/>
          <w:szCs w:val="36"/>
        </w:rPr>
        <w:tab/>
      </w:r>
    </w:p>
    <w:p w:rsidR="00A422BC" w:rsidRDefault="0001675D" w:rsidP="00595B1C">
      <w:pPr>
        <w:spacing w:line="360" w:lineRule="auto"/>
        <w:rPr>
          <w:sz w:val="32"/>
        </w:rPr>
      </w:pPr>
      <w:r>
        <w:rPr>
          <w:sz w:val="32"/>
        </w:rPr>
        <w:t>Ježiš ustanovil 2 sviatosti- sviatosť kňazstva a sviatosť Oltárnu- Ježiš slávil Pos</w:t>
      </w:r>
      <w:r w:rsidR="00B21455">
        <w:rPr>
          <w:sz w:val="32"/>
        </w:rPr>
        <w:t>lednú večeru so svoji</w:t>
      </w:r>
      <w:r>
        <w:rPr>
          <w:sz w:val="32"/>
        </w:rPr>
        <w:t>mi apoštolmi</w:t>
      </w:r>
      <w:r w:rsidR="00B21455">
        <w:rPr>
          <w:sz w:val="32"/>
        </w:rPr>
        <w:t xml:space="preserve"> , „Vezmite a </w:t>
      </w:r>
      <w:r>
        <w:rPr>
          <w:sz w:val="32"/>
        </w:rPr>
        <w:t xml:space="preserve"> jedzte </w:t>
      </w:r>
      <w:r w:rsidR="002D1794">
        <w:rPr>
          <w:sz w:val="32"/>
        </w:rPr>
        <w:t>z neho všetci, toto je moje telo...</w:t>
      </w:r>
      <w:r w:rsidR="00B21455">
        <w:rPr>
          <w:sz w:val="32"/>
        </w:rPr>
        <w:t>“</w:t>
      </w:r>
    </w:p>
    <w:p w:rsidR="00B21455" w:rsidRDefault="00A422BC" w:rsidP="00595B1C">
      <w:pPr>
        <w:pStyle w:val="Nadpis2"/>
        <w:spacing w:line="360" w:lineRule="auto"/>
      </w:pPr>
      <w:r>
        <w:rPr>
          <w:b/>
          <w:bCs/>
          <w:color w:val="800080"/>
          <w:sz w:val="32"/>
        </w:rPr>
        <w:lastRenderedPageBreak/>
        <w:t>VEĽKÝ  PIATOK:</w:t>
      </w:r>
      <w:r>
        <w:rPr>
          <w:sz w:val="32"/>
        </w:rPr>
        <w:t xml:space="preserve"> </w:t>
      </w:r>
      <w:r w:rsidR="00B21455">
        <w:rPr>
          <w:sz w:val="32"/>
        </w:rPr>
        <w:t xml:space="preserve"> </w:t>
      </w:r>
    </w:p>
    <w:p w:rsidR="00B21455" w:rsidRPr="00B21455" w:rsidRDefault="00B21455" w:rsidP="00595B1C">
      <w:pPr>
        <w:tabs>
          <w:tab w:val="left" w:pos="2520"/>
        </w:tabs>
        <w:spacing w:line="360" w:lineRule="auto"/>
      </w:pPr>
      <w:r w:rsidRPr="00B21455">
        <w:rPr>
          <w:noProof/>
          <w:lang w:eastAsia="sk-SK"/>
        </w:rPr>
        <w:drawing>
          <wp:inline distT="0" distB="0" distL="0" distR="0">
            <wp:extent cx="3733800" cy="2740609"/>
            <wp:effectExtent l="0" t="0" r="0" b="0"/>
            <wp:docPr id="4" name="Obrázok 4" descr="Výsledok vyh&amp;lcaron;adávania obrázkov pre dopyt velky piatok obra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&amp;lcaron;adávania obrázkov pre dopyt velky piatok obrazo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156" cy="274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A422BC" w:rsidRDefault="00B21455" w:rsidP="00595B1C">
      <w:pPr>
        <w:spacing w:line="360" w:lineRule="auto"/>
        <w:rPr>
          <w:sz w:val="32"/>
        </w:rPr>
      </w:pPr>
      <w:r>
        <w:rPr>
          <w:sz w:val="32"/>
        </w:rPr>
        <w:t>Ježiš bol mučený a je to jeho deň smrti</w:t>
      </w:r>
      <w:r w:rsidR="00A422BC">
        <w:rPr>
          <w:sz w:val="32"/>
        </w:rPr>
        <w:t xml:space="preserve"> – prísny pôst. Jediný deň v cirkevnom roku</w:t>
      </w:r>
      <w:r>
        <w:rPr>
          <w:sz w:val="32"/>
        </w:rPr>
        <w:t xml:space="preserve">, kedy sa neslávi sv. omša, ale </w:t>
      </w:r>
      <w:r w:rsidR="00A422BC">
        <w:rPr>
          <w:sz w:val="32"/>
        </w:rPr>
        <w:t>stredobodom úcty je kríž.</w:t>
      </w:r>
      <w:r>
        <w:rPr>
          <w:sz w:val="32"/>
        </w:rPr>
        <w:t xml:space="preserve"> </w:t>
      </w:r>
      <w:r w:rsidRPr="00B21455">
        <w:rPr>
          <w:sz w:val="32"/>
        </w:rPr>
        <w:t xml:space="preserve">V </w:t>
      </w:r>
      <w:hyperlink r:id="rId17" w:tooltip="Rímskokatolícka cirkev" w:history="1">
        <w:r w:rsidRPr="00B21455">
          <w:rPr>
            <w:sz w:val="32"/>
          </w:rPr>
          <w:t>rímskokatolíckej cirkvi</w:t>
        </w:r>
      </w:hyperlink>
      <w:r w:rsidRPr="00B21455">
        <w:rPr>
          <w:sz w:val="32"/>
        </w:rPr>
        <w:t xml:space="preserve"> súčasť Svätého týždňa a veľkonočného </w:t>
      </w:r>
      <w:proofErr w:type="spellStart"/>
      <w:r w:rsidRPr="00B21455">
        <w:rPr>
          <w:sz w:val="32"/>
        </w:rPr>
        <w:t>tridua</w:t>
      </w:r>
      <w:proofErr w:type="spellEnd"/>
      <w:r w:rsidRPr="00B21455">
        <w:rPr>
          <w:sz w:val="32"/>
        </w:rPr>
        <w:t xml:space="preserve">. Rímskokatolícka </w:t>
      </w:r>
      <w:hyperlink r:id="rId18" w:tooltip="Liturgia" w:history="1">
        <w:r w:rsidRPr="00B21455">
          <w:rPr>
            <w:sz w:val="32"/>
          </w:rPr>
          <w:t>liturgia</w:t>
        </w:r>
      </w:hyperlink>
      <w:r>
        <w:t xml:space="preserve"> </w:t>
      </w:r>
      <w:r w:rsidRPr="00B21455">
        <w:rPr>
          <w:sz w:val="32"/>
        </w:rPr>
        <w:t>obsahuje čítanie z Písm</w:t>
      </w:r>
      <w:r>
        <w:rPr>
          <w:sz w:val="32"/>
        </w:rPr>
        <w:t>a, Jánove paš</w:t>
      </w:r>
      <w:r w:rsidRPr="00B21455">
        <w:rPr>
          <w:sz w:val="32"/>
        </w:rPr>
        <w:t xml:space="preserve">ie, často predvedené dramaticky alebo hudobne. Zvláštnou súčasťou liturgie sú dlhé príhovory (za cirkev, za pápeža, za služobníkov cirkvi a za všetkých veriacich...) Iba v tento deň je súčasťou liturgie uctievanie kríža a neoslavuje sa v ňom </w:t>
      </w:r>
      <w:hyperlink r:id="rId19" w:tooltip="Eucharistia" w:history="1">
        <w:r w:rsidRPr="00B21455">
          <w:rPr>
            <w:sz w:val="32"/>
          </w:rPr>
          <w:t>eucharistia</w:t>
        </w:r>
      </w:hyperlink>
      <w:r w:rsidRPr="00B21455">
        <w:rPr>
          <w:sz w:val="32"/>
        </w:rPr>
        <w:t xml:space="preserve">, podáva sa však </w:t>
      </w:r>
      <w:hyperlink r:id="rId20" w:tooltip="Sväté prijímanie" w:history="1">
        <w:r w:rsidRPr="00B21455">
          <w:rPr>
            <w:sz w:val="32"/>
          </w:rPr>
          <w:t>sväté prijímanie</w:t>
        </w:r>
      </w:hyperlink>
      <w:r>
        <w:t>.</w:t>
      </w:r>
    </w:p>
    <w:p w:rsidR="00A422BC" w:rsidRDefault="00A422BC" w:rsidP="00595B1C">
      <w:pPr>
        <w:spacing w:line="360" w:lineRule="auto"/>
        <w:rPr>
          <w:sz w:val="32"/>
        </w:rPr>
      </w:pPr>
      <w:r w:rsidRPr="00737D63">
        <w:rPr>
          <w:b/>
          <w:bCs/>
          <w:color w:val="FFC000"/>
          <w:sz w:val="32"/>
        </w:rPr>
        <w:t>BIELA  SOBOTA:</w:t>
      </w:r>
      <w:r w:rsidR="002D1794">
        <w:rPr>
          <w:b/>
          <w:bCs/>
          <w:color w:val="FFC000"/>
          <w:sz w:val="32"/>
        </w:rPr>
        <w:t xml:space="preserve"> biela- dospelí veriaci sú večer pokrstení , prala sa bielizeň </w:t>
      </w:r>
      <w:r>
        <w:rPr>
          <w:b/>
          <w:bCs/>
          <w:sz w:val="32"/>
        </w:rPr>
        <w:t xml:space="preserve"> </w:t>
      </w:r>
      <w:r>
        <w:rPr>
          <w:sz w:val="32"/>
        </w:rPr>
        <w:t>je  zasvätená Kristovi ako Svetlu sveta. V prvokresťanských časoch v ten deň obrady začali večer a trvali celú noc až do rána.  Katechumenom sa udeľoval krst, pri ktorom dostali biele rúcho.</w:t>
      </w:r>
    </w:p>
    <w:p w:rsidR="00EB08D8" w:rsidRDefault="00EB08D8" w:rsidP="00595B1C">
      <w:pPr>
        <w:spacing w:line="360" w:lineRule="auto"/>
        <w:rPr>
          <w:sz w:val="32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2619375" cy="5715000"/>
            <wp:effectExtent l="0" t="0" r="0" b="0"/>
            <wp:docPr id="5" name="Obrázok 5" descr="http://files.slovenske-zvyky.webnode.sk/200000130-901a99114f/paskal-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iles.slovenske-zvyky.webnode.sk/200000130-901a99114f/paskal-me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BC" w:rsidRPr="0017391F" w:rsidRDefault="00A422BC" w:rsidP="00595B1C">
      <w:pPr>
        <w:spacing w:line="360" w:lineRule="auto"/>
        <w:rPr>
          <w:sz w:val="32"/>
        </w:rPr>
      </w:pPr>
      <w:r w:rsidRPr="00B21455">
        <w:rPr>
          <w:b/>
          <w:bCs/>
          <w:color w:val="FF7C80"/>
          <w:sz w:val="32"/>
        </w:rPr>
        <w:t>VEĽKONOČNÁ  NEDEĽA:</w:t>
      </w:r>
      <w:r>
        <w:rPr>
          <w:b/>
          <w:bCs/>
          <w:color w:val="FF0000"/>
          <w:sz w:val="32"/>
        </w:rPr>
        <w:t xml:space="preserve"> </w:t>
      </w:r>
      <w:r>
        <w:rPr>
          <w:sz w:val="32"/>
        </w:rPr>
        <w:t xml:space="preserve"> nad ránom, keď Pán Ježiš vstal </w:t>
      </w:r>
      <w:proofErr w:type="spellStart"/>
      <w:r>
        <w:rPr>
          <w:sz w:val="32"/>
        </w:rPr>
        <w:t>zmŕtvych</w:t>
      </w:r>
      <w:proofErr w:type="spellEnd"/>
      <w:r>
        <w:rPr>
          <w:sz w:val="32"/>
        </w:rPr>
        <w:t>, bola sv. omša pri ktorej novokrstenci prvý raz dostali sv. prijímanie. Vo veľkonočnú nedeľu je u nás zvyk svätiť jedlá. Tento zvyk má pôvod v starokresťanských časoch, kedy si veriaci dávali svätiť jedlá, aby ich aj po veľkom pôste užívali mierne, aby sa im dostalo požehnania, aby im neškodili a slúžili na zdravie. Svätili sa chlieb, mäs</w:t>
      </w:r>
      <w:r w:rsidR="0017391F">
        <w:rPr>
          <w:sz w:val="32"/>
        </w:rPr>
        <w:t>o a vajcia, ako symboly života.</w:t>
      </w:r>
      <w:r>
        <w:rPr>
          <w:sz w:val="32"/>
        </w:rPr>
        <w:br w:type="page"/>
      </w:r>
    </w:p>
    <w:sectPr w:rsidR="00A422BC" w:rsidRPr="0017391F" w:rsidSect="004C6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64092"/>
    <w:multiLevelType w:val="hybridMultilevel"/>
    <w:tmpl w:val="27FEC7CC"/>
    <w:lvl w:ilvl="0" w:tplc="FD86926E">
      <w:numFmt w:val="bullet"/>
      <w:lvlText w:val="-"/>
      <w:lvlJc w:val="left"/>
      <w:pPr>
        <w:ind w:left="720" w:hanging="360"/>
      </w:pPr>
      <w:rPr>
        <w:rFonts w:ascii="Century Gothic" w:eastAsia="Arial Unicode MS" w:hAnsi="Century Gothic" w:cs="Arial Unicode M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0E8B"/>
    <w:rsid w:val="0001675D"/>
    <w:rsid w:val="000670E1"/>
    <w:rsid w:val="00092CAB"/>
    <w:rsid w:val="000A1D9B"/>
    <w:rsid w:val="000C5839"/>
    <w:rsid w:val="000D341A"/>
    <w:rsid w:val="000E3C48"/>
    <w:rsid w:val="000F0C73"/>
    <w:rsid w:val="00104319"/>
    <w:rsid w:val="00111BFC"/>
    <w:rsid w:val="00123EF9"/>
    <w:rsid w:val="00153C3D"/>
    <w:rsid w:val="0017391F"/>
    <w:rsid w:val="00173EE4"/>
    <w:rsid w:val="00211406"/>
    <w:rsid w:val="002B5BE2"/>
    <w:rsid w:val="002B6D40"/>
    <w:rsid w:val="002B7C4D"/>
    <w:rsid w:val="002C1CAB"/>
    <w:rsid w:val="002C283A"/>
    <w:rsid w:val="002D1794"/>
    <w:rsid w:val="003460D3"/>
    <w:rsid w:val="00356630"/>
    <w:rsid w:val="0036024D"/>
    <w:rsid w:val="003906AF"/>
    <w:rsid w:val="003954DE"/>
    <w:rsid w:val="003A0CC1"/>
    <w:rsid w:val="003A1036"/>
    <w:rsid w:val="003C21ED"/>
    <w:rsid w:val="00425673"/>
    <w:rsid w:val="00433CF3"/>
    <w:rsid w:val="00445603"/>
    <w:rsid w:val="00446BE7"/>
    <w:rsid w:val="00450384"/>
    <w:rsid w:val="004B0380"/>
    <w:rsid w:val="004C6352"/>
    <w:rsid w:val="005234BD"/>
    <w:rsid w:val="0052637C"/>
    <w:rsid w:val="00532D8E"/>
    <w:rsid w:val="00546008"/>
    <w:rsid w:val="00595B1C"/>
    <w:rsid w:val="005B3FDB"/>
    <w:rsid w:val="005C6252"/>
    <w:rsid w:val="005E4792"/>
    <w:rsid w:val="005E49F8"/>
    <w:rsid w:val="005F0DAC"/>
    <w:rsid w:val="00636CD5"/>
    <w:rsid w:val="00665907"/>
    <w:rsid w:val="00667150"/>
    <w:rsid w:val="0067781E"/>
    <w:rsid w:val="00681CEE"/>
    <w:rsid w:val="0070257E"/>
    <w:rsid w:val="00710E8B"/>
    <w:rsid w:val="00737D63"/>
    <w:rsid w:val="0076344F"/>
    <w:rsid w:val="007943EE"/>
    <w:rsid w:val="007D3953"/>
    <w:rsid w:val="007F7079"/>
    <w:rsid w:val="00847815"/>
    <w:rsid w:val="00872548"/>
    <w:rsid w:val="008E3838"/>
    <w:rsid w:val="008F3A30"/>
    <w:rsid w:val="00934474"/>
    <w:rsid w:val="00992265"/>
    <w:rsid w:val="009F1BC0"/>
    <w:rsid w:val="00A06D6B"/>
    <w:rsid w:val="00A422BC"/>
    <w:rsid w:val="00A42D0C"/>
    <w:rsid w:val="00A50D03"/>
    <w:rsid w:val="00A86560"/>
    <w:rsid w:val="00A97AE3"/>
    <w:rsid w:val="00AA0448"/>
    <w:rsid w:val="00AB71A2"/>
    <w:rsid w:val="00AD1801"/>
    <w:rsid w:val="00AD7B02"/>
    <w:rsid w:val="00AF15BB"/>
    <w:rsid w:val="00B21455"/>
    <w:rsid w:val="00B22C65"/>
    <w:rsid w:val="00B61AEA"/>
    <w:rsid w:val="00B74A0C"/>
    <w:rsid w:val="00B929D8"/>
    <w:rsid w:val="00BB2CB4"/>
    <w:rsid w:val="00BC5619"/>
    <w:rsid w:val="00BC6070"/>
    <w:rsid w:val="00C11073"/>
    <w:rsid w:val="00CB4EAF"/>
    <w:rsid w:val="00D43887"/>
    <w:rsid w:val="00D5770C"/>
    <w:rsid w:val="00DB627A"/>
    <w:rsid w:val="00DD2C99"/>
    <w:rsid w:val="00DE78A6"/>
    <w:rsid w:val="00E178E7"/>
    <w:rsid w:val="00E202B9"/>
    <w:rsid w:val="00E24CE8"/>
    <w:rsid w:val="00E2600A"/>
    <w:rsid w:val="00EB08D8"/>
    <w:rsid w:val="00EB6288"/>
    <w:rsid w:val="00EE0D27"/>
    <w:rsid w:val="00F26D87"/>
    <w:rsid w:val="00F4425F"/>
    <w:rsid w:val="00F70236"/>
    <w:rsid w:val="00F75412"/>
    <w:rsid w:val="00F92F64"/>
    <w:rsid w:val="00FA63E6"/>
    <w:rsid w:val="00FC09DB"/>
    <w:rsid w:val="00FD1139"/>
    <w:rsid w:val="00FD4743"/>
    <w:rsid w:val="00FD5AAB"/>
    <w:rsid w:val="00FE3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6352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A422BC"/>
    <w:pPr>
      <w:keepNext/>
      <w:spacing w:after="0" w:line="240" w:lineRule="auto"/>
      <w:ind w:left="-180" w:right="-108"/>
      <w:outlineLvl w:val="0"/>
    </w:pPr>
    <w:rPr>
      <w:rFonts w:ascii="Times New Roman" w:eastAsia="Times New Roman" w:hAnsi="Times New Roman"/>
      <w:b/>
      <w:bCs/>
      <w:sz w:val="24"/>
      <w:szCs w:val="24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21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21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10E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710E8B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2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34BD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rsid w:val="00A422BC"/>
    <w:rPr>
      <w:rFonts w:ascii="Times New Roman" w:eastAsia="Times New Roman" w:hAnsi="Times New Roman"/>
      <w:b/>
      <w:bCs/>
      <w:sz w:val="24"/>
      <w:szCs w:val="24"/>
    </w:rPr>
  </w:style>
  <w:style w:type="paragraph" w:styleId="Nzov">
    <w:name w:val="Title"/>
    <w:basedOn w:val="Normlny"/>
    <w:link w:val="NzovChar"/>
    <w:qFormat/>
    <w:rsid w:val="00A422BC"/>
    <w:pPr>
      <w:spacing w:after="0" w:line="240" w:lineRule="auto"/>
      <w:ind w:left="-180" w:right="-108"/>
      <w:jc w:val="center"/>
    </w:pPr>
    <w:rPr>
      <w:rFonts w:ascii="Times New Roman" w:eastAsia="Times New Roman" w:hAnsi="Times New Roman"/>
      <w:sz w:val="40"/>
      <w:szCs w:val="24"/>
      <w:lang w:eastAsia="sk-SK"/>
    </w:rPr>
  </w:style>
  <w:style w:type="character" w:customStyle="1" w:styleId="NzovChar">
    <w:name w:val="Názov Char"/>
    <w:basedOn w:val="Predvolenpsmoodseku"/>
    <w:link w:val="Nzov"/>
    <w:rsid w:val="00A422BC"/>
    <w:rPr>
      <w:rFonts w:ascii="Times New Roman" w:eastAsia="Times New Roman" w:hAnsi="Times New Roman"/>
      <w:sz w:val="40"/>
      <w:szCs w:val="24"/>
    </w:rPr>
  </w:style>
  <w:style w:type="paragraph" w:styleId="Zkladntext">
    <w:name w:val="Body Text"/>
    <w:basedOn w:val="Normlny"/>
    <w:link w:val="ZkladntextChar"/>
    <w:semiHidden/>
    <w:rsid w:val="00A422BC"/>
    <w:pPr>
      <w:spacing w:after="0" w:line="240" w:lineRule="auto"/>
    </w:pPr>
    <w:rPr>
      <w:rFonts w:ascii="Times New Roman" w:eastAsia="Times New Roman" w:hAnsi="Times New Roman"/>
      <w:sz w:val="32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A422BC"/>
    <w:rPr>
      <w:rFonts w:ascii="Times New Roman" w:eastAsia="Times New Roman" w:hAnsi="Times New Roman"/>
      <w:sz w:val="32"/>
      <w:szCs w:val="24"/>
    </w:rPr>
  </w:style>
  <w:style w:type="paragraph" w:styleId="Odsekzoznamu">
    <w:name w:val="List Paragraph"/>
    <w:basedOn w:val="Normlny"/>
    <w:uiPriority w:val="34"/>
    <w:qFormat/>
    <w:rsid w:val="00A422B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737D63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37D63"/>
    <w:rPr>
      <w:color w:val="800080" w:themeColor="followed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B2145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214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1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1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8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3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hyperlink" Target="https://sk.wikipedia.org/wiki/Liturgi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3.jpeg"/><Relationship Id="rId12" Type="http://schemas.openxmlformats.org/officeDocument/2006/relationships/hyperlink" Target="http://www.ordinariat.sk/kvetna-nedela-s-mladymi-v-uniformach/" TargetMode="External"/><Relationship Id="rId17" Type="http://schemas.openxmlformats.org/officeDocument/2006/relationships/hyperlink" Target="https://sk.wikipedia.org/wiki/R%C3%ADmskokatol%C3%ADcka_cirkev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sk.wikipedia.org/wiki/Sv%C3%A4t%C3%A9_prij%C3%ADmani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s://www.youtube.com/watch?v=1XirRvbdFTQ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sk.wikipedia.org/wiki/Eucharisti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gelnica1</cp:lastModifiedBy>
  <cp:revision>2</cp:revision>
  <cp:lastPrinted>2019-04-10T08:10:00Z</cp:lastPrinted>
  <dcterms:created xsi:type="dcterms:W3CDTF">2019-04-10T08:14:00Z</dcterms:created>
  <dcterms:modified xsi:type="dcterms:W3CDTF">2019-04-10T08:14:00Z</dcterms:modified>
</cp:coreProperties>
</file>