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1287"/>
        <w:tblW w:w="2038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791"/>
      </w:tblGrid>
      <w:tr w:rsidR="00E414EC" w:rsidTr="00E414EC">
        <w:sdt>
          <w:sdtPr>
            <w:rPr>
              <w:rFonts w:ascii="Arial" w:eastAsiaTheme="majorEastAsia" w:hAnsi="Arial" w:cs="Arial"/>
              <w:sz w:val="72"/>
              <w:szCs w:val="72"/>
            </w:rPr>
            <w:alias w:val="Nadpis"/>
            <w:id w:val="13553149"/>
            <w:placeholder>
              <w:docPart w:val="503102BCDBC94E249A2C290D82D9F88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:rsidR="00E414EC" w:rsidRDefault="00E414EC" w:rsidP="00E414EC">
                <w:pPr>
                  <w:pStyle w:val="Bezriadkovania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 w:rsidRPr="00D95651">
                  <w:rPr>
                    <w:rFonts w:ascii="Arial" w:eastAsiaTheme="majorEastAsia" w:hAnsi="Arial" w:cs="Arial"/>
                    <w:sz w:val="72"/>
                    <w:szCs w:val="72"/>
                  </w:rPr>
                  <w:t>PARKOUR</w:t>
                </w:r>
              </w:p>
            </w:tc>
          </w:sdtContent>
        </w:sdt>
      </w:tr>
      <w:tr w:rsidR="00E414EC" w:rsidTr="00E414EC">
        <w:sdt>
          <w:sdtPr>
            <w:rPr>
              <w:sz w:val="40"/>
              <w:szCs w:val="40"/>
            </w:rPr>
            <w:alias w:val="Podnadpis"/>
            <w:id w:val="13553153"/>
            <w:placeholder>
              <w:docPart w:val="2EA601D3CA1B441C9E6B259332787BF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:rsidR="00E414EC" w:rsidRDefault="00E414EC" w:rsidP="00E414EC">
                <w:pPr>
                  <w:pStyle w:val="Bezriadkovania"/>
                  <w:jc w:val="center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Čo to je parkour ?</w:t>
                </w:r>
              </w:p>
            </w:tc>
          </w:sdtContent>
        </w:sdt>
      </w:tr>
      <w:tr w:rsidR="00E414EC" w:rsidTr="00E414EC">
        <w:tc>
          <w:tcPr>
            <w:tcW w:w="0" w:type="auto"/>
          </w:tcPr>
          <w:p w:rsidR="00E414EC" w:rsidRDefault="00E414EC" w:rsidP="00E414EC">
            <w:pPr>
              <w:pStyle w:val="Bezriadkovani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 Medvec</w:t>
            </w:r>
          </w:p>
        </w:tc>
      </w:tr>
    </w:tbl>
    <w:sdt>
      <w:sdtPr>
        <w:id w:val="1642684750"/>
        <w:docPartObj>
          <w:docPartGallery w:val="Cover Pages"/>
          <w:docPartUnique/>
        </w:docPartObj>
      </w:sdtPr>
      <w:sdtEndPr/>
      <w:sdtContent>
        <w:p w:rsidR="00D95651" w:rsidRDefault="00D95651"/>
        <w:p w:rsidR="00D95651" w:rsidRDefault="00D95651"/>
        <w:p w:rsidR="00D95651" w:rsidRDefault="00D95651">
          <w:r>
            <w:rPr>
              <w:noProof/>
              <w:sz w:val="28"/>
              <w:szCs w:val="28"/>
              <w:lang w:eastAsia="sk-SK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2738120</wp:posOffset>
                </wp:positionV>
                <wp:extent cx="5634990" cy="3200400"/>
                <wp:effectExtent l="19050" t="0" r="3810" b="0"/>
                <wp:wrapThrough wrapText="bothSides">
                  <wp:wrapPolygon edited="0">
                    <wp:start x="-73" y="0"/>
                    <wp:lineTo x="-73" y="21471"/>
                    <wp:lineTo x="21615" y="21471"/>
                    <wp:lineTo x="21615" y="0"/>
                    <wp:lineTo x="-73" y="0"/>
                  </wp:wrapPolygon>
                </wp:wrapThrough>
                <wp:docPr id="17" name="Obrázok 31" descr="C:\Users\Mato\Desktop\maxresdefaul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C:\Users\Mato\Desktop\maxresdefaul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499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CA2B48" w:rsidRPr="00750F09" w:rsidRDefault="00CA2B48" w:rsidP="00702494">
      <w:pPr>
        <w:pStyle w:val="Nadpis1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Style w:val="Siln"/>
          <w:rFonts w:ascii="Arial" w:hAnsi="Arial" w:cs="Arial"/>
          <w:bCs/>
          <w:color w:val="444444"/>
          <w:spacing w:val="-17"/>
          <w:sz w:val="36"/>
          <w:szCs w:val="36"/>
          <w:bdr w:val="none" w:sz="0" w:space="0" w:color="auto" w:frame="1"/>
        </w:rPr>
      </w:pPr>
      <w:bookmarkStart w:id="0" w:name="_GoBack"/>
      <w:r w:rsidRPr="00750F09">
        <w:rPr>
          <w:rStyle w:val="Siln"/>
          <w:rFonts w:ascii="Arial" w:hAnsi="Arial" w:cs="Arial"/>
          <w:bCs/>
          <w:color w:val="444444"/>
          <w:spacing w:val="-17"/>
          <w:sz w:val="36"/>
          <w:szCs w:val="36"/>
          <w:bdr w:val="none" w:sz="0" w:space="0" w:color="auto" w:frame="1"/>
        </w:rPr>
        <w:lastRenderedPageBreak/>
        <w:t>Parkour &amp; Freerunning?</w:t>
      </w:r>
    </w:p>
    <w:bookmarkEnd w:id="0"/>
    <w:p w:rsidR="00702494" w:rsidRPr="00750F09" w:rsidRDefault="00702494" w:rsidP="00702494">
      <w:pPr>
        <w:pStyle w:val="Nadpis1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color w:val="444444"/>
          <w:spacing w:val="-17"/>
          <w:sz w:val="36"/>
          <w:szCs w:val="36"/>
          <w:bdr w:val="none" w:sz="0" w:space="0" w:color="auto" w:frame="1"/>
        </w:rPr>
      </w:pPr>
    </w:p>
    <w:p w:rsidR="00750F09" w:rsidRPr="00750F09" w:rsidRDefault="00750F09" w:rsidP="00E414EC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50F09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1442720</wp:posOffset>
            </wp:positionV>
            <wp:extent cx="2144395" cy="1250315"/>
            <wp:effectExtent l="19050" t="0" r="8255" b="0"/>
            <wp:wrapThrough wrapText="bothSides">
              <wp:wrapPolygon edited="0">
                <wp:start x="-192" y="0"/>
                <wp:lineTo x="-192" y="21392"/>
                <wp:lineTo x="21683" y="21392"/>
                <wp:lineTo x="21683" y="0"/>
                <wp:lineTo x="-192" y="0"/>
              </wp:wrapPolygon>
            </wp:wrapThrough>
            <wp:docPr id="18" name="Obrázok 33" descr="parkour ľudská vlajka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rkour ľudská vlajka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0F09">
        <w:rPr>
          <w:rStyle w:val="Siln"/>
          <w:rFonts w:ascii="Arial" w:hAnsi="Arial" w:cs="Arial"/>
          <w:color w:val="000000"/>
          <w:sz w:val="28"/>
          <w:szCs w:val="28"/>
          <w:bdr w:val="none" w:sz="0" w:space="0" w:color="auto" w:frame="1"/>
        </w:rPr>
        <w:t>Parkour</w:t>
      </w:r>
      <w:r w:rsidRPr="00750F09">
        <w:rPr>
          <w:rFonts w:ascii="Arial" w:hAnsi="Arial" w:cs="Arial"/>
          <w:color w:val="000000"/>
          <w:sz w:val="28"/>
          <w:szCs w:val="28"/>
        </w:rPr>
        <w:t> je beh z bodu A do bodu B čo najekeftívnejším spôsobom cez rôzne mestské prekážky ako sú schody, strechy, múry, lavičky, brány, steny a taktiež i lesy. Miesta kde sa parkour trénuje sa nazývaju ,”spoty” ktoré sa zdolávajú rôznymi technikami ako vaulty, skoky, kotúle, stojky atď. Najzákladnejšia technika pochádza z učenia “Méthode naturelle”. Je to metóda Georga Héberta – k psychickému a mentálnemu vyučeniu v súzvuku s prírodou. Parkour prvý krát spomenul David Belle v roku 1980. Prvý parkourový tím vznikol vo Francúzsku pod názvom “Traceur”.Neskôr sa týmto názvom začali oslovovať samotní atléti, ktorí parkour vykonávajú. Táto disciplina nie je o rivalite, ale o posúvaní svojich osobných fyzických a psychických hraníc. Ak ste začiatočníci, odporúčame vám vyhľadať si niekoho z vášho okolia, kto sa parkouru venuje, aby vám pomohol na vašej ceste so základnými prvkami. Parkour môžete alebo ste môhli vidieť v nasledovných filmoch: </w:t>
      </w:r>
      <w:hyperlink r:id="rId11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Yamakasi Les samouraïs des temps modernes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(2001), </w:t>
      </w:r>
      <w:hyperlink r:id="rId12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Jump London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(2003), </w:t>
      </w:r>
      <w:hyperlink r:id="rId13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The Great Challenge – Les fils du vent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(2004), </w:t>
      </w:r>
      <w:hyperlink r:id="rId14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Casino Royal – Jams Bond 007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(2006), </w:t>
      </w:r>
      <w:hyperlink r:id="rId15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District 13 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(2004), </w:t>
      </w:r>
      <w:hyperlink r:id="rId16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District 13 – Ultimatum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(2009), </w:t>
      </w:r>
      <w:hyperlink r:id="rId17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Freerunner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(2011), </w:t>
      </w:r>
      <w:hyperlink r:id="rId18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Brick Mansions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(2014) a rôzne Jackie Chan filmy.</w:t>
      </w:r>
    </w:p>
    <w:p w:rsidR="00750F09" w:rsidRPr="00750F09" w:rsidRDefault="00750F09" w:rsidP="00750F09">
      <w:pPr>
        <w:pStyle w:val="Nadpis2"/>
        <w:shd w:val="clear" w:color="auto" w:fill="FFFFFF"/>
        <w:spacing w:before="0" w:beforeAutospacing="0" w:after="234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color w:val="444444"/>
          <w:spacing w:val="-12"/>
        </w:rPr>
      </w:pPr>
      <w:r w:rsidRPr="00750F09">
        <w:rPr>
          <w:rFonts w:ascii="Arial" w:hAnsi="Arial" w:cs="Arial"/>
          <w:b w:val="0"/>
          <w:bCs w:val="0"/>
          <w:color w:val="444444"/>
          <w:spacing w:val="-12"/>
        </w:rPr>
        <w:t>Parkour oblečenie?</w:t>
      </w:r>
    </w:p>
    <w:p w:rsidR="00750F09" w:rsidRPr="00750F09" w:rsidRDefault="00750F09" w:rsidP="00750F09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50F09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127635</wp:posOffset>
            </wp:positionV>
            <wp:extent cx="1420495" cy="1431925"/>
            <wp:effectExtent l="19050" t="0" r="8255" b="0"/>
            <wp:wrapThrough wrapText="bothSides">
              <wp:wrapPolygon edited="0">
                <wp:start x="-290" y="0"/>
                <wp:lineTo x="-290" y="21265"/>
                <wp:lineTo x="21726" y="21265"/>
                <wp:lineTo x="21726" y="0"/>
                <wp:lineTo x="-290" y="0"/>
              </wp:wrapPolygon>
            </wp:wrapThrough>
            <wp:docPr id="19" name="Obrázok 35" descr="Catleap parkour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tleap parkour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0F09">
        <w:rPr>
          <w:rFonts w:ascii="Arial" w:hAnsi="Arial" w:cs="Arial"/>
          <w:color w:val="000000"/>
          <w:sz w:val="28"/>
          <w:szCs w:val="28"/>
        </w:rPr>
        <w:t>Výhodou tejto disciplíny je, že vám stačia pohodlné, komfortné topánky a ľahké športové oblečenie. Alebo sa radi štýlovo obliekaťe a dobre vyzeráte? V tom prípade tu pre vás máme parkour módu – Ideálne oblečenie na parkour a freerunning. Je navrhované atlétmi pre atlétov, špeciálne na parkour a freerunning tak aby ste sa cítili vňom pohodlne a ľahko. Parkour tepláky, nohavice, tričká, tieľká alebo doplnky? Všetko nájdete v </w:t>
      </w:r>
      <w:hyperlink r:id="rId21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parkour obchode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.</w:t>
      </w:r>
    </w:p>
    <w:p w:rsidR="00750F09" w:rsidRPr="00E414EC" w:rsidRDefault="00750F09" w:rsidP="00750F09">
      <w:pPr>
        <w:pStyle w:val="Nadpis2"/>
        <w:shd w:val="clear" w:color="auto" w:fill="FFFFFF"/>
        <w:spacing w:before="0" w:beforeAutospacing="0" w:after="234" w:afterAutospacing="0" w:line="312" w:lineRule="atLeast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-12"/>
        </w:rPr>
      </w:pPr>
      <w:r w:rsidRPr="00E414EC">
        <w:rPr>
          <w:rFonts w:ascii="Arial" w:hAnsi="Arial" w:cs="Arial"/>
          <w:b w:val="0"/>
          <w:bCs w:val="0"/>
          <w:color w:val="444444"/>
          <w:spacing w:val="-12"/>
        </w:rPr>
        <w:t>Parkour škola?</w:t>
      </w:r>
    </w:p>
    <w:p w:rsidR="00750F09" w:rsidRPr="00750F09" w:rsidRDefault="00750F09" w:rsidP="00750F09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50F09">
        <w:rPr>
          <w:rFonts w:ascii="Arial" w:hAnsi="Arial" w:cs="Arial"/>
          <w:color w:val="000000"/>
          <w:sz w:val="28"/>
          <w:szCs w:val="28"/>
        </w:rPr>
        <w:t>Nevieš kde začať? Chceš sa naučiť konkrétny trick/pohyb? Hľadáš niekoho, kto by ti pri tvojich začiatkoch pomohol? Alebo si už pokročílí a hľadáš priestor na trénovanie. Navštív našu parkour školu v Trenčíne – </w:t>
      </w:r>
      <w:hyperlink r:id="rId22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Born to Trick Academy</w:t>
        </w:r>
      </w:hyperlink>
    </w:p>
    <w:p w:rsidR="00750F09" w:rsidRPr="00750F09" w:rsidRDefault="00750F09" w:rsidP="00750F0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750F09" w:rsidRPr="00750F09" w:rsidRDefault="00750F09" w:rsidP="00750F09">
      <w:pPr>
        <w:pStyle w:val="Nadpis2"/>
        <w:shd w:val="clear" w:color="auto" w:fill="FFFFFF"/>
        <w:spacing w:before="0" w:beforeAutospacing="0" w:after="234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color w:val="444444"/>
          <w:spacing w:val="-12"/>
        </w:rPr>
      </w:pPr>
      <w:r w:rsidRPr="00750F09">
        <w:rPr>
          <w:rFonts w:ascii="Arial" w:hAnsi="Arial" w:cs="Arial"/>
          <w:b w:val="0"/>
          <w:bCs w:val="0"/>
          <w:color w:val="444444"/>
          <w:spacing w:val="-12"/>
        </w:rPr>
        <w:lastRenderedPageBreak/>
        <w:t>Freerunning:</w:t>
      </w:r>
    </w:p>
    <w:p w:rsidR="00750F09" w:rsidRPr="00750F09" w:rsidRDefault="00750F09" w:rsidP="00750F09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50F09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2406650</wp:posOffset>
            </wp:positionH>
            <wp:positionV relativeFrom="paragraph">
              <wp:posOffset>346075</wp:posOffset>
            </wp:positionV>
            <wp:extent cx="3388360" cy="1807210"/>
            <wp:effectExtent l="19050" t="0" r="2540" b="0"/>
            <wp:wrapSquare wrapText="bothSides"/>
            <wp:docPr id="20" name="Obrázok 36" descr="salto o stenu">
              <a:hlinkClick xmlns:a="http://schemas.openxmlformats.org/drawingml/2006/main" r:id="rId2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alto o stenu">
                      <a:hlinkClick r:id="rId2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0F09">
        <w:rPr>
          <w:rStyle w:val="Siln"/>
          <w:rFonts w:ascii="Arial" w:hAnsi="Arial" w:cs="Arial"/>
          <w:color w:val="000000"/>
          <w:sz w:val="28"/>
          <w:szCs w:val="28"/>
          <w:bdr w:val="none" w:sz="0" w:space="0" w:color="auto" w:frame="1"/>
        </w:rPr>
        <w:t>Freerunning</w:t>
      </w:r>
      <w:r w:rsidRPr="00750F09">
        <w:rPr>
          <w:rFonts w:ascii="Arial" w:hAnsi="Arial" w:cs="Arial"/>
          <w:color w:val="000000"/>
          <w:sz w:val="28"/>
          <w:szCs w:val="28"/>
        </w:rPr>
        <w:t> predstavil Sebastian Foucan v roku 2003, ktorý bol taktiež pri zrode parkouru vo Francúzsku v roku 1980. Freerunning je voľný pohyb, ktorého základy pochádzajú z parkouru. Prekážky sa nezdolávajú iba fyzicky, ale aj psychicky. Nie je to len hocijaká aktivita, hobby. Pre niektorých ľudí je to vášeň a životný štýl. Kreativite sa pri freerunningu  medze nekladú a preto nemá žiadne hranice. Prekážky môžete zdolávať rôznymi technikami ako flipy/ saltami (podobné gymnastike a stuntom), základy parkouru, trickingu, acrobacie, stuntov, wushu… Dnešný freerunning je na úplne inom leveli ako kedysi. Atléti kombinujú rôzne pokročilé a kreatívne kúsky. Filmy v ktorých môžete vidieť freerunning: </w:t>
      </w:r>
      <w:hyperlink r:id="rId25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Yamakasi Les samouraïs des temps modernes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(2001), </w:t>
      </w:r>
      <w:hyperlink r:id="rId26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Jump London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(2003), </w:t>
      </w:r>
      <w:hyperlink r:id="rId27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The Great Challenge – Les fils du vent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(2004), </w:t>
      </w:r>
      <w:hyperlink r:id="rId28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District 13 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(2004), </w:t>
      </w:r>
      <w:hyperlink r:id="rId29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District 13 – Ultimatum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(2009), </w:t>
      </w:r>
      <w:hyperlink r:id="rId30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Freerunner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(2011), </w:t>
      </w:r>
      <w:hyperlink r:id="rId31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You Got Served: Beat the World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(2011), </w:t>
      </w:r>
      <w:hyperlink r:id="rId32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RUN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(2013), </w:t>
      </w:r>
      <w:hyperlink r:id="rId33" w:tgtFrame="_blank" w:history="1">
        <w:r w:rsidRPr="00750F09">
          <w:rPr>
            <w:rStyle w:val="Hypertextovprepojenie"/>
            <w:rFonts w:ascii="Arial" w:hAnsi="Arial" w:cs="Arial"/>
            <w:color w:val="000000"/>
            <w:sz w:val="28"/>
            <w:szCs w:val="28"/>
            <w:bdr w:val="none" w:sz="0" w:space="0" w:color="auto" w:frame="1"/>
          </w:rPr>
          <w:t>Brick Mansions</w:t>
        </w:r>
      </w:hyperlink>
      <w:r w:rsidRPr="00750F09">
        <w:rPr>
          <w:rFonts w:ascii="Arial" w:hAnsi="Arial" w:cs="Arial"/>
          <w:color w:val="000000"/>
          <w:sz w:val="28"/>
          <w:szCs w:val="28"/>
        </w:rPr>
        <w:t> (2014).</w:t>
      </w:r>
    </w:p>
    <w:p w:rsidR="00750F09" w:rsidRPr="00CA2B48" w:rsidRDefault="00750F09" w:rsidP="00750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528320</wp:posOffset>
            </wp:positionV>
            <wp:extent cx="6211570" cy="2689860"/>
            <wp:effectExtent l="19050" t="0" r="0" b="0"/>
            <wp:wrapThrough wrapText="bothSides">
              <wp:wrapPolygon edited="0">
                <wp:start x="-66" y="0"/>
                <wp:lineTo x="-66" y="21416"/>
                <wp:lineTo x="21596" y="21416"/>
                <wp:lineTo x="21596" y="0"/>
                <wp:lineTo x="-66" y="0"/>
              </wp:wrapPolygon>
            </wp:wrapThrough>
            <wp:docPr id="41" name="Obrázok 41" descr="C:\Users\Mato\Desktop\aufmacher2-formatkey-jpg-w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to\Desktop\aufmacher2-formatkey-jpg-w983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18B0" w:rsidRDefault="006118B0">
      <w:pPr>
        <w:rPr>
          <w:rFonts w:ascii="Arial" w:hAnsi="Arial" w:cs="Arial"/>
          <w:sz w:val="28"/>
          <w:szCs w:val="28"/>
        </w:rPr>
      </w:pPr>
    </w:p>
    <w:p w:rsidR="00E414EC" w:rsidRPr="00CA2B48" w:rsidRDefault="00E41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Zdroje: </w:t>
      </w:r>
      <w:hyperlink r:id="rId35" w:history="1">
        <w:r>
          <w:rPr>
            <w:rStyle w:val="Hypertextovprepojenie"/>
          </w:rPr>
          <w:t>https://www.borntotrick.sk/</w:t>
        </w:r>
      </w:hyperlink>
    </w:p>
    <w:sectPr w:rsidR="00E414EC" w:rsidRPr="00CA2B48" w:rsidSect="00D95651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AAA" w:rsidRDefault="008D6AAA" w:rsidP="00D95651">
      <w:pPr>
        <w:spacing w:after="0" w:line="240" w:lineRule="auto"/>
      </w:pPr>
      <w:r>
        <w:separator/>
      </w:r>
    </w:p>
  </w:endnote>
  <w:endnote w:type="continuationSeparator" w:id="0">
    <w:p w:rsidR="008D6AAA" w:rsidRDefault="008D6AAA" w:rsidP="00D9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4843"/>
      <w:docPartObj>
        <w:docPartGallery w:val="Page Numbers (Bottom of Page)"/>
        <w:docPartUnique/>
      </w:docPartObj>
    </w:sdtPr>
    <w:sdtEndPr/>
    <w:sdtContent>
      <w:p w:rsidR="00CA2B48" w:rsidRDefault="00E414EC">
        <w:pPr>
          <w:pStyle w:val="Pt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CA2B48" w:rsidRDefault="00E414EC">
        <w:pPr>
          <w:pStyle w:val="Pt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2B48" w:rsidRDefault="00CA2B4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AAA" w:rsidRDefault="008D6AAA" w:rsidP="00D95651">
      <w:pPr>
        <w:spacing w:after="0" w:line="240" w:lineRule="auto"/>
      </w:pPr>
      <w:r>
        <w:separator/>
      </w:r>
    </w:p>
  </w:footnote>
  <w:footnote w:type="continuationSeparator" w:id="0">
    <w:p w:rsidR="008D6AAA" w:rsidRDefault="008D6AAA" w:rsidP="00D9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651" w:rsidRPr="00D95651" w:rsidRDefault="00D95651" w:rsidP="00CA2B48">
    <w:pPr>
      <w:pStyle w:val="Hlavika"/>
      <w:jc w:val="center"/>
      <w:rPr>
        <w:rFonts w:ascii="Arial" w:hAnsi="Arial" w:cs="Arial"/>
        <w:sz w:val="72"/>
        <w:szCs w:val="72"/>
      </w:rPr>
    </w:pPr>
    <w:r w:rsidRPr="00D95651">
      <w:rPr>
        <w:rFonts w:ascii="Arial" w:hAnsi="Arial" w:cs="Arial"/>
        <w:sz w:val="72"/>
        <w:szCs w:val="72"/>
      </w:rPr>
      <w:t>Čo to je parkour ?</w:t>
    </w:r>
  </w:p>
  <w:p w:rsidR="00D95651" w:rsidRDefault="00D95651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651"/>
    <w:rsid w:val="00426B34"/>
    <w:rsid w:val="006118B0"/>
    <w:rsid w:val="00702494"/>
    <w:rsid w:val="00750F09"/>
    <w:rsid w:val="008D6AAA"/>
    <w:rsid w:val="00CA2B48"/>
    <w:rsid w:val="00D95651"/>
    <w:rsid w:val="00E4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0039C16-7C07-45B1-BF7A-3BFD6D23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118B0"/>
  </w:style>
  <w:style w:type="paragraph" w:styleId="Nadpis1">
    <w:name w:val="heading 1"/>
    <w:basedOn w:val="Normlny"/>
    <w:link w:val="Nadpis1Char"/>
    <w:uiPriority w:val="9"/>
    <w:qFormat/>
    <w:rsid w:val="00D95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95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9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565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9565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D95651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D9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9565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5651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956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">
    <w:name w:val="header"/>
    <w:basedOn w:val="Normlny"/>
    <w:link w:val="HlavikaChar"/>
    <w:uiPriority w:val="99"/>
    <w:unhideWhenUsed/>
    <w:rsid w:val="00D95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95651"/>
  </w:style>
  <w:style w:type="paragraph" w:styleId="Pta">
    <w:name w:val="footer"/>
    <w:basedOn w:val="Normlny"/>
    <w:link w:val="PtaChar"/>
    <w:uiPriority w:val="99"/>
    <w:unhideWhenUsed/>
    <w:rsid w:val="00D95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95651"/>
  </w:style>
  <w:style w:type="paragraph" w:styleId="Bezriadkovania">
    <w:name w:val="No Spacing"/>
    <w:link w:val="BezriadkovaniaChar"/>
    <w:uiPriority w:val="1"/>
    <w:qFormat/>
    <w:rsid w:val="00D95651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956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db.com/title/tt0345235" TargetMode="External"/><Relationship Id="rId18" Type="http://schemas.openxmlformats.org/officeDocument/2006/relationships/hyperlink" Target="http://www.imdb.com/title/tt1430612" TargetMode="External"/><Relationship Id="rId26" Type="http://schemas.openxmlformats.org/officeDocument/2006/relationships/hyperlink" Target="https://www.youtube.com/watch?v=l8fSXGP9wvQ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shop.borntotrick.com/sk" TargetMode="External"/><Relationship Id="rId34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8fSXGP9wvQ" TargetMode="External"/><Relationship Id="rId17" Type="http://schemas.openxmlformats.org/officeDocument/2006/relationships/hyperlink" Target="http://www.imdb.com/title/tt1579232" TargetMode="External"/><Relationship Id="rId25" Type="http://schemas.openxmlformats.org/officeDocument/2006/relationships/hyperlink" Target="http://www.imdb.com/title/tt0267129" TargetMode="External"/><Relationship Id="rId33" Type="http://schemas.openxmlformats.org/officeDocument/2006/relationships/hyperlink" Target="http://www.imdb.com/title/tt1430612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imdb.com/title/tt1247640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www.imdb.com/title/tt12476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db.com/title/tt0267129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www.imdb.com/title/tt2215457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mdb.com/title/tt0414852/" TargetMode="External"/><Relationship Id="rId23" Type="http://schemas.openxmlformats.org/officeDocument/2006/relationships/hyperlink" Target="https://www.borntotrick.com/wp-content/uploads/2014/05/wallflips.jpg" TargetMode="External"/><Relationship Id="rId28" Type="http://schemas.openxmlformats.org/officeDocument/2006/relationships/hyperlink" Target="http://www.imdb.com/title/tt0414852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s://www.borntotrick.com/wp-content/uploads/2014/05/catleap.jpg" TargetMode="External"/><Relationship Id="rId31" Type="http://schemas.openxmlformats.org/officeDocument/2006/relationships/hyperlink" Target="http://www.imdb.com/title/tt15681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rntotrick.com/wp-content/uploads/2014/07/monkey-humanflag.jpg" TargetMode="External"/><Relationship Id="rId14" Type="http://schemas.openxmlformats.org/officeDocument/2006/relationships/hyperlink" Target="http://www.imdb.com/title/tt0381061/" TargetMode="External"/><Relationship Id="rId22" Type="http://schemas.openxmlformats.org/officeDocument/2006/relationships/hyperlink" Target="https://borntotrick.sk/born-to-trick-academy" TargetMode="External"/><Relationship Id="rId27" Type="http://schemas.openxmlformats.org/officeDocument/2006/relationships/hyperlink" Target="http://www.imdb.com/title/tt0345235" TargetMode="External"/><Relationship Id="rId30" Type="http://schemas.openxmlformats.org/officeDocument/2006/relationships/hyperlink" Target="http://www.imdb.com/title/tt1579232" TargetMode="External"/><Relationship Id="rId35" Type="http://schemas.openxmlformats.org/officeDocument/2006/relationships/hyperlink" Target="https://www.borntotrick.sk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3102BCDBC94E249A2C290D82D9F8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C83BFE-D4B3-4C79-849B-D2D6686BFEB0}"/>
      </w:docPartPr>
      <w:docPartBody>
        <w:p w:rsidR="00000000" w:rsidRDefault="00DF456E" w:rsidP="00DF456E">
          <w:pPr>
            <w:pStyle w:val="503102BCDBC94E249A2C290D82D9F88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[Zadajte nadpis dokumentu]</w:t>
          </w:r>
        </w:p>
      </w:docPartBody>
    </w:docPart>
    <w:docPart>
      <w:docPartPr>
        <w:name w:val="2EA601D3CA1B441C9E6B259332787B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1A3D2A9-DDF9-4B6A-A03E-687756613F15}"/>
      </w:docPartPr>
      <w:docPartBody>
        <w:p w:rsidR="00000000" w:rsidRDefault="00DF456E" w:rsidP="00DF456E">
          <w:pPr>
            <w:pStyle w:val="2EA601D3CA1B441C9E6B259332787BF5"/>
          </w:pPr>
          <w:r>
            <w:rPr>
              <w:sz w:val="40"/>
              <w:szCs w:val="40"/>
            </w:rPr>
            <w:t>[Zadajte podnadpis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529C"/>
    <w:rsid w:val="0046529C"/>
    <w:rsid w:val="009154F8"/>
    <w:rsid w:val="00D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E63CA235F404CAABCBEF0D5AEFDED74">
    <w:name w:val="BE63CA235F404CAABCBEF0D5AEFDED74"/>
    <w:rsid w:val="0046529C"/>
  </w:style>
  <w:style w:type="paragraph" w:customStyle="1" w:styleId="49E06C3BF50948129056A7A33AAFF462">
    <w:name w:val="49E06C3BF50948129056A7A33AAFF462"/>
    <w:rsid w:val="0046529C"/>
  </w:style>
  <w:style w:type="paragraph" w:customStyle="1" w:styleId="37EFE7E153654EE5A253C747DAC677DC">
    <w:name w:val="37EFE7E153654EE5A253C747DAC677DC"/>
    <w:rsid w:val="0046529C"/>
  </w:style>
  <w:style w:type="paragraph" w:customStyle="1" w:styleId="71B26AE0B7EE4E668CE37B7C83BCF757">
    <w:name w:val="71B26AE0B7EE4E668CE37B7C83BCF757"/>
    <w:rsid w:val="0046529C"/>
  </w:style>
  <w:style w:type="paragraph" w:customStyle="1" w:styleId="230FA135EBF04C2D82D9D55ADBC83087">
    <w:name w:val="230FA135EBF04C2D82D9D55ADBC83087"/>
    <w:rsid w:val="0046529C"/>
  </w:style>
  <w:style w:type="paragraph" w:customStyle="1" w:styleId="B20A3FBA2CA54394B38004CB7BBAB393">
    <w:name w:val="B20A3FBA2CA54394B38004CB7BBAB393"/>
    <w:rsid w:val="0046529C"/>
  </w:style>
  <w:style w:type="paragraph" w:customStyle="1" w:styleId="138C693D4349422B842E990ABBF29F50">
    <w:name w:val="138C693D4349422B842E990ABBF29F50"/>
    <w:rsid w:val="0046529C"/>
  </w:style>
  <w:style w:type="paragraph" w:customStyle="1" w:styleId="108BFABCCF894802A5C745E6C2136F2E">
    <w:name w:val="108BFABCCF894802A5C745E6C2136F2E"/>
    <w:rsid w:val="0046529C"/>
  </w:style>
  <w:style w:type="paragraph" w:customStyle="1" w:styleId="7BA488E0E59240D1ADAFA6B522FFB58C">
    <w:name w:val="7BA488E0E59240D1ADAFA6B522FFB58C"/>
    <w:rsid w:val="0046529C"/>
  </w:style>
  <w:style w:type="paragraph" w:customStyle="1" w:styleId="6431DE2DA16E4A75B66B85133328AFDF">
    <w:name w:val="6431DE2DA16E4A75B66B85133328AFDF"/>
    <w:rsid w:val="0046529C"/>
  </w:style>
  <w:style w:type="paragraph" w:customStyle="1" w:styleId="69F57AF6AC724E858D14810D249932EF">
    <w:name w:val="69F57AF6AC724E858D14810D249932EF"/>
    <w:rsid w:val="0046529C"/>
  </w:style>
  <w:style w:type="paragraph" w:customStyle="1" w:styleId="2C80F23E943C4D0AA1ED6F1C25724B6E">
    <w:name w:val="2C80F23E943C4D0AA1ED6F1C25724B6E"/>
    <w:rsid w:val="0046529C"/>
  </w:style>
  <w:style w:type="paragraph" w:customStyle="1" w:styleId="27169DDC4A3943469A4E5D93AFCB7A22">
    <w:name w:val="27169DDC4A3943469A4E5D93AFCB7A22"/>
    <w:rsid w:val="0046529C"/>
  </w:style>
  <w:style w:type="paragraph" w:customStyle="1" w:styleId="61F793D6649F40448D00BF131F7D880C">
    <w:name w:val="61F793D6649F40448D00BF131F7D880C"/>
    <w:rsid w:val="0046529C"/>
  </w:style>
  <w:style w:type="paragraph" w:customStyle="1" w:styleId="22A447DB27AC4A2F90640D429C2C9873">
    <w:name w:val="22A447DB27AC4A2F90640D429C2C9873"/>
    <w:rsid w:val="0046529C"/>
  </w:style>
  <w:style w:type="paragraph" w:customStyle="1" w:styleId="72D69C3D5C474B8E9F1CF37A3D0C98F6">
    <w:name w:val="72D69C3D5C474B8E9F1CF37A3D0C98F6"/>
    <w:rsid w:val="0046529C"/>
  </w:style>
  <w:style w:type="paragraph" w:customStyle="1" w:styleId="4C7393952BDE4E85819A195F7A7CB9C5">
    <w:name w:val="4C7393952BDE4E85819A195F7A7CB9C5"/>
    <w:rsid w:val="0046529C"/>
  </w:style>
  <w:style w:type="paragraph" w:customStyle="1" w:styleId="5BCA381D8CBB44D681CA7BA4E82C66C4">
    <w:name w:val="5BCA381D8CBB44D681CA7BA4E82C66C4"/>
    <w:rsid w:val="0046529C"/>
  </w:style>
  <w:style w:type="paragraph" w:customStyle="1" w:styleId="9A5439CA74A34310B3039A439FE45967">
    <w:name w:val="9A5439CA74A34310B3039A439FE45967"/>
    <w:rsid w:val="0046529C"/>
  </w:style>
  <w:style w:type="paragraph" w:customStyle="1" w:styleId="A0BB3BEFD40C48FAA8E9CD316BF0A66C">
    <w:name w:val="A0BB3BEFD40C48FAA8E9CD316BF0A66C"/>
    <w:rsid w:val="0046529C"/>
  </w:style>
  <w:style w:type="paragraph" w:customStyle="1" w:styleId="EEF9AE1E202F45C59E26C9B6EC27B748">
    <w:name w:val="EEF9AE1E202F45C59E26C9B6EC27B748"/>
    <w:rsid w:val="00DF456E"/>
    <w:pPr>
      <w:spacing w:after="160" w:line="259" w:lineRule="auto"/>
    </w:pPr>
  </w:style>
  <w:style w:type="paragraph" w:customStyle="1" w:styleId="E142E9737DBF48EDA3F197F719A47976">
    <w:name w:val="E142E9737DBF48EDA3F197F719A47976"/>
    <w:rsid w:val="00DF456E"/>
    <w:pPr>
      <w:spacing w:after="160" w:line="259" w:lineRule="auto"/>
    </w:pPr>
  </w:style>
  <w:style w:type="paragraph" w:customStyle="1" w:styleId="503102BCDBC94E249A2C290D82D9F88D">
    <w:name w:val="503102BCDBC94E249A2C290D82D9F88D"/>
    <w:rsid w:val="00DF456E"/>
    <w:pPr>
      <w:spacing w:after="160" w:line="259" w:lineRule="auto"/>
    </w:pPr>
  </w:style>
  <w:style w:type="paragraph" w:customStyle="1" w:styleId="2EA601D3CA1B441C9E6B259332787BF5">
    <w:name w:val="2EA601D3CA1B441C9E6B259332787BF5"/>
    <w:rsid w:val="00DF456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7B3F9-117C-4823-8BEC-B90FCB60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PARKOUR</vt:lpstr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PARKOUR</dc:title>
  <dc:subject>Čo to je parkour ?</dc:subject>
  <dc:creator>Mato</dc:creator>
  <cp:lastModifiedBy>ucitel</cp:lastModifiedBy>
  <cp:revision>2</cp:revision>
  <dcterms:created xsi:type="dcterms:W3CDTF">2019-12-04T19:22:00Z</dcterms:created>
  <dcterms:modified xsi:type="dcterms:W3CDTF">2019-12-05T09:30:00Z</dcterms:modified>
</cp:coreProperties>
</file>