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4C" w:rsidRPr="00F1464C" w:rsidRDefault="00F1464C" w:rsidP="00F146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pPr w:leftFromText="141" w:rightFromText="141" w:horzAnchor="margin" w:tblpXSpec="center" w:tblpY="2400"/>
        <w:tblW w:w="5401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82"/>
      </w:tblGrid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Poškodený môže uplatniť škodu spôsobenú na zdraví, alebo škodu spôsobenú odcudzením alebo stratou vecí podľa §106 Občianskeho zákonníka. 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Vodiči dopravného podniku sa zúčastnili ostrého štrajku a neplnili si svoje pracovné povinnosti.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 neoprávnene vnikne do obydlia iného, potrestá sa odňatím slobody až na dva roky. (Trestný zákon)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Tento liek sa nesmie podať pacientom s poruchou obličiek alebo srdca.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Chodím tam práve vtedy, keď tam nikto nie je.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nového bytu si kúpim ešte umývačku riadu a práčku.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Sprievodca cestovného ruchu v našom meste musí ovládať anglický alebo nemecký jazyk.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Katarína na ľade, Vianoce na blate.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Zamestnáme človeka s vysokoškolským vzdelaním, ktorý ovláda anglický jazyk. </w:t>
            </w:r>
          </w:p>
        </w:tc>
      </w:tr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 našej studni stúpa hladina vody práve vtedy, keď viac dní za sebou prší.</w:t>
            </w:r>
          </w:p>
        </w:tc>
      </w:tr>
    </w:tbl>
    <w:tbl>
      <w:tblPr>
        <w:tblpPr w:leftFromText="141" w:rightFromText="141" w:vertAnchor="text" w:horzAnchor="margin" w:tblpXSpec="center" w:tblpY="1656"/>
        <w:tblW w:w="5401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82"/>
      </w:tblGrid>
      <w:tr w:rsidR="00F1464C" w:rsidRPr="00F1464C" w:rsidTr="00F1464C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F14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Ak je platba prijatá pred dodaním tovaru, vzniká daňová povinnosť z prijatej platby dňom prijatia platby. (Zákon o dani z pridanej hodnoty) </w:t>
            </w:r>
          </w:p>
        </w:tc>
      </w:tr>
    </w:tbl>
    <w:p w:rsidR="00C02899" w:rsidRDefault="00F1464C" w:rsidP="00F1464C">
      <w:pPr>
        <w:rPr>
          <w:sz w:val="24"/>
        </w:rPr>
      </w:pPr>
      <w:bookmarkStart w:id="0" w:name="_GoBack"/>
      <w:r w:rsidRPr="00F1464C">
        <w:rPr>
          <w:sz w:val="24"/>
        </w:rPr>
        <w:t xml:space="preserve">V nasledujúcich vetách zo života sa vyskytujú logické spojky, vyberte k nim matematické logické operácia, ktoré vystihujú situáciu. </w:t>
      </w:r>
      <w:r w:rsidRPr="00F1464C">
        <w:rPr>
          <w:sz w:val="24"/>
        </w:rPr>
        <w:br/>
        <w:t>konjunkcia = ... a súčasne ...</w:t>
      </w:r>
      <w:r>
        <w:rPr>
          <w:sz w:val="24"/>
        </w:rPr>
        <w:t xml:space="preserve">      </w:t>
      </w:r>
      <w:r w:rsidRPr="00F1464C">
        <w:rPr>
          <w:sz w:val="24"/>
        </w:rPr>
        <w:t>alternatíva = ... alebo ...</w:t>
      </w:r>
      <w:r w:rsidRPr="00F1464C">
        <w:rPr>
          <w:sz w:val="24"/>
        </w:rPr>
        <w:br/>
        <w:t>implikácia = ak .. tak ...</w:t>
      </w:r>
      <w:r w:rsidRPr="00F1464C">
        <w:rPr>
          <w:sz w:val="24"/>
        </w:rPr>
        <w:t xml:space="preserve">      </w:t>
      </w:r>
      <w:r>
        <w:rPr>
          <w:sz w:val="24"/>
        </w:rPr>
        <w:t xml:space="preserve">        </w:t>
      </w:r>
      <w:r w:rsidRPr="00F1464C">
        <w:rPr>
          <w:sz w:val="24"/>
        </w:rPr>
        <w:t xml:space="preserve"> </w:t>
      </w:r>
      <w:r w:rsidRPr="00F1464C">
        <w:rPr>
          <w:sz w:val="24"/>
        </w:rPr>
        <w:t>ekvivalencia = ... práve vtedy keď ...</w:t>
      </w: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p w:rsidR="00F1464C" w:rsidRDefault="00F1464C" w:rsidP="00F1464C">
      <w:pPr>
        <w:rPr>
          <w:sz w:val="24"/>
        </w:rPr>
      </w:pPr>
    </w:p>
    <w:tbl>
      <w:tblPr>
        <w:tblpPr w:leftFromText="141" w:rightFromText="141" w:horzAnchor="margin" w:tblpXSpec="center" w:tblpY="2400"/>
        <w:tblW w:w="5401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82"/>
      </w:tblGrid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Poškodený môže uplatniť škodu spôsobenú na zdraví, alebo škodu spôsobenú odcudzením alebo stratou vecí podľa §106 Občianskeho zákonníka. 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Vodiči dopravného podniku sa zúčastnili ostrého štrajku a neplnili si svoje pracovné povinnosti.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 neoprávnene vnikne do obydlia iného, potrestá sa odňatím slobody až na dva roky. (Trestný zákon)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Tento liek sa nesmie podať pacientom s poruchou obličiek alebo srdca.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Chodím tam práve vtedy, keď tam nikto nie je.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nového bytu si kúpim ešte umývačku riadu a práčku.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Sprievodca cestovného ruchu v našom meste musí ovládať anglický alebo nemecký jazyk.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Katarína na ľade, Vianoce na blate.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Zamestnáme človeka s vysokoškolským vzdelaním, ktorý ovláda anglický jazyk. </w:t>
            </w:r>
          </w:p>
        </w:tc>
      </w:tr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 našej studni stúpa hladina vody práve vtedy, keď viac dní za sebou prší.</w:t>
            </w:r>
          </w:p>
        </w:tc>
      </w:tr>
    </w:tbl>
    <w:tbl>
      <w:tblPr>
        <w:tblpPr w:leftFromText="141" w:rightFromText="141" w:vertAnchor="text" w:horzAnchor="margin" w:tblpXSpec="center" w:tblpY="1656"/>
        <w:tblW w:w="5401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82"/>
      </w:tblGrid>
      <w:tr w:rsidR="00F1464C" w:rsidRPr="00F1464C" w:rsidTr="00E00E6F">
        <w:trPr>
          <w:tblCellSpacing w:w="12" w:type="dxa"/>
        </w:trPr>
        <w:tc>
          <w:tcPr>
            <w:tcW w:w="4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64C" w:rsidRPr="00F1464C" w:rsidRDefault="00F1464C" w:rsidP="00E0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1464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Ak je platba prijatá pred dodaním tovaru, vzniká daňová povinnosť z prijatej platby dňom prijatia platby. (Zákon o dani z pridanej hodnoty) </w:t>
            </w:r>
          </w:p>
        </w:tc>
      </w:tr>
    </w:tbl>
    <w:p w:rsidR="00F1464C" w:rsidRDefault="00F1464C" w:rsidP="00F1464C">
      <w:pPr>
        <w:rPr>
          <w:sz w:val="24"/>
        </w:rPr>
      </w:pPr>
      <w:r w:rsidRPr="00F1464C">
        <w:rPr>
          <w:sz w:val="24"/>
        </w:rPr>
        <w:t xml:space="preserve">V nasledujúcich vetách zo života sa vyskytujú logické spojky, vyberte k nim matematické logické operácia, ktoré vystihujú situáciu. </w:t>
      </w:r>
      <w:r w:rsidRPr="00F1464C">
        <w:rPr>
          <w:sz w:val="24"/>
        </w:rPr>
        <w:br/>
        <w:t>konjunkcia = ... a súčasne ...</w:t>
      </w:r>
      <w:r>
        <w:rPr>
          <w:sz w:val="24"/>
        </w:rPr>
        <w:t xml:space="preserve">      </w:t>
      </w:r>
      <w:r w:rsidRPr="00F1464C">
        <w:rPr>
          <w:sz w:val="24"/>
        </w:rPr>
        <w:t>alternatíva = ... alebo ...</w:t>
      </w:r>
      <w:r w:rsidRPr="00F1464C">
        <w:rPr>
          <w:sz w:val="24"/>
        </w:rPr>
        <w:br/>
        <w:t xml:space="preserve">implikácia = ak .. tak ...      </w:t>
      </w:r>
      <w:r>
        <w:rPr>
          <w:sz w:val="24"/>
        </w:rPr>
        <w:t xml:space="preserve">        </w:t>
      </w:r>
      <w:r w:rsidRPr="00F1464C">
        <w:rPr>
          <w:sz w:val="24"/>
        </w:rPr>
        <w:t xml:space="preserve"> ekvivalencia = ... práve vtedy keď ...</w:t>
      </w:r>
    </w:p>
    <w:bookmarkEnd w:id="0"/>
    <w:p w:rsidR="00F1464C" w:rsidRPr="00F1464C" w:rsidRDefault="00F1464C" w:rsidP="00F1464C">
      <w:pPr>
        <w:rPr>
          <w:sz w:val="24"/>
        </w:rPr>
      </w:pPr>
    </w:p>
    <w:sectPr w:rsidR="00F1464C" w:rsidRPr="00F1464C" w:rsidSect="00F1464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4C"/>
    <w:rsid w:val="00C02899"/>
    <w:rsid w:val="00F1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B09F"/>
  <w15:chartTrackingRefBased/>
  <w15:docId w15:val="{3F6B1498-1F9E-4557-A4BE-F83C1427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2019-09-11T20:09:00Z</dcterms:created>
  <dcterms:modified xsi:type="dcterms:W3CDTF">2019-09-11T20:16:00Z</dcterms:modified>
</cp:coreProperties>
</file>