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8EE" w:rsidRPr="004708EE" w:rsidRDefault="004708EE" w:rsidP="004708EE">
      <w:pPr>
        <w:spacing w:after="90" w:line="240" w:lineRule="auto"/>
        <w:outlineLvl w:val="1"/>
        <w:rPr>
          <w:rFonts w:ascii="Arial" w:eastAsia="Times New Roman" w:hAnsi="Arial" w:cs="Arial"/>
          <w:color w:val="E6930F"/>
          <w:sz w:val="45"/>
          <w:szCs w:val="45"/>
          <w:lang w:eastAsia="sk-SK"/>
        </w:rPr>
      </w:pPr>
      <w:r w:rsidRPr="004708EE">
        <w:rPr>
          <w:rFonts w:ascii="Arial" w:eastAsia="Times New Roman" w:hAnsi="Arial" w:cs="Arial"/>
          <w:color w:val="E6930F"/>
          <w:sz w:val="45"/>
          <w:szCs w:val="45"/>
          <w:lang w:eastAsia="sk-SK"/>
        </w:rPr>
        <w:t>Výstupová súvislá prax I. (MPPc)</w:t>
      </w:r>
    </w:p>
    <w:p w:rsidR="004708EE" w:rsidRPr="004708EE" w:rsidRDefault="004708EE" w:rsidP="004708EE">
      <w:pPr>
        <w:spacing w:after="180" w:line="240" w:lineRule="auto"/>
        <w:rPr>
          <w:rFonts w:ascii="Arial" w:eastAsia="Times New Roman" w:hAnsi="Arial" w:cs="Arial"/>
          <w:color w:val="484848"/>
          <w:sz w:val="24"/>
          <w:szCs w:val="24"/>
          <w:lang w:eastAsia="sk-SK"/>
        </w:rPr>
      </w:pPr>
      <w:r w:rsidRPr="004708EE">
        <w:rPr>
          <w:rFonts w:ascii="Arial" w:eastAsia="Times New Roman" w:hAnsi="Arial" w:cs="Arial"/>
          <w:color w:val="484848"/>
          <w:sz w:val="24"/>
          <w:szCs w:val="24"/>
          <w:lang w:eastAsia="sk-SK"/>
        </w:rPr>
        <w:t>Termín praxe v akademickom roku 2022/ 2023: 12. 9. – 7. 10. 2022</w:t>
      </w:r>
    </w:p>
    <w:p w:rsidR="004708EE" w:rsidRPr="004708EE" w:rsidRDefault="004708EE" w:rsidP="004708EE">
      <w:pPr>
        <w:spacing w:after="180" w:line="240" w:lineRule="auto"/>
        <w:rPr>
          <w:rFonts w:ascii="Arial" w:eastAsia="Times New Roman" w:hAnsi="Arial" w:cs="Arial"/>
          <w:color w:val="484848"/>
          <w:sz w:val="24"/>
          <w:szCs w:val="24"/>
          <w:lang w:eastAsia="sk-SK"/>
        </w:rPr>
      </w:pPr>
      <w:r w:rsidRPr="004708EE">
        <w:rPr>
          <w:rFonts w:ascii="Arial" w:eastAsia="Times New Roman" w:hAnsi="Arial" w:cs="Arial"/>
          <w:color w:val="484848"/>
          <w:sz w:val="24"/>
          <w:szCs w:val="24"/>
          <w:lang w:eastAsia="sk-SK"/>
        </w:rPr>
        <w:t>Vzhľadom na mimoriadnu situáciu študenti nenavštevujú na cvičné školy osobne s akceptačným listom, ale vybraní učitelia boli oslovení prostredníctvom e-mailu. Zadelenie je odobrené predmetovími didaktikmi a je definitívne.</w:t>
      </w:r>
    </w:p>
    <w:p w:rsidR="004708EE" w:rsidRPr="004708EE" w:rsidRDefault="004708EE" w:rsidP="004708EE">
      <w:pPr>
        <w:spacing w:after="180" w:line="240" w:lineRule="auto"/>
        <w:rPr>
          <w:rFonts w:ascii="Arial" w:eastAsia="Times New Roman" w:hAnsi="Arial" w:cs="Arial"/>
          <w:color w:val="484848"/>
          <w:sz w:val="24"/>
          <w:szCs w:val="24"/>
          <w:lang w:eastAsia="sk-SK"/>
        </w:rPr>
      </w:pPr>
      <w:r w:rsidRPr="004708EE">
        <w:rPr>
          <w:rFonts w:ascii="Arial" w:eastAsia="Times New Roman" w:hAnsi="Arial" w:cs="Arial"/>
          <w:color w:val="484848"/>
          <w:sz w:val="24"/>
          <w:szCs w:val="24"/>
          <w:lang w:eastAsia="sk-SK"/>
        </w:rPr>
        <w:t>Rozsah praxe:</w:t>
      </w:r>
      <w:r w:rsidRPr="004708EE">
        <w:rPr>
          <w:rFonts w:ascii="Arial" w:eastAsia="Times New Roman" w:hAnsi="Arial" w:cs="Arial"/>
          <w:color w:val="484848"/>
          <w:sz w:val="24"/>
          <w:szCs w:val="24"/>
          <w:lang w:eastAsia="sk-SK"/>
        </w:rPr>
        <w:br/>
        <w:t>18 samostatných výstupov</w:t>
      </w:r>
      <w:r w:rsidRPr="004708EE">
        <w:rPr>
          <w:rFonts w:ascii="Arial" w:eastAsia="Times New Roman" w:hAnsi="Arial" w:cs="Arial"/>
          <w:color w:val="484848"/>
          <w:sz w:val="24"/>
          <w:szCs w:val="24"/>
          <w:lang w:eastAsia="sk-SK"/>
        </w:rPr>
        <w:br/>
        <w:t>18 rozborových hodín</w:t>
      </w:r>
      <w:r w:rsidRPr="004708EE">
        <w:rPr>
          <w:rFonts w:ascii="Arial" w:eastAsia="Times New Roman" w:hAnsi="Arial" w:cs="Arial"/>
          <w:color w:val="484848"/>
          <w:sz w:val="24"/>
          <w:szCs w:val="24"/>
          <w:lang w:eastAsia="sk-SK"/>
        </w:rPr>
        <w:br/>
        <w:t>6 hospitácií</w:t>
      </w:r>
    </w:p>
    <w:p w:rsidR="004708EE" w:rsidRDefault="004708EE">
      <w:bookmarkStart w:id="0" w:name="_GoBack"/>
      <w:bookmarkEnd w:id="0"/>
    </w:p>
    <w:sectPr w:rsidR="00470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EE"/>
    <w:rsid w:val="0047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540E"/>
  <w15:chartTrackingRefBased/>
  <w15:docId w15:val="{410556B8-BEBE-4DF2-AF17-D7F1743C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RNDr. Ivana Sotáková Ph.D.</dc:creator>
  <cp:keywords/>
  <dc:description/>
  <cp:lastModifiedBy>RNDr. Ivana Sotáková Ph.D.</cp:lastModifiedBy>
  <cp:revision>1</cp:revision>
  <dcterms:created xsi:type="dcterms:W3CDTF">2022-09-06T06:56:00Z</dcterms:created>
  <dcterms:modified xsi:type="dcterms:W3CDTF">2022-09-06T06:58:00Z</dcterms:modified>
</cp:coreProperties>
</file>