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92F99" w14:textId="1F02EA3B" w:rsidR="009441D2" w:rsidRPr="005D0985" w:rsidRDefault="005D0985" w:rsidP="005D0985">
      <w:pPr>
        <w:jc w:val="center"/>
        <w:rPr>
          <w:rFonts w:ascii="Cambria Math" w:hAnsi="Cambria Math"/>
          <w:b/>
          <w:bCs/>
        </w:rPr>
      </w:pPr>
      <w:r w:rsidRPr="005D0985">
        <w:rPr>
          <w:rFonts w:ascii="Cambria Math" w:hAnsi="Cambria Math"/>
          <w:b/>
          <w:bCs/>
        </w:rPr>
        <w:t>Kyslík</w:t>
      </w:r>
    </w:p>
    <w:p w14:paraId="03AFA468" w14:textId="77777777" w:rsidR="00025EA1" w:rsidRPr="00BF1EB6" w:rsidRDefault="00025EA1" w:rsidP="00025EA1">
      <w:pPr>
        <w:spacing w:line="216" w:lineRule="auto"/>
        <w:rPr>
          <w:rFonts w:ascii="Cambria Math" w:hAnsi="Cambria Math"/>
        </w:rPr>
      </w:pPr>
      <w:r w:rsidRPr="00BF1EB6">
        <w:rPr>
          <w:rFonts w:ascii="Cambria Math" w:hAnsi="Cambria Math"/>
        </w:rPr>
        <w:t xml:space="preserve">Bezfarebný </w:t>
      </w:r>
      <w:r w:rsidRPr="00BF1EB6">
        <w:rPr>
          <w:rFonts w:ascii="Cambria Math" w:hAnsi="Cambria Math"/>
          <w:b/>
          <w:bCs/>
        </w:rPr>
        <w:t>plyn</w:t>
      </w:r>
      <w:r w:rsidRPr="00BF1EB6">
        <w:rPr>
          <w:rFonts w:ascii="Cambria Math" w:hAnsi="Cambria Math"/>
        </w:rPr>
        <w:t xml:space="preserve"> bez chuti a zápachu.</w:t>
      </w:r>
    </w:p>
    <w:p w14:paraId="09F1EFA8" w14:textId="45CC85D7" w:rsidR="00BF1EB6" w:rsidRPr="00BF1EB6" w:rsidRDefault="00BF1EB6" w:rsidP="00C57B1A">
      <w:pPr>
        <w:spacing w:line="216" w:lineRule="auto"/>
        <w:rPr>
          <w:rFonts w:ascii="Cambria Math" w:hAnsi="Cambria Math"/>
        </w:rPr>
      </w:pPr>
      <w:r w:rsidRPr="00BF1EB6">
        <w:rPr>
          <w:rFonts w:ascii="Cambria Math" w:hAnsi="Cambria Math"/>
        </w:rPr>
        <w:t xml:space="preserve">Protónové číslo </w:t>
      </w:r>
      <w:r w:rsidR="00025EA1">
        <w:rPr>
          <w:rFonts w:ascii="Cambria Math" w:hAnsi="Cambria Math"/>
        </w:rPr>
        <w:t xml:space="preserve">________________ </w:t>
      </w:r>
      <w:proofErr w:type="spellStart"/>
      <w:r w:rsidR="00025EA1">
        <w:rPr>
          <w:rFonts w:ascii="Cambria Math" w:hAnsi="Cambria Math"/>
        </w:rPr>
        <w:t>perióda_______skupina</w:t>
      </w:r>
      <w:proofErr w:type="spellEnd"/>
      <w:r w:rsidR="00025EA1">
        <w:rPr>
          <w:rFonts w:ascii="Cambria Math" w:hAnsi="Cambria Math"/>
        </w:rPr>
        <w:t>____________</w:t>
      </w:r>
    </w:p>
    <w:p w14:paraId="7FE14DF7" w14:textId="77777777" w:rsidR="00BF1EB6" w:rsidRPr="00BF1EB6" w:rsidRDefault="00BF1EB6" w:rsidP="00C57B1A">
      <w:pPr>
        <w:spacing w:line="216" w:lineRule="auto"/>
        <w:rPr>
          <w:rFonts w:ascii="Cambria Math" w:hAnsi="Cambria Math"/>
        </w:rPr>
      </w:pPr>
      <w:r w:rsidRPr="00BF1EB6">
        <w:rPr>
          <w:rFonts w:ascii="Cambria Math" w:hAnsi="Cambria Math"/>
        </w:rPr>
        <w:t>V kvapalnom a pevnom skupenstve je svetlomodrý.</w:t>
      </w:r>
    </w:p>
    <w:p w14:paraId="0178FD76" w14:textId="77777777" w:rsidR="00BF1EB6" w:rsidRPr="00BF1EB6" w:rsidRDefault="00BF1EB6" w:rsidP="00C57B1A">
      <w:pPr>
        <w:spacing w:line="216" w:lineRule="auto"/>
        <w:rPr>
          <w:rFonts w:ascii="Cambria Math" w:hAnsi="Cambria Math"/>
        </w:rPr>
      </w:pPr>
      <w:r w:rsidRPr="00BF1EB6">
        <w:rPr>
          <w:rFonts w:ascii="Cambria Math" w:hAnsi="Cambria Math"/>
        </w:rPr>
        <w:t>Je veľmi reaktívny.</w:t>
      </w:r>
    </w:p>
    <w:p w14:paraId="19A04DBE" w14:textId="37B850C5" w:rsidR="00BF1EB6" w:rsidRPr="00BF1EB6" w:rsidRDefault="00025EA1" w:rsidP="00C57B1A">
      <w:pPr>
        <w:spacing w:line="216" w:lineRule="auto"/>
        <w:rPr>
          <w:rFonts w:ascii="Cambria Math" w:hAnsi="Cambria Math"/>
        </w:rPr>
      </w:pPr>
      <w:r>
        <w:rPr>
          <w:rFonts w:ascii="Cambria Math" w:hAnsi="Cambria Math"/>
        </w:rPr>
        <w:t>Tvorí dvojatómové molekuly ___________________</w:t>
      </w:r>
    </w:p>
    <w:p w14:paraId="35D33C81" w14:textId="1CE35B13" w:rsidR="00BF1EB6" w:rsidRPr="00BF1EB6" w:rsidRDefault="00253A81" w:rsidP="00C57B1A">
      <w:pPr>
        <w:spacing w:line="216" w:lineRule="auto"/>
        <w:rPr>
          <w:rFonts w:ascii="Cambria Math" w:hAnsi="Cambria Math"/>
        </w:rPr>
      </w:pPr>
      <w:r>
        <w:rPr>
          <w:rFonts w:ascii="Cambria Math" w:hAnsi="Cambria Math"/>
        </w:rPr>
        <w:t>Je to ne</w:t>
      </w:r>
      <w:r w:rsidR="00025EA1">
        <w:rPr>
          <w:rFonts w:ascii="Cambria Math" w:hAnsi="Cambria Math"/>
        </w:rPr>
        <w:t xml:space="preserve">vyhnutná podmienka </w:t>
      </w:r>
      <w:r w:rsidR="00BF1EB6" w:rsidRPr="00BF1EB6">
        <w:rPr>
          <w:rFonts w:ascii="Cambria Math" w:hAnsi="Cambria Math"/>
          <w:b/>
          <w:bCs/>
        </w:rPr>
        <w:t>horenia.</w:t>
      </w:r>
    </w:p>
    <w:p w14:paraId="17904EAD" w14:textId="77777777" w:rsidR="00567E71" w:rsidRDefault="00567E71">
      <w:pPr>
        <w:rPr>
          <w:rFonts w:ascii="Cambria Math" w:hAnsi="Cambria Math"/>
        </w:rPr>
      </w:pPr>
    </w:p>
    <w:p w14:paraId="230DED7C" w14:textId="2D4294BF" w:rsidR="009441D2" w:rsidRPr="00C57B1A" w:rsidRDefault="00C57B1A">
      <w:pPr>
        <w:rPr>
          <w:rFonts w:ascii="Cambria Math" w:hAnsi="Cambria Math"/>
          <w:b/>
          <w:bCs/>
        </w:rPr>
      </w:pPr>
      <w:r w:rsidRPr="00C57B1A">
        <w:rPr>
          <w:rFonts w:ascii="Cambria Math" w:hAnsi="Cambria Math"/>
          <w:b/>
          <w:bCs/>
        </w:rPr>
        <w:t>Kyslík a Zem, Ozón :</w:t>
      </w:r>
    </w:p>
    <w:p w14:paraId="2EB5B6D1" w14:textId="63815120" w:rsidR="00C57B1A" w:rsidRPr="00C57B1A" w:rsidRDefault="00C57B1A" w:rsidP="00C57B1A">
      <w:pPr>
        <w:spacing w:line="216" w:lineRule="auto"/>
        <w:rPr>
          <w:rFonts w:ascii="Cambria Math" w:hAnsi="Cambria Math"/>
        </w:rPr>
      </w:pPr>
      <w:r w:rsidRPr="00C57B1A">
        <w:rPr>
          <w:rFonts w:ascii="Cambria Math" w:hAnsi="Cambria Math"/>
          <w:b/>
          <w:bCs/>
          <w:i/>
          <w:iCs/>
        </w:rPr>
        <w:t>Atmosféra</w:t>
      </w:r>
      <w:r w:rsidRPr="00C57B1A">
        <w:rPr>
          <w:rFonts w:ascii="Cambria Math" w:hAnsi="Cambria Math"/>
        </w:rPr>
        <w:t xml:space="preserve"> obsahuje </w:t>
      </w:r>
      <w:r w:rsidR="00025EA1">
        <w:rPr>
          <w:rFonts w:ascii="Cambria Math" w:hAnsi="Cambria Math"/>
        </w:rPr>
        <w:t>_______________</w:t>
      </w:r>
      <w:r w:rsidRPr="00C57B1A">
        <w:rPr>
          <w:rFonts w:ascii="Cambria Math" w:hAnsi="Cambria Math"/>
        </w:rPr>
        <w:t xml:space="preserve">% kyslíka ( </w:t>
      </w:r>
      <w:r w:rsidRPr="00C57B1A">
        <w:rPr>
          <w:rFonts w:ascii="Cambria Math" w:hAnsi="Cambria Math"/>
          <w:b/>
          <w:bCs/>
        </w:rPr>
        <w:t>O</w:t>
      </w:r>
      <w:r w:rsidRPr="00C57B1A">
        <w:rPr>
          <w:rFonts w:ascii="Cambria Math" w:hAnsi="Cambria Math"/>
          <w:b/>
          <w:bCs/>
          <w:vertAlign w:val="subscript"/>
        </w:rPr>
        <w:t>2</w:t>
      </w:r>
      <w:r w:rsidRPr="00C57B1A">
        <w:rPr>
          <w:rFonts w:ascii="Cambria Math" w:hAnsi="Cambria Math"/>
        </w:rPr>
        <w:t>).</w:t>
      </w:r>
    </w:p>
    <w:p w14:paraId="0C332FFE" w14:textId="77777777" w:rsidR="00C57B1A" w:rsidRPr="00C57B1A" w:rsidRDefault="00C57B1A" w:rsidP="00C57B1A">
      <w:pPr>
        <w:spacing w:line="216" w:lineRule="auto"/>
        <w:rPr>
          <w:rFonts w:ascii="Cambria Math" w:hAnsi="Cambria Math"/>
        </w:rPr>
      </w:pPr>
      <w:r w:rsidRPr="00C57B1A">
        <w:rPr>
          <w:rFonts w:ascii="Cambria Math" w:hAnsi="Cambria Math"/>
        </w:rPr>
        <w:t xml:space="preserve">Je najrozšírenejší prvok v </w:t>
      </w:r>
      <w:r w:rsidRPr="00C57B1A">
        <w:rPr>
          <w:rFonts w:ascii="Cambria Math" w:hAnsi="Cambria Math"/>
          <w:b/>
          <w:bCs/>
          <w:i/>
          <w:iCs/>
        </w:rPr>
        <w:t xml:space="preserve">zemskej kôre </w:t>
      </w:r>
      <w:r w:rsidRPr="00C57B1A">
        <w:rPr>
          <w:rFonts w:ascii="Cambria Math" w:hAnsi="Cambria Math"/>
        </w:rPr>
        <w:t xml:space="preserve">(v zlúčeninách) a </w:t>
      </w:r>
      <w:r w:rsidRPr="00C57B1A">
        <w:rPr>
          <w:rFonts w:ascii="Cambria Math" w:hAnsi="Cambria Math"/>
          <w:b/>
          <w:bCs/>
          <w:i/>
          <w:iCs/>
        </w:rPr>
        <w:t>v hydrosfére</w:t>
      </w:r>
      <w:r w:rsidRPr="00C57B1A">
        <w:rPr>
          <w:rFonts w:ascii="Cambria Math" w:hAnsi="Cambria Math"/>
        </w:rPr>
        <w:t xml:space="preserve"> (voda).</w:t>
      </w:r>
    </w:p>
    <w:p w14:paraId="22C4E25D" w14:textId="77777777" w:rsidR="00C57B1A" w:rsidRPr="00C57B1A" w:rsidRDefault="00C57B1A" w:rsidP="00C57B1A">
      <w:pPr>
        <w:spacing w:line="216" w:lineRule="auto"/>
        <w:rPr>
          <w:rFonts w:ascii="Cambria Math" w:hAnsi="Cambria Math"/>
        </w:rPr>
      </w:pPr>
      <w:r w:rsidRPr="00C57B1A">
        <w:rPr>
          <w:rFonts w:ascii="Cambria Math" w:hAnsi="Cambria Math"/>
          <w:b/>
          <w:bCs/>
          <w:i/>
          <w:iCs/>
        </w:rPr>
        <w:t xml:space="preserve">V stratosfére </w:t>
      </w:r>
      <w:r w:rsidRPr="00C57B1A">
        <w:rPr>
          <w:rFonts w:ascii="Cambria Math" w:hAnsi="Cambria Math"/>
        </w:rPr>
        <w:t xml:space="preserve">(vo výške 10 až 50 km) sa nachádza </w:t>
      </w:r>
      <w:r w:rsidRPr="00C57B1A">
        <w:rPr>
          <w:rFonts w:ascii="Cambria Math" w:hAnsi="Cambria Math"/>
          <w:b/>
          <w:bCs/>
        </w:rPr>
        <w:t>ozónová vrstva</w:t>
      </w:r>
      <w:r w:rsidRPr="00C57B1A">
        <w:rPr>
          <w:rFonts w:ascii="Cambria Math" w:hAnsi="Cambria Math"/>
        </w:rPr>
        <w:t xml:space="preserve"> - hlavný podiel ozónu. </w:t>
      </w:r>
    </w:p>
    <w:p w14:paraId="762CE160" w14:textId="77777777" w:rsidR="00C57B1A" w:rsidRPr="00C57B1A" w:rsidRDefault="00C57B1A" w:rsidP="00C57B1A">
      <w:pPr>
        <w:spacing w:line="216" w:lineRule="auto"/>
        <w:rPr>
          <w:rFonts w:ascii="Cambria Math" w:hAnsi="Cambria Math"/>
        </w:rPr>
      </w:pPr>
      <w:r w:rsidRPr="00C57B1A">
        <w:rPr>
          <w:rFonts w:ascii="Cambria Math" w:hAnsi="Cambria Math"/>
        </w:rPr>
        <w:t xml:space="preserve">Ozón je charakteristicky zapáchajúci plyn tvorený trojatómovými molekulami kyslíka: </w:t>
      </w:r>
      <w:r w:rsidRPr="00C57B1A">
        <w:rPr>
          <w:rFonts w:ascii="Cambria Math" w:hAnsi="Cambria Math"/>
          <w:b/>
          <w:bCs/>
        </w:rPr>
        <w:t>O</w:t>
      </w:r>
      <w:r w:rsidRPr="00C57B1A">
        <w:rPr>
          <w:rFonts w:ascii="Cambria Math" w:hAnsi="Cambria Math"/>
          <w:b/>
          <w:bCs/>
          <w:vertAlign w:val="subscript"/>
        </w:rPr>
        <w:t>3</w:t>
      </w:r>
      <w:r w:rsidRPr="00C57B1A">
        <w:rPr>
          <w:rFonts w:ascii="Cambria Math" w:hAnsi="Cambria Math"/>
        </w:rPr>
        <w:t>.</w:t>
      </w:r>
      <w:r w:rsidRPr="00C57B1A">
        <w:rPr>
          <w:rFonts w:ascii="Cambria Math" w:hAnsi="Cambria Math"/>
          <w:b/>
          <w:bCs/>
        </w:rPr>
        <w:t xml:space="preserve"> </w:t>
      </w:r>
    </w:p>
    <w:p w14:paraId="32CF06AE" w14:textId="77777777" w:rsidR="00C57B1A" w:rsidRPr="00C57B1A" w:rsidRDefault="00C57B1A" w:rsidP="00C57B1A">
      <w:pPr>
        <w:spacing w:line="216" w:lineRule="auto"/>
        <w:rPr>
          <w:rFonts w:ascii="Cambria Math" w:hAnsi="Cambria Math"/>
        </w:rPr>
      </w:pPr>
      <w:r w:rsidRPr="00C57B1A">
        <w:rPr>
          <w:rFonts w:ascii="Cambria Math" w:hAnsi="Cambria Math"/>
        </w:rPr>
        <w:t xml:space="preserve">Ozónová vrstva funguje ako filter, zachytáva škodlivé ultrafialové žiarenie a prepúšťa svetlo a teplo. </w:t>
      </w:r>
    </w:p>
    <w:p w14:paraId="061CD935" w14:textId="77777777" w:rsidR="00596EC0" w:rsidRDefault="00596EC0" w:rsidP="00C57B1A">
      <w:pPr>
        <w:rPr>
          <w:rFonts w:ascii="Cambria Math" w:hAnsi="Cambria Math"/>
        </w:rPr>
      </w:pPr>
    </w:p>
    <w:p w14:paraId="70D147A4" w14:textId="77777777" w:rsidR="00C57B1A" w:rsidRPr="00C57B1A" w:rsidRDefault="00C57B1A" w:rsidP="00C57B1A">
      <w:pPr>
        <w:rPr>
          <w:rFonts w:ascii="Cambria Math" w:hAnsi="Cambria Math"/>
        </w:rPr>
      </w:pPr>
      <w:r w:rsidRPr="00C57B1A">
        <w:rPr>
          <w:rFonts w:ascii="Cambria Math" w:hAnsi="Cambria Math"/>
        </w:rPr>
        <w:t xml:space="preserve">Ozónovú vrstvu narúšajú – stenčujú plyny, ktoré sú produktom civilizácie. </w:t>
      </w:r>
      <w:r w:rsidRPr="00C57B1A">
        <w:rPr>
          <w:rFonts w:ascii="Cambria Math" w:hAnsi="Cambria Math"/>
          <w:i/>
          <w:iCs/>
        </w:rPr>
        <w:t>(napr. freóny)</w:t>
      </w:r>
    </w:p>
    <w:p w14:paraId="27B64741" w14:textId="77777777" w:rsidR="00C57B1A" w:rsidRPr="00C57B1A" w:rsidRDefault="00C57B1A" w:rsidP="00C57B1A">
      <w:pPr>
        <w:rPr>
          <w:rFonts w:ascii="Cambria Math" w:hAnsi="Cambria Math"/>
        </w:rPr>
      </w:pPr>
      <w:r w:rsidRPr="00C57B1A">
        <w:rPr>
          <w:rFonts w:ascii="Cambria Math" w:hAnsi="Cambria Math"/>
        </w:rPr>
        <w:t xml:space="preserve">Tak vzniká </w:t>
      </w:r>
      <w:r w:rsidRPr="00C57B1A">
        <w:rPr>
          <w:rFonts w:ascii="Cambria Math" w:hAnsi="Cambria Math"/>
          <w:b/>
          <w:bCs/>
        </w:rPr>
        <w:t>ozónová diera</w:t>
      </w:r>
      <w:r w:rsidRPr="00C57B1A">
        <w:rPr>
          <w:rFonts w:ascii="Cambria Math" w:hAnsi="Cambria Math"/>
        </w:rPr>
        <w:t>, miesto v atmosfére s veľmi tenkou vrstvou ozónu.</w:t>
      </w:r>
    </w:p>
    <w:p w14:paraId="6E513235" w14:textId="008DB1DC" w:rsidR="00C57B1A" w:rsidRPr="00253A81" w:rsidRDefault="00C57B1A">
      <w:pPr>
        <w:rPr>
          <w:rFonts w:ascii="Cambria Math" w:hAnsi="Cambria Math"/>
          <w:b/>
          <w:bCs/>
          <w:u w:val="single"/>
        </w:rPr>
      </w:pPr>
      <w:r w:rsidRPr="00253A81">
        <w:rPr>
          <w:rFonts w:ascii="Cambria Math" w:hAnsi="Cambria Math"/>
          <w:b/>
          <w:bCs/>
          <w:u w:val="single"/>
        </w:rPr>
        <w:t>Kyslík a jeho využitie:</w:t>
      </w:r>
    </w:p>
    <w:p w14:paraId="0D76B475" w14:textId="5929A56B" w:rsidR="00C57B1A" w:rsidRPr="00C57B1A" w:rsidRDefault="00C57B1A" w:rsidP="00C57B1A">
      <w:pPr>
        <w:spacing w:line="216" w:lineRule="auto"/>
        <w:rPr>
          <w:rFonts w:ascii="Cambria Math" w:hAnsi="Cambria Math"/>
        </w:rPr>
      </w:pPr>
      <w:r w:rsidRPr="00C57B1A">
        <w:rPr>
          <w:rFonts w:ascii="Cambria Math" w:hAnsi="Cambria Math"/>
          <w:i/>
          <w:iCs/>
        </w:rPr>
        <w:t xml:space="preserve">Vyrába sa </w:t>
      </w:r>
      <w:r w:rsidR="00253A81">
        <w:rPr>
          <w:rFonts w:ascii="Cambria Math" w:hAnsi="Cambria Math"/>
          <w:i/>
          <w:iCs/>
        </w:rPr>
        <w:t xml:space="preserve">frakčnou </w:t>
      </w:r>
      <w:r w:rsidRPr="00C57B1A">
        <w:rPr>
          <w:rFonts w:ascii="Cambria Math" w:hAnsi="Cambria Math"/>
          <w:i/>
          <w:iCs/>
        </w:rPr>
        <w:t>destiláciou skvapalneného vzduchu.</w:t>
      </w:r>
    </w:p>
    <w:p w14:paraId="1DF5AE98" w14:textId="77777777" w:rsidR="00C57B1A" w:rsidRPr="00C57B1A" w:rsidRDefault="00C57B1A" w:rsidP="00C57B1A">
      <w:pPr>
        <w:spacing w:line="216" w:lineRule="auto"/>
        <w:rPr>
          <w:rFonts w:ascii="Cambria Math" w:hAnsi="Cambria Math"/>
        </w:rPr>
      </w:pPr>
      <w:r w:rsidRPr="00C57B1A">
        <w:rPr>
          <w:rFonts w:ascii="Cambria Math" w:hAnsi="Cambria Math"/>
        </w:rPr>
        <w:t>Skladuje a prepravuje sa v tlakových nádobách označených modrou farbou.</w:t>
      </w:r>
    </w:p>
    <w:p w14:paraId="7537B8A2" w14:textId="77777777" w:rsidR="00C57B1A" w:rsidRPr="00C57B1A" w:rsidRDefault="00C57B1A" w:rsidP="00C57B1A">
      <w:pPr>
        <w:spacing w:line="216" w:lineRule="auto"/>
        <w:rPr>
          <w:rFonts w:ascii="Cambria Math" w:hAnsi="Cambria Math"/>
        </w:rPr>
      </w:pPr>
      <w:r w:rsidRPr="00C57B1A">
        <w:rPr>
          <w:rFonts w:ascii="Cambria Math" w:hAnsi="Cambria Math"/>
        </w:rPr>
        <w:t>Používa sa v dýchacích prístrojoch v medicíne, pri potápaní, v horolezectve, ...</w:t>
      </w:r>
    </w:p>
    <w:p w14:paraId="73122EB6" w14:textId="77777777" w:rsidR="00025EA1" w:rsidRDefault="00025EA1" w:rsidP="00C57B1A">
      <w:pPr>
        <w:spacing w:line="216" w:lineRule="auto"/>
        <w:rPr>
          <w:rFonts w:ascii="Cambria Math" w:hAnsi="Cambria Math"/>
        </w:rPr>
      </w:pPr>
    </w:p>
    <w:p w14:paraId="75B320A0" w14:textId="77777777" w:rsidR="00C57B1A" w:rsidRPr="00C57B1A" w:rsidRDefault="00C57B1A" w:rsidP="00C57B1A">
      <w:pPr>
        <w:spacing w:line="216" w:lineRule="auto"/>
        <w:rPr>
          <w:rFonts w:ascii="Cambria Math" w:hAnsi="Cambria Math"/>
        </w:rPr>
      </w:pPr>
      <w:r w:rsidRPr="00C57B1A">
        <w:rPr>
          <w:rFonts w:ascii="Cambria Math" w:hAnsi="Cambria Math"/>
        </w:rPr>
        <w:t>Používa sa pri rezaní a zváraní kovov.</w:t>
      </w:r>
    </w:p>
    <w:p w14:paraId="73F78B0A" w14:textId="77777777" w:rsidR="00C57B1A" w:rsidRPr="00C57B1A" w:rsidRDefault="00C57B1A" w:rsidP="00C57B1A">
      <w:pPr>
        <w:spacing w:line="216" w:lineRule="auto"/>
        <w:rPr>
          <w:rFonts w:ascii="Cambria Math" w:hAnsi="Cambria Math"/>
        </w:rPr>
      </w:pPr>
      <w:r w:rsidRPr="00C57B1A">
        <w:rPr>
          <w:rFonts w:ascii="Cambria Math" w:hAnsi="Cambria Math"/>
        </w:rPr>
        <w:t>Je dôležitý pri výrobe surového železa a ocele.</w:t>
      </w:r>
    </w:p>
    <w:p w14:paraId="1BC57E87" w14:textId="77777777" w:rsidR="00596EC0" w:rsidRDefault="00596EC0" w:rsidP="00C57B1A">
      <w:pPr>
        <w:spacing w:line="216" w:lineRule="auto"/>
        <w:rPr>
          <w:rFonts w:ascii="Cambria Math" w:hAnsi="Cambria Math"/>
        </w:rPr>
      </w:pPr>
    </w:p>
    <w:p w14:paraId="7A9DF4A4" w14:textId="6C4607AA" w:rsidR="00C57B1A" w:rsidRPr="00C57B1A" w:rsidRDefault="00253A81" w:rsidP="00C57B1A">
      <w:pPr>
        <w:spacing w:line="21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Je to významný biogénny prvok (súčasť bielkovín, sacharidov, </w:t>
      </w:r>
      <w:proofErr w:type="spellStart"/>
      <w:r>
        <w:rPr>
          <w:rFonts w:ascii="Cambria Math" w:hAnsi="Cambria Math"/>
        </w:rPr>
        <w:t>lipidov</w:t>
      </w:r>
      <w:proofErr w:type="spellEnd"/>
      <w:r>
        <w:rPr>
          <w:rFonts w:ascii="Cambria Math" w:hAnsi="Cambria Math"/>
        </w:rPr>
        <w:t>...)</w:t>
      </w:r>
    </w:p>
    <w:p w14:paraId="18BF3B14" w14:textId="77777777" w:rsidR="00C57B1A" w:rsidRPr="00C57B1A" w:rsidRDefault="00C57B1A" w:rsidP="00C57B1A">
      <w:pPr>
        <w:spacing w:line="216" w:lineRule="auto"/>
        <w:rPr>
          <w:rFonts w:ascii="Cambria Math" w:hAnsi="Cambria Math"/>
        </w:rPr>
      </w:pPr>
      <w:r w:rsidRPr="00C57B1A">
        <w:rPr>
          <w:rFonts w:ascii="Cambria Math" w:hAnsi="Cambria Math"/>
        </w:rPr>
        <w:t>Používal sa ako palivo do raketoplánov.</w:t>
      </w:r>
    </w:p>
    <w:p w14:paraId="56ECE9DC" w14:textId="14F1CDD2" w:rsidR="00C57B1A" w:rsidRPr="00C57B1A" w:rsidRDefault="00C57B1A">
      <w:pPr>
        <w:rPr>
          <w:rFonts w:ascii="Cambria Math" w:hAnsi="Cambria Math"/>
          <w:b/>
          <w:bCs/>
        </w:rPr>
      </w:pPr>
      <w:r w:rsidRPr="00C57B1A">
        <w:rPr>
          <w:rFonts w:ascii="Cambria Math" w:hAnsi="Cambria Math"/>
          <w:b/>
          <w:bCs/>
        </w:rPr>
        <w:t>Kyslík a živé organizmy</w:t>
      </w:r>
      <w:r>
        <w:rPr>
          <w:rFonts w:ascii="Cambria Math" w:hAnsi="Cambria Math"/>
          <w:b/>
          <w:bCs/>
        </w:rPr>
        <w:t>:</w:t>
      </w:r>
    </w:p>
    <w:p w14:paraId="74D9A5CE" w14:textId="72707956" w:rsidR="00C57B1A" w:rsidRPr="00C57B1A" w:rsidRDefault="00C57B1A" w:rsidP="00C57B1A">
      <w:pPr>
        <w:rPr>
          <w:rFonts w:ascii="Cambria Math" w:hAnsi="Cambria Math"/>
        </w:rPr>
      </w:pPr>
      <w:r w:rsidRPr="00C57B1A">
        <w:rPr>
          <w:rFonts w:ascii="Cambria Math" w:hAnsi="Cambria Math"/>
        </w:rPr>
        <w:t>Rastliny ho produkujú pri fotosyntéze:</w:t>
      </w:r>
      <w:r w:rsidRPr="00C57B1A">
        <w:rPr>
          <w:noProof/>
        </w:rPr>
        <w:t xml:space="preserve"> </w:t>
      </w:r>
      <w:bookmarkStart w:id="0" w:name="_GoBack"/>
      <w:bookmarkEnd w:id="0"/>
      <w:r>
        <w:rPr>
          <w:noProof/>
          <w:lang w:eastAsia="sk-SK"/>
        </w:rPr>
        <w:drawing>
          <wp:inline distT="0" distB="0" distL="0" distR="0" wp14:anchorId="1F626F9B" wp14:editId="1E6060DB">
            <wp:extent cx="4133850" cy="323850"/>
            <wp:effectExtent l="0" t="0" r="0" b="0"/>
            <wp:docPr id="20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96E026" w14:textId="77777777" w:rsidR="00025EA1" w:rsidRDefault="00025EA1" w:rsidP="00C57B1A">
      <w:pPr>
        <w:rPr>
          <w:rFonts w:ascii="Cambria Math" w:hAnsi="Cambria Math"/>
        </w:rPr>
      </w:pPr>
    </w:p>
    <w:p w14:paraId="5CBAD3C9" w14:textId="77777777" w:rsidR="00C57B1A" w:rsidRPr="00C57B1A" w:rsidRDefault="00C57B1A" w:rsidP="00C57B1A">
      <w:pPr>
        <w:rPr>
          <w:rFonts w:ascii="Cambria Math" w:hAnsi="Cambria Math"/>
        </w:rPr>
      </w:pPr>
      <w:r w:rsidRPr="00C57B1A">
        <w:rPr>
          <w:rFonts w:ascii="Cambria Math" w:hAnsi="Cambria Math"/>
        </w:rPr>
        <w:t>Živé organizmy ho potrebujú na dýchanie:</w:t>
      </w:r>
    </w:p>
    <w:p w14:paraId="3E12C0F4" w14:textId="1FD48F4A" w:rsidR="009441D2" w:rsidRDefault="00C57B1A">
      <w:pPr>
        <w:rPr>
          <w:rFonts w:ascii="Cambria Math" w:hAnsi="Cambria Math"/>
        </w:rPr>
      </w:pPr>
      <w:r w:rsidRPr="00C57B1A">
        <w:rPr>
          <w:rFonts w:ascii="Cambria Math" w:hAnsi="Cambria Math"/>
          <w:noProof/>
          <w:lang w:eastAsia="sk-SK"/>
        </w:rPr>
        <w:drawing>
          <wp:inline distT="0" distB="0" distL="0" distR="0" wp14:anchorId="3889CA52" wp14:editId="19238DB9">
            <wp:extent cx="4429125" cy="238125"/>
            <wp:effectExtent l="0" t="0" r="9525" b="9525"/>
            <wp:docPr id="20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8B7647" w14:textId="77777777" w:rsidR="00025EA1" w:rsidRDefault="00025EA1">
      <w:pPr>
        <w:rPr>
          <w:rFonts w:ascii="Cambria Math" w:hAnsi="Cambria Math"/>
        </w:rPr>
      </w:pPr>
    </w:p>
    <w:p w14:paraId="63BA0B79" w14:textId="77777777" w:rsidR="00025EA1" w:rsidRPr="0064452D" w:rsidRDefault="00025EA1" w:rsidP="00025EA1">
      <w:pPr>
        <w:spacing w:line="216" w:lineRule="auto"/>
        <w:rPr>
          <w:rFonts w:ascii="Cambria Math" w:hAnsi="Cambria Math"/>
          <w:u w:val="single"/>
        </w:rPr>
      </w:pPr>
      <w:r w:rsidRPr="0064452D">
        <w:rPr>
          <w:rFonts w:ascii="Cambria Math" w:hAnsi="Cambria Math"/>
          <w:u w:val="single"/>
        </w:rPr>
        <w:t>Príprava kyslíka :</w:t>
      </w:r>
    </w:p>
    <w:p w14:paraId="73571B76" w14:textId="1626F979" w:rsidR="00025EA1" w:rsidRPr="0064452D" w:rsidRDefault="00025EA1" w:rsidP="00025EA1">
      <w:pPr>
        <w:spacing w:line="216" w:lineRule="auto"/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 wp14:anchorId="16CDEDDB" wp14:editId="752AAB5E">
            <wp:simplePos x="0" y="0"/>
            <wp:positionH relativeFrom="column">
              <wp:posOffset>3409950</wp:posOffset>
            </wp:positionH>
            <wp:positionV relativeFrom="paragraph">
              <wp:posOffset>481330</wp:posOffset>
            </wp:positionV>
            <wp:extent cx="965200" cy="1762125"/>
            <wp:effectExtent l="0" t="0" r="6350" b="9525"/>
            <wp:wrapTight wrapText="bothSides">
              <wp:wrapPolygon edited="0">
                <wp:start x="0" y="0"/>
                <wp:lineTo x="0" y="21483"/>
                <wp:lineTo x="21316" y="21483"/>
                <wp:lineTo x="21316" y="0"/>
                <wp:lineTo x="0" y="0"/>
              </wp:wrapPolygon>
            </wp:wrapTight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452D">
        <w:rPr>
          <w:rFonts w:ascii="Cambria Math" w:hAnsi="Cambria Math"/>
          <w:b/>
          <w:bCs/>
        </w:rPr>
        <w:t xml:space="preserve">Pomôcky a chemikálie: </w:t>
      </w:r>
      <w:r w:rsidRPr="0064452D">
        <w:rPr>
          <w:rFonts w:ascii="Cambria Math" w:hAnsi="Cambria Math"/>
        </w:rPr>
        <w:t xml:space="preserve">kužeľová banka, laboratórna lyžička, kahan, zápalky, drevená špajdľa, vodný roztok peroxidu vodíka (6%), </w:t>
      </w:r>
      <w:proofErr w:type="spellStart"/>
      <w:r w:rsidRPr="0064452D">
        <w:rPr>
          <w:rFonts w:ascii="Cambria Math" w:hAnsi="Cambria Math"/>
        </w:rPr>
        <w:t>burel</w:t>
      </w:r>
      <w:proofErr w:type="spellEnd"/>
      <w:r w:rsidRPr="0064452D">
        <w:rPr>
          <w:rFonts w:ascii="Cambria Math" w:hAnsi="Cambria Math"/>
        </w:rPr>
        <w:t xml:space="preserve"> (oxid </w:t>
      </w:r>
      <w:proofErr w:type="spellStart"/>
      <w:r w:rsidRPr="0064452D">
        <w:rPr>
          <w:rFonts w:ascii="Cambria Math" w:hAnsi="Cambria Math"/>
        </w:rPr>
        <w:t>manganičitý</w:t>
      </w:r>
      <w:proofErr w:type="spellEnd"/>
      <w:r w:rsidRPr="0064452D">
        <w:rPr>
          <w:rFonts w:ascii="Cambria Math" w:hAnsi="Cambria Math"/>
        </w:rPr>
        <w:t>)</w:t>
      </w:r>
    </w:p>
    <w:p w14:paraId="6FC57D64" w14:textId="77777777" w:rsidR="00025EA1" w:rsidRPr="0064452D" w:rsidRDefault="00025EA1" w:rsidP="00025EA1">
      <w:pPr>
        <w:spacing w:line="216" w:lineRule="auto"/>
        <w:rPr>
          <w:rFonts w:ascii="Cambria Math" w:hAnsi="Cambria Math"/>
        </w:rPr>
      </w:pPr>
      <w:r w:rsidRPr="0064452D">
        <w:rPr>
          <w:rFonts w:ascii="Cambria Math" w:hAnsi="Cambria Math"/>
          <w:b/>
          <w:bCs/>
        </w:rPr>
        <w:t xml:space="preserve">Postup: </w:t>
      </w:r>
    </w:p>
    <w:p w14:paraId="06686B61" w14:textId="77777777" w:rsidR="00025EA1" w:rsidRPr="0064452D" w:rsidRDefault="00025EA1" w:rsidP="00025EA1">
      <w:pPr>
        <w:pStyle w:val="Odsekzoznamu"/>
        <w:numPr>
          <w:ilvl w:val="0"/>
          <w:numId w:val="25"/>
        </w:numPr>
        <w:ind w:left="426"/>
        <w:rPr>
          <w:rFonts w:ascii="Cambria Math" w:hAnsi="Cambria Math"/>
        </w:rPr>
      </w:pPr>
      <w:r w:rsidRPr="0064452D">
        <w:rPr>
          <w:rFonts w:ascii="Cambria Math" w:hAnsi="Cambria Math"/>
        </w:rPr>
        <w:t>Do kužeľovej banky nalejeme 20 ml roztoku peroxidu vodíka.</w:t>
      </w:r>
    </w:p>
    <w:p w14:paraId="6EEC1A10" w14:textId="77777777" w:rsidR="00025EA1" w:rsidRPr="0064452D" w:rsidRDefault="00025EA1" w:rsidP="00025EA1">
      <w:pPr>
        <w:pStyle w:val="Odsekzoznamu"/>
        <w:numPr>
          <w:ilvl w:val="0"/>
          <w:numId w:val="25"/>
        </w:numPr>
        <w:ind w:left="426"/>
        <w:rPr>
          <w:rFonts w:ascii="Cambria Math" w:hAnsi="Cambria Math"/>
        </w:rPr>
      </w:pPr>
      <w:r w:rsidRPr="0064452D">
        <w:rPr>
          <w:rFonts w:ascii="Cambria Math" w:hAnsi="Cambria Math"/>
        </w:rPr>
        <w:t xml:space="preserve">Pridáme asi tretinu lyžičky </w:t>
      </w:r>
      <w:proofErr w:type="spellStart"/>
      <w:r w:rsidRPr="0064452D">
        <w:rPr>
          <w:rFonts w:ascii="Cambria Math" w:hAnsi="Cambria Math"/>
        </w:rPr>
        <w:t>burelu</w:t>
      </w:r>
      <w:proofErr w:type="spellEnd"/>
      <w:r w:rsidRPr="0064452D">
        <w:rPr>
          <w:rFonts w:ascii="Cambria Math" w:hAnsi="Cambria Math"/>
        </w:rPr>
        <w:t>.</w:t>
      </w:r>
    </w:p>
    <w:p w14:paraId="72B0CFFF" w14:textId="77777777" w:rsidR="00025EA1" w:rsidRPr="0064452D" w:rsidRDefault="00025EA1" w:rsidP="00025EA1">
      <w:pPr>
        <w:pStyle w:val="Odsekzoznamu"/>
        <w:numPr>
          <w:ilvl w:val="0"/>
          <w:numId w:val="25"/>
        </w:numPr>
        <w:ind w:left="426"/>
        <w:rPr>
          <w:rFonts w:ascii="Cambria Math" w:hAnsi="Cambria Math"/>
        </w:rPr>
      </w:pPr>
      <w:r w:rsidRPr="0064452D">
        <w:rPr>
          <w:rFonts w:ascii="Cambria Math" w:hAnsi="Cambria Math"/>
        </w:rPr>
        <w:t>Tlejúcu špajdľu vložíme do banky a pozorujeme.</w:t>
      </w:r>
      <w:r w:rsidRPr="00F74D29">
        <w:rPr>
          <w:noProof/>
        </w:rPr>
        <w:t xml:space="preserve"> </w:t>
      </w:r>
    </w:p>
    <w:p w14:paraId="0621D82B" w14:textId="7DAD8D90" w:rsidR="00025EA1" w:rsidRDefault="00025EA1" w:rsidP="00025EA1">
      <w:pPr>
        <w:spacing w:line="216" w:lineRule="auto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D</w:t>
      </w:r>
      <w:r>
        <w:rPr>
          <w:rFonts w:ascii="Times New Roman" w:hAnsi="Times New Roman" w:cs="Times New Roman"/>
          <w:b/>
          <w:bCs/>
        </w:rPr>
        <w:t>Ô</w:t>
      </w:r>
      <w:r w:rsidR="00596EC0">
        <w:rPr>
          <w:rFonts w:ascii="Times New Roman" w:hAnsi="Times New Roman" w:cs="Times New Roman"/>
          <w:b/>
          <w:bCs/>
        </w:rPr>
        <w:t>KAZ KYSLÍKA – TLEJÚCA ŠPAJDLA SA ROZHORÍ !!!!!!</w:t>
      </w:r>
    </w:p>
    <w:p w14:paraId="042850F8" w14:textId="77777777" w:rsidR="00025EA1" w:rsidRPr="0064452D" w:rsidRDefault="00025EA1" w:rsidP="00025EA1">
      <w:pPr>
        <w:spacing w:line="216" w:lineRule="auto"/>
        <w:rPr>
          <w:rFonts w:ascii="Cambria Math" w:hAnsi="Cambria Math"/>
        </w:rPr>
      </w:pPr>
      <w:r w:rsidRPr="0064452D">
        <w:rPr>
          <w:rFonts w:ascii="Cambria Math" w:hAnsi="Cambria Math"/>
          <w:b/>
          <w:bCs/>
        </w:rPr>
        <w:t>Záver:</w:t>
      </w:r>
    </w:p>
    <w:p w14:paraId="19B6D9CB" w14:textId="77777777" w:rsidR="00025EA1" w:rsidRPr="0064452D" w:rsidRDefault="00025EA1" w:rsidP="00025EA1">
      <w:pPr>
        <w:spacing w:line="216" w:lineRule="auto"/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 wp14:anchorId="00FD39ED" wp14:editId="0DA3E77B">
            <wp:simplePos x="0" y="0"/>
            <wp:positionH relativeFrom="column">
              <wp:posOffset>666750</wp:posOffset>
            </wp:positionH>
            <wp:positionV relativeFrom="paragraph">
              <wp:posOffset>398780</wp:posOffset>
            </wp:positionV>
            <wp:extent cx="2819400" cy="438150"/>
            <wp:effectExtent l="0" t="0" r="0" b="0"/>
            <wp:wrapTight wrapText="bothSides">
              <wp:wrapPolygon edited="0">
                <wp:start x="0" y="0"/>
                <wp:lineTo x="0" y="20661"/>
                <wp:lineTo x="21454" y="20661"/>
                <wp:lineTo x="21454" y="0"/>
                <wp:lineTo x="0" y="0"/>
              </wp:wrapPolygon>
            </wp:wrapTight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452D">
        <w:rPr>
          <w:rFonts w:ascii="Cambria Math" w:hAnsi="Cambria Math"/>
        </w:rPr>
        <w:t xml:space="preserve">Kyslík vznikol rozkladom peroxidu vodíka, pričom </w:t>
      </w:r>
      <w:proofErr w:type="spellStart"/>
      <w:r w:rsidRPr="0064452D">
        <w:rPr>
          <w:rFonts w:ascii="Cambria Math" w:hAnsi="Cambria Math"/>
        </w:rPr>
        <w:t>burel</w:t>
      </w:r>
      <w:proofErr w:type="spellEnd"/>
      <w:r w:rsidRPr="0064452D">
        <w:rPr>
          <w:rFonts w:ascii="Cambria Math" w:hAnsi="Cambria Math"/>
        </w:rPr>
        <w:t xml:space="preserve"> bol katalyzátorom pri tejto chemickej reakcii:</w:t>
      </w:r>
    </w:p>
    <w:p w14:paraId="134546CE" w14:textId="77777777" w:rsidR="00025EA1" w:rsidRDefault="00025EA1">
      <w:pPr>
        <w:rPr>
          <w:rFonts w:ascii="Cambria Math" w:hAnsi="Cambria Math"/>
        </w:rPr>
      </w:pPr>
    </w:p>
    <w:sectPr w:rsidR="00025EA1" w:rsidSect="00FB1AE3">
      <w:pgSz w:w="16838" w:h="11906" w:orient="landscape"/>
      <w:pgMar w:top="426" w:right="720" w:bottom="568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D13"/>
    <w:multiLevelType w:val="hybridMultilevel"/>
    <w:tmpl w:val="8878F736"/>
    <w:lvl w:ilvl="0" w:tplc="5E44AB7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54603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F869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601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EF0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4AD1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8E6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2DA2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00C6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72A77"/>
    <w:multiLevelType w:val="hybridMultilevel"/>
    <w:tmpl w:val="BB10E39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51D611F"/>
    <w:multiLevelType w:val="hybridMultilevel"/>
    <w:tmpl w:val="5024CB44"/>
    <w:lvl w:ilvl="0" w:tplc="90EA03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21CB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0014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6FD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2E3F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66E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B65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4C01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CA4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600C27"/>
    <w:multiLevelType w:val="hybridMultilevel"/>
    <w:tmpl w:val="EAFA1F9C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7DC3940"/>
    <w:multiLevelType w:val="hybridMultilevel"/>
    <w:tmpl w:val="F29A84CC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1C4BD4"/>
    <w:multiLevelType w:val="hybridMultilevel"/>
    <w:tmpl w:val="A136418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264305"/>
    <w:multiLevelType w:val="hybridMultilevel"/>
    <w:tmpl w:val="9B4894A0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A3014C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6ED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6D38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D61EC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21F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2CC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868C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DC3ED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CE10F0"/>
    <w:multiLevelType w:val="hybridMultilevel"/>
    <w:tmpl w:val="16004D18"/>
    <w:lvl w:ilvl="0" w:tplc="09FC5BB8">
      <w:numFmt w:val="bullet"/>
      <w:lvlText w:val="-"/>
      <w:lvlJc w:val="left"/>
      <w:pPr>
        <w:ind w:left="1440" w:hanging="360"/>
      </w:pPr>
      <w:rPr>
        <w:rFonts w:ascii="Cambria Math" w:eastAsiaTheme="minorHAnsi" w:hAnsi="Cambria Math" w:cstheme="minorBidi" w:hint="default"/>
      </w:rPr>
    </w:lvl>
    <w:lvl w:ilvl="1" w:tplc="09FC5BB8">
      <w:numFmt w:val="bullet"/>
      <w:lvlText w:val="-"/>
      <w:lvlJc w:val="left"/>
      <w:pPr>
        <w:ind w:left="2160" w:hanging="360"/>
      </w:pPr>
      <w:rPr>
        <w:rFonts w:ascii="Cambria Math" w:eastAsiaTheme="minorHAnsi" w:hAnsi="Cambria Math" w:cstheme="minorBidi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C264867"/>
    <w:multiLevelType w:val="hybridMultilevel"/>
    <w:tmpl w:val="ADAC32A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CD874BC"/>
    <w:multiLevelType w:val="hybridMultilevel"/>
    <w:tmpl w:val="3326C3A2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DF56F94"/>
    <w:multiLevelType w:val="hybridMultilevel"/>
    <w:tmpl w:val="BEB00AEA"/>
    <w:lvl w:ilvl="0" w:tplc="1FC676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3099D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FE30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C0B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5231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CA9F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C2BE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A224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50F9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0FC2A19"/>
    <w:multiLevelType w:val="hybridMultilevel"/>
    <w:tmpl w:val="59688542"/>
    <w:lvl w:ilvl="0" w:tplc="B2A03D3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4BDE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CC6C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631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6E936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0D3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2AA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0F0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1E792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633055"/>
    <w:multiLevelType w:val="hybridMultilevel"/>
    <w:tmpl w:val="CE3ECB6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D624D8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205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E66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D0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87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E20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6CB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87E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694C6E"/>
    <w:multiLevelType w:val="hybridMultilevel"/>
    <w:tmpl w:val="AEB294C6"/>
    <w:lvl w:ilvl="0" w:tplc="5CEE96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B16E73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032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A92C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4CC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61AC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E13E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AD87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EC2887"/>
    <w:multiLevelType w:val="hybridMultilevel"/>
    <w:tmpl w:val="F2E4A1E6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0BC66BF"/>
    <w:multiLevelType w:val="hybridMultilevel"/>
    <w:tmpl w:val="04A449A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26A3D32"/>
    <w:multiLevelType w:val="hybridMultilevel"/>
    <w:tmpl w:val="B9A6BEAC"/>
    <w:lvl w:ilvl="0" w:tplc="525AAB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E75D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8EA0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4DE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86E6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447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CF5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CB6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C706E9"/>
    <w:multiLevelType w:val="hybridMultilevel"/>
    <w:tmpl w:val="AB6E1E6E"/>
    <w:lvl w:ilvl="0" w:tplc="C054F1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93E42D2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48099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84DF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C298E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A03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600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7419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C21CD8"/>
    <w:multiLevelType w:val="hybridMultilevel"/>
    <w:tmpl w:val="249AA188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35B3E"/>
    <w:multiLevelType w:val="hybridMultilevel"/>
    <w:tmpl w:val="6A9662A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EF875E8"/>
    <w:multiLevelType w:val="hybridMultilevel"/>
    <w:tmpl w:val="30CA41C6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00B36C7"/>
    <w:multiLevelType w:val="hybridMultilevel"/>
    <w:tmpl w:val="65C6C45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1257168"/>
    <w:multiLevelType w:val="hybridMultilevel"/>
    <w:tmpl w:val="D7CC5B5E"/>
    <w:lvl w:ilvl="0" w:tplc="40EE3D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DF9E55A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E48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BA24E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D4A5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3EE2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76BCB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05E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172D7B"/>
    <w:multiLevelType w:val="hybridMultilevel"/>
    <w:tmpl w:val="244E0A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5F50442"/>
    <w:multiLevelType w:val="hybridMultilevel"/>
    <w:tmpl w:val="00ECDA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E914A0"/>
    <w:multiLevelType w:val="hybridMultilevel"/>
    <w:tmpl w:val="D8107D5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A136E78"/>
    <w:multiLevelType w:val="hybridMultilevel"/>
    <w:tmpl w:val="5CA0FC3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8EE8D83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7E36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E524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686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AEF3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20DC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500E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8C89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224E70"/>
    <w:multiLevelType w:val="hybridMultilevel"/>
    <w:tmpl w:val="DAA21B18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AAB3B3D"/>
    <w:multiLevelType w:val="hybridMultilevel"/>
    <w:tmpl w:val="A650E7E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7619B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54E40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0D7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A8B7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A44E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0A63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8E62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A986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3D3468"/>
    <w:multiLevelType w:val="hybridMultilevel"/>
    <w:tmpl w:val="50A2B8D4"/>
    <w:lvl w:ilvl="0" w:tplc="285CCB1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2E31A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ACAF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472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3AE8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2689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EB4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203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2352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8F3183"/>
    <w:multiLevelType w:val="hybridMultilevel"/>
    <w:tmpl w:val="363042A6"/>
    <w:lvl w:ilvl="0" w:tplc="2C7E26B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860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5E2C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C42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3D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5AD6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279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AC8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E54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F746838"/>
    <w:multiLevelType w:val="hybridMultilevel"/>
    <w:tmpl w:val="E96A13C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41A485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7AA4D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21E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9ED2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1422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4E3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C30C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1489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FDE463C"/>
    <w:multiLevelType w:val="hybridMultilevel"/>
    <w:tmpl w:val="5DE45A12"/>
    <w:lvl w:ilvl="0" w:tplc="AF2CB39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67D6D76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862F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608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4C3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ED1D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86BE3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F40F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1B3026D"/>
    <w:multiLevelType w:val="hybridMultilevel"/>
    <w:tmpl w:val="8A5C922A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1DA52F2"/>
    <w:multiLevelType w:val="hybridMultilevel"/>
    <w:tmpl w:val="B3F693B8"/>
    <w:lvl w:ilvl="0" w:tplc="70D897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20E2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7E80B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064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6D86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8EC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62C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90CB1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49ED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6B785A"/>
    <w:multiLevelType w:val="hybridMultilevel"/>
    <w:tmpl w:val="C91AA9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57CA2F06"/>
    <w:multiLevelType w:val="hybridMultilevel"/>
    <w:tmpl w:val="5CEAD69A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9DD2FC5"/>
    <w:multiLevelType w:val="hybridMultilevel"/>
    <w:tmpl w:val="BB506952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0AE5C3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8852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85E7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7476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4392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5E8E9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8840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02A8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B1E45CF"/>
    <w:multiLevelType w:val="hybridMultilevel"/>
    <w:tmpl w:val="9BF8E25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5D0F4A72"/>
    <w:multiLevelType w:val="hybridMultilevel"/>
    <w:tmpl w:val="73EEF72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13D36CD"/>
    <w:multiLevelType w:val="hybridMultilevel"/>
    <w:tmpl w:val="125007A4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1C14B62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C4F8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023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9AC0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88B4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6C70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889AE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60A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2A1086D"/>
    <w:multiLevelType w:val="hybridMultilevel"/>
    <w:tmpl w:val="B65C8D5E"/>
    <w:lvl w:ilvl="0" w:tplc="C0D8AE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A6159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0C466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494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8D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5CBE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E02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2CC1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44D1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30D37AA"/>
    <w:multiLevelType w:val="hybridMultilevel"/>
    <w:tmpl w:val="826848E4"/>
    <w:lvl w:ilvl="0" w:tplc="EA541F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621C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F49B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E45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4F2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B4609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029C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F2C6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48B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62437EA"/>
    <w:multiLevelType w:val="hybridMultilevel"/>
    <w:tmpl w:val="B3B837EC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66A64783"/>
    <w:multiLevelType w:val="hybridMultilevel"/>
    <w:tmpl w:val="5A2A947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67061139"/>
    <w:multiLevelType w:val="hybridMultilevel"/>
    <w:tmpl w:val="D9BC82AA"/>
    <w:lvl w:ilvl="0" w:tplc="3F8C52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8C6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7065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4A3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865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22FFD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83DF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BC06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86B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6AE77102"/>
    <w:multiLevelType w:val="hybridMultilevel"/>
    <w:tmpl w:val="65526380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>
    <w:nsid w:val="6D757865"/>
    <w:multiLevelType w:val="hybridMultilevel"/>
    <w:tmpl w:val="FE629CE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>
    <w:nsid w:val="71897269"/>
    <w:multiLevelType w:val="hybridMultilevel"/>
    <w:tmpl w:val="CABADCCE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2BBA03C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8A006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B5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3C14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05D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DB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82B9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AFC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66B4999"/>
    <w:multiLevelType w:val="hybridMultilevel"/>
    <w:tmpl w:val="8F96D052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76F901C7"/>
    <w:multiLevelType w:val="hybridMultilevel"/>
    <w:tmpl w:val="D040AEB8"/>
    <w:lvl w:ilvl="0" w:tplc="4F0CDE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6309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DA53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24CD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7E20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43E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2D28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A78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40E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798D7B27"/>
    <w:multiLevelType w:val="hybridMultilevel"/>
    <w:tmpl w:val="9D24F9F6"/>
    <w:lvl w:ilvl="0" w:tplc="FA32162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4BA3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F04D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C15F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208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AC11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0E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64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60F8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7B623B0F"/>
    <w:multiLevelType w:val="hybridMultilevel"/>
    <w:tmpl w:val="DDF0E85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7FD7276E"/>
    <w:multiLevelType w:val="hybridMultilevel"/>
    <w:tmpl w:val="A4B65704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4"/>
  </w:num>
  <w:num w:numId="3">
    <w:abstractNumId w:val="39"/>
  </w:num>
  <w:num w:numId="4">
    <w:abstractNumId w:val="15"/>
  </w:num>
  <w:num w:numId="5">
    <w:abstractNumId w:val="42"/>
  </w:num>
  <w:num w:numId="6">
    <w:abstractNumId w:val="10"/>
  </w:num>
  <w:num w:numId="7">
    <w:abstractNumId w:val="50"/>
  </w:num>
  <w:num w:numId="8">
    <w:abstractNumId w:val="5"/>
  </w:num>
  <w:num w:numId="9">
    <w:abstractNumId w:val="25"/>
  </w:num>
  <w:num w:numId="10">
    <w:abstractNumId w:val="41"/>
  </w:num>
  <w:num w:numId="11">
    <w:abstractNumId w:val="18"/>
  </w:num>
  <w:num w:numId="12">
    <w:abstractNumId w:val="14"/>
  </w:num>
  <w:num w:numId="13">
    <w:abstractNumId w:val="28"/>
  </w:num>
  <w:num w:numId="14">
    <w:abstractNumId w:val="31"/>
  </w:num>
  <w:num w:numId="15">
    <w:abstractNumId w:val="3"/>
  </w:num>
  <w:num w:numId="16">
    <w:abstractNumId w:val="53"/>
  </w:num>
  <w:num w:numId="17">
    <w:abstractNumId w:val="32"/>
  </w:num>
  <w:num w:numId="18">
    <w:abstractNumId w:val="26"/>
  </w:num>
  <w:num w:numId="19">
    <w:abstractNumId w:val="40"/>
  </w:num>
  <w:num w:numId="20">
    <w:abstractNumId w:val="6"/>
  </w:num>
  <w:num w:numId="21">
    <w:abstractNumId w:val="37"/>
  </w:num>
  <w:num w:numId="22">
    <w:abstractNumId w:val="17"/>
  </w:num>
  <w:num w:numId="23">
    <w:abstractNumId w:val="38"/>
  </w:num>
  <w:num w:numId="24">
    <w:abstractNumId w:val="12"/>
  </w:num>
  <w:num w:numId="25">
    <w:abstractNumId w:val="20"/>
  </w:num>
  <w:num w:numId="26">
    <w:abstractNumId w:val="49"/>
  </w:num>
  <w:num w:numId="27">
    <w:abstractNumId w:val="13"/>
  </w:num>
  <w:num w:numId="28">
    <w:abstractNumId w:val="48"/>
  </w:num>
  <w:num w:numId="29">
    <w:abstractNumId w:val="52"/>
  </w:num>
  <w:num w:numId="30">
    <w:abstractNumId w:val="27"/>
  </w:num>
  <w:num w:numId="31">
    <w:abstractNumId w:val="8"/>
  </w:num>
  <w:num w:numId="32">
    <w:abstractNumId w:val="36"/>
  </w:num>
  <w:num w:numId="33">
    <w:abstractNumId w:val="35"/>
  </w:num>
  <w:num w:numId="34">
    <w:abstractNumId w:val="16"/>
  </w:num>
  <w:num w:numId="35">
    <w:abstractNumId w:val="0"/>
  </w:num>
  <w:num w:numId="36">
    <w:abstractNumId w:val="34"/>
  </w:num>
  <w:num w:numId="37">
    <w:abstractNumId w:val="45"/>
  </w:num>
  <w:num w:numId="38">
    <w:abstractNumId w:val="2"/>
  </w:num>
  <w:num w:numId="39">
    <w:abstractNumId w:val="29"/>
  </w:num>
  <w:num w:numId="40">
    <w:abstractNumId w:val="30"/>
  </w:num>
  <w:num w:numId="41">
    <w:abstractNumId w:val="51"/>
  </w:num>
  <w:num w:numId="42">
    <w:abstractNumId w:val="11"/>
  </w:num>
  <w:num w:numId="43">
    <w:abstractNumId w:val="33"/>
  </w:num>
  <w:num w:numId="44">
    <w:abstractNumId w:val="4"/>
  </w:num>
  <w:num w:numId="45">
    <w:abstractNumId w:val="1"/>
  </w:num>
  <w:num w:numId="46">
    <w:abstractNumId w:val="43"/>
  </w:num>
  <w:num w:numId="47">
    <w:abstractNumId w:val="21"/>
  </w:num>
  <w:num w:numId="48">
    <w:abstractNumId w:val="9"/>
  </w:num>
  <w:num w:numId="49">
    <w:abstractNumId w:val="47"/>
  </w:num>
  <w:num w:numId="50">
    <w:abstractNumId w:val="23"/>
  </w:num>
  <w:num w:numId="51">
    <w:abstractNumId w:val="46"/>
  </w:num>
  <w:num w:numId="52">
    <w:abstractNumId w:val="22"/>
  </w:num>
  <w:num w:numId="53">
    <w:abstractNumId w:val="7"/>
  </w:num>
  <w:num w:numId="54">
    <w:abstractNumId w:val="24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FA"/>
    <w:rsid w:val="00003BC7"/>
    <w:rsid w:val="00025EA1"/>
    <w:rsid w:val="00030027"/>
    <w:rsid w:val="00045A8D"/>
    <w:rsid w:val="00055BE7"/>
    <w:rsid w:val="00077535"/>
    <w:rsid w:val="00091E32"/>
    <w:rsid w:val="000B60EF"/>
    <w:rsid w:val="000B7D24"/>
    <w:rsid w:val="0011599B"/>
    <w:rsid w:val="001304BE"/>
    <w:rsid w:val="00157F0E"/>
    <w:rsid w:val="00160B73"/>
    <w:rsid w:val="001901CC"/>
    <w:rsid w:val="001A329D"/>
    <w:rsid w:val="001B18C0"/>
    <w:rsid w:val="001D2EC2"/>
    <w:rsid w:val="001E0D73"/>
    <w:rsid w:val="002512CA"/>
    <w:rsid w:val="00253A81"/>
    <w:rsid w:val="00261431"/>
    <w:rsid w:val="00274EDA"/>
    <w:rsid w:val="00285EFD"/>
    <w:rsid w:val="002C575E"/>
    <w:rsid w:val="0032015B"/>
    <w:rsid w:val="00332DF6"/>
    <w:rsid w:val="0033453D"/>
    <w:rsid w:val="0034631C"/>
    <w:rsid w:val="003517C2"/>
    <w:rsid w:val="00353F9B"/>
    <w:rsid w:val="00371E0D"/>
    <w:rsid w:val="0037350F"/>
    <w:rsid w:val="003879DD"/>
    <w:rsid w:val="00392B5A"/>
    <w:rsid w:val="00392ED9"/>
    <w:rsid w:val="00396804"/>
    <w:rsid w:val="003A2270"/>
    <w:rsid w:val="003B7A16"/>
    <w:rsid w:val="003E573A"/>
    <w:rsid w:val="0040263E"/>
    <w:rsid w:val="00420A3F"/>
    <w:rsid w:val="0043772A"/>
    <w:rsid w:val="00491051"/>
    <w:rsid w:val="004A6BFB"/>
    <w:rsid w:val="004C629F"/>
    <w:rsid w:val="004E0D8B"/>
    <w:rsid w:val="004E6AEC"/>
    <w:rsid w:val="004F6CE2"/>
    <w:rsid w:val="00531927"/>
    <w:rsid w:val="00567E71"/>
    <w:rsid w:val="00583915"/>
    <w:rsid w:val="00596EC0"/>
    <w:rsid w:val="00597AAD"/>
    <w:rsid w:val="005B55D6"/>
    <w:rsid w:val="005D0985"/>
    <w:rsid w:val="005F407B"/>
    <w:rsid w:val="006211B0"/>
    <w:rsid w:val="0064452D"/>
    <w:rsid w:val="006D3005"/>
    <w:rsid w:val="006F4062"/>
    <w:rsid w:val="00706690"/>
    <w:rsid w:val="00723D30"/>
    <w:rsid w:val="00734EF5"/>
    <w:rsid w:val="00737386"/>
    <w:rsid w:val="007712F9"/>
    <w:rsid w:val="007B3BCF"/>
    <w:rsid w:val="007C3FF1"/>
    <w:rsid w:val="007E74FA"/>
    <w:rsid w:val="007F011B"/>
    <w:rsid w:val="00805CC2"/>
    <w:rsid w:val="00855900"/>
    <w:rsid w:val="008572AB"/>
    <w:rsid w:val="00872DCC"/>
    <w:rsid w:val="008B066E"/>
    <w:rsid w:val="008F3208"/>
    <w:rsid w:val="00900BB6"/>
    <w:rsid w:val="009158DC"/>
    <w:rsid w:val="009427F0"/>
    <w:rsid w:val="009441D2"/>
    <w:rsid w:val="009461FA"/>
    <w:rsid w:val="00967FE0"/>
    <w:rsid w:val="00977621"/>
    <w:rsid w:val="009C6072"/>
    <w:rsid w:val="009D10E7"/>
    <w:rsid w:val="009D18F4"/>
    <w:rsid w:val="00A26E9D"/>
    <w:rsid w:val="00A4125F"/>
    <w:rsid w:val="00A515FA"/>
    <w:rsid w:val="00A5797F"/>
    <w:rsid w:val="00A631E8"/>
    <w:rsid w:val="00A6346F"/>
    <w:rsid w:val="00A870E8"/>
    <w:rsid w:val="00A91538"/>
    <w:rsid w:val="00AB244F"/>
    <w:rsid w:val="00AC2D23"/>
    <w:rsid w:val="00AC75A1"/>
    <w:rsid w:val="00AF14E4"/>
    <w:rsid w:val="00AF33E8"/>
    <w:rsid w:val="00B01C33"/>
    <w:rsid w:val="00B25BB5"/>
    <w:rsid w:val="00B330B9"/>
    <w:rsid w:val="00B34D85"/>
    <w:rsid w:val="00B47C40"/>
    <w:rsid w:val="00B65F47"/>
    <w:rsid w:val="00BA245A"/>
    <w:rsid w:val="00BB7DA9"/>
    <w:rsid w:val="00BD1D1D"/>
    <w:rsid w:val="00BE73FC"/>
    <w:rsid w:val="00BF1EB6"/>
    <w:rsid w:val="00BF4BE8"/>
    <w:rsid w:val="00C24B13"/>
    <w:rsid w:val="00C57B1A"/>
    <w:rsid w:val="00C6482D"/>
    <w:rsid w:val="00C74D34"/>
    <w:rsid w:val="00CB2A55"/>
    <w:rsid w:val="00CE6B73"/>
    <w:rsid w:val="00CF549F"/>
    <w:rsid w:val="00D20401"/>
    <w:rsid w:val="00D251B5"/>
    <w:rsid w:val="00D27977"/>
    <w:rsid w:val="00D44704"/>
    <w:rsid w:val="00D658E9"/>
    <w:rsid w:val="00D83A09"/>
    <w:rsid w:val="00D92281"/>
    <w:rsid w:val="00DE710B"/>
    <w:rsid w:val="00E00C6C"/>
    <w:rsid w:val="00E17A30"/>
    <w:rsid w:val="00E32395"/>
    <w:rsid w:val="00E40B00"/>
    <w:rsid w:val="00E920FA"/>
    <w:rsid w:val="00EA31C9"/>
    <w:rsid w:val="00EB4E9F"/>
    <w:rsid w:val="00EF29FA"/>
    <w:rsid w:val="00F45572"/>
    <w:rsid w:val="00F555EF"/>
    <w:rsid w:val="00F628A5"/>
    <w:rsid w:val="00F739AB"/>
    <w:rsid w:val="00F74D29"/>
    <w:rsid w:val="00F75883"/>
    <w:rsid w:val="00FB1AE3"/>
    <w:rsid w:val="00F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8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2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7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2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8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8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5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2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63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7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9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5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4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6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56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9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3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25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9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4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23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87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00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080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46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8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14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5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3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0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9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4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3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15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3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0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03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9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9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2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3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5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3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1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05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2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1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6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31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52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6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7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80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6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0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6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9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38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3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7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95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6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68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45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59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1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67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61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47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4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1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6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6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5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29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60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8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4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3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6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6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7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07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99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5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6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4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8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9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4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4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45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84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9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7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0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7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8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6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6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7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2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5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6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46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2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1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98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8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9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10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0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5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11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1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21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11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4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4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89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71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91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4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4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0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7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7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4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9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6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94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1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5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9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9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4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3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6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4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4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9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8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0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1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79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70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7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2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0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8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7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5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9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5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5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18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13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7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9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372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1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0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07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8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9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6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9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09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65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73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780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66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4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8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5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3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8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74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6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6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9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5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9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3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2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6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1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0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4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18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2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7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6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05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7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6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9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3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62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4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4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3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44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7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5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9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8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8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71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60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8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0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8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2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4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2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3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8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4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2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1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5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5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3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1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5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39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4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0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09656-165C-40C9-8854-58E105925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 Kodadová</dc:creator>
  <cp:lastModifiedBy>spravca</cp:lastModifiedBy>
  <cp:revision>15</cp:revision>
  <cp:lastPrinted>2020-10-02T06:34:00Z</cp:lastPrinted>
  <dcterms:created xsi:type="dcterms:W3CDTF">2020-09-10T07:20:00Z</dcterms:created>
  <dcterms:modified xsi:type="dcterms:W3CDTF">2020-11-24T18:35:00Z</dcterms:modified>
</cp:coreProperties>
</file>