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3BAFB43" w14:textId="77777777" w:rsidR="001235EA" w:rsidRPr="00F66049" w:rsidRDefault="004B2539" w:rsidP="00F66049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CA8446BDB4F2498494763CCEA08A9FC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4F3EC0" w:rsidRPr="00A71867">
            <w:rPr>
              <w:rStyle w:val="NzovChar"/>
              <w:sz w:val="28"/>
              <w:lang w:val="sk-SK"/>
            </w:rPr>
            <w:t>B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EFE084B390F5473CB697A586D083E017"/>
          </w:placeholder>
        </w:sdtPr>
        <w:sdtEndPr>
          <w:rPr>
            <w:rStyle w:val="NzovChar"/>
          </w:rPr>
        </w:sdtEndPr>
        <w:sdtContent>
          <w:r w:rsidR="004F3EC0" w:rsidRPr="00A71867">
            <w:rPr>
              <w:rStyle w:val="NzovChar"/>
              <w:sz w:val="28"/>
              <w:lang w:val="sk-SK"/>
            </w:rPr>
            <w:t>4</w:t>
          </w:r>
        </w:sdtContent>
      </w:sdt>
      <w:r w:rsidR="00753FE7" w:rsidRPr="00A71867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9B91E34B4BCA400CB2BF43D02F193B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F3EC0" w:rsidRPr="00A71867">
            <w:rPr>
              <w:sz w:val="28"/>
              <w:lang w:val="sk-SK"/>
            </w:rPr>
            <w:t>OSOBNÁ SWOT ANALÝZA</w:t>
          </w:r>
        </w:sdtContent>
      </w:sdt>
      <w:r w:rsidR="00C61B5A" w:rsidRPr="00A71867">
        <w:rPr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DE324583ADBC4971A7D87A7BAA272B38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F66049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73BAFB44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0A70A2" w:rsidRPr="000A70A2" w14:paraId="73BAFB4A" w14:textId="77777777" w:rsidTr="000A70A2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BAFB45" w14:textId="77777777" w:rsidR="00FB64D6" w:rsidRPr="000A70A2" w:rsidRDefault="004F3EC0" w:rsidP="000A70A2">
            <w:p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0A70A2">
              <w:rPr>
                <w:iCs/>
                <w:color w:val="000000" w:themeColor="text1"/>
                <w:lang w:val="sk-SK"/>
              </w:rPr>
              <w:t>Pomôcť uchádzačovi o zamestnanie určiť vlastné silné a slabé stránky, príležitosti a hrozby prostredia.</w:t>
            </w:r>
          </w:p>
          <w:p w14:paraId="73BAFB46" w14:textId="77777777" w:rsidR="004F3EC0" w:rsidRPr="000A70A2" w:rsidRDefault="004F3EC0" w:rsidP="000A70A2">
            <w:pPr>
              <w:pStyle w:val="Odsekzoznamu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73BAFB47" w14:textId="77777777" w:rsidR="004A5891" w:rsidRPr="000A70A2" w:rsidRDefault="004A5891" w:rsidP="000A70A2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0A70A2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0A70A2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433FBA39921243FB938F6AF2374E6009"/>
                </w:placeholder>
                <w:text/>
              </w:sdtPr>
              <w:sdtEndPr/>
              <w:sdtContent>
                <w:r w:rsidR="00663AEE" w:rsidRPr="000A70A2">
                  <w:rPr>
                    <w:iCs/>
                    <w:color w:val="000000" w:themeColor="text1"/>
                    <w:lang w:val="sk-SK"/>
                  </w:rPr>
                  <w:t>všetci uchádzači o zamestnanie, dlhodobo nezamestnaní uchádzači o zamestnanie</w:t>
                </w:r>
              </w:sdtContent>
            </w:sdt>
          </w:p>
          <w:p w14:paraId="73BAFB48" w14:textId="77777777" w:rsidR="008C5C15" w:rsidRPr="000A70A2" w:rsidRDefault="008C5C15" w:rsidP="000A70A2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0A70A2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FF7A7BBC8022441CBA04FD6C5E3BC386"/>
                </w:placeholder>
                <w:text/>
              </w:sdtPr>
              <w:sdtEndPr/>
              <w:sdtContent>
                <w:r w:rsidR="00F25ABA" w:rsidRPr="000A70A2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4F3EC0" w:rsidRPr="000A70A2">
                  <w:rPr>
                    <w:iCs/>
                    <w:color w:val="000000" w:themeColor="text1"/>
                    <w:lang w:val="sk-SK"/>
                  </w:rPr>
                  <w:t>15 minút + samostatná práca / 40 minút počas prítomnosti poradcu</w:t>
                </w:r>
              </w:sdtContent>
            </w:sdt>
          </w:p>
          <w:p w14:paraId="73BAFB49" w14:textId="77777777" w:rsidR="008C5C15" w:rsidRPr="000A70A2" w:rsidRDefault="008C5C15" w:rsidP="000A70A2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0A70A2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0143B2B609FB47148652E9A2EB1BD71A"/>
                </w:placeholder>
                <w:text/>
              </w:sdtPr>
              <w:sdtEndPr/>
              <w:sdtContent>
                <w:r w:rsidR="00643452" w:rsidRPr="000A70A2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4F3EC0" w:rsidRPr="000A70A2">
                  <w:rPr>
                    <w:iCs/>
                    <w:color w:val="000000" w:themeColor="text1"/>
                    <w:lang w:val="sk-SK"/>
                  </w:rPr>
                  <w:t>individuálna</w:t>
                </w:r>
              </w:sdtContent>
            </w:sdt>
          </w:p>
        </w:tc>
      </w:tr>
    </w:tbl>
    <w:p w14:paraId="73BAFB4B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0A70A2" w:rsidRPr="00A71867" w14:paraId="73BAFB4E" w14:textId="77777777" w:rsidTr="000A7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73BAFB4C" w14:textId="77777777" w:rsidR="00D602C9" w:rsidRPr="000A70A2" w:rsidRDefault="004B2539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73BAFB5A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73BAFB4D" w14:textId="77777777" w:rsidR="006E02F0" w:rsidRPr="000A70A2" w:rsidRDefault="004F3EC0" w:rsidP="000A70A2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0A70A2">
              <w:rPr>
                <w:iCs/>
                <w:color w:val="000000" w:themeColor="text1"/>
                <w:szCs w:val="16"/>
                <w:lang w:val="sk-SK"/>
              </w:rPr>
              <w:t xml:space="preserve">SWOT analýza (z anglického S - </w:t>
            </w:r>
            <w:proofErr w:type="spellStart"/>
            <w:r w:rsidRPr="000A70A2">
              <w:rPr>
                <w:i/>
                <w:iCs/>
                <w:color w:val="000000" w:themeColor="text1"/>
                <w:szCs w:val="16"/>
                <w:lang w:val="sk-SK"/>
              </w:rPr>
              <w:t>strengths</w:t>
            </w:r>
            <w:proofErr w:type="spellEnd"/>
            <w:r w:rsidRPr="000A70A2">
              <w:rPr>
                <w:iCs/>
                <w:color w:val="000000" w:themeColor="text1"/>
                <w:szCs w:val="16"/>
                <w:lang w:val="sk-SK"/>
              </w:rPr>
              <w:t xml:space="preserve">, W – </w:t>
            </w:r>
            <w:proofErr w:type="spellStart"/>
            <w:r w:rsidRPr="000A70A2">
              <w:rPr>
                <w:i/>
                <w:iCs/>
                <w:color w:val="000000" w:themeColor="text1"/>
                <w:szCs w:val="16"/>
                <w:lang w:val="sk-SK"/>
              </w:rPr>
              <w:t>weaknesses</w:t>
            </w:r>
            <w:proofErr w:type="spellEnd"/>
            <w:r w:rsidRPr="000A70A2">
              <w:rPr>
                <w:iCs/>
                <w:color w:val="000000" w:themeColor="text1"/>
                <w:szCs w:val="16"/>
                <w:lang w:val="sk-SK"/>
              </w:rPr>
              <w:t xml:space="preserve">, O – </w:t>
            </w:r>
            <w:proofErr w:type="spellStart"/>
            <w:r w:rsidRPr="000A70A2">
              <w:rPr>
                <w:i/>
                <w:iCs/>
                <w:color w:val="000000" w:themeColor="text1"/>
                <w:szCs w:val="16"/>
                <w:lang w:val="sk-SK"/>
              </w:rPr>
              <w:t>opportunities</w:t>
            </w:r>
            <w:proofErr w:type="spellEnd"/>
            <w:r w:rsidRPr="000A70A2">
              <w:rPr>
                <w:iCs/>
                <w:color w:val="000000" w:themeColor="text1"/>
                <w:szCs w:val="16"/>
                <w:lang w:val="sk-SK"/>
              </w:rPr>
              <w:t xml:space="preserve">, T – </w:t>
            </w:r>
            <w:proofErr w:type="spellStart"/>
            <w:r w:rsidRPr="000A70A2">
              <w:rPr>
                <w:i/>
                <w:iCs/>
                <w:color w:val="000000" w:themeColor="text1"/>
                <w:szCs w:val="16"/>
                <w:lang w:val="sk-SK"/>
              </w:rPr>
              <w:t>threads</w:t>
            </w:r>
            <w:proofErr w:type="spellEnd"/>
            <w:r w:rsidRPr="000A70A2">
              <w:rPr>
                <w:iCs/>
                <w:color w:val="000000" w:themeColor="text1"/>
                <w:szCs w:val="16"/>
                <w:lang w:val="sk-SK"/>
              </w:rPr>
              <w:t xml:space="preserve">) vznikla pôvodne v podnikovom prostredí pre analýzu podnikov alebo obchodných zámerov, je vhodné ju využiť aj pri analýze osobnosti a prostredia uchádzača o zamestnanie. Silné stránky uchádzača o zamestnanie v sebe nesú silný motivačný potenciál – ich určenie a uvedomenie môže viesť k aktivácii uchádzača k hľadaniu si zamestnania, v ktorom by ich mohol využiť. </w:t>
            </w:r>
          </w:p>
        </w:tc>
      </w:tr>
    </w:tbl>
    <w:p w14:paraId="73BAFB4F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0A70A2" w:rsidRPr="00A71867" w14:paraId="73BAFB53" w14:textId="77777777" w:rsidTr="000A70A2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BAFB50" w14:textId="77777777" w:rsidR="004F3EC0" w:rsidRPr="000A70A2" w:rsidRDefault="004F3EC0" w:rsidP="000A70A2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0A70A2">
              <w:rPr>
                <w:iCs/>
                <w:color w:val="000000" w:themeColor="text1"/>
                <w:lang w:val="sk-SK"/>
              </w:rPr>
              <w:t xml:space="preserve">Poradca vysvetlí </w:t>
            </w:r>
            <w:r w:rsidR="00663AEE" w:rsidRPr="000A70A2">
              <w:rPr>
                <w:iCs/>
                <w:color w:val="000000" w:themeColor="text1"/>
                <w:lang w:val="sk-SK"/>
              </w:rPr>
              <w:t>uchádzačovi o zamestna</w:t>
            </w:r>
            <w:r w:rsidR="005E70DC" w:rsidRPr="000A70A2">
              <w:rPr>
                <w:iCs/>
                <w:color w:val="000000" w:themeColor="text1"/>
                <w:lang w:val="sk-SK"/>
              </w:rPr>
              <w:t>n</w:t>
            </w:r>
            <w:r w:rsidR="00663AEE" w:rsidRPr="000A70A2">
              <w:rPr>
                <w:iCs/>
                <w:color w:val="000000" w:themeColor="text1"/>
                <w:lang w:val="sk-SK"/>
              </w:rPr>
              <w:t xml:space="preserve">ie </w:t>
            </w:r>
            <w:r w:rsidRPr="000A70A2">
              <w:rPr>
                <w:iCs/>
                <w:color w:val="000000" w:themeColor="text1"/>
                <w:lang w:val="sk-SK"/>
              </w:rPr>
              <w:t>princíp SWOT analýzy a spolu s uchádzačom o zamestnanie ju spolu vyplňujú (ak je to vhodné a </w:t>
            </w:r>
            <w:r w:rsidR="00580689" w:rsidRPr="000A70A2">
              <w:rPr>
                <w:iCs/>
                <w:color w:val="000000" w:themeColor="text1"/>
                <w:lang w:val="sk-SK"/>
              </w:rPr>
              <w:t>reálne</w:t>
            </w:r>
            <w:r w:rsidRPr="000A70A2">
              <w:rPr>
                <w:iCs/>
                <w:color w:val="000000" w:themeColor="text1"/>
                <w:lang w:val="sk-SK"/>
              </w:rPr>
              <w:t>, poradca ju tiež môže uchádzačovi o</w:t>
            </w:r>
            <w:r w:rsidR="00580689" w:rsidRPr="000A70A2">
              <w:rPr>
                <w:iCs/>
                <w:color w:val="000000" w:themeColor="text1"/>
                <w:lang w:val="sk-SK"/>
              </w:rPr>
              <w:t> </w:t>
            </w:r>
            <w:r w:rsidRPr="000A70A2">
              <w:rPr>
                <w:iCs/>
                <w:color w:val="000000" w:themeColor="text1"/>
                <w:lang w:val="sk-SK"/>
              </w:rPr>
              <w:t>zamestnanie</w:t>
            </w:r>
            <w:r w:rsidR="00580689" w:rsidRPr="000A70A2">
              <w:rPr>
                <w:iCs/>
                <w:color w:val="000000" w:themeColor="text1"/>
                <w:lang w:val="sk-SK"/>
              </w:rPr>
              <w:t xml:space="preserve"> zadať</w:t>
            </w:r>
            <w:r w:rsidRPr="000A70A2">
              <w:rPr>
                <w:iCs/>
                <w:color w:val="000000" w:themeColor="text1"/>
                <w:lang w:val="sk-SK"/>
              </w:rPr>
              <w:t xml:space="preserve"> ako prácu na doma do ďalšieho stretnutia):„</w:t>
            </w:r>
            <w:r w:rsidRPr="000A70A2">
              <w:rPr>
                <w:i/>
                <w:iCs/>
                <w:color w:val="000000" w:themeColor="text1"/>
                <w:lang w:val="sk-SK"/>
              </w:rPr>
              <w:t xml:space="preserve">Každý sme iný: niekto je poriadny a systematický, ale je pre neho ťažké byť tvorivý a improvizovať. Je zaujímavé, že hoci </w:t>
            </w:r>
            <w:r w:rsidR="00580689" w:rsidRPr="000A70A2">
              <w:rPr>
                <w:i/>
                <w:iCs/>
                <w:color w:val="000000" w:themeColor="text1"/>
                <w:lang w:val="sk-SK"/>
              </w:rPr>
              <w:t xml:space="preserve"> ide</w:t>
            </w:r>
            <w:r w:rsidRPr="000A70A2">
              <w:rPr>
                <w:i/>
                <w:iCs/>
                <w:color w:val="000000" w:themeColor="text1"/>
                <w:lang w:val="sk-SK"/>
              </w:rPr>
              <w:t xml:space="preserve"> o veľmi dôležité veci, máme často problém tieto veci u seba samého pomenovať. V prvom kroku vyplňte prvý riadok tabuľky: Vaše </w:t>
            </w:r>
            <w:r w:rsidRPr="000A70A2">
              <w:rPr>
                <w:b/>
                <w:i/>
                <w:iCs/>
                <w:color w:val="000000" w:themeColor="text1"/>
                <w:lang w:val="sk-SK"/>
              </w:rPr>
              <w:t>silné</w:t>
            </w:r>
            <w:r w:rsidRPr="000A70A2">
              <w:rPr>
                <w:i/>
                <w:iCs/>
                <w:color w:val="000000" w:themeColor="text1"/>
                <w:lang w:val="sk-SK"/>
              </w:rPr>
              <w:t xml:space="preserve"> a </w:t>
            </w:r>
            <w:r w:rsidRPr="000A70A2">
              <w:rPr>
                <w:b/>
                <w:i/>
                <w:iCs/>
                <w:color w:val="000000" w:themeColor="text1"/>
                <w:lang w:val="sk-SK"/>
              </w:rPr>
              <w:t>slabé</w:t>
            </w:r>
            <w:r w:rsidRPr="000A70A2">
              <w:rPr>
                <w:i/>
                <w:iCs/>
                <w:color w:val="000000" w:themeColor="text1"/>
                <w:lang w:val="sk-SK"/>
              </w:rPr>
              <w:t xml:space="preserve"> stránky – dajte si záležať a skúste nájsť aspoň 10 vlastností. </w:t>
            </w:r>
            <w:r w:rsidR="003D00DC" w:rsidRPr="000A70A2">
              <w:rPr>
                <w:i/>
                <w:iCs/>
                <w:color w:val="000000" w:themeColor="text1"/>
                <w:lang w:val="sk-SK"/>
              </w:rPr>
              <w:t xml:space="preserve">Taktiež sa neváhajte </w:t>
            </w:r>
            <w:r w:rsidRPr="000A70A2">
              <w:rPr>
                <w:i/>
                <w:iCs/>
                <w:color w:val="000000" w:themeColor="text1"/>
                <w:lang w:val="sk-SK"/>
              </w:rPr>
              <w:t xml:space="preserve">opýtať známych alebo rodiny, </w:t>
            </w:r>
            <w:r w:rsidR="005837EF" w:rsidRPr="000A70A2">
              <w:rPr>
                <w:i/>
                <w:iCs/>
                <w:color w:val="000000" w:themeColor="text1"/>
                <w:lang w:val="sk-SK"/>
              </w:rPr>
              <w:t>ktorí</w:t>
            </w:r>
            <w:r w:rsidR="00F25ABA" w:rsidRPr="000A70A2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r w:rsidRPr="000A70A2">
              <w:rPr>
                <w:i/>
                <w:iCs/>
                <w:color w:val="000000" w:themeColor="text1"/>
                <w:lang w:val="sk-SK"/>
              </w:rPr>
              <w:t xml:space="preserve">Vám v tejto práci môžu pomôcť. V druhom kroku vyplňte druhý riadok – </w:t>
            </w:r>
            <w:r w:rsidRPr="000A70A2">
              <w:rPr>
                <w:b/>
                <w:i/>
                <w:iCs/>
                <w:color w:val="000000" w:themeColor="text1"/>
                <w:lang w:val="sk-SK"/>
              </w:rPr>
              <w:t>príležitosti</w:t>
            </w:r>
            <w:r w:rsidRPr="000A70A2">
              <w:rPr>
                <w:i/>
                <w:iCs/>
                <w:color w:val="000000" w:themeColor="text1"/>
                <w:lang w:val="sk-SK"/>
              </w:rPr>
              <w:t xml:space="preserve"> a </w:t>
            </w:r>
            <w:r w:rsidRPr="000A70A2">
              <w:rPr>
                <w:b/>
                <w:i/>
                <w:iCs/>
                <w:color w:val="000000" w:themeColor="text1"/>
                <w:lang w:val="sk-SK"/>
              </w:rPr>
              <w:t>hrozby</w:t>
            </w:r>
            <w:r w:rsidRPr="000A70A2">
              <w:rPr>
                <w:i/>
                <w:iCs/>
                <w:color w:val="000000" w:themeColor="text1"/>
                <w:lang w:val="sk-SK"/>
              </w:rPr>
              <w:t>. Pokúste sa zanalyzovať Vašu súčasnú situáciu a porozmýšľať o možnostiach, ktoré Vám vonkajšie prostredie ponúka. Hrozby sú prekážky pri hľadaní zamestnania alebo „polená“, ktoré nám môžu okolnosti hádzať pod nohy.“</w:t>
            </w:r>
          </w:p>
          <w:p w14:paraId="73BAFB51" w14:textId="77777777" w:rsidR="004F3EC0" w:rsidRPr="000A70A2" w:rsidRDefault="004F3EC0" w:rsidP="000A70A2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0A70A2">
              <w:rPr>
                <w:iCs/>
                <w:color w:val="000000" w:themeColor="text1"/>
                <w:lang w:val="sk-SK"/>
              </w:rPr>
              <w:t>Na nasledovnom stretnutí sa diskusia môže zamerať na konkrétne kroky pre využívanie príležitostí a prekonávanie prekážok.</w:t>
            </w:r>
          </w:p>
          <w:p w14:paraId="73BAFB52" w14:textId="77777777" w:rsidR="004F3EC0" w:rsidRPr="000A70A2" w:rsidRDefault="004F3EC0" w:rsidP="004F3EC0">
            <w:pPr>
              <w:spacing w:after="180" w:line="288" w:lineRule="auto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73BAFB54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0A70A2" w:rsidRPr="00A71867" w14:paraId="73BAFB57" w14:textId="77777777" w:rsidTr="000A70A2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BAFB55" w14:textId="77777777" w:rsidR="00F752A3" w:rsidRPr="000A70A2" w:rsidRDefault="004F3EC0" w:rsidP="000A70A2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0A70A2">
              <w:rPr>
                <w:iCs/>
                <w:color w:val="000000" w:themeColor="text1"/>
                <w:lang w:val="sk-SK"/>
              </w:rPr>
              <w:t xml:space="preserve">Vypracovanie osobnej SWOT analýzy je náročná činnosť, ktorú môže poradca podporiť použitím iných </w:t>
            </w:r>
            <w:proofErr w:type="spellStart"/>
            <w:r w:rsidRPr="000A70A2">
              <w:rPr>
                <w:iCs/>
                <w:color w:val="000000" w:themeColor="text1"/>
                <w:lang w:val="sk-SK"/>
              </w:rPr>
              <w:t>sebapoznávacích</w:t>
            </w:r>
            <w:proofErr w:type="spellEnd"/>
            <w:r w:rsidRPr="000A70A2">
              <w:rPr>
                <w:iCs/>
                <w:color w:val="000000" w:themeColor="text1"/>
                <w:lang w:val="sk-SK"/>
              </w:rPr>
              <w:t xml:space="preserve"> metód (napr. B1 – Projekty a</w:t>
            </w:r>
            <w:r w:rsidR="00E85288" w:rsidRPr="000A70A2">
              <w:rPr>
                <w:iCs/>
                <w:color w:val="000000" w:themeColor="text1"/>
                <w:lang w:val="sk-SK"/>
              </w:rPr>
              <w:t> </w:t>
            </w:r>
            <w:r w:rsidRPr="000A70A2">
              <w:rPr>
                <w:iCs/>
                <w:color w:val="000000" w:themeColor="text1"/>
                <w:lang w:val="sk-SK"/>
              </w:rPr>
              <w:t>kvality</w:t>
            </w:r>
            <w:r w:rsidR="00E85288" w:rsidRPr="000A70A2">
              <w:rPr>
                <w:iCs/>
                <w:color w:val="000000" w:themeColor="text1"/>
                <w:lang w:val="sk-SK"/>
              </w:rPr>
              <w:t xml:space="preserve">, </w:t>
            </w:r>
            <w:r w:rsidR="00CE3489" w:rsidRPr="000A70A2">
              <w:rPr>
                <w:iCs/>
                <w:color w:val="000000" w:themeColor="text1"/>
                <w:lang w:val="sk-SK"/>
              </w:rPr>
              <w:t xml:space="preserve">B2 </w:t>
            </w:r>
            <w:r w:rsidR="00E85288" w:rsidRPr="000A70A2">
              <w:rPr>
                <w:iCs/>
                <w:color w:val="000000" w:themeColor="text1"/>
                <w:lang w:val="sk-SK"/>
              </w:rPr>
              <w:t>– Rob</w:t>
            </w:r>
            <w:r w:rsidR="00F25ABA" w:rsidRPr="000A70A2">
              <w:rPr>
                <w:iCs/>
                <w:color w:val="000000" w:themeColor="text1"/>
                <w:lang w:val="sk-SK"/>
              </w:rPr>
              <w:t xml:space="preserve"> to</w:t>
            </w:r>
            <w:r w:rsidR="00E85288" w:rsidRPr="000A70A2">
              <w:rPr>
                <w:iCs/>
                <w:color w:val="000000" w:themeColor="text1"/>
                <w:lang w:val="sk-SK"/>
              </w:rPr>
              <w:t>, čo najlepšie vieš</w:t>
            </w:r>
            <w:r w:rsidRPr="000A70A2">
              <w:rPr>
                <w:iCs/>
                <w:color w:val="000000" w:themeColor="text1"/>
                <w:lang w:val="sk-SK"/>
              </w:rPr>
              <w:t xml:space="preserve"> a pod.) SWOT analýza tiež môže byť použitá ako súhrnná metóda, ktorá sumarizuje výsledky týchto metód.</w:t>
            </w:r>
          </w:p>
          <w:p w14:paraId="73BAFB56" w14:textId="77777777" w:rsidR="004F3EC0" w:rsidRPr="000A70A2" w:rsidRDefault="004F3EC0" w:rsidP="000A70A2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0A70A2">
              <w:rPr>
                <w:iCs/>
                <w:color w:val="000000" w:themeColor="text1"/>
                <w:lang w:val="sk-SK"/>
              </w:rPr>
              <w:t>Analýza možností a prekážok môže byť vhodnou pomôckou pri príprave individuálneho akčného plánu.</w:t>
            </w:r>
          </w:p>
        </w:tc>
      </w:tr>
    </w:tbl>
    <w:p w14:paraId="73BAFB58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A71867">
      <w:footerReference w:type="default" r:id="rId10"/>
      <w:pgSz w:w="12240" w:h="15840" w:code="1"/>
      <w:pgMar w:top="1008" w:right="1008" w:bottom="100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06B06" w14:textId="77777777" w:rsidR="004B2539" w:rsidRDefault="004B2539">
      <w:pPr>
        <w:spacing w:after="0" w:line="240" w:lineRule="auto"/>
      </w:pPr>
      <w:r>
        <w:separator/>
      </w:r>
    </w:p>
  </w:endnote>
  <w:endnote w:type="continuationSeparator" w:id="0">
    <w:p w14:paraId="59B40084" w14:textId="77777777" w:rsidR="004B2539" w:rsidRDefault="004B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38424" w14:textId="77777777" w:rsidR="00A71867" w:rsidRDefault="00A71867" w:rsidP="00A71867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A71867" w14:paraId="6333FC24" w14:textId="77777777" w:rsidTr="00AA1D1A">
          <w:trPr>
            <w:trHeight w:val="727"/>
          </w:trPr>
          <w:tc>
            <w:tcPr>
              <w:tcW w:w="3933" w:type="pct"/>
            </w:tcPr>
            <w:p w14:paraId="3BA0FB79" w14:textId="77777777" w:rsidR="00A71867" w:rsidRDefault="00A71867" w:rsidP="00A718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29DC12BF" w14:textId="77777777" w:rsidR="00A71867" w:rsidRDefault="00A71867" w:rsidP="00A718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AC7EF4B" w14:textId="7DA09C99" w:rsidR="00A71867" w:rsidRDefault="00A71867" w:rsidP="00AA1D1A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AA1D1A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AA1D1A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73BAFB65" w14:textId="72E71A65" w:rsidR="00F66049" w:rsidRPr="00A71867" w:rsidRDefault="00F66049" w:rsidP="00A71867">
    <w:pPr>
      <w:pStyle w:val="Pt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F477A" w14:textId="77777777" w:rsidR="004B2539" w:rsidRDefault="004B2539">
      <w:pPr>
        <w:spacing w:after="0" w:line="240" w:lineRule="auto"/>
      </w:pPr>
      <w:r>
        <w:separator/>
      </w:r>
    </w:p>
  </w:footnote>
  <w:footnote w:type="continuationSeparator" w:id="0">
    <w:p w14:paraId="685F4A98" w14:textId="77777777" w:rsidR="004B2539" w:rsidRDefault="004B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313440"/>
    <w:multiLevelType w:val="hybridMultilevel"/>
    <w:tmpl w:val="5BC2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D3093"/>
    <w:multiLevelType w:val="hybridMultilevel"/>
    <w:tmpl w:val="8598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92049"/>
    <w:multiLevelType w:val="hybridMultilevel"/>
    <w:tmpl w:val="DDA4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3EC0"/>
    <w:rsid w:val="000215FB"/>
    <w:rsid w:val="00087B4A"/>
    <w:rsid w:val="000A70A2"/>
    <w:rsid w:val="000B4C99"/>
    <w:rsid w:val="001235EA"/>
    <w:rsid w:val="001A3C1C"/>
    <w:rsid w:val="00247135"/>
    <w:rsid w:val="002F7CD4"/>
    <w:rsid w:val="00340DD4"/>
    <w:rsid w:val="003706A2"/>
    <w:rsid w:val="003B105A"/>
    <w:rsid w:val="003C08B8"/>
    <w:rsid w:val="003D00DC"/>
    <w:rsid w:val="00462CC0"/>
    <w:rsid w:val="00467A66"/>
    <w:rsid w:val="004A5891"/>
    <w:rsid w:val="004B2539"/>
    <w:rsid w:val="004F3EC0"/>
    <w:rsid w:val="00580689"/>
    <w:rsid w:val="005837EF"/>
    <w:rsid w:val="00587A23"/>
    <w:rsid w:val="005E70DC"/>
    <w:rsid w:val="00643452"/>
    <w:rsid w:val="00657B3F"/>
    <w:rsid w:val="00663AEE"/>
    <w:rsid w:val="00681AF8"/>
    <w:rsid w:val="00687A7D"/>
    <w:rsid w:val="006B7A60"/>
    <w:rsid w:val="006C19DE"/>
    <w:rsid w:val="006D6E5A"/>
    <w:rsid w:val="006E02F0"/>
    <w:rsid w:val="00703877"/>
    <w:rsid w:val="00716C18"/>
    <w:rsid w:val="00753FE7"/>
    <w:rsid w:val="00786FAC"/>
    <w:rsid w:val="00792BD0"/>
    <w:rsid w:val="008139B6"/>
    <w:rsid w:val="008C0DA7"/>
    <w:rsid w:val="008C5C15"/>
    <w:rsid w:val="00931BC0"/>
    <w:rsid w:val="00944563"/>
    <w:rsid w:val="00A015F1"/>
    <w:rsid w:val="00A572F0"/>
    <w:rsid w:val="00A71867"/>
    <w:rsid w:val="00AA1D1A"/>
    <w:rsid w:val="00C51FB0"/>
    <w:rsid w:val="00C61B5A"/>
    <w:rsid w:val="00CC71A4"/>
    <w:rsid w:val="00CE3489"/>
    <w:rsid w:val="00CF161F"/>
    <w:rsid w:val="00D55CA5"/>
    <w:rsid w:val="00D602C9"/>
    <w:rsid w:val="00D60401"/>
    <w:rsid w:val="00D93B3C"/>
    <w:rsid w:val="00E40732"/>
    <w:rsid w:val="00E631CE"/>
    <w:rsid w:val="00E777FA"/>
    <w:rsid w:val="00E85288"/>
    <w:rsid w:val="00EB72F8"/>
    <w:rsid w:val="00F25ABA"/>
    <w:rsid w:val="00F66049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AF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462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462CC0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462CC0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462CC0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462CC0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462CC0"/>
    <w:rPr>
      <w:color w:val="808080"/>
    </w:rPr>
  </w:style>
  <w:style w:type="paragraph" w:styleId="Bezriadkovania">
    <w:name w:val="No Spacing"/>
    <w:uiPriority w:val="36"/>
    <w:qFormat/>
    <w:rsid w:val="00462CC0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462CC0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46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62CC0"/>
  </w:style>
  <w:style w:type="paragraph" w:styleId="Pta">
    <w:name w:val="footer"/>
    <w:basedOn w:val="Normlny"/>
    <w:link w:val="PtaChar"/>
    <w:uiPriority w:val="99"/>
    <w:unhideWhenUsed/>
    <w:rsid w:val="00462CC0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462CC0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462C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462CC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462CC0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462CC0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462CC0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462CC0"/>
  </w:style>
  <w:style w:type="paragraph" w:customStyle="1" w:styleId="SpaceBefore">
    <w:name w:val="Space Before"/>
    <w:basedOn w:val="Normlny"/>
    <w:uiPriority w:val="2"/>
    <w:qFormat/>
    <w:rsid w:val="00462CC0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8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0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8446BDB4F2498494763CCEA08A9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05925-4295-4AA4-8739-AF1CE0030ECA}"/>
      </w:docPartPr>
      <w:docPartBody>
        <w:p w:rsidR="00335CA0" w:rsidRDefault="00DC64DE">
          <w:pPr>
            <w:pStyle w:val="CA8446BDB4F2498494763CCEA08A9FC1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EFE084B390F5473CB697A586D083E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F8832-E5E1-43BF-BA86-B084CC0EE2CB}"/>
      </w:docPartPr>
      <w:docPartBody>
        <w:p w:rsidR="00335CA0" w:rsidRDefault="00DC64DE">
          <w:pPr>
            <w:pStyle w:val="EFE084B390F5473CB697A586D083E01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9B91E34B4BCA400CB2BF43D02F19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E739-4F79-478B-959A-AB93B7021C05}"/>
      </w:docPartPr>
      <w:docPartBody>
        <w:p w:rsidR="00335CA0" w:rsidRDefault="00DC64DE">
          <w:pPr>
            <w:pStyle w:val="9B91E34B4BCA400CB2BF43D02F193BEE"/>
          </w:pPr>
          <w:r>
            <w:t>názov metódy</w:t>
          </w:r>
        </w:p>
      </w:docPartBody>
    </w:docPart>
    <w:docPart>
      <w:docPartPr>
        <w:name w:val="DE324583ADBC4971A7D87A7BAA272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601A-253C-4A4F-98E2-0851F88ABA2C}"/>
      </w:docPartPr>
      <w:docPartBody>
        <w:p w:rsidR="00335CA0" w:rsidRDefault="00DC64DE">
          <w:pPr>
            <w:pStyle w:val="DE324583ADBC4971A7D87A7BAA272B38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433FBA39921243FB938F6AF2374E6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F2F82-963F-4DA8-A4DD-92F6BDD888A5}"/>
      </w:docPartPr>
      <w:docPartBody>
        <w:p w:rsidR="00335CA0" w:rsidRDefault="00DC64DE">
          <w:pPr>
            <w:pStyle w:val="433FBA39921243FB938F6AF2374E6009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FF7A7BBC8022441CBA04FD6C5E3B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D894-7380-4FEA-A924-EBD8A596E839}"/>
      </w:docPartPr>
      <w:docPartBody>
        <w:p w:rsidR="00335CA0" w:rsidRDefault="00DC64DE">
          <w:pPr>
            <w:pStyle w:val="FF7A7BBC8022441CBA04FD6C5E3BC386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143B2B609FB47148652E9A2EB1BD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D7323-6D52-4FD3-B990-766F99F0D950}"/>
      </w:docPartPr>
      <w:docPartBody>
        <w:p w:rsidR="00335CA0" w:rsidRDefault="00DC64DE">
          <w:pPr>
            <w:pStyle w:val="0143B2B609FB47148652E9A2EB1BD71A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4DE"/>
    <w:rsid w:val="00185C08"/>
    <w:rsid w:val="00335CA0"/>
    <w:rsid w:val="005A2FDC"/>
    <w:rsid w:val="005D5EF0"/>
    <w:rsid w:val="00652CD9"/>
    <w:rsid w:val="006E4391"/>
    <w:rsid w:val="0083201F"/>
    <w:rsid w:val="00D10367"/>
    <w:rsid w:val="00DC6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036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10367"/>
    <w:rPr>
      <w:color w:val="808080"/>
    </w:rPr>
  </w:style>
  <w:style w:type="paragraph" w:customStyle="1" w:styleId="CA8446BDB4F2498494763CCEA08A9FC1">
    <w:name w:val="CA8446BDB4F2498494763CCEA08A9FC1"/>
    <w:rsid w:val="00D10367"/>
  </w:style>
  <w:style w:type="paragraph" w:customStyle="1" w:styleId="EFE084B390F5473CB697A586D083E017">
    <w:name w:val="EFE084B390F5473CB697A586D083E017"/>
    <w:rsid w:val="00D10367"/>
  </w:style>
  <w:style w:type="paragraph" w:customStyle="1" w:styleId="9B91E34B4BCA400CB2BF43D02F193BEE">
    <w:name w:val="9B91E34B4BCA400CB2BF43D02F193BEE"/>
    <w:rsid w:val="00D10367"/>
  </w:style>
  <w:style w:type="paragraph" w:customStyle="1" w:styleId="DE324583ADBC4971A7D87A7BAA272B38">
    <w:name w:val="DE324583ADBC4971A7D87A7BAA272B38"/>
    <w:rsid w:val="00D10367"/>
  </w:style>
  <w:style w:type="paragraph" w:customStyle="1" w:styleId="433FBA39921243FB938F6AF2374E6009">
    <w:name w:val="433FBA39921243FB938F6AF2374E6009"/>
    <w:rsid w:val="00D10367"/>
  </w:style>
  <w:style w:type="paragraph" w:customStyle="1" w:styleId="FF7A7BBC8022441CBA04FD6C5E3BC386">
    <w:name w:val="FF7A7BBC8022441CBA04FD6C5E3BC386"/>
    <w:rsid w:val="00D10367"/>
  </w:style>
  <w:style w:type="paragraph" w:customStyle="1" w:styleId="0143B2B609FB47148652E9A2EB1BD71A">
    <w:name w:val="0143B2B609FB47148652E9A2EB1BD71A"/>
    <w:rsid w:val="00D103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C59BF-8E0A-4AB3-9549-A365A972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OSOBNÁ SWOT ANALÝZA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7</cp:revision>
  <dcterms:created xsi:type="dcterms:W3CDTF">2014-10-08T17:28:00Z</dcterms:created>
  <dcterms:modified xsi:type="dcterms:W3CDTF">2016-08-09T11:33:00Z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