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sk-SK"/>
        </w:rPr>
        <w:id w:val="-610669534"/>
        <w:docPartObj>
          <w:docPartGallery w:val="Cover Pages"/>
          <w:docPartUnique/>
        </w:docPartObj>
      </w:sdtPr>
      <w:sdtEndPr>
        <w:rPr>
          <w:rFonts w:eastAsiaTheme="minorEastAsia"/>
          <w:color w:val="FFFFFF" w:themeColor="background1"/>
        </w:rPr>
      </w:sdtEndPr>
      <w:sdtContent>
        <w:p w14:paraId="33043C44" w14:textId="77777777" w:rsidR="00401A80" w:rsidRPr="00A46556" w:rsidRDefault="00420ADA">
          <w:pPr>
            <w:rPr>
              <w:lang w:val="sk-SK"/>
            </w:rPr>
          </w:pPr>
          <w:r w:rsidRPr="00A46556">
            <w:rPr>
              <w:noProof/>
              <w:lang w:val="en-US"/>
            </w:rPr>
            <w:drawing>
              <wp:anchor distT="0" distB="0" distL="114300" distR="114300" simplePos="0" relativeHeight="251665408" behindDoc="0" locked="0" layoutInCell="1" allowOverlap="1" wp14:anchorId="33043D30" wp14:editId="33043D31">
                <wp:simplePos x="0" y="0"/>
                <wp:positionH relativeFrom="column">
                  <wp:posOffset>3214739</wp:posOffset>
                </wp:positionH>
                <wp:positionV relativeFrom="paragraph">
                  <wp:posOffset>-389827</wp:posOffset>
                </wp:positionV>
                <wp:extent cx="1734403"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ks_logo_cis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4403" cy="571500"/>
                        </a:xfrm>
                        <a:prstGeom prst="rect">
                          <a:avLst/>
                        </a:prstGeom>
                      </pic:spPr>
                    </pic:pic>
                  </a:graphicData>
                </a:graphic>
                <wp14:sizeRelH relativeFrom="page">
                  <wp14:pctWidth>0</wp14:pctWidth>
                </wp14:sizeRelH>
                <wp14:sizeRelV relativeFrom="page">
                  <wp14:pctHeight>0</wp14:pctHeight>
                </wp14:sizeRelV>
              </wp:anchor>
            </w:drawing>
          </w:r>
          <w:r w:rsidRPr="00A46556">
            <w:rPr>
              <w:rFonts w:eastAsiaTheme="minorEastAsia"/>
              <w:noProof/>
              <w:color w:val="FFFFFF" w:themeColor="background1"/>
              <w:lang w:val="en-US"/>
            </w:rPr>
            <w:drawing>
              <wp:anchor distT="0" distB="0" distL="114300" distR="114300" simplePos="0" relativeHeight="251664384" behindDoc="0" locked="0" layoutInCell="1" allowOverlap="1" wp14:anchorId="33043D32" wp14:editId="33043D33">
                <wp:simplePos x="0" y="0"/>
                <wp:positionH relativeFrom="column">
                  <wp:posOffset>-477672</wp:posOffset>
                </wp:positionH>
                <wp:positionV relativeFrom="paragraph">
                  <wp:posOffset>-450376</wp:posOffset>
                </wp:positionV>
                <wp:extent cx="1078173" cy="735761"/>
                <wp:effectExtent l="0" t="0" r="825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cb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3044" cy="739085"/>
                        </a:xfrm>
                        <a:prstGeom prst="rect">
                          <a:avLst/>
                        </a:prstGeom>
                      </pic:spPr>
                    </pic:pic>
                  </a:graphicData>
                </a:graphic>
                <wp14:sizeRelH relativeFrom="page">
                  <wp14:pctWidth>0</wp14:pctWidth>
                </wp14:sizeRelH>
                <wp14:sizeRelV relativeFrom="page">
                  <wp14:pctHeight>0</wp14:pctHeight>
                </wp14:sizeRelV>
              </wp:anchor>
            </w:drawing>
          </w:r>
          <w:r w:rsidRPr="00A46556">
            <w:rPr>
              <w:noProof/>
              <w:lang w:val="en-US"/>
            </w:rPr>
            <w:drawing>
              <wp:anchor distT="0" distB="0" distL="114300" distR="114300" simplePos="0" relativeHeight="251666432" behindDoc="0" locked="0" layoutInCell="1" allowOverlap="1" wp14:anchorId="33043D34" wp14:editId="33043D35">
                <wp:simplePos x="0" y="0"/>
                <wp:positionH relativeFrom="column">
                  <wp:posOffset>914400</wp:posOffset>
                </wp:positionH>
                <wp:positionV relativeFrom="paragraph">
                  <wp:posOffset>-218364</wp:posOffset>
                </wp:positionV>
                <wp:extent cx="2135745" cy="39578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SVAR.gif"/>
                        <pic:cNvPicPr/>
                      </pic:nvPicPr>
                      <pic:blipFill>
                        <a:blip r:embed="rId11">
                          <a:extLst>
                            <a:ext uri="{28A0092B-C50C-407E-A947-70E740481C1C}">
                              <a14:useLocalDpi xmlns:a14="http://schemas.microsoft.com/office/drawing/2010/main" val="0"/>
                            </a:ext>
                          </a:extLst>
                        </a:blip>
                        <a:stretch>
                          <a:fillRect/>
                        </a:stretch>
                      </pic:blipFill>
                      <pic:spPr>
                        <a:xfrm>
                          <a:off x="0" y="0"/>
                          <a:ext cx="2150068" cy="398439"/>
                        </a:xfrm>
                        <a:prstGeom prst="rect">
                          <a:avLst/>
                        </a:prstGeom>
                      </pic:spPr>
                    </pic:pic>
                  </a:graphicData>
                </a:graphic>
                <wp14:sizeRelH relativeFrom="margin">
                  <wp14:pctWidth>0</wp14:pctWidth>
                </wp14:sizeRelH>
                <wp14:sizeRelV relativeFrom="margin">
                  <wp14:pctHeight>0</wp14:pctHeight>
                </wp14:sizeRelV>
              </wp:anchor>
            </w:drawing>
          </w:r>
        </w:p>
        <w:p w14:paraId="33043C45" w14:textId="77777777" w:rsidR="00401A80" w:rsidRPr="00A46556" w:rsidRDefault="00420ADA">
          <w:pPr>
            <w:rPr>
              <w:rFonts w:eastAsiaTheme="minorEastAsia"/>
              <w:color w:val="FFFFFF" w:themeColor="background1"/>
              <w:lang w:val="sk-SK"/>
            </w:rPr>
          </w:pPr>
          <w:r w:rsidRPr="00A46556">
            <w:rPr>
              <w:rFonts w:eastAsiaTheme="minorEastAsia"/>
              <w:noProof/>
              <w:color w:val="FFFFFF" w:themeColor="background1"/>
              <w:lang w:val="en-US"/>
            </w:rPr>
            <mc:AlternateContent>
              <mc:Choice Requires="wps">
                <w:drawing>
                  <wp:anchor distT="45720" distB="45720" distL="114300" distR="114300" simplePos="0" relativeHeight="251663360" behindDoc="0" locked="0" layoutInCell="1" allowOverlap="1" wp14:anchorId="33043D36" wp14:editId="33043D37">
                    <wp:simplePos x="0" y="0"/>
                    <wp:positionH relativeFrom="column">
                      <wp:posOffset>781050</wp:posOffset>
                    </wp:positionH>
                    <wp:positionV relativeFrom="paragraph">
                      <wp:posOffset>8512810</wp:posOffset>
                    </wp:positionV>
                    <wp:extent cx="5505450" cy="1404620"/>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chemeClr val="bg1"/>
                              </a:solidFill>
                              <a:miter lim="800000"/>
                              <a:headEnd/>
                              <a:tailEnd/>
                            </a:ln>
                          </wps:spPr>
                          <wps:txbx>
                            <w:txbxContent>
                              <w:p w14:paraId="33043D47" w14:textId="77777777" w:rsidR="00BA690C" w:rsidRPr="00420ADA" w:rsidRDefault="00BA690C" w:rsidP="00420ADA">
                                <w:pPr>
                                  <w:jc w:val="both"/>
                                  <w:rPr>
                                    <w:color w:val="2E74B5" w:themeColor="accent1" w:themeShade="BF"/>
                                    <w:sz w:val="20"/>
                                    <w:lang w:val="sk-SK"/>
                                  </w:rPr>
                                </w:pPr>
                                <w:r w:rsidRPr="00420ADA">
                                  <w:rPr>
                                    <w:color w:val="2E74B5" w:themeColor="accent1" w:themeShade="BF"/>
                                    <w:sz w:val="20"/>
                                    <w:lang w:val="sk-SK"/>
                                  </w:rPr>
                                  <w:t xml:space="preserve">Tento dokument </w:t>
                                </w:r>
                                <w:r w:rsidRPr="00607F44">
                                  <w:rPr>
                                    <w:color w:val="2E74B5" w:themeColor="accent1" w:themeShade="BF"/>
                                    <w:sz w:val="20"/>
                                    <w:lang w:val="sk-SK"/>
                                  </w:rPr>
                                  <w:t>bol so súhlasom autora</w:t>
                                </w:r>
                                <w:r w:rsidRPr="00420ADA">
                                  <w:rPr>
                                    <w:color w:val="2E74B5" w:themeColor="accent1" w:themeShade="BF"/>
                                    <w:sz w:val="20"/>
                                    <w:lang w:val="sk-SK"/>
                                  </w:rPr>
                                  <w:t xml:space="preserve"> preložený v rámci projektu Leonardo da Vinci Qual’n’Guide financovaného s podporou Európskej Komisie. Táto publikácia reprezentuje výlučne názor autora a Komisia nezodpovedá za akékoľvek použitie informácií obsiahnutých v tejto publikácii.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43D36" id="_x0000_t202" coordsize="21600,21600" o:spt="202" path="m,l,21600r21600,l21600,xe">
                    <v:stroke joinstyle="miter"/>
                    <v:path gradientshapeok="t" o:connecttype="rect"/>
                  </v:shapetype>
                  <v:shape id="Text Box 2" o:spid="_x0000_s1026" type="#_x0000_t202" style="position:absolute;margin-left:61.5pt;margin-top:670.3pt;width:43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" strokecolor="white [3212]">
                    <v:textbox style="mso-fit-shape-to-text:t">
                      <w:txbxContent>
                        <w:p w14:paraId="33043D47" w14:textId="77777777" w:rsidR="00BA690C" w:rsidRPr="00420ADA" w:rsidRDefault="00BA690C" w:rsidP="00420ADA">
                          <w:pPr>
                            <w:jc w:val="both"/>
                            <w:rPr>
                              <w:color w:val="2E74B5" w:themeColor="accent1" w:themeShade="BF"/>
                              <w:sz w:val="20"/>
                              <w:lang w:val="sk-SK"/>
                            </w:rPr>
                          </w:pPr>
                          <w:r w:rsidRPr="00420ADA">
                            <w:rPr>
                              <w:color w:val="2E74B5" w:themeColor="accent1" w:themeShade="BF"/>
                              <w:sz w:val="20"/>
                              <w:lang w:val="sk-SK"/>
                            </w:rPr>
                            <w:t xml:space="preserve">Tento dokument </w:t>
                          </w:r>
                          <w:r w:rsidRPr="00607F44">
                            <w:rPr>
                              <w:color w:val="2E74B5" w:themeColor="accent1" w:themeShade="BF"/>
                              <w:sz w:val="20"/>
                              <w:lang w:val="sk-SK"/>
                            </w:rPr>
                            <w:t>bol so súhlasom autora</w:t>
                          </w:r>
                          <w:r w:rsidRPr="00420ADA">
                            <w:rPr>
                              <w:color w:val="2E74B5" w:themeColor="accent1" w:themeShade="BF"/>
                              <w:sz w:val="20"/>
                              <w:lang w:val="sk-SK"/>
                            </w:rPr>
                            <w:t xml:space="preserve"> preložený v rámci projektu Leonardo da Vinci Qual’n’Guide financovaného s podporou Európskej Komisie. Táto publikácia reprezentuje výlučne názor autora a Komisia nezodpovedá za akékoľvek použitie informácií obsiahnutých v tejto publikácii.</w:t>
                          </w:r>
                        </w:p>
                      </w:txbxContent>
                    </v:textbox>
                  </v:shape>
                </w:pict>
              </mc:Fallback>
            </mc:AlternateContent>
          </w:r>
          <w:r w:rsidR="00401A80" w:rsidRPr="00A46556">
            <w:rPr>
              <w:rFonts w:eastAsiaTheme="minorEastAsia"/>
              <w:noProof/>
              <w:color w:val="FFFFFF" w:themeColor="background1"/>
              <w:lang w:val="en-US"/>
            </w:rPr>
            <w:drawing>
              <wp:anchor distT="0" distB="0" distL="114300" distR="114300" simplePos="0" relativeHeight="251661312" behindDoc="0" locked="0" layoutInCell="1" allowOverlap="1" wp14:anchorId="33043D38" wp14:editId="33043D39">
                <wp:simplePos x="0" y="0"/>
                <wp:positionH relativeFrom="column">
                  <wp:posOffset>-666750</wp:posOffset>
                </wp:positionH>
                <wp:positionV relativeFrom="paragraph">
                  <wp:posOffset>8601075</wp:posOffset>
                </wp:positionV>
                <wp:extent cx="1400175" cy="544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_flag_LLP_EN-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0175" cy="544030"/>
                        </a:xfrm>
                        <a:prstGeom prst="rect">
                          <a:avLst/>
                        </a:prstGeom>
                      </pic:spPr>
                    </pic:pic>
                  </a:graphicData>
                </a:graphic>
                <wp14:sizeRelH relativeFrom="page">
                  <wp14:pctWidth>0</wp14:pctWidth>
                </wp14:sizeRelH>
                <wp14:sizeRelV relativeFrom="page">
                  <wp14:pctHeight>0</wp14:pctHeight>
                </wp14:sizeRelV>
              </wp:anchor>
            </w:drawing>
          </w:r>
          <w:r w:rsidR="00401A80" w:rsidRPr="00A46556">
            <w:rPr>
              <w:noProof/>
              <w:lang w:val="en-US"/>
            </w:rPr>
            <mc:AlternateContent>
              <mc:Choice Requires="wps">
                <w:drawing>
                  <wp:anchor distT="0" distB="0" distL="182880" distR="182880" simplePos="0" relativeHeight="251660288" behindDoc="0" locked="0" layoutInCell="1" allowOverlap="1" wp14:anchorId="33043D3A" wp14:editId="33043D3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43D48" w14:textId="77777777" w:rsidR="00BA690C" w:rsidRDefault="00BA690C">
                                <w:pPr>
                                  <w:pStyle w:val="NoSpacing"/>
                                  <w:spacing w:before="40" w:after="560" w:line="216" w:lineRule="auto"/>
                                  <w:rPr>
                                    <w:color w:val="5B9BD5" w:themeColor="accent1"/>
                                    <w:sz w:val="72"/>
                                    <w:szCs w:val="72"/>
                                  </w:rPr>
                                </w:pPr>
                                <w:sdt>
                                  <w:sdtPr>
                                    <w:rPr>
                                      <w:color w:val="5B9BD5" w:themeColor="accent1"/>
                                      <w:sz w:val="72"/>
                                      <w:szCs w:val="72"/>
                                    </w:rPr>
                                    <w:alias w:val="Title"/>
                                    <w:tag w:val=""/>
                                    <w:id w:val="1109161726"/>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BILANCIA KOMPETENCIÍ</w:t>
                                    </w:r>
                                  </w:sdtContent>
                                </w:sdt>
                              </w:p>
                              <w:sdt>
                                <w:sdtPr>
                                  <w:rPr>
                                    <w:caps/>
                                    <w:color w:val="1F3864" w:themeColor="accent5" w:themeShade="80"/>
                                    <w:sz w:val="28"/>
                                    <w:szCs w:val="28"/>
                                  </w:rPr>
                                  <w:alias w:val="Subtitle"/>
                                  <w:tag w:val=""/>
                                  <w:id w:val="1301424826"/>
                                  <w:dataBinding w:prefixMappings="xmlns:ns0='http://purl.org/dc/elements/1.1/' xmlns:ns1='http://schemas.openxmlformats.org/package/2006/metadata/core-properties' " w:xpath="/ns1:coreProperties[1]/ns0:subject[1]" w:storeItemID="{6C3C8BC8-F283-45AE-878A-BAB7291924A1}"/>
                                  <w:text/>
                                </w:sdtPr>
                                <w:sdtContent>
                                  <w:p w14:paraId="33043D49" w14:textId="2753A7F4" w:rsidR="00BA690C" w:rsidRDefault="00BA690C">
                                    <w:pPr>
                                      <w:pStyle w:val="NoSpacing"/>
                                      <w:spacing w:before="40" w:after="40"/>
                                      <w:rPr>
                                        <w:caps/>
                                        <w:color w:val="1F3864" w:themeColor="accent5" w:themeShade="80"/>
                                        <w:sz w:val="28"/>
                                        <w:szCs w:val="28"/>
                                      </w:rPr>
                                    </w:pPr>
                                    <w:r>
                                      <w:rPr>
                                        <w:caps/>
                                        <w:color w:val="1F3864" w:themeColor="accent5" w:themeShade="80"/>
                                        <w:sz w:val="28"/>
                                        <w:szCs w:val="28"/>
                                      </w:rPr>
                                      <w:t>METODIKA</w:t>
                                    </w:r>
                                  </w:p>
                                </w:sdtContent>
                              </w:sdt>
                              <w:sdt>
                                <w:sdtPr>
                                  <w:rPr>
                                    <w:caps/>
                                    <w:color w:val="4472C4" w:themeColor="accent5"/>
                                    <w:sz w:val="24"/>
                                    <w:szCs w:val="24"/>
                                  </w:rPr>
                                  <w:alias w:val="Author"/>
                                  <w:tag w:val=""/>
                                  <w:id w:val="2071303075"/>
                                  <w:dataBinding w:prefixMappings="xmlns:ns0='http://purl.org/dc/elements/1.1/' xmlns:ns1='http://schemas.openxmlformats.org/package/2006/metadata/core-properties' " w:xpath="/ns1:coreProperties[1]/ns0:creator[1]" w:storeItemID="{6C3C8BC8-F283-45AE-878A-BAB7291924A1}"/>
                                  <w:text/>
                                </w:sdtPr>
                                <w:sdtContent>
                                  <w:p w14:paraId="33043D4A" w14:textId="672F2F61" w:rsidR="00BA690C" w:rsidRDefault="00BA690C">
                                    <w:pPr>
                                      <w:pStyle w:val="NoSpacing"/>
                                      <w:spacing w:before="80" w:after="40"/>
                                      <w:rPr>
                                        <w:caps/>
                                        <w:color w:val="4472C4" w:themeColor="accent5"/>
                                        <w:sz w:val="24"/>
                                        <w:szCs w:val="24"/>
                                      </w:rPr>
                                    </w:pPr>
                                    <w:r>
                                      <w:rPr>
                                        <w:caps/>
                                        <w:color w:val="4472C4" w:themeColor="accent5"/>
                                        <w:sz w:val="24"/>
                                        <w:szCs w:val="24"/>
                                      </w:rPr>
                                      <w:t>PRE VN</w:t>
                                    </w:r>
                                    <w:r>
                                      <w:rPr>
                                        <w:caps/>
                                        <w:color w:val="4472C4" w:themeColor="accent5"/>
                                        <w:sz w:val="24"/>
                                        <w:szCs w:val="24"/>
                                        <w:lang w:val="sk-SK"/>
                                      </w:rPr>
                                      <w:t>ÚTORNÉ POUŽITIE ODBORNÝCH PORADCOV UPSVaR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3043D3A"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33043D48" w14:textId="77777777" w:rsidR="00BA690C" w:rsidRDefault="00BA690C">
                          <w:pPr>
                            <w:pStyle w:val="NoSpacing"/>
                            <w:spacing w:before="40" w:after="560" w:line="216" w:lineRule="auto"/>
                            <w:rPr>
                              <w:color w:val="5B9BD5" w:themeColor="accent1"/>
                              <w:sz w:val="72"/>
                              <w:szCs w:val="72"/>
                            </w:rPr>
                          </w:pPr>
                          <w:sdt>
                            <w:sdtPr>
                              <w:rPr>
                                <w:color w:val="5B9BD5" w:themeColor="accent1"/>
                                <w:sz w:val="72"/>
                                <w:szCs w:val="72"/>
                              </w:rPr>
                              <w:alias w:val="Title"/>
                              <w:tag w:val=""/>
                              <w:id w:val="1109161726"/>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BILANCIA KOMPETENCIÍ</w:t>
                              </w:r>
                            </w:sdtContent>
                          </w:sdt>
                        </w:p>
                        <w:sdt>
                          <w:sdtPr>
                            <w:rPr>
                              <w:caps/>
                              <w:color w:val="1F3864" w:themeColor="accent5" w:themeShade="80"/>
                              <w:sz w:val="28"/>
                              <w:szCs w:val="28"/>
                            </w:rPr>
                            <w:alias w:val="Subtitle"/>
                            <w:tag w:val=""/>
                            <w:id w:val="1301424826"/>
                            <w:dataBinding w:prefixMappings="xmlns:ns0='http://purl.org/dc/elements/1.1/' xmlns:ns1='http://schemas.openxmlformats.org/package/2006/metadata/core-properties' " w:xpath="/ns1:coreProperties[1]/ns0:subject[1]" w:storeItemID="{6C3C8BC8-F283-45AE-878A-BAB7291924A1}"/>
                            <w:text/>
                          </w:sdtPr>
                          <w:sdtContent>
                            <w:p w14:paraId="33043D49" w14:textId="2753A7F4" w:rsidR="00BA690C" w:rsidRDefault="00BA690C">
                              <w:pPr>
                                <w:pStyle w:val="NoSpacing"/>
                                <w:spacing w:before="40" w:after="40"/>
                                <w:rPr>
                                  <w:caps/>
                                  <w:color w:val="1F3864" w:themeColor="accent5" w:themeShade="80"/>
                                  <w:sz w:val="28"/>
                                  <w:szCs w:val="28"/>
                                </w:rPr>
                              </w:pPr>
                              <w:r>
                                <w:rPr>
                                  <w:caps/>
                                  <w:color w:val="1F3864" w:themeColor="accent5" w:themeShade="80"/>
                                  <w:sz w:val="28"/>
                                  <w:szCs w:val="28"/>
                                </w:rPr>
                                <w:t>METODIKA</w:t>
                              </w:r>
                            </w:p>
                          </w:sdtContent>
                        </w:sdt>
                        <w:sdt>
                          <w:sdtPr>
                            <w:rPr>
                              <w:caps/>
                              <w:color w:val="4472C4" w:themeColor="accent5"/>
                              <w:sz w:val="24"/>
                              <w:szCs w:val="24"/>
                            </w:rPr>
                            <w:alias w:val="Author"/>
                            <w:tag w:val=""/>
                            <w:id w:val="2071303075"/>
                            <w:dataBinding w:prefixMappings="xmlns:ns0='http://purl.org/dc/elements/1.1/' xmlns:ns1='http://schemas.openxmlformats.org/package/2006/metadata/core-properties' " w:xpath="/ns1:coreProperties[1]/ns0:creator[1]" w:storeItemID="{6C3C8BC8-F283-45AE-878A-BAB7291924A1}"/>
                            <w:text/>
                          </w:sdtPr>
                          <w:sdtContent>
                            <w:p w14:paraId="33043D4A" w14:textId="672F2F61" w:rsidR="00BA690C" w:rsidRDefault="00BA690C">
                              <w:pPr>
                                <w:pStyle w:val="NoSpacing"/>
                                <w:spacing w:before="80" w:after="40"/>
                                <w:rPr>
                                  <w:caps/>
                                  <w:color w:val="4472C4" w:themeColor="accent5"/>
                                  <w:sz w:val="24"/>
                                  <w:szCs w:val="24"/>
                                </w:rPr>
                              </w:pPr>
                              <w:r>
                                <w:rPr>
                                  <w:caps/>
                                  <w:color w:val="4472C4" w:themeColor="accent5"/>
                                  <w:sz w:val="24"/>
                                  <w:szCs w:val="24"/>
                                </w:rPr>
                                <w:t>PRE VN</w:t>
                              </w:r>
                              <w:r>
                                <w:rPr>
                                  <w:caps/>
                                  <w:color w:val="4472C4" w:themeColor="accent5"/>
                                  <w:sz w:val="24"/>
                                  <w:szCs w:val="24"/>
                                  <w:lang w:val="sk-SK"/>
                                </w:rPr>
                                <w:t>ÚTORNÉ POUŽITIE ODBORNÝCH PORADCOV UPSVaR</w:t>
                              </w:r>
                            </w:p>
                          </w:sdtContent>
                        </w:sdt>
                      </w:txbxContent>
                    </v:textbox>
                    <w10:wrap type="square" anchorx="margin" anchory="page"/>
                  </v:shape>
                </w:pict>
              </mc:Fallback>
            </mc:AlternateContent>
          </w:r>
          <w:r w:rsidR="00401A80" w:rsidRPr="00A46556">
            <w:rPr>
              <w:noProof/>
              <w:lang w:val="en-US"/>
            </w:rPr>
            <mc:AlternateContent>
              <mc:Choice Requires="wps">
                <w:drawing>
                  <wp:anchor distT="0" distB="0" distL="114300" distR="114300" simplePos="0" relativeHeight="251659264" behindDoc="0" locked="0" layoutInCell="1" allowOverlap="1" wp14:anchorId="33043D3C" wp14:editId="33043D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37251365"/>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33043D4B" w14:textId="37E29B87" w:rsidR="00BA690C" w:rsidRDefault="00BA690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043D3C"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237251365"/>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33043D4B" w14:textId="37E29B87" w:rsidR="00BA690C" w:rsidRDefault="00BA690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401A80" w:rsidRPr="00A46556">
            <w:rPr>
              <w:rFonts w:eastAsiaTheme="minorEastAsia"/>
              <w:color w:val="FFFFFF" w:themeColor="background1"/>
              <w:lang w:val="sk-SK"/>
            </w:rPr>
            <w:br w:type="page"/>
          </w:r>
        </w:p>
      </w:sdtContent>
    </w:sdt>
    <w:sdt>
      <w:sdtPr>
        <w:rPr>
          <w:rFonts w:asciiTheme="minorHAnsi" w:eastAsiaTheme="minorHAnsi" w:hAnsiTheme="minorHAnsi" w:cstheme="minorBidi"/>
          <w:color w:val="auto"/>
          <w:sz w:val="22"/>
          <w:szCs w:val="22"/>
          <w:lang w:val="sk-SK" w:eastAsia="en-US"/>
        </w:rPr>
        <w:id w:val="-870839783"/>
        <w:docPartObj>
          <w:docPartGallery w:val="Table of Contents"/>
          <w:docPartUnique/>
        </w:docPartObj>
      </w:sdtPr>
      <w:sdtEndPr>
        <w:rPr>
          <w:b/>
          <w:bCs/>
        </w:rPr>
      </w:sdtEndPr>
      <w:sdtContent>
        <w:p w14:paraId="33043C46" w14:textId="77777777" w:rsidR="00874F68" w:rsidRPr="00A46556" w:rsidRDefault="00874F68">
          <w:pPr>
            <w:pStyle w:val="TOCHeading"/>
            <w:rPr>
              <w:lang w:val="sk-SK"/>
            </w:rPr>
          </w:pPr>
          <w:r w:rsidRPr="00A46556">
            <w:rPr>
              <w:lang w:val="sk-SK"/>
            </w:rPr>
            <w:t>Obsah</w:t>
          </w:r>
        </w:p>
        <w:p w14:paraId="33043C47" w14:textId="77777777" w:rsidR="00B75DDF" w:rsidRPr="00A46556" w:rsidRDefault="00B75DDF" w:rsidP="00B75DDF">
          <w:pPr>
            <w:rPr>
              <w:lang w:val="sk-SK" w:eastAsia="en-GB"/>
            </w:rPr>
          </w:pPr>
        </w:p>
        <w:p w14:paraId="2C945D2C" w14:textId="564CF9AE" w:rsidR="00BA2722" w:rsidRDefault="00874F68">
          <w:pPr>
            <w:pStyle w:val="TOC1"/>
            <w:tabs>
              <w:tab w:val="right" w:leader="dot" w:pos="9016"/>
            </w:tabs>
            <w:rPr>
              <w:rFonts w:eastAsiaTheme="minorEastAsia"/>
              <w:noProof/>
              <w:lang w:val="en-US"/>
            </w:rPr>
          </w:pPr>
          <w:r w:rsidRPr="00A46556">
            <w:rPr>
              <w:lang w:val="sk-SK"/>
            </w:rPr>
            <w:fldChar w:fldCharType="begin"/>
          </w:r>
          <w:r w:rsidRPr="00A46556">
            <w:rPr>
              <w:lang w:val="sk-SK"/>
            </w:rPr>
            <w:instrText xml:space="preserve"> TOC \o "1-3" \h \z \u </w:instrText>
          </w:r>
          <w:r w:rsidRPr="00A46556">
            <w:rPr>
              <w:lang w:val="sk-SK"/>
            </w:rPr>
            <w:fldChar w:fldCharType="separate"/>
          </w:r>
          <w:hyperlink w:anchor="_Toc425423784" w:history="1">
            <w:r w:rsidR="00BA2722" w:rsidRPr="00464AB4">
              <w:rPr>
                <w:rStyle w:val="Hyperlink"/>
                <w:noProof/>
                <w:lang w:val="sk-SK"/>
              </w:rPr>
              <w:t>Teoretická časť: úvod do bilancie kompetencií</w:t>
            </w:r>
            <w:r w:rsidR="00BA2722">
              <w:rPr>
                <w:noProof/>
                <w:webHidden/>
              </w:rPr>
              <w:tab/>
            </w:r>
            <w:r w:rsidR="00BA2722">
              <w:rPr>
                <w:noProof/>
                <w:webHidden/>
              </w:rPr>
              <w:fldChar w:fldCharType="begin"/>
            </w:r>
            <w:r w:rsidR="00BA2722">
              <w:rPr>
                <w:noProof/>
                <w:webHidden/>
              </w:rPr>
              <w:instrText xml:space="preserve"> PAGEREF _Toc425423784 \h </w:instrText>
            </w:r>
            <w:r w:rsidR="00BA2722">
              <w:rPr>
                <w:noProof/>
                <w:webHidden/>
              </w:rPr>
            </w:r>
            <w:r w:rsidR="00BA2722">
              <w:rPr>
                <w:noProof/>
                <w:webHidden/>
              </w:rPr>
              <w:fldChar w:fldCharType="separate"/>
            </w:r>
            <w:r w:rsidR="00C178AB">
              <w:rPr>
                <w:noProof/>
                <w:webHidden/>
              </w:rPr>
              <w:t>2</w:t>
            </w:r>
            <w:r w:rsidR="00BA2722">
              <w:rPr>
                <w:noProof/>
                <w:webHidden/>
              </w:rPr>
              <w:fldChar w:fldCharType="end"/>
            </w:r>
          </w:hyperlink>
        </w:p>
        <w:p w14:paraId="52C73979" w14:textId="1D299873" w:rsidR="00BA2722" w:rsidRDefault="00BA690C">
          <w:pPr>
            <w:pStyle w:val="TOC2"/>
            <w:tabs>
              <w:tab w:val="left" w:pos="660"/>
              <w:tab w:val="right" w:leader="dot" w:pos="9016"/>
            </w:tabs>
            <w:rPr>
              <w:rFonts w:eastAsiaTheme="minorEastAsia"/>
              <w:noProof/>
              <w:lang w:val="en-US"/>
            </w:rPr>
          </w:pPr>
          <w:hyperlink w:anchor="_Toc425423785" w:history="1">
            <w:r w:rsidR="00BA2722" w:rsidRPr="00464AB4">
              <w:rPr>
                <w:rStyle w:val="Hyperlink"/>
                <w:noProof/>
                <w:lang w:val="sk-SK"/>
              </w:rPr>
              <w:t>1.</w:t>
            </w:r>
            <w:r w:rsidR="00BA2722">
              <w:rPr>
                <w:rFonts w:eastAsiaTheme="minorEastAsia"/>
                <w:noProof/>
                <w:lang w:val="en-US"/>
              </w:rPr>
              <w:tab/>
            </w:r>
            <w:r w:rsidR="00BA2722" w:rsidRPr="00464AB4">
              <w:rPr>
                <w:rStyle w:val="Hyperlink"/>
                <w:noProof/>
                <w:lang w:val="sk-SK"/>
              </w:rPr>
              <w:t>Čo je to bilancia kompetencií?</w:t>
            </w:r>
            <w:r w:rsidR="00BA2722">
              <w:rPr>
                <w:noProof/>
                <w:webHidden/>
              </w:rPr>
              <w:tab/>
            </w:r>
            <w:r w:rsidR="00BA2722">
              <w:rPr>
                <w:noProof/>
                <w:webHidden/>
              </w:rPr>
              <w:fldChar w:fldCharType="begin"/>
            </w:r>
            <w:r w:rsidR="00BA2722">
              <w:rPr>
                <w:noProof/>
                <w:webHidden/>
              </w:rPr>
              <w:instrText xml:space="preserve"> PAGEREF _Toc425423785 \h </w:instrText>
            </w:r>
            <w:r w:rsidR="00BA2722">
              <w:rPr>
                <w:noProof/>
                <w:webHidden/>
              </w:rPr>
            </w:r>
            <w:r w:rsidR="00BA2722">
              <w:rPr>
                <w:noProof/>
                <w:webHidden/>
              </w:rPr>
              <w:fldChar w:fldCharType="separate"/>
            </w:r>
            <w:r w:rsidR="00C178AB">
              <w:rPr>
                <w:noProof/>
                <w:webHidden/>
              </w:rPr>
              <w:t>2</w:t>
            </w:r>
            <w:r w:rsidR="00BA2722">
              <w:rPr>
                <w:noProof/>
                <w:webHidden/>
              </w:rPr>
              <w:fldChar w:fldCharType="end"/>
            </w:r>
          </w:hyperlink>
        </w:p>
        <w:p w14:paraId="3FF4C4A7" w14:textId="6995B72E" w:rsidR="00BA2722" w:rsidRDefault="00BA690C">
          <w:pPr>
            <w:pStyle w:val="TOC2"/>
            <w:tabs>
              <w:tab w:val="left" w:pos="660"/>
              <w:tab w:val="right" w:leader="dot" w:pos="9016"/>
            </w:tabs>
            <w:rPr>
              <w:rFonts w:eastAsiaTheme="minorEastAsia"/>
              <w:noProof/>
              <w:lang w:val="en-US"/>
            </w:rPr>
          </w:pPr>
          <w:hyperlink w:anchor="_Toc425423786" w:history="1">
            <w:r w:rsidR="00BA2722" w:rsidRPr="00464AB4">
              <w:rPr>
                <w:rStyle w:val="Hyperlink"/>
                <w:noProof/>
                <w:lang w:val="sk-SK"/>
              </w:rPr>
              <w:t>2.</w:t>
            </w:r>
            <w:r w:rsidR="00BA2722">
              <w:rPr>
                <w:rFonts w:eastAsiaTheme="minorEastAsia"/>
                <w:noProof/>
                <w:lang w:val="en-US"/>
              </w:rPr>
              <w:tab/>
            </w:r>
            <w:r w:rsidR="00BA2722" w:rsidRPr="00464AB4">
              <w:rPr>
                <w:rStyle w:val="Hyperlink"/>
                <w:noProof/>
                <w:lang w:val="sk-SK"/>
              </w:rPr>
              <w:t>Odkiaľ pochádza bilancia kompetencií?</w:t>
            </w:r>
            <w:r w:rsidR="00BA2722">
              <w:rPr>
                <w:noProof/>
                <w:webHidden/>
              </w:rPr>
              <w:tab/>
            </w:r>
            <w:r w:rsidR="00BA2722">
              <w:rPr>
                <w:noProof/>
                <w:webHidden/>
              </w:rPr>
              <w:fldChar w:fldCharType="begin"/>
            </w:r>
            <w:r w:rsidR="00BA2722">
              <w:rPr>
                <w:noProof/>
                <w:webHidden/>
              </w:rPr>
              <w:instrText xml:space="preserve"> PAGEREF _Toc425423786 \h </w:instrText>
            </w:r>
            <w:r w:rsidR="00BA2722">
              <w:rPr>
                <w:noProof/>
                <w:webHidden/>
              </w:rPr>
            </w:r>
            <w:r w:rsidR="00BA2722">
              <w:rPr>
                <w:noProof/>
                <w:webHidden/>
              </w:rPr>
              <w:fldChar w:fldCharType="separate"/>
            </w:r>
            <w:r w:rsidR="00C178AB">
              <w:rPr>
                <w:noProof/>
                <w:webHidden/>
              </w:rPr>
              <w:t>3</w:t>
            </w:r>
            <w:r w:rsidR="00BA2722">
              <w:rPr>
                <w:noProof/>
                <w:webHidden/>
              </w:rPr>
              <w:fldChar w:fldCharType="end"/>
            </w:r>
          </w:hyperlink>
        </w:p>
        <w:p w14:paraId="2C291183" w14:textId="59854CBC" w:rsidR="00BA2722" w:rsidRDefault="00BA690C">
          <w:pPr>
            <w:pStyle w:val="TOC2"/>
            <w:tabs>
              <w:tab w:val="left" w:pos="660"/>
              <w:tab w:val="right" w:leader="dot" w:pos="9016"/>
            </w:tabs>
            <w:rPr>
              <w:rFonts w:eastAsiaTheme="minorEastAsia"/>
              <w:noProof/>
              <w:lang w:val="en-US"/>
            </w:rPr>
          </w:pPr>
          <w:hyperlink w:anchor="_Toc425423787" w:history="1">
            <w:r w:rsidR="00BA2722" w:rsidRPr="00464AB4">
              <w:rPr>
                <w:rStyle w:val="Hyperlink"/>
                <w:noProof/>
                <w:lang w:val="sk-SK"/>
              </w:rPr>
              <w:t>3.</w:t>
            </w:r>
            <w:r w:rsidR="00BA2722">
              <w:rPr>
                <w:rFonts w:eastAsiaTheme="minorEastAsia"/>
                <w:noProof/>
                <w:lang w:val="en-US"/>
              </w:rPr>
              <w:tab/>
            </w:r>
            <w:r w:rsidR="00BA2722" w:rsidRPr="00464AB4">
              <w:rPr>
                <w:rStyle w:val="Hyperlink"/>
                <w:noProof/>
                <w:lang w:val="sk-SK"/>
              </w:rPr>
              <w:t>Aké má bilancia kompetencií výstupy?</w:t>
            </w:r>
            <w:r w:rsidR="00BA2722">
              <w:rPr>
                <w:noProof/>
                <w:webHidden/>
              </w:rPr>
              <w:tab/>
            </w:r>
            <w:r w:rsidR="00BA2722">
              <w:rPr>
                <w:noProof/>
                <w:webHidden/>
              </w:rPr>
              <w:fldChar w:fldCharType="begin"/>
            </w:r>
            <w:r w:rsidR="00BA2722">
              <w:rPr>
                <w:noProof/>
                <w:webHidden/>
              </w:rPr>
              <w:instrText xml:space="preserve"> PAGEREF _Toc425423787 \h </w:instrText>
            </w:r>
            <w:r w:rsidR="00BA2722">
              <w:rPr>
                <w:noProof/>
                <w:webHidden/>
              </w:rPr>
            </w:r>
            <w:r w:rsidR="00BA2722">
              <w:rPr>
                <w:noProof/>
                <w:webHidden/>
              </w:rPr>
              <w:fldChar w:fldCharType="separate"/>
            </w:r>
            <w:r w:rsidR="00C178AB">
              <w:rPr>
                <w:noProof/>
                <w:webHidden/>
              </w:rPr>
              <w:t>4</w:t>
            </w:r>
            <w:r w:rsidR="00BA2722">
              <w:rPr>
                <w:noProof/>
                <w:webHidden/>
              </w:rPr>
              <w:fldChar w:fldCharType="end"/>
            </w:r>
          </w:hyperlink>
        </w:p>
        <w:p w14:paraId="0CD4F51A" w14:textId="791A4DEF" w:rsidR="00BA2722" w:rsidRDefault="00BA690C">
          <w:pPr>
            <w:pStyle w:val="TOC3"/>
            <w:tabs>
              <w:tab w:val="right" w:leader="dot" w:pos="9016"/>
            </w:tabs>
            <w:rPr>
              <w:rFonts w:eastAsiaTheme="minorEastAsia"/>
              <w:noProof/>
              <w:lang w:val="en-US"/>
            </w:rPr>
          </w:pPr>
          <w:hyperlink w:anchor="_Toc425423792" w:history="1">
            <w:r w:rsidR="00BA2722" w:rsidRPr="00464AB4">
              <w:rPr>
                <w:rStyle w:val="Hyperlink"/>
                <w:noProof/>
                <w:lang w:val="sk-SK"/>
              </w:rPr>
              <w:t>Bilancia kompetencií ako vzdelávací proces</w:t>
            </w:r>
            <w:r w:rsidR="00BA2722">
              <w:rPr>
                <w:noProof/>
                <w:webHidden/>
              </w:rPr>
              <w:tab/>
            </w:r>
            <w:r w:rsidR="00BA2722">
              <w:rPr>
                <w:noProof/>
                <w:webHidden/>
              </w:rPr>
              <w:fldChar w:fldCharType="begin"/>
            </w:r>
            <w:r w:rsidR="00BA2722">
              <w:rPr>
                <w:noProof/>
                <w:webHidden/>
              </w:rPr>
              <w:instrText xml:space="preserve"> PAGEREF _Toc425423792 \h </w:instrText>
            </w:r>
            <w:r w:rsidR="00BA2722">
              <w:rPr>
                <w:noProof/>
                <w:webHidden/>
              </w:rPr>
            </w:r>
            <w:r w:rsidR="00BA2722">
              <w:rPr>
                <w:noProof/>
                <w:webHidden/>
              </w:rPr>
              <w:fldChar w:fldCharType="separate"/>
            </w:r>
            <w:r w:rsidR="00C178AB">
              <w:rPr>
                <w:noProof/>
                <w:webHidden/>
              </w:rPr>
              <w:t>5</w:t>
            </w:r>
            <w:r w:rsidR="00BA2722">
              <w:rPr>
                <w:noProof/>
                <w:webHidden/>
              </w:rPr>
              <w:fldChar w:fldCharType="end"/>
            </w:r>
          </w:hyperlink>
        </w:p>
        <w:p w14:paraId="60CBA2C3" w14:textId="2A9AAAF8" w:rsidR="00BA2722" w:rsidRDefault="00BA690C">
          <w:pPr>
            <w:pStyle w:val="TOC2"/>
            <w:tabs>
              <w:tab w:val="left" w:pos="660"/>
              <w:tab w:val="right" w:leader="dot" w:pos="9016"/>
            </w:tabs>
            <w:rPr>
              <w:rFonts w:eastAsiaTheme="minorEastAsia"/>
              <w:noProof/>
              <w:lang w:val="en-US"/>
            </w:rPr>
          </w:pPr>
          <w:hyperlink w:anchor="_Toc425423793" w:history="1">
            <w:r w:rsidR="00BA2722" w:rsidRPr="00464AB4">
              <w:rPr>
                <w:rStyle w:val="Hyperlink"/>
                <w:noProof/>
                <w:lang w:val="sk-SK"/>
              </w:rPr>
              <w:t>4.</w:t>
            </w:r>
            <w:r w:rsidR="00BA2722">
              <w:rPr>
                <w:rFonts w:eastAsiaTheme="minorEastAsia"/>
                <w:noProof/>
                <w:lang w:val="en-US"/>
              </w:rPr>
              <w:tab/>
            </w:r>
            <w:r w:rsidR="00BA2722" w:rsidRPr="00464AB4">
              <w:rPr>
                <w:rStyle w:val="Hyperlink"/>
                <w:noProof/>
                <w:lang w:val="sk-SK"/>
              </w:rPr>
              <w:t>Základné princípy bilancie kompetencií</w:t>
            </w:r>
            <w:r w:rsidR="00BA2722">
              <w:rPr>
                <w:noProof/>
                <w:webHidden/>
              </w:rPr>
              <w:tab/>
            </w:r>
            <w:r w:rsidR="00BA2722">
              <w:rPr>
                <w:noProof/>
                <w:webHidden/>
              </w:rPr>
              <w:fldChar w:fldCharType="begin"/>
            </w:r>
            <w:r w:rsidR="00BA2722">
              <w:rPr>
                <w:noProof/>
                <w:webHidden/>
              </w:rPr>
              <w:instrText xml:space="preserve"> PAGEREF _Toc425423793 \h </w:instrText>
            </w:r>
            <w:r w:rsidR="00BA2722">
              <w:rPr>
                <w:noProof/>
                <w:webHidden/>
              </w:rPr>
            </w:r>
            <w:r w:rsidR="00BA2722">
              <w:rPr>
                <w:noProof/>
                <w:webHidden/>
              </w:rPr>
              <w:fldChar w:fldCharType="separate"/>
            </w:r>
            <w:r w:rsidR="00C178AB">
              <w:rPr>
                <w:noProof/>
                <w:webHidden/>
              </w:rPr>
              <w:t>6</w:t>
            </w:r>
            <w:r w:rsidR="00BA2722">
              <w:rPr>
                <w:noProof/>
                <w:webHidden/>
              </w:rPr>
              <w:fldChar w:fldCharType="end"/>
            </w:r>
          </w:hyperlink>
        </w:p>
        <w:p w14:paraId="7F2FF524" w14:textId="5F8EB837" w:rsidR="00BA2722" w:rsidRDefault="00BA690C">
          <w:pPr>
            <w:pStyle w:val="TOC3"/>
            <w:tabs>
              <w:tab w:val="right" w:leader="dot" w:pos="9016"/>
            </w:tabs>
            <w:rPr>
              <w:rFonts w:eastAsiaTheme="minorEastAsia"/>
              <w:noProof/>
              <w:lang w:val="en-US"/>
            </w:rPr>
          </w:pPr>
          <w:hyperlink w:anchor="_Toc425423794" w:history="1">
            <w:r w:rsidR="00BA2722" w:rsidRPr="00464AB4">
              <w:rPr>
                <w:rStyle w:val="Hyperlink"/>
                <w:noProof/>
                <w:lang w:val="sk-SK"/>
              </w:rPr>
              <w:t>Bilancia kompetencií vedie k vypracovaniu realistického kariérového cieľa</w:t>
            </w:r>
            <w:r w:rsidR="00BA2722">
              <w:rPr>
                <w:noProof/>
                <w:webHidden/>
              </w:rPr>
              <w:tab/>
            </w:r>
            <w:r w:rsidR="00BA2722">
              <w:rPr>
                <w:noProof/>
                <w:webHidden/>
              </w:rPr>
              <w:fldChar w:fldCharType="begin"/>
            </w:r>
            <w:r w:rsidR="00BA2722">
              <w:rPr>
                <w:noProof/>
                <w:webHidden/>
              </w:rPr>
              <w:instrText xml:space="preserve"> PAGEREF _Toc425423794 \h </w:instrText>
            </w:r>
            <w:r w:rsidR="00BA2722">
              <w:rPr>
                <w:noProof/>
                <w:webHidden/>
              </w:rPr>
            </w:r>
            <w:r w:rsidR="00BA2722">
              <w:rPr>
                <w:noProof/>
                <w:webHidden/>
              </w:rPr>
              <w:fldChar w:fldCharType="separate"/>
            </w:r>
            <w:r w:rsidR="00C178AB">
              <w:rPr>
                <w:noProof/>
                <w:webHidden/>
              </w:rPr>
              <w:t>6</w:t>
            </w:r>
            <w:r w:rsidR="00BA2722">
              <w:rPr>
                <w:noProof/>
                <w:webHidden/>
              </w:rPr>
              <w:fldChar w:fldCharType="end"/>
            </w:r>
          </w:hyperlink>
        </w:p>
        <w:p w14:paraId="3D189536" w14:textId="41F937E8" w:rsidR="00BA2722" w:rsidRDefault="00BA690C">
          <w:pPr>
            <w:pStyle w:val="TOC3"/>
            <w:tabs>
              <w:tab w:val="right" w:leader="dot" w:pos="9016"/>
            </w:tabs>
            <w:rPr>
              <w:rFonts w:eastAsiaTheme="minorEastAsia"/>
              <w:noProof/>
              <w:lang w:val="en-US"/>
            </w:rPr>
          </w:pPr>
          <w:hyperlink w:anchor="_Toc425423796" w:history="1">
            <w:r w:rsidR="00BA2722" w:rsidRPr="00464AB4">
              <w:rPr>
                <w:rStyle w:val="Hyperlink"/>
                <w:noProof/>
                <w:lang w:val="sk-SK"/>
              </w:rPr>
              <w:t>Klient je aktívnym účastníkom bilancie kompetencií</w:t>
            </w:r>
            <w:r w:rsidR="00BA2722">
              <w:rPr>
                <w:noProof/>
                <w:webHidden/>
              </w:rPr>
              <w:tab/>
            </w:r>
            <w:r w:rsidR="00BA2722">
              <w:rPr>
                <w:noProof/>
                <w:webHidden/>
              </w:rPr>
              <w:fldChar w:fldCharType="begin"/>
            </w:r>
            <w:r w:rsidR="00BA2722">
              <w:rPr>
                <w:noProof/>
                <w:webHidden/>
              </w:rPr>
              <w:instrText xml:space="preserve"> PAGEREF _Toc425423796 \h </w:instrText>
            </w:r>
            <w:r w:rsidR="00BA2722">
              <w:rPr>
                <w:noProof/>
                <w:webHidden/>
              </w:rPr>
            </w:r>
            <w:r w:rsidR="00BA2722">
              <w:rPr>
                <w:noProof/>
                <w:webHidden/>
              </w:rPr>
              <w:fldChar w:fldCharType="separate"/>
            </w:r>
            <w:r w:rsidR="00C178AB">
              <w:rPr>
                <w:noProof/>
                <w:webHidden/>
              </w:rPr>
              <w:t>7</w:t>
            </w:r>
            <w:r w:rsidR="00BA2722">
              <w:rPr>
                <w:noProof/>
                <w:webHidden/>
              </w:rPr>
              <w:fldChar w:fldCharType="end"/>
            </w:r>
          </w:hyperlink>
        </w:p>
        <w:p w14:paraId="56B6E536" w14:textId="62A2BA2B" w:rsidR="00BA2722" w:rsidRDefault="00BA690C">
          <w:pPr>
            <w:pStyle w:val="TOC3"/>
            <w:tabs>
              <w:tab w:val="right" w:leader="dot" w:pos="9016"/>
            </w:tabs>
            <w:rPr>
              <w:rFonts w:eastAsiaTheme="minorEastAsia"/>
              <w:noProof/>
              <w:lang w:val="en-US"/>
            </w:rPr>
          </w:pPr>
          <w:hyperlink w:anchor="_Toc425423798" w:history="1">
            <w:r w:rsidR="00BA2722" w:rsidRPr="00464AB4">
              <w:rPr>
                <w:rStyle w:val="Hyperlink"/>
                <w:noProof/>
                <w:lang w:val="sk-SK"/>
              </w:rPr>
              <w:t>Bilancia prebieha v troch fázach podľa jasne stanoveného priebehu</w:t>
            </w:r>
            <w:r w:rsidR="00BA2722">
              <w:rPr>
                <w:noProof/>
                <w:webHidden/>
              </w:rPr>
              <w:tab/>
            </w:r>
            <w:r w:rsidR="00BA2722">
              <w:rPr>
                <w:noProof/>
                <w:webHidden/>
              </w:rPr>
              <w:fldChar w:fldCharType="begin"/>
            </w:r>
            <w:r w:rsidR="00BA2722">
              <w:rPr>
                <w:noProof/>
                <w:webHidden/>
              </w:rPr>
              <w:instrText xml:space="preserve"> PAGEREF _Toc425423798 \h </w:instrText>
            </w:r>
            <w:r w:rsidR="00BA2722">
              <w:rPr>
                <w:noProof/>
                <w:webHidden/>
              </w:rPr>
            </w:r>
            <w:r w:rsidR="00BA2722">
              <w:rPr>
                <w:noProof/>
                <w:webHidden/>
              </w:rPr>
              <w:fldChar w:fldCharType="separate"/>
            </w:r>
            <w:r w:rsidR="00C178AB">
              <w:rPr>
                <w:noProof/>
                <w:webHidden/>
              </w:rPr>
              <w:t>9</w:t>
            </w:r>
            <w:r w:rsidR="00BA2722">
              <w:rPr>
                <w:noProof/>
                <w:webHidden/>
              </w:rPr>
              <w:fldChar w:fldCharType="end"/>
            </w:r>
          </w:hyperlink>
        </w:p>
        <w:p w14:paraId="41841CC3" w14:textId="2C3B884E" w:rsidR="00BA2722" w:rsidRDefault="00BA690C">
          <w:pPr>
            <w:pStyle w:val="TOC3"/>
            <w:tabs>
              <w:tab w:val="right" w:leader="dot" w:pos="9016"/>
            </w:tabs>
            <w:rPr>
              <w:rFonts w:eastAsiaTheme="minorEastAsia"/>
              <w:noProof/>
              <w:lang w:val="en-US"/>
            </w:rPr>
          </w:pPr>
          <w:hyperlink w:anchor="_Toc425423799" w:history="1">
            <w:r w:rsidR="00BA2722" w:rsidRPr="00464AB4">
              <w:rPr>
                <w:rStyle w:val="Hyperlink"/>
                <w:noProof/>
                <w:lang w:val="sk-SK"/>
              </w:rPr>
              <w:t>Multidisciplinarita – používanie rôznorodých nástrojov a prístupov</w:t>
            </w:r>
            <w:r w:rsidR="00BA2722">
              <w:rPr>
                <w:noProof/>
                <w:webHidden/>
              </w:rPr>
              <w:tab/>
            </w:r>
            <w:r w:rsidR="00BA2722">
              <w:rPr>
                <w:noProof/>
                <w:webHidden/>
              </w:rPr>
              <w:fldChar w:fldCharType="begin"/>
            </w:r>
            <w:r w:rsidR="00BA2722">
              <w:rPr>
                <w:noProof/>
                <w:webHidden/>
              </w:rPr>
              <w:instrText xml:space="preserve"> PAGEREF _Toc425423799 \h </w:instrText>
            </w:r>
            <w:r w:rsidR="00BA2722">
              <w:rPr>
                <w:noProof/>
                <w:webHidden/>
              </w:rPr>
            </w:r>
            <w:r w:rsidR="00BA2722">
              <w:rPr>
                <w:noProof/>
                <w:webHidden/>
              </w:rPr>
              <w:fldChar w:fldCharType="separate"/>
            </w:r>
            <w:r w:rsidR="00C178AB">
              <w:rPr>
                <w:noProof/>
                <w:webHidden/>
              </w:rPr>
              <w:t>9</w:t>
            </w:r>
            <w:r w:rsidR="00BA2722">
              <w:rPr>
                <w:noProof/>
                <w:webHidden/>
              </w:rPr>
              <w:fldChar w:fldCharType="end"/>
            </w:r>
          </w:hyperlink>
        </w:p>
        <w:p w14:paraId="15678C0D" w14:textId="3A104304" w:rsidR="00BA2722" w:rsidRDefault="00BA690C">
          <w:pPr>
            <w:pStyle w:val="TOC3"/>
            <w:tabs>
              <w:tab w:val="right" w:leader="dot" w:pos="9016"/>
            </w:tabs>
            <w:rPr>
              <w:rFonts w:eastAsiaTheme="minorEastAsia"/>
              <w:noProof/>
              <w:lang w:val="en-US"/>
            </w:rPr>
          </w:pPr>
          <w:hyperlink w:anchor="_Toc425423801" w:history="1">
            <w:r w:rsidR="00BA2722" w:rsidRPr="00464AB4">
              <w:rPr>
                <w:rStyle w:val="Hyperlink"/>
                <w:noProof/>
                <w:lang w:val="sk-SK"/>
              </w:rPr>
              <w:t>Bilancia kompetencií má jasne špecifikované výstupy</w:t>
            </w:r>
            <w:r w:rsidR="00BA2722">
              <w:rPr>
                <w:noProof/>
                <w:webHidden/>
              </w:rPr>
              <w:tab/>
            </w:r>
            <w:r w:rsidR="00BA2722">
              <w:rPr>
                <w:noProof/>
                <w:webHidden/>
              </w:rPr>
              <w:fldChar w:fldCharType="begin"/>
            </w:r>
            <w:r w:rsidR="00BA2722">
              <w:rPr>
                <w:noProof/>
                <w:webHidden/>
              </w:rPr>
              <w:instrText xml:space="preserve"> PAGEREF _Toc425423801 \h </w:instrText>
            </w:r>
            <w:r w:rsidR="00BA2722">
              <w:rPr>
                <w:noProof/>
                <w:webHidden/>
              </w:rPr>
            </w:r>
            <w:r w:rsidR="00BA2722">
              <w:rPr>
                <w:noProof/>
                <w:webHidden/>
              </w:rPr>
              <w:fldChar w:fldCharType="separate"/>
            </w:r>
            <w:r w:rsidR="00C178AB">
              <w:rPr>
                <w:noProof/>
                <w:webHidden/>
              </w:rPr>
              <w:t>10</w:t>
            </w:r>
            <w:r w:rsidR="00BA2722">
              <w:rPr>
                <w:noProof/>
                <w:webHidden/>
              </w:rPr>
              <w:fldChar w:fldCharType="end"/>
            </w:r>
          </w:hyperlink>
        </w:p>
        <w:p w14:paraId="5071932C" w14:textId="0384E536" w:rsidR="00BA2722" w:rsidRDefault="00BA690C">
          <w:pPr>
            <w:pStyle w:val="TOC2"/>
            <w:tabs>
              <w:tab w:val="left" w:pos="660"/>
              <w:tab w:val="right" w:leader="dot" w:pos="9016"/>
            </w:tabs>
            <w:rPr>
              <w:rFonts w:eastAsiaTheme="minorEastAsia"/>
              <w:noProof/>
              <w:lang w:val="en-US"/>
            </w:rPr>
          </w:pPr>
          <w:hyperlink w:anchor="_Toc425423803" w:history="1">
            <w:r w:rsidR="00BA2722" w:rsidRPr="00464AB4">
              <w:rPr>
                <w:rStyle w:val="Hyperlink"/>
                <w:noProof/>
                <w:lang w:val="sk-SK"/>
              </w:rPr>
              <w:t>5.</w:t>
            </w:r>
            <w:r w:rsidR="00BA2722">
              <w:rPr>
                <w:rFonts w:eastAsiaTheme="minorEastAsia"/>
                <w:noProof/>
                <w:lang w:val="en-US"/>
              </w:rPr>
              <w:tab/>
            </w:r>
            <w:r w:rsidR="00BA2722" w:rsidRPr="00464AB4">
              <w:rPr>
                <w:rStyle w:val="Hyperlink"/>
                <w:noProof/>
                <w:lang w:val="sk-SK"/>
              </w:rPr>
              <w:t>Základné organizačné požiadavky pre poskytovanie BK</w:t>
            </w:r>
            <w:r w:rsidR="00BA2722">
              <w:rPr>
                <w:noProof/>
                <w:webHidden/>
              </w:rPr>
              <w:tab/>
            </w:r>
            <w:r w:rsidR="00BA2722">
              <w:rPr>
                <w:noProof/>
                <w:webHidden/>
              </w:rPr>
              <w:fldChar w:fldCharType="begin"/>
            </w:r>
            <w:r w:rsidR="00BA2722">
              <w:rPr>
                <w:noProof/>
                <w:webHidden/>
              </w:rPr>
              <w:instrText xml:space="preserve"> PAGEREF _Toc425423803 \h </w:instrText>
            </w:r>
            <w:r w:rsidR="00BA2722">
              <w:rPr>
                <w:noProof/>
                <w:webHidden/>
              </w:rPr>
            </w:r>
            <w:r w:rsidR="00BA2722">
              <w:rPr>
                <w:noProof/>
                <w:webHidden/>
              </w:rPr>
              <w:fldChar w:fldCharType="separate"/>
            </w:r>
            <w:r w:rsidR="00C178AB">
              <w:rPr>
                <w:noProof/>
                <w:webHidden/>
              </w:rPr>
              <w:t>10</w:t>
            </w:r>
            <w:r w:rsidR="00BA2722">
              <w:rPr>
                <w:noProof/>
                <w:webHidden/>
              </w:rPr>
              <w:fldChar w:fldCharType="end"/>
            </w:r>
          </w:hyperlink>
        </w:p>
        <w:p w14:paraId="3027EA6F" w14:textId="404357C2" w:rsidR="00BA2722" w:rsidRDefault="00BA690C">
          <w:pPr>
            <w:pStyle w:val="TOC2"/>
            <w:tabs>
              <w:tab w:val="left" w:pos="660"/>
              <w:tab w:val="right" w:leader="dot" w:pos="9016"/>
            </w:tabs>
            <w:rPr>
              <w:rFonts w:eastAsiaTheme="minorEastAsia"/>
              <w:noProof/>
              <w:lang w:val="en-US"/>
            </w:rPr>
          </w:pPr>
          <w:hyperlink w:anchor="_Toc425423804" w:history="1">
            <w:r w:rsidR="00BA2722" w:rsidRPr="00464AB4">
              <w:rPr>
                <w:rStyle w:val="Hyperlink"/>
                <w:noProof/>
                <w:lang w:val="sk-SK"/>
              </w:rPr>
              <w:t>6.</w:t>
            </w:r>
            <w:r w:rsidR="00BA2722">
              <w:rPr>
                <w:rFonts w:eastAsiaTheme="minorEastAsia"/>
                <w:noProof/>
                <w:lang w:val="en-US"/>
              </w:rPr>
              <w:tab/>
            </w:r>
            <w:r w:rsidR="00BA2722" w:rsidRPr="00464AB4">
              <w:rPr>
                <w:rStyle w:val="Hyperlink"/>
                <w:noProof/>
                <w:lang w:val="sk-SK"/>
              </w:rPr>
              <w:t>Typy nástrojov používaných v bilancii kompetencií</w:t>
            </w:r>
            <w:r w:rsidR="00BA2722">
              <w:rPr>
                <w:noProof/>
                <w:webHidden/>
              </w:rPr>
              <w:tab/>
            </w:r>
            <w:r w:rsidR="00BA2722">
              <w:rPr>
                <w:noProof/>
                <w:webHidden/>
              </w:rPr>
              <w:fldChar w:fldCharType="begin"/>
            </w:r>
            <w:r w:rsidR="00BA2722">
              <w:rPr>
                <w:noProof/>
                <w:webHidden/>
              </w:rPr>
              <w:instrText xml:space="preserve"> PAGEREF _Toc425423804 \h </w:instrText>
            </w:r>
            <w:r w:rsidR="00BA2722">
              <w:rPr>
                <w:noProof/>
                <w:webHidden/>
              </w:rPr>
            </w:r>
            <w:r w:rsidR="00BA2722">
              <w:rPr>
                <w:noProof/>
                <w:webHidden/>
              </w:rPr>
              <w:fldChar w:fldCharType="separate"/>
            </w:r>
            <w:r w:rsidR="00C178AB">
              <w:rPr>
                <w:noProof/>
                <w:webHidden/>
              </w:rPr>
              <w:t>11</w:t>
            </w:r>
            <w:r w:rsidR="00BA2722">
              <w:rPr>
                <w:noProof/>
                <w:webHidden/>
              </w:rPr>
              <w:fldChar w:fldCharType="end"/>
            </w:r>
          </w:hyperlink>
        </w:p>
        <w:p w14:paraId="2F41C5D9" w14:textId="45C113C1" w:rsidR="00BA2722" w:rsidRDefault="00BA690C">
          <w:pPr>
            <w:pStyle w:val="TOC3"/>
            <w:tabs>
              <w:tab w:val="right" w:leader="dot" w:pos="9016"/>
            </w:tabs>
            <w:rPr>
              <w:rFonts w:eastAsiaTheme="minorEastAsia"/>
              <w:noProof/>
              <w:lang w:val="en-US"/>
            </w:rPr>
          </w:pPr>
          <w:hyperlink w:anchor="_Toc425423806" w:history="1">
            <w:r w:rsidR="00BA2722" w:rsidRPr="00464AB4">
              <w:rPr>
                <w:rStyle w:val="Hyperlink"/>
                <w:noProof/>
                <w:lang w:val="sk-SK"/>
              </w:rPr>
              <w:t>Portfólio kompetencií</w:t>
            </w:r>
            <w:r w:rsidR="00BA2722">
              <w:rPr>
                <w:noProof/>
                <w:webHidden/>
              </w:rPr>
              <w:tab/>
            </w:r>
            <w:r w:rsidR="00BA2722">
              <w:rPr>
                <w:noProof/>
                <w:webHidden/>
              </w:rPr>
              <w:fldChar w:fldCharType="begin"/>
            </w:r>
            <w:r w:rsidR="00BA2722">
              <w:rPr>
                <w:noProof/>
                <w:webHidden/>
              </w:rPr>
              <w:instrText xml:space="preserve"> PAGEREF _Toc425423806 \h </w:instrText>
            </w:r>
            <w:r w:rsidR="00BA2722">
              <w:rPr>
                <w:noProof/>
                <w:webHidden/>
              </w:rPr>
            </w:r>
            <w:r w:rsidR="00BA2722">
              <w:rPr>
                <w:noProof/>
                <w:webHidden/>
              </w:rPr>
              <w:fldChar w:fldCharType="separate"/>
            </w:r>
            <w:r w:rsidR="00C178AB">
              <w:rPr>
                <w:noProof/>
                <w:webHidden/>
              </w:rPr>
              <w:t>12</w:t>
            </w:r>
            <w:r w:rsidR="00BA2722">
              <w:rPr>
                <w:noProof/>
                <w:webHidden/>
              </w:rPr>
              <w:fldChar w:fldCharType="end"/>
            </w:r>
          </w:hyperlink>
        </w:p>
        <w:p w14:paraId="21AE1B9E" w14:textId="2B12491B" w:rsidR="00BA2722" w:rsidRDefault="00BA690C">
          <w:pPr>
            <w:pStyle w:val="TOC1"/>
            <w:tabs>
              <w:tab w:val="right" w:leader="dot" w:pos="9016"/>
            </w:tabs>
            <w:rPr>
              <w:rFonts w:eastAsiaTheme="minorEastAsia"/>
              <w:noProof/>
              <w:lang w:val="en-US"/>
            </w:rPr>
          </w:pPr>
          <w:hyperlink w:anchor="_Toc425423812" w:history="1">
            <w:r w:rsidR="00BA2722" w:rsidRPr="00464AB4">
              <w:rPr>
                <w:rStyle w:val="Hyperlink"/>
                <w:noProof/>
                <w:lang w:val="sk-SK"/>
              </w:rPr>
              <w:t>Metodická časť: Priebeh a nástroje bilancie kompetencií</w:t>
            </w:r>
            <w:r w:rsidR="00BA2722">
              <w:rPr>
                <w:noProof/>
                <w:webHidden/>
              </w:rPr>
              <w:tab/>
            </w:r>
            <w:r w:rsidR="00BA2722">
              <w:rPr>
                <w:noProof/>
                <w:webHidden/>
              </w:rPr>
              <w:fldChar w:fldCharType="begin"/>
            </w:r>
            <w:r w:rsidR="00BA2722">
              <w:rPr>
                <w:noProof/>
                <w:webHidden/>
              </w:rPr>
              <w:instrText xml:space="preserve"> PAGEREF _Toc425423812 \h </w:instrText>
            </w:r>
            <w:r w:rsidR="00BA2722">
              <w:rPr>
                <w:noProof/>
                <w:webHidden/>
              </w:rPr>
            </w:r>
            <w:r w:rsidR="00BA2722">
              <w:rPr>
                <w:noProof/>
                <w:webHidden/>
              </w:rPr>
              <w:fldChar w:fldCharType="separate"/>
            </w:r>
            <w:r w:rsidR="00C178AB">
              <w:rPr>
                <w:noProof/>
                <w:webHidden/>
              </w:rPr>
              <w:t>17</w:t>
            </w:r>
            <w:r w:rsidR="00BA2722">
              <w:rPr>
                <w:noProof/>
                <w:webHidden/>
              </w:rPr>
              <w:fldChar w:fldCharType="end"/>
            </w:r>
          </w:hyperlink>
        </w:p>
        <w:p w14:paraId="7E3636D2" w14:textId="36E99D9F" w:rsidR="00BA2722" w:rsidRDefault="00BA690C">
          <w:pPr>
            <w:pStyle w:val="TOC2"/>
            <w:tabs>
              <w:tab w:val="left" w:pos="660"/>
              <w:tab w:val="right" w:leader="dot" w:pos="9016"/>
            </w:tabs>
            <w:rPr>
              <w:rFonts w:eastAsiaTheme="minorEastAsia"/>
              <w:noProof/>
              <w:lang w:val="en-US"/>
            </w:rPr>
          </w:pPr>
          <w:hyperlink w:anchor="_Toc425423814" w:history="1">
            <w:r w:rsidR="00BA2722" w:rsidRPr="00464AB4">
              <w:rPr>
                <w:rStyle w:val="Hyperlink"/>
                <w:noProof/>
                <w:lang w:val="sk-SK"/>
              </w:rPr>
              <w:t>7.</w:t>
            </w:r>
            <w:r w:rsidR="00BA2722">
              <w:rPr>
                <w:rFonts w:eastAsiaTheme="minorEastAsia"/>
                <w:noProof/>
                <w:lang w:val="en-US"/>
              </w:rPr>
              <w:tab/>
            </w:r>
            <w:r w:rsidR="00BA2722" w:rsidRPr="00464AB4">
              <w:rPr>
                <w:rStyle w:val="Hyperlink"/>
                <w:noProof/>
                <w:lang w:val="sk-SK"/>
              </w:rPr>
              <w:t>Informačné stretnutie pred začatím bilancie kompetencií</w:t>
            </w:r>
            <w:r w:rsidR="00BA2722">
              <w:rPr>
                <w:noProof/>
                <w:webHidden/>
              </w:rPr>
              <w:tab/>
            </w:r>
            <w:r w:rsidR="00BA2722">
              <w:rPr>
                <w:noProof/>
                <w:webHidden/>
              </w:rPr>
              <w:fldChar w:fldCharType="begin"/>
            </w:r>
            <w:r w:rsidR="00BA2722">
              <w:rPr>
                <w:noProof/>
                <w:webHidden/>
              </w:rPr>
              <w:instrText xml:space="preserve"> PAGEREF _Toc425423814 \h </w:instrText>
            </w:r>
            <w:r w:rsidR="00BA2722">
              <w:rPr>
                <w:noProof/>
                <w:webHidden/>
              </w:rPr>
            </w:r>
            <w:r w:rsidR="00BA2722">
              <w:rPr>
                <w:noProof/>
                <w:webHidden/>
              </w:rPr>
              <w:fldChar w:fldCharType="separate"/>
            </w:r>
            <w:r w:rsidR="00C178AB">
              <w:rPr>
                <w:noProof/>
                <w:webHidden/>
              </w:rPr>
              <w:t>18</w:t>
            </w:r>
            <w:r w:rsidR="00BA2722">
              <w:rPr>
                <w:noProof/>
                <w:webHidden/>
              </w:rPr>
              <w:fldChar w:fldCharType="end"/>
            </w:r>
          </w:hyperlink>
        </w:p>
        <w:p w14:paraId="00E20869" w14:textId="200D1F8E" w:rsidR="00BA2722" w:rsidRDefault="00BA690C">
          <w:pPr>
            <w:pStyle w:val="TOC3"/>
            <w:tabs>
              <w:tab w:val="right" w:leader="dot" w:pos="9016"/>
            </w:tabs>
            <w:rPr>
              <w:rFonts w:eastAsiaTheme="minorEastAsia"/>
              <w:noProof/>
              <w:lang w:val="en-US"/>
            </w:rPr>
          </w:pPr>
          <w:hyperlink w:anchor="_Toc425423815" w:history="1">
            <w:r w:rsidR="00BA2722" w:rsidRPr="00464AB4">
              <w:rPr>
                <w:rStyle w:val="Hyperlink"/>
                <w:noProof/>
                <w:lang w:val="sk-SK"/>
              </w:rPr>
              <w:t>Komu ponúknuť bilanciu kompetencií?</w:t>
            </w:r>
            <w:r w:rsidR="00BA2722">
              <w:rPr>
                <w:noProof/>
                <w:webHidden/>
              </w:rPr>
              <w:tab/>
            </w:r>
            <w:r w:rsidR="00BA2722">
              <w:rPr>
                <w:noProof/>
                <w:webHidden/>
              </w:rPr>
              <w:fldChar w:fldCharType="begin"/>
            </w:r>
            <w:r w:rsidR="00BA2722">
              <w:rPr>
                <w:noProof/>
                <w:webHidden/>
              </w:rPr>
              <w:instrText xml:space="preserve"> PAGEREF _Toc425423815 \h </w:instrText>
            </w:r>
            <w:r w:rsidR="00BA2722">
              <w:rPr>
                <w:noProof/>
                <w:webHidden/>
              </w:rPr>
            </w:r>
            <w:r w:rsidR="00BA2722">
              <w:rPr>
                <w:noProof/>
                <w:webHidden/>
              </w:rPr>
              <w:fldChar w:fldCharType="separate"/>
            </w:r>
            <w:r w:rsidR="00C178AB">
              <w:rPr>
                <w:noProof/>
                <w:webHidden/>
              </w:rPr>
              <w:t>18</w:t>
            </w:r>
            <w:r w:rsidR="00BA2722">
              <w:rPr>
                <w:noProof/>
                <w:webHidden/>
              </w:rPr>
              <w:fldChar w:fldCharType="end"/>
            </w:r>
          </w:hyperlink>
        </w:p>
        <w:p w14:paraId="7A6949D5" w14:textId="7DF370CF" w:rsidR="00BA2722" w:rsidRDefault="00BA690C">
          <w:pPr>
            <w:pStyle w:val="TOC3"/>
            <w:tabs>
              <w:tab w:val="right" w:leader="dot" w:pos="9016"/>
            </w:tabs>
            <w:rPr>
              <w:rFonts w:eastAsiaTheme="minorEastAsia"/>
              <w:noProof/>
              <w:lang w:val="en-US"/>
            </w:rPr>
          </w:pPr>
          <w:hyperlink w:anchor="_Toc425423816" w:history="1">
            <w:r w:rsidR="00BA2722" w:rsidRPr="00464AB4">
              <w:rPr>
                <w:rStyle w:val="Hyperlink"/>
                <w:noProof/>
                <w:lang w:val="sk-SK"/>
              </w:rPr>
              <w:t>Priebeh informačného stretnutia</w:t>
            </w:r>
            <w:r w:rsidR="00BA2722">
              <w:rPr>
                <w:noProof/>
                <w:webHidden/>
              </w:rPr>
              <w:tab/>
            </w:r>
            <w:r w:rsidR="00BA2722">
              <w:rPr>
                <w:noProof/>
                <w:webHidden/>
              </w:rPr>
              <w:fldChar w:fldCharType="begin"/>
            </w:r>
            <w:r w:rsidR="00BA2722">
              <w:rPr>
                <w:noProof/>
                <w:webHidden/>
              </w:rPr>
              <w:instrText xml:space="preserve"> PAGEREF _Toc425423816 \h </w:instrText>
            </w:r>
            <w:r w:rsidR="00BA2722">
              <w:rPr>
                <w:noProof/>
                <w:webHidden/>
              </w:rPr>
            </w:r>
            <w:r w:rsidR="00BA2722">
              <w:rPr>
                <w:noProof/>
                <w:webHidden/>
              </w:rPr>
              <w:fldChar w:fldCharType="separate"/>
            </w:r>
            <w:r w:rsidR="00C178AB">
              <w:rPr>
                <w:noProof/>
                <w:webHidden/>
              </w:rPr>
              <w:t>19</w:t>
            </w:r>
            <w:r w:rsidR="00BA2722">
              <w:rPr>
                <w:noProof/>
                <w:webHidden/>
              </w:rPr>
              <w:fldChar w:fldCharType="end"/>
            </w:r>
          </w:hyperlink>
        </w:p>
        <w:p w14:paraId="3442583B" w14:textId="2D91A5DC" w:rsidR="00BA2722" w:rsidRDefault="00BA690C">
          <w:pPr>
            <w:pStyle w:val="TOC2"/>
            <w:tabs>
              <w:tab w:val="left" w:pos="660"/>
              <w:tab w:val="right" w:leader="dot" w:pos="9016"/>
            </w:tabs>
            <w:rPr>
              <w:rFonts w:eastAsiaTheme="minorEastAsia"/>
              <w:noProof/>
              <w:lang w:val="en-US"/>
            </w:rPr>
          </w:pPr>
          <w:hyperlink w:anchor="_Toc425423817" w:history="1">
            <w:r w:rsidR="00BA2722" w:rsidRPr="00464AB4">
              <w:rPr>
                <w:rStyle w:val="Hyperlink"/>
                <w:noProof/>
                <w:lang w:val="sk-SK"/>
              </w:rPr>
              <w:t>8.</w:t>
            </w:r>
            <w:r w:rsidR="00BA2722">
              <w:rPr>
                <w:rFonts w:eastAsiaTheme="minorEastAsia"/>
                <w:noProof/>
                <w:lang w:val="en-US"/>
              </w:rPr>
              <w:tab/>
            </w:r>
            <w:r w:rsidR="00BA2722" w:rsidRPr="00464AB4">
              <w:rPr>
                <w:rStyle w:val="Hyperlink"/>
                <w:noProof/>
                <w:lang w:val="sk-SK"/>
              </w:rPr>
              <w:t>Úvodná fáza – vstupný rozhovor</w:t>
            </w:r>
            <w:r w:rsidR="00BA2722">
              <w:rPr>
                <w:noProof/>
                <w:webHidden/>
              </w:rPr>
              <w:tab/>
            </w:r>
            <w:r w:rsidR="00BA2722">
              <w:rPr>
                <w:noProof/>
                <w:webHidden/>
              </w:rPr>
              <w:fldChar w:fldCharType="begin"/>
            </w:r>
            <w:r w:rsidR="00BA2722">
              <w:rPr>
                <w:noProof/>
                <w:webHidden/>
              </w:rPr>
              <w:instrText xml:space="preserve"> PAGEREF _Toc425423817 \h </w:instrText>
            </w:r>
            <w:r w:rsidR="00BA2722">
              <w:rPr>
                <w:noProof/>
                <w:webHidden/>
              </w:rPr>
            </w:r>
            <w:r w:rsidR="00BA2722">
              <w:rPr>
                <w:noProof/>
                <w:webHidden/>
              </w:rPr>
              <w:fldChar w:fldCharType="separate"/>
            </w:r>
            <w:r w:rsidR="00C178AB">
              <w:rPr>
                <w:noProof/>
                <w:webHidden/>
              </w:rPr>
              <w:t>21</w:t>
            </w:r>
            <w:r w:rsidR="00BA2722">
              <w:rPr>
                <w:noProof/>
                <w:webHidden/>
              </w:rPr>
              <w:fldChar w:fldCharType="end"/>
            </w:r>
          </w:hyperlink>
        </w:p>
        <w:p w14:paraId="6CBABF62" w14:textId="2FF81069" w:rsidR="00BA2722" w:rsidRDefault="00BA690C">
          <w:pPr>
            <w:pStyle w:val="TOC2"/>
            <w:tabs>
              <w:tab w:val="left" w:pos="660"/>
              <w:tab w:val="right" w:leader="dot" w:pos="9016"/>
            </w:tabs>
            <w:rPr>
              <w:rFonts w:eastAsiaTheme="minorEastAsia"/>
              <w:noProof/>
              <w:lang w:val="en-US"/>
            </w:rPr>
          </w:pPr>
          <w:hyperlink w:anchor="_Toc425423821" w:history="1">
            <w:r w:rsidR="00BA2722" w:rsidRPr="00464AB4">
              <w:rPr>
                <w:rStyle w:val="Hyperlink"/>
                <w:noProof/>
                <w:lang w:val="sk-SK"/>
              </w:rPr>
              <w:t>9.</w:t>
            </w:r>
            <w:r w:rsidR="00BA2722">
              <w:rPr>
                <w:rFonts w:eastAsiaTheme="minorEastAsia"/>
                <w:noProof/>
                <w:lang w:val="en-US"/>
              </w:rPr>
              <w:tab/>
            </w:r>
            <w:r w:rsidR="00BA2722" w:rsidRPr="00464AB4">
              <w:rPr>
                <w:rStyle w:val="Hyperlink"/>
                <w:noProof/>
                <w:lang w:val="sk-SK"/>
              </w:rPr>
              <w:t>Fáza zberu informácií</w:t>
            </w:r>
            <w:r w:rsidR="00BA2722">
              <w:rPr>
                <w:noProof/>
                <w:webHidden/>
              </w:rPr>
              <w:tab/>
            </w:r>
            <w:r w:rsidR="00BA2722">
              <w:rPr>
                <w:noProof/>
                <w:webHidden/>
              </w:rPr>
              <w:fldChar w:fldCharType="begin"/>
            </w:r>
            <w:r w:rsidR="00BA2722">
              <w:rPr>
                <w:noProof/>
                <w:webHidden/>
              </w:rPr>
              <w:instrText xml:space="preserve"> PAGEREF _Toc425423821 \h </w:instrText>
            </w:r>
            <w:r w:rsidR="00BA2722">
              <w:rPr>
                <w:noProof/>
                <w:webHidden/>
              </w:rPr>
            </w:r>
            <w:r w:rsidR="00BA2722">
              <w:rPr>
                <w:noProof/>
                <w:webHidden/>
              </w:rPr>
              <w:fldChar w:fldCharType="separate"/>
            </w:r>
            <w:r w:rsidR="00C178AB">
              <w:rPr>
                <w:noProof/>
                <w:webHidden/>
              </w:rPr>
              <w:t>24</w:t>
            </w:r>
            <w:r w:rsidR="00BA2722">
              <w:rPr>
                <w:noProof/>
                <w:webHidden/>
              </w:rPr>
              <w:fldChar w:fldCharType="end"/>
            </w:r>
          </w:hyperlink>
        </w:p>
        <w:p w14:paraId="534D0CF5" w14:textId="6F898EC0" w:rsidR="00BA2722" w:rsidRDefault="00BA690C">
          <w:pPr>
            <w:pStyle w:val="TOC3"/>
            <w:tabs>
              <w:tab w:val="left" w:pos="1100"/>
              <w:tab w:val="right" w:leader="dot" w:pos="9016"/>
            </w:tabs>
            <w:rPr>
              <w:rFonts w:eastAsiaTheme="minorEastAsia"/>
              <w:noProof/>
              <w:lang w:val="en-US"/>
            </w:rPr>
          </w:pPr>
          <w:hyperlink w:anchor="_Toc425423822" w:history="1">
            <w:r w:rsidR="00BA2722" w:rsidRPr="00464AB4">
              <w:rPr>
                <w:rStyle w:val="Hyperlink"/>
                <w:noProof/>
                <w:lang w:val="sk-SK"/>
              </w:rPr>
              <w:t>9.1.</w:t>
            </w:r>
            <w:r w:rsidR="00BA2722">
              <w:rPr>
                <w:rFonts w:eastAsiaTheme="minorEastAsia"/>
                <w:noProof/>
                <w:lang w:val="en-US"/>
              </w:rPr>
              <w:tab/>
            </w:r>
            <w:r w:rsidR="00BA2722" w:rsidRPr="00464AB4">
              <w:rPr>
                <w:rStyle w:val="Hyperlink"/>
                <w:noProof/>
                <w:lang w:val="sk-SK"/>
              </w:rPr>
              <w:t xml:space="preserve">Založenie </w:t>
            </w:r>
            <w:r w:rsidR="00BA2722" w:rsidRPr="00464AB4">
              <w:rPr>
                <w:rStyle w:val="Hyperlink"/>
                <w:noProof/>
              </w:rPr>
              <w:t>portfólia kompetencií</w:t>
            </w:r>
            <w:r w:rsidR="00BA2722">
              <w:rPr>
                <w:noProof/>
                <w:webHidden/>
              </w:rPr>
              <w:tab/>
            </w:r>
            <w:r w:rsidR="00BA2722">
              <w:rPr>
                <w:noProof/>
                <w:webHidden/>
              </w:rPr>
              <w:fldChar w:fldCharType="begin"/>
            </w:r>
            <w:r w:rsidR="00BA2722">
              <w:rPr>
                <w:noProof/>
                <w:webHidden/>
              </w:rPr>
              <w:instrText xml:space="preserve"> PAGEREF _Toc425423822 \h </w:instrText>
            </w:r>
            <w:r w:rsidR="00BA2722">
              <w:rPr>
                <w:noProof/>
                <w:webHidden/>
              </w:rPr>
            </w:r>
            <w:r w:rsidR="00BA2722">
              <w:rPr>
                <w:noProof/>
                <w:webHidden/>
              </w:rPr>
              <w:fldChar w:fldCharType="separate"/>
            </w:r>
            <w:r w:rsidR="00C178AB">
              <w:rPr>
                <w:noProof/>
                <w:webHidden/>
              </w:rPr>
              <w:t>25</w:t>
            </w:r>
            <w:r w:rsidR="00BA2722">
              <w:rPr>
                <w:noProof/>
                <w:webHidden/>
              </w:rPr>
              <w:fldChar w:fldCharType="end"/>
            </w:r>
          </w:hyperlink>
        </w:p>
        <w:p w14:paraId="23021A62" w14:textId="3FE56C37" w:rsidR="00BA2722" w:rsidRDefault="00BA690C">
          <w:pPr>
            <w:pStyle w:val="TOC3"/>
            <w:tabs>
              <w:tab w:val="left" w:pos="1100"/>
              <w:tab w:val="right" w:leader="dot" w:pos="9016"/>
            </w:tabs>
            <w:rPr>
              <w:rFonts w:eastAsiaTheme="minorEastAsia"/>
              <w:noProof/>
              <w:lang w:val="en-US"/>
            </w:rPr>
          </w:pPr>
          <w:hyperlink w:anchor="_Toc425423827" w:history="1">
            <w:r w:rsidR="00BA2722" w:rsidRPr="00464AB4">
              <w:rPr>
                <w:rStyle w:val="Hyperlink"/>
                <w:noProof/>
                <w:lang w:val="sk-SK"/>
              </w:rPr>
              <w:t>9.2.</w:t>
            </w:r>
            <w:r w:rsidR="00BA2722">
              <w:rPr>
                <w:rFonts w:eastAsiaTheme="minorEastAsia"/>
                <w:noProof/>
                <w:lang w:val="en-US"/>
              </w:rPr>
              <w:tab/>
            </w:r>
            <w:r w:rsidR="00BA2722" w:rsidRPr="00464AB4">
              <w:rPr>
                <w:rStyle w:val="Hyperlink"/>
                <w:noProof/>
                <w:lang w:val="sk-SK"/>
              </w:rPr>
              <w:t>Vypracovanie „kariérového kvietka“</w:t>
            </w:r>
            <w:r w:rsidR="00BA2722">
              <w:rPr>
                <w:noProof/>
                <w:webHidden/>
              </w:rPr>
              <w:tab/>
            </w:r>
            <w:r w:rsidR="00BA2722">
              <w:rPr>
                <w:noProof/>
                <w:webHidden/>
              </w:rPr>
              <w:fldChar w:fldCharType="begin"/>
            </w:r>
            <w:r w:rsidR="00BA2722">
              <w:rPr>
                <w:noProof/>
                <w:webHidden/>
              </w:rPr>
              <w:instrText xml:space="preserve"> PAGEREF _Toc425423827 \h </w:instrText>
            </w:r>
            <w:r w:rsidR="00BA2722">
              <w:rPr>
                <w:noProof/>
                <w:webHidden/>
              </w:rPr>
            </w:r>
            <w:r w:rsidR="00BA2722">
              <w:rPr>
                <w:noProof/>
                <w:webHidden/>
              </w:rPr>
              <w:fldChar w:fldCharType="separate"/>
            </w:r>
            <w:r w:rsidR="00C178AB">
              <w:rPr>
                <w:noProof/>
                <w:webHidden/>
              </w:rPr>
              <w:t>29</w:t>
            </w:r>
            <w:r w:rsidR="00BA2722">
              <w:rPr>
                <w:noProof/>
                <w:webHidden/>
              </w:rPr>
              <w:fldChar w:fldCharType="end"/>
            </w:r>
          </w:hyperlink>
        </w:p>
        <w:p w14:paraId="795E5A74" w14:textId="3262995E" w:rsidR="00BA2722" w:rsidRDefault="00BA690C">
          <w:pPr>
            <w:pStyle w:val="TOC3"/>
            <w:tabs>
              <w:tab w:val="left" w:pos="1100"/>
              <w:tab w:val="right" w:leader="dot" w:pos="9016"/>
            </w:tabs>
            <w:rPr>
              <w:rFonts w:eastAsiaTheme="minorEastAsia"/>
              <w:noProof/>
              <w:lang w:val="en-US"/>
            </w:rPr>
          </w:pPr>
          <w:hyperlink w:anchor="_Toc425423829" w:history="1">
            <w:r w:rsidR="00BA2722" w:rsidRPr="00464AB4">
              <w:rPr>
                <w:rStyle w:val="Hyperlink"/>
                <w:noProof/>
                <w:lang w:val="sk-SK"/>
              </w:rPr>
              <w:t>9.3.</w:t>
            </w:r>
            <w:r w:rsidR="00BA2722">
              <w:rPr>
                <w:rFonts w:eastAsiaTheme="minorEastAsia"/>
                <w:noProof/>
                <w:lang w:val="en-US"/>
              </w:rPr>
              <w:tab/>
            </w:r>
            <w:r w:rsidR="00BA2722" w:rsidRPr="00464AB4">
              <w:rPr>
                <w:rStyle w:val="Hyperlink"/>
                <w:noProof/>
                <w:lang w:val="sk-SK"/>
              </w:rPr>
              <w:t>Vyhľadávanie informácií o trhu práce a povolaniach</w:t>
            </w:r>
            <w:r w:rsidR="00BA2722">
              <w:rPr>
                <w:noProof/>
                <w:webHidden/>
              </w:rPr>
              <w:tab/>
            </w:r>
            <w:r w:rsidR="00BA2722">
              <w:rPr>
                <w:noProof/>
                <w:webHidden/>
              </w:rPr>
              <w:fldChar w:fldCharType="begin"/>
            </w:r>
            <w:r w:rsidR="00BA2722">
              <w:rPr>
                <w:noProof/>
                <w:webHidden/>
              </w:rPr>
              <w:instrText xml:space="preserve"> PAGEREF _Toc425423829 \h </w:instrText>
            </w:r>
            <w:r w:rsidR="00BA2722">
              <w:rPr>
                <w:noProof/>
                <w:webHidden/>
              </w:rPr>
            </w:r>
            <w:r w:rsidR="00BA2722">
              <w:rPr>
                <w:noProof/>
                <w:webHidden/>
              </w:rPr>
              <w:fldChar w:fldCharType="separate"/>
            </w:r>
            <w:r w:rsidR="00C178AB">
              <w:rPr>
                <w:noProof/>
                <w:webHidden/>
              </w:rPr>
              <w:t>32</w:t>
            </w:r>
            <w:r w:rsidR="00BA2722">
              <w:rPr>
                <w:noProof/>
                <w:webHidden/>
              </w:rPr>
              <w:fldChar w:fldCharType="end"/>
            </w:r>
          </w:hyperlink>
        </w:p>
        <w:p w14:paraId="33C110AC" w14:textId="74A99185" w:rsidR="00BA2722" w:rsidRDefault="00BA690C">
          <w:pPr>
            <w:pStyle w:val="TOC2"/>
            <w:tabs>
              <w:tab w:val="left" w:pos="880"/>
              <w:tab w:val="right" w:leader="dot" w:pos="9016"/>
            </w:tabs>
            <w:rPr>
              <w:rFonts w:eastAsiaTheme="minorEastAsia"/>
              <w:noProof/>
              <w:lang w:val="en-US"/>
            </w:rPr>
          </w:pPr>
          <w:hyperlink w:anchor="_Toc425423830" w:history="1">
            <w:r w:rsidR="00BA2722" w:rsidRPr="00464AB4">
              <w:rPr>
                <w:rStyle w:val="Hyperlink"/>
                <w:noProof/>
                <w:lang w:val="sk-SK"/>
              </w:rPr>
              <w:t>10.</w:t>
            </w:r>
            <w:r w:rsidR="00BA2722">
              <w:rPr>
                <w:rFonts w:eastAsiaTheme="minorEastAsia"/>
                <w:noProof/>
                <w:lang w:val="en-US"/>
              </w:rPr>
              <w:tab/>
            </w:r>
            <w:r w:rsidR="00BA2722" w:rsidRPr="00464AB4">
              <w:rPr>
                <w:rStyle w:val="Hyperlink"/>
                <w:noProof/>
                <w:lang w:val="sk-SK"/>
              </w:rPr>
              <w:t>Záverečná fáza</w:t>
            </w:r>
            <w:r w:rsidR="00BA2722">
              <w:rPr>
                <w:noProof/>
                <w:webHidden/>
              </w:rPr>
              <w:tab/>
            </w:r>
            <w:r w:rsidR="00BA2722">
              <w:rPr>
                <w:noProof/>
                <w:webHidden/>
              </w:rPr>
              <w:fldChar w:fldCharType="begin"/>
            </w:r>
            <w:r w:rsidR="00BA2722">
              <w:rPr>
                <w:noProof/>
                <w:webHidden/>
              </w:rPr>
              <w:instrText xml:space="preserve"> PAGEREF _Toc425423830 \h </w:instrText>
            </w:r>
            <w:r w:rsidR="00BA2722">
              <w:rPr>
                <w:noProof/>
                <w:webHidden/>
              </w:rPr>
            </w:r>
            <w:r w:rsidR="00BA2722">
              <w:rPr>
                <w:noProof/>
                <w:webHidden/>
              </w:rPr>
              <w:fldChar w:fldCharType="separate"/>
            </w:r>
            <w:r w:rsidR="00C178AB">
              <w:rPr>
                <w:noProof/>
                <w:webHidden/>
              </w:rPr>
              <w:t>33</w:t>
            </w:r>
            <w:r w:rsidR="00BA2722">
              <w:rPr>
                <w:noProof/>
                <w:webHidden/>
              </w:rPr>
              <w:fldChar w:fldCharType="end"/>
            </w:r>
          </w:hyperlink>
        </w:p>
        <w:p w14:paraId="10A96C21" w14:textId="4F4DC9A6" w:rsidR="00BA2722" w:rsidRDefault="00BA690C">
          <w:pPr>
            <w:pStyle w:val="TOC3"/>
            <w:tabs>
              <w:tab w:val="left" w:pos="1320"/>
              <w:tab w:val="right" w:leader="dot" w:pos="9016"/>
            </w:tabs>
            <w:rPr>
              <w:rFonts w:eastAsiaTheme="minorEastAsia"/>
              <w:noProof/>
              <w:lang w:val="en-US"/>
            </w:rPr>
          </w:pPr>
          <w:hyperlink w:anchor="_Toc425423831" w:history="1">
            <w:r w:rsidR="00BA2722" w:rsidRPr="00464AB4">
              <w:rPr>
                <w:rStyle w:val="Hyperlink"/>
                <w:noProof/>
                <w:lang w:val="sk-SK"/>
              </w:rPr>
              <w:t>10.1.</w:t>
            </w:r>
            <w:r w:rsidR="00BA2722">
              <w:rPr>
                <w:rFonts w:eastAsiaTheme="minorEastAsia"/>
                <w:noProof/>
                <w:lang w:val="en-US"/>
              </w:rPr>
              <w:tab/>
            </w:r>
            <w:r w:rsidR="00BA2722" w:rsidRPr="00464AB4">
              <w:rPr>
                <w:rStyle w:val="Hyperlink"/>
                <w:noProof/>
                <w:lang w:val="sk-SK"/>
              </w:rPr>
              <w:t>Záverečná správa bilancie kompetencií</w:t>
            </w:r>
            <w:r w:rsidR="00BA2722">
              <w:rPr>
                <w:noProof/>
                <w:webHidden/>
              </w:rPr>
              <w:tab/>
            </w:r>
            <w:r w:rsidR="00BA2722">
              <w:rPr>
                <w:noProof/>
                <w:webHidden/>
              </w:rPr>
              <w:fldChar w:fldCharType="begin"/>
            </w:r>
            <w:r w:rsidR="00BA2722">
              <w:rPr>
                <w:noProof/>
                <w:webHidden/>
              </w:rPr>
              <w:instrText xml:space="preserve"> PAGEREF _Toc425423831 \h </w:instrText>
            </w:r>
            <w:r w:rsidR="00BA2722">
              <w:rPr>
                <w:noProof/>
                <w:webHidden/>
              </w:rPr>
            </w:r>
            <w:r w:rsidR="00BA2722">
              <w:rPr>
                <w:noProof/>
                <w:webHidden/>
              </w:rPr>
              <w:fldChar w:fldCharType="separate"/>
            </w:r>
            <w:r w:rsidR="00C178AB">
              <w:rPr>
                <w:noProof/>
                <w:webHidden/>
              </w:rPr>
              <w:t>33</w:t>
            </w:r>
            <w:r w:rsidR="00BA2722">
              <w:rPr>
                <w:noProof/>
                <w:webHidden/>
              </w:rPr>
              <w:fldChar w:fldCharType="end"/>
            </w:r>
          </w:hyperlink>
        </w:p>
        <w:p w14:paraId="0A3767DB" w14:textId="3BFFC76A" w:rsidR="00BA2722" w:rsidRDefault="00BA690C">
          <w:pPr>
            <w:pStyle w:val="TOC3"/>
            <w:tabs>
              <w:tab w:val="right" w:leader="dot" w:pos="9016"/>
            </w:tabs>
            <w:rPr>
              <w:rFonts w:eastAsiaTheme="minorEastAsia"/>
              <w:noProof/>
              <w:lang w:val="en-US"/>
            </w:rPr>
          </w:pPr>
          <w:hyperlink w:anchor="_Toc425423837" w:history="1">
            <w:r w:rsidR="00BA2722" w:rsidRPr="00464AB4">
              <w:rPr>
                <w:rStyle w:val="Hyperlink"/>
                <w:noProof/>
                <w:lang w:val="sk-SK"/>
              </w:rPr>
              <w:t>Kedy písať záverečnú správu a z akých zdrojov?</w:t>
            </w:r>
            <w:r w:rsidR="00BA2722">
              <w:rPr>
                <w:noProof/>
                <w:webHidden/>
              </w:rPr>
              <w:tab/>
            </w:r>
            <w:r w:rsidR="00BA2722">
              <w:rPr>
                <w:noProof/>
                <w:webHidden/>
              </w:rPr>
              <w:fldChar w:fldCharType="begin"/>
            </w:r>
            <w:r w:rsidR="00BA2722">
              <w:rPr>
                <w:noProof/>
                <w:webHidden/>
              </w:rPr>
              <w:instrText xml:space="preserve"> PAGEREF _Toc425423837 \h </w:instrText>
            </w:r>
            <w:r w:rsidR="00BA2722">
              <w:rPr>
                <w:noProof/>
                <w:webHidden/>
              </w:rPr>
            </w:r>
            <w:r w:rsidR="00BA2722">
              <w:rPr>
                <w:noProof/>
                <w:webHidden/>
              </w:rPr>
              <w:fldChar w:fldCharType="separate"/>
            </w:r>
            <w:r w:rsidR="00C178AB">
              <w:rPr>
                <w:noProof/>
                <w:webHidden/>
              </w:rPr>
              <w:t>35</w:t>
            </w:r>
            <w:r w:rsidR="00BA2722">
              <w:rPr>
                <w:noProof/>
                <w:webHidden/>
              </w:rPr>
              <w:fldChar w:fldCharType="end"/>
            </w:r>
          </w:hyperlink>
        </w:p>
        <w:p w14:paraId="0A97ED44" w14:textId="202895ED" w:rsidR="00BA2722" w:rsidRDefault="00BA690C">
          <w:pPr>
            <w:pStyle w:val="TOC2"/>
            <w:tabs>
              <w:tab w:val="left" w:pos="880"/>
              <w:tab w:val="right" w:leader="dot" w:pos="9016"/>
            </w:tabs>
            <w:rPr>
              <w:rFonts w:eastAsiaTheme="minorEastAsia"/>
              <w:noProof/>
              <w:lang w:val="en-US"/>
            </w:rPr>
          </w:pPr>
          <w:hyperlink w:anchor="_Toc425423838" w:history="1">
            <w:r w:rsidR="00BA2722" w:rsidRPr="00464AB4">
              <w:rPr>
                <w:rStyle w:val="Hyperlink"/>
                <w:noProof/>
                <w:lang w:val="sk-SK"/>
              </w:rPr>
              <w:t>11.</w:t>
            </w:r>
            <w:r w:rsidR="00BA2722">
              <w:rPr>
                <w:rFonts w:eastAsiaTheme="minorEastAsia"/>
                <w:noProof/>
                <w:lang w:val="en-US"/>
              </w:rPr>
              <w:tab/>
            </w:r>
            <w:r w:rsidR="00BA2722" w:rsidRPr="00464AB4">
              <w:rPr>
                <w:rStyle w:val="Hyperlink"/>
                <w:noProof/>
                <w:lang w:val="sk-SK"/>
              </w:rPr>
              <w:t>Trvanie bilancie kompetencií a príklady priebehu</w:t>
            </w:r>
            <w:r w:rsidR="00BA2722">
              <w:rPr>
                <w:noProof/>
                <w:webHidden/>
              </w:rPr>
              <w:tab/>
            </w:r>
            <w:r w:rsidR="00BA2722">
              <w:rPr>
                <w:noProof/>
                <w:webHidden/>
              </w:rPr>
              <w:fldChar w:fldCharType="begin"/>
            </w:r>
            <w:r w:rsidR="00BA2722">
              <w:rPr>
                <w:noProof/>
                <w:webHidden/>
              </w:rPr>
              <w:instrText xml:space="preserve"> PAGEREF _Toc425423838 \h </w:instrText>
            </w:r>
            <w:r w:rsidR="00BA2722">
              <w:rPr>
                <w:noProof/>
                <w:webHidden/>
              </w:rPr>
            </w:r>
            <w:r w:rsidR="00BA2722">
              <w:rPr>
                <w:noProof/>
                <w:webHidden/>
              </w:rPr>
              <w:fldChar w:fldCharType="separate"/>
            </w:r>
            <w:r w:rsidR="00C178AB">
              <w:rPr>
                <w:noProof/>
                <w:webHidden/>
              </w:rPr>
              <w:t>37</w:t>
            </w:r>
            <w:r w:rsidR="00BA2722">
              <w:rPr>
                <w:noProof/>
                <w:webHidden/>
              </w:rPr>
              <w:fldChar w:fldCharType="end"/>
            </w:r>
          </w:hyperlink>
        </w:p>
        <w:p w14:paraId="26E05AFD" w14:textId="04A35198" w:rsidR="00BA2722" w:rsidRDefault="00BA690C">
          <w:pPr>
            <w:pStyle w:val="TOC2"/>
            <w:tabs>
              <w:tab w:val="right" w:leader="dot" w:pos="9016"/>
            </w:tabs>
            <w:rPr>
              <w:rFonts w:eastAsiaTheme="minorEastAsia"/>
              <w:noProof/>
              <w:lang w:val="en-US"/>
            </w:rPr>
          </w:pPr>
          <w:hyperlink w:anchor="_Toc425423840" w:history="1">
            <w:r w:rsidR="00BA2722" w:rsidRPr="00464AB4">
              <w:rPr>
                <w:rStyle w:val="Hyperlink"/>
                <w:rFonts w:eastAsia="Times New Roman"/>
                <w:noProof/>
                <w:lang w:val="sk-SK" w:eastAsia="ja-JP"/>
              </w:rPr>
              <w:t>POJMOSLOVIE BILANCIE KOMPETENCIÍ</w:t>
            </w:r>
            <w:r w:rsidR="00BA2722">
              <w:rPr>
                <w:noProof/>
                <w:webHidden/>
              </w:rPr>
              <w:tab/>
            </w:r>
            <w:r w:rsidR="00BA2722">
              <w:rPr>
                <w:noProof/>
                <w:webHidden/>
              </w:rPr>
              <w:fldChar w:fldCharType="begin"/>
            </w:r>
            <w:r w:rsidR="00BA2722">
              <w:rPr>
                <w:noProof/>
                <w:webHidden/>
              </w:rPr>
              <w:instrText xml:space="preserve"> PAGEREF _Toc425423840 \h </w:instrText>
            </w:r>
            <w:r w:rsidR="00BA2722">
              <w:rPr>
                <w:noProof/>
                <w:webHidden/>
              </w:rPr>
            </w:r>
            <w:r w:rsidR="00BA2722">
              <w:rPr>
                <w:noProof/>
                <w:webHidden/>
              </w:rPr>
              <w:fldChar w:fldCharType="separate"/>
            </w:r>
            <w:r w:rsidR="00C178AB">
              <w:rPr>
                <w:noProof/>
                <w:webHidden/>
              </w:rPr>
              <w:t>38</w:t>
            </w:r>
            <w:r w:rsidR="00BA2722">
              <w:rPr>
                <w:noProof/>
                <w:webHidden/>
              </w:rPr>
              <w:fldChar w:fldCharType="end"/>
            </w:r>
          </w:hyperlink>
        </w:p>
        <w:p w14:paraId="080F5C47" w14:textId="63958DA9" w:rsidR="00BA2722" w:rsidRDefault="00BA690C">
          <w:pPr>
            <w:pStyle w:val="TOC1"/>
            <w:tabs>
              <w:tab w:val="right" w:leader="dot" w:pos="9016"/>
            </w:tabs>
            <w:rPr>
              <w:rFonts w:eastAsiaTheme="minorEastAsia"/>
              <w:noProof/>
              <w:lang w:val="en-US"/>
            </w:rPr>
          </w:pPr>
          <w:hyperlink w:anchor="_Toc425423841" w:history="1">
            <w:r w:rsidR="00BA2722" w:rsidRPr="00464AB4">
              <w:rPr>
                <w:rStyle w:val="Hyperlink"/>
                <w:noProof/>
              </w:rPr>
              <w:t>Kritériá kvality FECBOP pre poskytovanie bilancie kompetencií</w:t>
            </w:r>
            <w:r w:rsidR="00BA2722">
              <w:rPr>
                <w:noProof/>
                <w:webHidden/>
              </w:rPr>
              <w:tab/>
            </w:r>
            <w:r w:rsidR="00BA2722">
              <w:rPr>
                <w:noProof/>
                <w:webHidden/>
              </w:rPr>
              <w:fldChar w:fldCharType="begin"/>
            </w:r>
            <w:r w:rsidR="00BA2722">
              <w:rPr>
                <w:noProof/>
                <w:webHidden/>
              </w:rPr>
              <w:instrText xml:space="preserve"> PAGEREF _Toc425423841 \h </w:instrText>
            </w:r>
            <w:r w:rsidR="00BA2722">
              <w:rPr>
                <w:noProof/>
                <w:webHidden/>
              </w:rPr>
            </w:r>
            <w:r w:rsidR="00BA2722">
              <w:rPr>
                <w:noProof/>
                <w:webHidden/>
              </w:rPr>
              <w:fldChar w:fldCharType="separate"/>
            </w:r>
            <w:r w:rsidR="00C178AB">
              <w:rPr>
                <w:noProof/>
                <w:webHidden/>
              </w:rPr>
              <w:t>40</w:t>
            </w:r>
            <w:r w:rsidR="00BA2722">
              <w:rPr>
                <w:noProof/>
                <w:webHidden/>
              </w:rPr>
              <w:fldChar w:fldCharType="end"/>
            </w:r>
          </w:hyperlink>
        </w:p>
        <w:p w14:paraId="33043C58" w14:textId="3FAEB64C" w:rsidR="00874F68" w:rsidRPr="00A46556" w:rsidRDefault="00874F68">
          <w:pPr>
            <w:rPr>
              <w:lang w:val="sk-SK"/>
            </w:rPr>
          </w:pPr>
          <w:r w:rsidRPr="00A46556">
            <w:rPr>
              <w:b/>
              <w:bCs/>
              <w:lang w:val="sk-SK"/>
            </w:rPr>
            <w:fldChar w:fldCharType="end"/>
          </w:r>
        </w:p>
      </w:sdtContent>
    </w:sdt>
    <w:p w14:paraId="33043C59" w14:textId="77777777" w:rsidR="008F1080" w:rsidRPr="00A46556" w:rsidRDefault="008F1080">
      <w:pPr>
        <w:rPr>
          <w:rFonts w:asciiTheme="majorHAnsi" w:eastAsiaTheme="majorEastAsia" w:hAnsiTheme="majorHAnsi" w:cstheme="majorBidi"/>
          <w:color w:val="2E74B5" w:themeColor="accent1" w:themeShade="BF"/>
          <w:sz w:val="32"/>
          <w:szCs w:val="32"/>
          <w:lang w:val="sk-SK"/>
        </w:rPr>
      </w:pPr>
      <w:r w:rsidRPr="00A46556">
        <w:rPr>
          <w:lang w:val="sk-SK"/>
        </w:rPr>
        <w:br w:type="page"/>
      </w:r>
    </w:p>
    <w:p w14:paraId="50C53777" w14:textId="404110CD" w:rsidR="003065CB" w:rsidRPr="00A46556" w:rsidRDefault="002813BB" w:rsidP="002813BB">
      <w:pPr>
        <w:pStyle w:val="Heading1"/>
        <w:rPr>
          <w:lang w:val="sk-SK"/>
        </w:rPr>
      </w:pPr>
      <w:bookmarkStart w:id="0" w:name="_Toc425423784"/>
      <w:r w:rsidRPr="00A46556">
        <w:rPr>
          <w:lang w:val="sk-SK"/>
        </w:rPr>
        <w:lastRenderedPageBreak/>
        <w:t>Teoretická časť: ú</w:t>
      </w:r>
      <w:r w:rsidR="003065CB" w:rsidRPr="00A46556">
        <w:rPr>
          <w:lang w:val="sk-SK"/>
        </w:rPr>
        <w:t>vod do bilancie kompetencií</w:t>
      </w:r>
      <w:bookmarkEnd w:id="0"/>
    </w:p>
    <w:p w14:paraId="1BF24778" w14:textId="77777777" w:rsidR="003065CB" w:rsidRPr="00A46556" w:rsidRDefault="003065CB" w:rsidP="007B72A2">
      <w:pPr>
        <w:pStyle w:val="Heading1"/>
        <w:rPr>
          <w:lang w:val="sk-SK"/>
        </w:rPr>
      </w:pPr>
    </w:p>
    <w:p w14:paraId="33043C64" w14:textId="02D96724" w:rsidR="00226B67" w:rsidRPr="00A46556" w:rsidRDefault="00A66ACB" w:rsidP="00E1572E">
      <w:pPr>
        <w:pStyle w:val="Heading2"/>
        <w:numPr>
          <w:ilvl w:val="0"/>
          <w:numId w:val="6"/>
        </w:numPr>
        <w:rPr>
          <w:lang w:val="sk-SK"/>
        </w:rPr>
      </w:pPr>
      <w:bookmarkStart w:id="1" w:name="_Toc425423785"/>
      <w:r w:rsidRPr="00A46556">
        <w:rPr>
          <w:lang w:val="sk-SK"/>
        </w:rPr>
        <w:t>Čo je to bilancia kompetencií?</w:t>
      </w:r>
      <w:bookmarkEnd w:id="1"/>
    </w:p>
    <w:p w14:paraId="5D8672E0" w14:textId="77777777" w:rsidR="00AD47E7" w:rsidRPr="00A46556" w:rsidRDefault="00AD47E7" w:rsidP="00226B67">
      <w:pPr>
        <w:jc w:val="both"/>
        <w:rPr>
          <w:lang w:val="sk-SK"/>
        </w:rPr>
      </w:pPr>
    </w:p>
    <w:p w14:paraId="33043C65" w14:textId="2A42BE2C" w:rsidR="00226B67" w:rsidRPr="00A46556" w:rsidRDefault="00A66ACB" w:rsidP="00226B67">
      <w:pPr>
        <w:jc w:val="both"/>
        <w:rPr>
          <w:lang w:val="sk-SK"/>
        </w:rPr>
      </w:pPr>
      <w:r w:rsidRPr="00A46556">
        <w:rPr>
          <w:lang w:val="sk-SK"/>
        </w:rPr>
        <w:t>Európska federácia centier bilancie kompetencií a kariérového poradenstva (FECBOP) definuje bilanciu kompetencií nasledovne:</w:t>
      </w:r>
    </w:p>
    <w:p w14:paraId="1456AC88" w14:textId="0F199DF3" w:rsidR="00B26976" w:rsidRPr="00A46556" w:rsidRDefault="00A66ACB" w:rsidP="00226B67">
      <w:pPr>
        <w:jc w:val="both"/>
        <w:rPr>
          <w:i/>
          <w:lang w:val="sk-SK"/>
        </w:rPr>
      </w:pPr>
      <w:r w:rsidRPr="00A46556">
        <w:rPr>
          <w:lang w:val="sk-SK"/>
        </w:rPr>
        <w:t>„</w:t>
      </w:r>
      <w:r w:rsidR="00B26976" w:rsidRPr="00A46556">
        <w:rPr>
          <w:i/>
          <w:lang w:val="sk-SK"/>
        </w:rPr>
        <w:t xml:space="preserve">Vychádzajúc z logiky </w:t>
      </w:r>
      <w:r w:rsidR="006E782B" w:rsidRPr="00A46556">
        <w:rPr>
          <w:i/>
          <w:lang w:val="sk-SK"/>
        </w:rPr>
        <w:t>rezolúcií</w:t>
      </w:r>
      <w:r w:rsidR="00B26976" w:rsidRPr="00A46556">
        <w:rPr>
          <w:i/>
          <w:lang w:val="sk-SK"/>
        </w:rPr>
        <w:t xml:space="preserve"> EK o princípoch a cieľoch celoživotného poradenstva (2008/C 319/02) a o uznávaní výsledkov neformálneho vzdelávania a informálneho učenia ca (2012/C 398/01)</w:t>
      </w:r>
      <w:r w:rsidR="006E782B" w:rsidRPr="00A46556">
        <w:rPr>
          <w:i/>
          <w:lang w:val="sk-SK"/>
        </w:rPr>
        <w:t xml:space="preserve"> je</w:t>
      </w:r>
      <w:r w:rsidR="00B26976" w:rsidRPr="00A46556">
        <w:rPr>
          <w:i/>
          <w:lang w:val="sk-SK"/>
        </w:rPr>
        <w:t xml:space="preserve"> bilancia kompetencií prístup založený na dobrovoľnosti a aktivite účastníka, ktorý využíva zhodnotenie kompetencií nadobudnutých vo formálnom, neformálnom a informálnom kontexte, ako aj predpokladov a motivácií vzhľadom na profesijné, ekonomické a sociálne prostredie. Cez individualizovaný proces vedie bilancia kompetencií k vypracovaniu realistického kariérového cieľa a akčného plánu. Nemôže sa ale obmedzovať na vytvorenie kariérového cieľa, ale má tiež viesť ku komplexnému rozvoju osoby.</w:t>
      </w:r>
    </w:p>
    <w:p w14:paraId="2645690C" w14:textId="49BA4F70" w:rsidR="00B26976" w:rsidRPr="00A46556" w:rsidRDefault="00B26976" w:rsidP="00226B67">
      <w:pPr>
        <w:jc w:val="both"/>
        <w:rPr>
          <w:i/>
          <w:lang w:val="sk-SK"/>
        </w:rPr>
      </w:pPr>
      <w:r w:rsidRPr="00A46556">
        <w:rPr>
          <w:i/>
          <w:lang w:val="sk-SK"/>
        </w:rPr>
        <w:t>Bilancia kompetencií je postavená ako vzdelávací proces, ktorý klientovi umožňuje:</w:t>
      </w:r>
    </w:p>
    <w:p w14:paraId="0B865F7F" w14:textId="693E024D" w:rsidR="00B26976" w:rsidRPr="00A46556" w:rsidRDefault="00B26976" w:rsidP="00E1572E">
      <w:pPr>
        <w:pStyle w:val="ListParagraph"/>
        <w:numPr>
          <w:ilvl w:val="0"/>
          <w:numId w:val="17"/>
        </w:numPr>
        <w:jc w:val="both"/>
        <w:rPr>
          <w:i/>
          <w:lang w:val="sk-SK"/>
        </w:rPr>
      </w:pPr>
      <w:r w:rsidRPr="00A46556">
        <w:rPr>
          <w:i/>
          <w:lang w:val="sk-SK"/>
        </w:rPr>
        <w:t>Lepšie porozumieť vlastnej kariérovej dráhe</w:t>
      </w:r>
    </w:p>
    <w:p w14:paraId="66E51A09" w14:textId="34D228CD" w:rsidR="00B26976" w:rsidRPr="00A46556" w:rsidRDefault="00F25B78" w:rsidP="00E1572E">
      <w:pPr>
        <w:pStyle w:val="ListParagraph"/>
        <w:numPr>
          <w:ilvl w:val="0"/>
          <w:numId w:val="17"/>
        </w:numPr>
        <w:jc w:val="both"/>
        <w:rPr>
          <w:i/>
          <w:lang w:val="sk-SK"/>
        </w:rPr>
      </w:pPr>
      <w:r w:rsidRPr="00A46556">
        <w:rPr>
          <w:i/>
          <w:lang w:val="sk-SK"/>
        </w:rPr>
        <w:t>v</w:t>
      </w:r>
      <w:r w:rsidR="00B26976" w:rsidRPr="00A46556">
        <w:rPr>
          <w:i/>
          <w:lang w:val="sk-SK"/>
        </w:rPr>
        <w:t>ytvoriť, založiť alebo doplniť vlastné portfólio kompetencií</w:t>
      </w:r>
    </w:p>
    <w:p w14:paraId="4B6B5DD6" w14:textId="5BF953B8" w:rsidR="00B26976" w:rsidRPr="00A46556" w:rsidRDefault="00F25B78" w:rsidP="00E1572E">
      <w:pPr>
        <w:pStyle w:val="ListParagraph"/>
        <w:numPr>
          <w:ilvl w:val="0"/>
          <w:numId w:val="17"/>
        </w:numPr>
        <w:jc w:val="both"/>
        <w:rPr>
          <w:i/>
          <w:lang w:val="sk-SK"/>
        </w:rPr>
      </w:pPr>
      <w:r w:rsidRPr="00A46556">
        <w:rPr>
          <w:i/>
          <w:lang w:val="sk-SK"/>
        </w:rPr>
        <w:t>poznať vlastné profesijné predpoklady</w:t>
      </w:r>
    </w:p>
    <w:p w14:paraId="46B694BD" w14:textId="4004E38E" w:rsidR="00F25B78" w:rsidRPr="00A46556" w:rsidRDefault="00F25B78" w:rsidP="00E1572E">
      <w:pPr>
        <w:pStyle w:val="ListParagraph"/>
        <w:numPr>
          <w:ilvl w:val="0"/>
          <w:numId w:val="17"/>
        </w:numPr>
        <w:jc w:val="both"/>
        <w:rPr>
          <w:i/>
          <w:lang w:val="sk-SK"/>
        </w:rPr>
      </w:pPr>
      <w:r w:rsidRPr="00A46556">
        <w:rPr>
          <w:i/>
          <w:lang w:val="sk-SK"/>
        </w:rPr>
        <w:t>určiť vlastné hodnoty, motivácie a záujmy</w:t>
      </w:r>
    </w:p>
    <w:p w14:paraId="14FC1578" w14:textId="307077DA" w:rsidR="00F25B78" w:rsidRPr="00A46556" w:rsidRDefault="00F25B78" w:rsidP="00E1572E">
      <w:pPr>
        <w:pStyle w:val="ListParagraph"/>
        <w:numPr>
          <w:ilvl w:val="0"/>
          <w:numId w:val="17"/>
        </w:numPr>
        <w:jc w:val="both"/>
        <w:rPr>
          <w:i/>
          <w:lang w:val="sk-SK"/>
        </w:rPr>
      </w:pPr>
      <w:r w:rsidRPr="00A46556">
        <w:rPr>
          <w:i/>
          <w:lang w:val="sk-SK"/>
        </w:rPr>
        <w:t>vypracovať realistický kariérový cieľ a akčný plán</w:t>
      </w:r>
    </w:p>
    <w:p w14:paraId="0876FC20" w14:textId="0DB3C184" w:rsidR="00F25B78" w:rsidRPr="00A46556" w:rsidRDefault="00F25B78" w:rsidP="00E1572E">
      <w:pPr>
        <w:pStyle w:val="ListParagraph"/>
        <w:numPr>
          <w:ilvl w:val="0"/>
          <w:numId w:val="17"/>
        </w:numPr>
        <w:jc w:val="both"/>
        <w:rPr>
          <w:i/>
          <w:lang w:val="sk-SK"/>
        </w:rPr>
      </w:pPr>
      <w:r w:rsidRPr="00A46556">
        <w:rPr>
          <w:i/>
          <w:lang w:val="sk-SK"/>
        </w:rPr>
        <w:t>zvýšiť vlastnú samostatnosť a rozvíjať zručnosti pre riadenie vlastnej kariéry</w:t>
      </w:r>
    </w:p>
    <w:p w14:paraId="44139462" w14:textId="6614D54F" w:rsidR="00F25B78" w:rsidRPr="00A46556" w:rsidRDefault="00F25B78" w:rsidP="00F25B78">
      <w:pPr>
        <w:jc w:val="both"/>
        <w:rPr>
          <w:i/>
          <w:lang w:val="sk-SK"/>
        </w:rPr>
      </w:pPr>
      <w:r w:rsidRPr="00A46556">
        <w:rPr>
          <w:i/>
          <w:lang w:val="sk-SK"/>
        </w:rPr>
        <w:t>Proces bilancie kompetencií je ukončený vypracovaním záverečnej správy, ktorá zhŕňa základné jej výstupy. Jej výlučným vlastníkom je klient.</w:t>
      </w:r>
    </w:p>
    <w:p w14:paraId="48481941" w14:textId="6D2258A9" w:rsidR="00F25B78" w:rsidRPr="00A46556" w:rsidRDefault="00F25B78" w:rsidP="00F25B78">
      <w:pPr>
        <w:jc w:val="both"/>
        <w:rPr>
          <w:i/>
          <w:lang w:val="sk-SK"/>
        </w:rPr>
      </w:pPr>
      <w:r w:rsidRPr="00A46556">
        <w:rPr>
          <w:i/>
          <w:lang w:val="sk-SK"/>
        </w:rPr>
        <w:t>Okrem uvedeného bilancia kompetencií podporuje lepšie využívanie rôznych programov pre rozvoj kariéry, najmä celoživotného vzdelávania a uznávania výsledkov vzdelávania.</w:t>
      </w:r>
      <w:r w:rsidR="00A66ACB" w:rsidRPr="00A46556">
        <w:rPr>
          <w:i/>
          <w:lang w:val="sk-SK"/>
        </w:rPr>
        <w:t>“</w:t>
      </w:r>
    </w:p>
    <w:p w14:paraId="59B0497F" w14:textId="0A41BDAB" w:rsidR="00A66ACB" w:rsidRPr="00A46556" w:rsidRDefault="00A66ACB" w:rsidP="00F25B78">
      <w:pPr>
        <w:jc w:val="both"/>
        <w:rPr>
          <w:lang w:val="sk-SK"/>
        </w:rPr>
      </w:pPr>
      <w:r w:rsidRPr="00A46556">
        <w:rPr>
          <w:lang w:val="sk-SK"/>
        </w:rPr>
        <w:t>Zjednodušená definícia pre potreby Úradov práce, sociálnych vecí a rodiny by mohla znieť nasledovne (viď aktuálnu internú normu</w:t>
      </w:r>
      <w:r w:rsidR="00A431FC" w:rsidRPr="00A46556">
        <w:rPr>
          <w:lang w:val="sk-SK"/>
        </w:rPr>
        <w:t xml:space="preserve"> pre §43</w:t>
      </w:r>
      <w:r w:rsidRPr="00A46556">
        <w:rPr>
          <w:lang w:val="sk-SK"/>
        </w:rPr>
        <w:t>):</w:t>
      </w:r>
    </w:p>
    <w:p w14:paraId="758F1937" w14:textId="1E4D0584" w:rsidR="00A66ACB" w:rsidRPr="00A46556" w:rsidRDefault="00A66ACB" w:rsidP="00F25B78">
      <w:pPr>
        <w:jc w:val="both"/>
        <w:rPr>
          <w:i/>
          <w:lang w:val="sk-SK"/>
        </w:rPr>
      </w:pPr>
      <w:r w:rsidRPr="00A46556">
        <w:rPr>
          <w:i/>
          <w:lang w:val="sk-SK"/>
        </w:rPr>
        <w:t xml:space="preserve">„Bilancia kompetencií je prístup vychádzajúci z kariérového poradenstva, ktorý umožňuje UoZ analyzovať nadobudnuté vedomosti, zručnosti, osobnostné predpoklady a motivácie s cieľom vypracovať realistický kariérový cieľ a akčný plán. </w:t>
      </w:r>
      <w:r w:rsidR="00A431FC" w:rsidRPr="00A46556">
        <w:rPr>
          <w:i/>
          <w:lang w:val="sk-SK"/>
        </w:rPr>
        <w:t>. Bilancia kompetencií pomáha UoZ analyzovať vlastné pracovné a mimopracovné skúsenosti, realisticky zhodnotiť vlastné perspektívy uplatnenia sa na trhu práce, overiť možnosť uznania výsledkov neformálneho a informálneho vzdelávania a vypracovať akčný plán, ktorý môže zahŕňať profesijnú reorientáciu alebo vstup do aktivít vzdelávania.“</w:t>
      </w:r>
    </w:p>
    <w:p w14:paraId="0BD95A12" w14:textId="77777777" w:rsidR="00A431FC" w:rsidRPr="00A46556" w:rsidRDefault="00A431FC" w:rsidP="00F25B78">
      <w:pPr>
        <w:jc w:val="both"/>
        <w:rPr>
          <w:i/>
          <w:lang w:val="sk-SK"/>
        </w:rPr>
      </w:pPr>
    </w:p>
    <w:p w14:paraId="3625A2CC" w14:textId="77777777" w:rsidR="00A431FC" w:rsidRPr="00A46556" w:rsidRDefault="00A431FC">
      <w:pPr>
        <w:rPr>
          <w:rFonts w:asciiTheme="majorHAnsi" w:eastAsiaTheme="majorEastAsia" w:hAnsiTheme="majorHAnsi" w:cstheme="majorBidi"/>
          <w:color w:val="2E74B5" w:themeColor="accent1" w:themeShade="BF"/>
          <w:sz w:val="26"/>
          <w:szCs w:val="26"/>
          <w:lang w:val="sk-SK"/>
        </w:rPr>
      </w:pPr>
      <w:r w:rsidRPr="00A46556">
        <w:rPr>
          <w:lang w:val="sk-SK"/>
        </w:rPr>
        <w:br w:type="page"/>
      </w:r>
    </w:p>
    <w:p w14:paraId="6DCAF142" w14:textId="55977498" w:rsidR="003065CB" w:rsidRPr="00A46556" w:rsidRDefault="004A2A7C" w:rsidP="00E1572E">
      <w:pPr>
        <w:pStyle w:val="Heading2"/>
        <w:numPr>
          <w:ilvl w:val="0"/>
          <w:numId w:val="6"/>
        </w:numPr>
        <w:rPr>
          <w:lang w:val="sk-SK"/>
        </w:rPr>
      </w:pPr>
      <w:bookmarkStart w:id="2" w:name="_Toc425423786"/>
      <w:r w:rsidRPr="00A46556">
        <w:rPr>
          <w:lang w:val="sk-SK"/>
        </w:rPr>
        <w:lastRenderedPageBreak/>
        <w:t>Odkiaľ pochádza bilancia kompetencií?</w:t>
      </w:r>
      <w:bookmarkEnd w:id="2"/>
    </w:p>
    <w:p w14:paraId="1D965E00" w14:textId="77777777" w:rsidR="003065CB" w:rsidRPr="00A46556" w:rsidRDefault="003065CB" w:rsidP="003065CB">
      <w:pPr>
        <w:jc w:val="both"/>
        <w:rPr>
          <w:lang w:val="sk-SK"/>
        </w:rPr>
      </w:pPr>
    </w:p>
    <w:p w14:paraId="2CA0E491" w14:textId="77777777" w:rsidR="003065CB" w:rsidRPr="00A46556" w:rsidRDefault="003065CB" w:rsidP="003065CB">
      <w:pPr>
        <w:jc w:val="both"/>
        <w:rPr>
          <w:lang w:val="sk-SK"/>
        </w:rPr>
      </w:pPr>
      <w:r w:rsidRPr="00A46556">
        <w:rPr>
          <w:lang w:val="sk-SK"/>
        </w:rPr>
        <w:t xml:space="preserve">Prístup a metodika bilancie kompetencií boli vyvinuté vo Francúzsku, kde sú dodnes najširšie používané. Tu bol v roku 1991 prijatý zákon (zákon č 91/1405 z 31. decembra 1991), ktorý stanovuje ciele a upravuje priebeh a metódy použité v bilancii kompetencií. Tento zákon definuje, že každý pracovník má právo podstúpiť bilanciu kompetencií a zároveň upresňuje podmienky, za ktorých môže mať k bilancii prístup vďaka individuálnej dovolenke pre celoživotné vzdelávanie. Dôvody, pre ktoré sa pracovník alebo nezamestnaný rozhodne podstúpiť bilanciu kompetencií môžu byť rôzne: záujem o kariérny postup, o zmenu profesijného zaradenia, o účasť na vzdelávacích aktivitách alebo adaptácia na vývoj pracovných procesov vo firme alebo na trhu práce. Bilancia kompetencií môže byť financovaná verejnými službami zamestnanosti alebo podnikmi (v rámci dohôd so sociálnymi partnermi) v súvislosti s aktivitami riadenia ľudských zdrojov (najmä aspektov vnútornej alebo vonkajšej mobility, identifikácie vzdelávacích potrieb atď.). Účasť zamestnanca alebo uchádzača o zamestnanie musí ale byť dobrovoľná: odmietnutie nemôže za žiadnych okolností byť považované za pochybenie ani nie je dôvodom pre uloženie sankcií. </w:t>
      </w:r>
    </w:p>
    <w:p w14:paraId="336D5BDA" w14:textId="77777777" w:rsidR="003065CB" w:rsidRPr="00A46556" w:rsidRDefault="003065CB" w:rsidP="003065CB">
      <w:pPr>
        <w:jc w:val="both"/>
        <w:rPr>
          <w:lang w:val="sk-SK"/>
        </w:rPr>
      </w:pPr>
      <w:r w:rsidRPr="00A46556">
        <w:rPr>
          <w:lang w:val="sk-SK"/>
        </w:rPr>
        <w:t>Pôvodne bola služba poskytovaná sieťou štátom financovaných poradenských centier zvaných CIBC (</w:t>
      </w:r>
      <w:r w:rsidRPr="00A46556">
        <w:rPr>
          <w:i/>
          <w:lang w:val="sk-SK"/>
        </w:rPr>
        <w:t xml:space="preserve">Centre interinstitutionnel de bilan de compétences - </w:t>
      </w:r>
      <w:r w:rsidRPr="00A46556">
        <w:rPr>
          <w:lang w:val="sk-SK"/>
        </w:rPr>
        <w:t xml:space="preserve">Medziinštitucionálne centrá bilancie kompetencií), ktorá vznikla v roku 1986 a pokrývala celé Francúzsko. V súčasnej dobe je týchto centier viac než sto (jedno v každom francúzskom departmente), ale dnes fungujú ako súkromné firmy a sú vystavené konkurencii od firiem poskytujúce služby v oblasti ľudských zdrojov. </w:t>
      </w:r>
    </w:p>
    <w:p w14:paraId="0569977C" w14:textId="77777777" w:rsidR="003065CB" w:rsidRPr="00A46556" w:rsidRDefault="003065CB" w:rsidP="003065CB">
      <w:pPr>
        <w:jc w:val="both"/>
        <w:rPr>
          <w:lang w:val="sk-SK"/>
        </w:rPr>
      </w:pPr>
      <w:r w:rsidRPr="00A46556">
        <w:rPr>
          <w:lang w:val="sk-SK"/>
        </w:rPr>
        <w:t>Od svojho vzniku je bilancia kompetencií považovaná za hlavný nástroj aktívnej politiky trhu práce, ktorej cieľom je povzbudzovať a podporovať individuálne profesijné dráhy, vstup alebo návrat do zamestnania a na trh práce, rozvoj kariéry, a to v logike celoživotného vzdelávania. Z Francúzska sa metodika šíri po celej Európe a v roku 2005 bola na európskej úrovni vytvorená Európska federácia centier bilancie kompetencií a kariérneho poradenstva (FECBOP), ktorej členom je aj BKS Úspech. Federácia vyvinula "chartu kvality", ktorá stanovuje spoločné pravidlá týkajúce sa metodologických a etických otázok bilancie kompetencií. Charta kvality je spoločný dokument, ktorý upresňuje práva a povinnosti poskytovateľov bilancie kompetencií a zároveň obohacuje diskusiu o kvalite poradenských služieb v Európe.</w:t>
      </w:r>
    </w:p>
    <w:p w14:paraId="3EE528FE" w14:textId="77777777" w:rsidR="003065CB" w:rsidRPr="00A46556" w:rsidRDefault="003065CB" w:rsidP="003065CB">
      <w:pPr>
        <w:jc w:val="both"/>
        <w:rPr>
          <w:lang w:val="sk-SK"/>
        </w:rPr>
      </w:pPr>
      <w:r w:rsidRPr="00A46556">
        <w:rPr>
          <w:lang w:val="sk-SK"/>
        </w:rPr>
        <w:t>Na Slovensku existuje zreteľný dopyt po poradenských službách v oblasti zamestnanosti, o čom svedčia rôzne iniciatívy a programové dokumenty vydané od polovice deväťdesiatych rokoch - stále viac a viac sa presadzujú opatrenia, ktoré podporujú realizáciu aktívnej politiky trhu práce ako aj individualizáciu služieb pre nezamestnaných. V tomto kontexte môže byť bilancia kompetencií efektívnym nástrojom podpory vstupu alebo opätovného umiestnenia na trh práce, ako o tom svedčí jej rozšírenie v rôznych národných kontextoch.</w:t>
      </w:r>
    </w:p>
    <w:p w14:paraId="783B40F6" w14:textId="77777777" w:rsidR="003065CB" w:rsidRPr="00A46556" w:rsidRDefault="003065CB" w:rsidP="003065CB">
      <w:pPr>
        <w:pStyle w:val="Heading2"/>
        <w:ind w:left="720"/>
        <w:rPr>
          <w:lang w:val="sk-SK"/>
        </w:rPr>
      </w:pPr>
    </w:p>
    <w:p w14:paraId="1B21D150" w14:textId="77777777" w:rsidR="004A2A7C" w:rsidRPr="00A46556" w:rsidRDefault="004A2A7C">
      <w:pPr>
        <w:rPr>
          <w:rFonts w:asciiTheme="majorHAnsi" w:eastAsiaTheme="majorEastAsia" w:hAnsiTheme="majorHAnsi" w:cstheme="majorBidi"/>
          <w:color w:val="2E74B5" w:themeColor="accent1" w:themeShade="BF"/>
          <w:sz w:val="26"/>
          <w:szCs w:val="26"/>
          <w:lang w:val="sk-SK"/>
        </w:rPr>
      </w:pPr>
      <w:r w:rsidRPr="00A46556">
        <w:rPr>
          <w:lang w:val="sk-SK"/>
        </w:rPr>
        <w:br w:type="page"/>
      </w:r>
    </w:p>
    <w:p w14:paraId="1C81AC3B" w14:textId="6202A932" w:rsidR="00A431FC" w:rsidRPr="00A46556" w:rsidRDefault="00A431FC" w:rsidP="00E1572E">
      <w:pPr>
        <w:pStyle w:val="Heading2"/>
        <w:numPr>
          <w:ilvl w:val="0"/>
          <w:numId w:val="6"/>
        </w:numPr>
        <w:rPr>
          <w:lang w:val="sk-SK"/>
        </w:rPr>
      </w:pPr>
      <w:bookmarkStart w:id="3" w:name="_Toc425423787"/>
      <w:r w:rsidRPr="00A46556">
        <w:rPr>
          <w:lang w:val="sk-SK"/>
        </w:rPr>
        <w:lastRenderedPageBreak/>
        <w:t>Aké má bilancia kompetencií výstupy?</w:t>
      </w:r>
      <w:bookmarkEnd w:id="3"/>
    </w:p>
    <w:p w14:paraId="1B961D36" w14:textId="77777777" w:rsidR="00A431FC" w:rsidRPr="00A46556" w:rsidRDefault="00A431FC" w:rsidP="00226B67">
      <w:pPr>
        <w:jc w:val="both"/>
        <w:rPr>
          <w:lang w:val="sk-SK"/>
        </w:rPr>
      </w:pPr>
    </w:p>
    <w:p w14:paraId="33043C6F" w14:textId="15C73E6E" w:rsidR="00226B67" w:rsidRPr="00A46556" w:rsidRDefault="00E8025B" w:rsidP="00226B67">
      <w:pPr>
        <w:jc w:val="both"/>
        <w:rPr>
          <w:lang w:val="sk-SK"/>
        </w:rPr>
      </w:pPr>
      <w:r w:rsidRPr="00A46556">
        <w:rPr>
          <w:lang w:val="sk-SK"/>
        </w:rPr>
        <w:t>Môžem</w:t>
      </w:r>
      <w:r w:rsidR="00226B67" w:rsidRPr="00A46556">
        <w:rPr>
          <w:lang w:val="sk-SK"/>
        </w:rPr>
        <w:t xml:space="preserve">e určiť najmenej tri rôzne </w:t>
      </w:r>
      <w:r w:rsidR="00A431FC" w:rsidRPr="00A46556">
        <w:rPr>
          <w:lang w:val="sk-SK"/>
        </w:rPr>
        <w:t>typy cieľov a výstupov, o ktoré sa má poradca v bilancii kompetencií usilovať</w:t>
      </w:r>
      <w:r w:rsidR="00226B67" w:rsidRPr="00A46556">
        <w:rPr>
          <w:lang w:val="sk-SK"/>
        </w:rPr>
        <w:t>:</w:t>
      </w:r>
    </w:p>
    <w:p w14:paraId="33043C73" w14:textId="4F88961B" w:rsidR="00E8025B" w:rsidRPr="00A46556" w:rsidRDefault="00A431FC" w:rsidP="00E1572E">
      <w:pPr>
        <w:pStyle w:val="ListParagraph"/>
        <w:numPr>
          <w:ilvl w:val="0"/>
          <w:numId w:val="17"/>
        </w:numPr>
        <w:jc w:val="both"/>
        <w:rPr>
          <w:lang w:val="sk-SK"/>
        </w:rPr>
      </w:pPr>
      <w:r w:rsidRPr="00A46556">
        <w:rPr>
          <w:u w:val="single"/>
          <w:lang w:val="sk-SK"/>
        </w:rPr>
        <w:t>Praktické ciele</w:t>
      </w:r>
      <w:r w:rsidRPr="00A46556">
        <w:rPr>
          <w:lang w:val="sk-SK"/>
        </w:rPr>
        <w:t xml:space="preserve">: Sem patria konkrétne a praktické (operatívne) výstupy poradenstva, ktoré má UoZ a poradca po skončení poradenského procesu k dispozícii („v rukách“) a ktoré sú často riešením aktuálnej situácie z krátkodobého alebo strednodobého hľadiska: patrí sem </w:t>
      </w:r>
      <w:r w:rsidRPr="00A46556">
        <w:rPr>
          <w:b/>
          <w:lang w:val="sk-SK"/>
        </w:rPr>
        <w:t>určenie kariérového cieľa a vypracovanie akčného plánu</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612393" w:rsidRPr="00A46556" w14:paraId="043C112B" w14:textId="77777777" w:rsidTr="003065CB">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10F35E46" w14:textId="77777777" w:rsidR="00612393" w:rsidRPr="00A46556" w:rsidRDefault="00612393" w:rsidP="003065CB">
            <w:pPr>
              <w:pStyle w:val="Heading1"/>
              <w:spacing w:before="0"/>
              <w:outlineLvl w:val="0"/>
              <w:rPr>
                <w:lang w:val="sk-SK"/>
              </w:rPr>
            </w:pPr>
            <w:bookmarkStart w:id="4" w:name="_Toc425423788"/>
            <w:r w:rsidRPr="00A46556">
              <w:rPr>
                <w:rFonts w:ascii="Segoe UI Symbol" w:hAnsi="Segoe UI Symbol"/>
                <w:sz w:val="40"/>
                <w:lang w:val="sk-SK"/>
              </w:rPr>
              <w:t>☄</w:t>
            </w:r>
            <w:bookmarkEnd w:id="4"/>
          </w:p>
        </w:tc>
        <w:tc>
          <w:tcPr>
            <w:tcW w:w="4753" w:type="pct"/>
            <w:shd w:val="clear" w:color="auto" w:fill="FFFFFF" w:themeFill="background1"/>
          </w:tcPr>
          <w:p w14:paraId="63746B0F" w14:textId="2E97332F" w:rsidR="00612393" w:rsidRPr="00A46556" w:rsidRDefault="00612393" w:rsidP="003065CB">
            <w:pPr>
              <w:spacing w:after="120" w:line="276" w:lineRule="auto"/>
              <w:ind w:left="144"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Príklad: Klientom bilancie kompetencií je absolvent učňovského odboru „kuchár – čašník“, ktorý o prácu v danej oblasti nemá záujem. Praktickým výstupom bilancie kompetencií bude v tomto prípade bude záverečná správa, ktorá zhŕňa a vysvetľuje jeho rozhodnutie uplatniť sa v odbore skladového hospodárstva v zahraničí. Jeho akčný plán bude obsahovať absolvovanie kurzu VZV.</w:t>
            </w:r>
          </w:p>
        </w:tc>
      </w:tr>
    </w:tbl>
    <w:p w14:paraId="066334DC" w14:textId="77777777" w:rsidR="009B5417" w:rsidRPr="00A46556" w:rsidRDefault="009B5417" w:rsidP="009B5417">
      <w:pPr>
        <w:pStyle w:val="ListParagraph"/>
        <w:jc w:val="both"/>
        <w:rPr>
          <w:u w:val="single"/>
          <w:lang w:val="sk-SK"/>
        </w:rPr>
      </w:pPr>
    </w:p>
    <w:p w14:paraId="5E8EC650" w14:textId="69BB11E3" w:rsidR="00A431FC" w:rsidRPr="00A46556" w:rsidRDefault="00A431FC" w:rsidP="00E1572E">
      <w:pPr>
        <w:pStyle w:val="ListParagraph"/>
        <w:numPr>
          <w:ilvl w:val="0"/>
          <w:numId w:val="17"/>
        </w:numPr>
        <w:jc w:val="both"/>
        <w:rPr>
          <w:lang w:val="sk-SK"/>
        </w:rPr>
      </w:pPr>
      <w:r w:rsidRPr="00A46556">
        <w:rPr>
          <w:u w:val="single"/>
          <w:lang w:val="sk-SK"/>
        </w:rPr>
        <w:t>Psychologické ciele</w:t>
      </w:r>
      <w:r w:rsidRPr="00A46556">
        <w:rPr>
          <w:lang w:val="sk-SK"/>
        </w:rPr>
        <w:t xml:space="preserve">: Patria sem faktory na strane klienta bilancie kompetencií (postoje, motivácie atď.), ktoré má bilancia tiež ovplyvňovať: napr. </w:t>
      </w:r>
      <w:r w:rsidRPr="00A46556">
        <w:rPr>
          <w:b/>
          <w:lang w:val="sk-SK"/>
        </w:rPr>
        <w:t xml:space="preserve">lepšie sebapoznanie, zvýšenie sebavedomia, zvýšenie motivácie </w:t>
      </w:r>
      <w:r w:rsidRPr="00A46556">
        <w:rPr>
          <w:lang w:val="sk-SK"/>
        </w:rPr>
        <w:t>a pod</w:t>
      </w:r>
      <w:r w:rsidRPr="00A46556">
        <w:rPr>
          <w:b/>
          <w:lang w:val="sk-SK"/>
        </w:rPr>
        <w:t xml:space="preserve">. </w:t>
      </w:r>
      <w:r w:rsidRPr="00A46556">
        <w:rPr>
          <w:lang w:val="sk-SK"/>
        </w:rPr>
        <w:t>Tieto</w:t>
      </w:r>
      <w:r w:rsidRPr="00A46556">
        <w:rPr>
          <w:b/>
          <w:lang w:val="sk-SK"/>
        </w:rPr>
        <w:t xml:space="preserve"> </w:t>
      </w:r>
      <w:r w:rsidRPr="00A46556">
        <w:rPr>
          <w:lang w:val="sk-SK"/>
        </w:rPr>
        <w:t>ciele je</w:t>
      </w:r>
      <w:r w:rsidRPr="00A46556">
        <w:rPr>
          <w:b/>
          <w:lang w:val="sk-SK"/>
        </w:rPr>
        <w:t xml:space="preserve"> </w:t>
      </w:r>
      <w:r w:rsidRPr="00A46556">
        <w:rPr>
          <w:lang w:val="sk-SK"/>
        </w:rPr>
        <w:t>možné dosiahnuť len cez vytvorenie dlhodobého a trvalého vzťahu medzi poradcom a</w:t>
      </w:r>
      <w:r w:rsidR="009A7BDF" w:rsidRPr="00A46556">
        <w:rPr>
          <w:lang w:val="sk-SK"/>
        </w:rPr>
        <w:t> </w:t>
      </w:r>
      <w:r w:rsidRPr="00A46556">
        <w:rPr>
          <w:lang w:val="sk-SK"/>
        </w:rPr>
        <w:t>klientom</w:t>
      </w:r>
      <w:r w:rsidR="009A7BDF" w:rsidRPr="00A46556">
        <w:rPr>
          <w:lang w:val="sk-SK"/>
        </w:rPr>
        <w:t>, ako aj použitím vhodných techník a metód, ktoré vedú k identifikácií silných stránok klienta</w:t>
      </w:r>
      <w:r w:rsidR="00917FEC" w:rsidRPr="00A46556">
        <w:rPr>
          <w:lang w:val="sk-SK"/>
        </w:rPr>
        <w:t xml:space="preserve"> a tým podporujú jeho sebavedomie a zvyšujú jeho motiváciu.</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612393" w:rsidRPr="00BA690C" w14:paraId="44A3592B" w14:textId="77777777" w:rsidTr="00612393">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6922507F" w14:textId="3A104720" w:rsidR="0018591D" w:rsidRPr="00A46556" w:rsidRDefault="00612393" w:rsidP="00612393">
            <w:pPr>
              <w:pStyle w:val="Heading1"/>
              <w:spacing w:before="0"/>
              <w:outlineLvl w:val="0"/>
              <w:rPr>
                <w:lang w:val="sk-SK"/>
              </w:rPr>
            </w:pPr>
            <w:bookmarkStart w:id="5" w:name="_Toc425423789"/>
            <w:r w:rsidRPr="00A46556">
              <w:rPr>
                <w:rFonts w:ascii="Segoe UI Symbol" w:hAnsi="Segoe UI Symbol"/>
                <w:sz w:val="40"/>
                <w:lang w:val="sk-SK"/>
              </w:rPr>
              <w:t>☄</w:t>
            </w:r>
            <w:bookmarkEnd w:id="5"/>
          </w:p>
        </w:tc>
        <w:tc>
          <w:tcPr>
            <w:tcW w:w="4753" w:type="pct"/>
            <w:shd w:val="clear" w:color="auto" w:fill="FFFFFF" w:themeFill="background1"/>
          </w:tcPr>
          <w:p w14:paraId="64770262" w14:textId="5856B6EE" w:rsidR="0018591D" w:rsidRPr="00A46556" w:rsidRDefault="00985757" w:rsidP="00612393">
            <w:pPr>
              <w:spacing w:after="120" w:line="276" w:lineRule="auto"/>
              <w:ind w:left="144"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 xml:space="preserve">Príklad: </w:t>
            </w:r>
            <w:r w:rsidR="0018591D" w:rsidRPr="00A46556">
              <w:rPr>
                <w:i/>
                <w:lang w:val="sk-SK"/>
              </w:rPr>
              <w:t>Klientom bilancie kompetencií je matka po rodičovskej dovolenke. Na vstupnom rozhovore vyjadrila strach z návratu na trh práce – nedokáže pomenovať svoje silné stránky, nemá predstavu o tom, čo by mohla na trhu práce ponúknuť. Úlohou poradcu v tejto situácii bude venovať pozornosť jej zníženému sebavedomiu, sprevádzať ju v procese uvedomovania si vlastných silných stránok.</w:t>
            </w:r>
          </w:p>
        </w:tc>
      </w:tr>
    </w:tbl>
    <w:p w14:paraId="48AA2C0C" w14:textId="5344CEF8" w:rsidR="0018591D" w:rsidRPr="00A46556" w:rsidRDefault="0018591D" w:rsidP="0018591D">
      <w:pPr>
        <w:jc w:val="both"/>
        <w:rPr>
          <w:lang w:val="sk-SK"/>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985757" w:rsidRPr="00BA690C" w14:paraId="45D8E0CF" w14:textId="77777777" w:rsidTr="003065CB">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463FACF2" w14:textId="77777777" w:rsidR="00985757" w:rsidRPr="00A46556" w:rsidRDefault="00985757" w:rsidP="003065CB">
            <w:pPr>
              <w:pStyle w:val="Heading1"/>
              <w:spacing w:before="0"/>
              <w:outlineLvl w:val="0"/>
              <w:rPr>
                <w:lang w:val="sk-SK"/>
              </w:rPr>
            </w:pPr>
            <w:bookmarkStart w:id="6" w:name="_Toc425423790"/>
            <w:r w:rsidRPr="00A46556">
              <w:rPr>
                <w:rFonts w:ascii="Segoe UI Symbol" w:hAnsi="Segoe UI Symbol"/>
                <w:sz w:val="40"/>
                <w:lang w:val="sk-SK"/>
              </w:rPr>
              <w:t>☄</w:t>
            </w:r>
            <w:bookmarkEnd w:id="6"/>
          </w:p>
        </w:tc>
        <w:tc>
          <w:tcPr>
            <w:tcW w:w="4753" w:type="pct"/>
            <w:shd w:val="clear" w:color="auto" w:fill="FFFFFF" w:themeFill="background1"/>
          </w:tcPr>
          <w:p w14:paraId="5AE5B367" w14:textId="076C829B" w:rsidR="00985757" w:rsidRPr="00A46556" w:rsidRDefault="00985757" w:rsidP="00985757">
            <w:pPr>
              <w:spacing w:after="120" w:line="276" w:lineRule="auto"/>
              <w:ind w:left="144" w:right="144"/>
              <w:jc w:val="both"/>
              <w:cnfStyle w:val="000000000000" w:firstRow="0" w:lastRow="0" w:firstColumn="0" w:lastColumn="0" w:oddVBand="0" w:evenVBand="0" w:oddHBand="0" w:evenHBand="0" w:firstRowFirstColumn="0" w:firstRowLastColumn="0" w:lastRowFirstColumn="0" w:lastRowLastColumn="0"/>
              <w:rPr>
                <w:i/>
                <w:lang w:val="sk-SK"/>
              </w:rPr>
            </w:pPr>
            <w:r w:rsidRPr="00A46556">
              <w:rPr>
                <w:i/>
                <w:lang w:val="sk-SK"/>
              </w:rPr>
              <w:t>Príklad: Klientom bilancie kompetencií je dlhodobo nezamestnaný UoZ, ktorý sa do bilancie kompetencií zapojil len zo strachu pre vyradením z evidencie. Úlohou poradcu je vytvoriť otvorenú atmosféru, v ktorom je možné otázku dobrovoľnej účasti otvorenie spomenúť a prebrať. V procese bilancie kompetencií bude poradca klásť dôraz na dva aspekty:</w:t>
            </w:r>
          </w:p>
          <w:p w14:paraId="39206709" w14:textId="77B0AA27" w:rsidR="00985757" w:rsidRPr="00A46556" w:rsidRDefault="00985757" w:rsidP="00E1572E">
            <w:pPr>
              <w:pStyle w:val="ListParagraph"/>
              <w:numPr>
                <w:ilvl w:val="0"/>
                <w:numId w:val="19"/>
              </w:numPr>
              <w:spacing w:after="120" w:line="276" w:lineRule="auto"/>
              <w:ind w:left="638" w:right="144" w:hanging="278"/>
              <w:jc w:val="both"/>
              <w:cnfStyle w:val="000000000000" w:firstRow="0" w:lastRow="0" w:firstColumn="0" w:lastColumn="0" w:oddVBand="0" w:evenVBand="0" w:oddHBand="0" w:evenHBand="0" w:firstRowFirstColumn="0" w:firstRowLastColumn="0" w:lastRowFirstColumn="0" w:lastRowLastColumn="0"/>
              <w:rPr>
                <w:i/>
                <w:lang w:val="sk-SK"/>
              </w:rPr>
            </w:pPr>
            <w:r w:rsidRPr="00A46556">
              <w:rPr>
                <w:i/>
                <w:lang w:val="sk-SK"/>
              </w:rPr>
              <w:t>Sprevádzať UoZ pri objavovaní vlastného kapitálu, pomáhať generovať možnosti uplatnenia sa na trhu práce</w:t>
            </w:r>
          </w:p>
          <w:p w14:paraId="13DAA42C" w14:textId="321B7EF6" w:rsidR="00985757" w:rsidRPr="00A46556" w:rsidRDefault="00985757" w:rsidP="00E1572E">
            <w:pPr>
              <w:pStyle w:val="ListParagraph"/>
              <w:numPr>
                <w:ilvl w:val="0"/>
                <w:numId w:val="19"/>
              </w:numPr>
              <w:spacing w:after="120" w:line="276" w:lineRule="auto"/>
              <w:ind w:left="638" w:right="144" w:hanging="278"/>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Pripomínať povinnosti UoZ voči úradu PSVR, stanovovať jasné úlohy a kontrolovať ich plnenie v rámci „pracovného spojenectva“.</w:t>
            </w:r>
          </w:p>
        </w:tc>
      </w:tr>
    </w:tbl>
    <w:p w14:paraId="11C4F057" w14:textId="74FFAD89" w:rsidR="00985757" w:rsidRPr="00A46556" w:rsidRDefault="00985757" w:rsidP="0018591D">
      <w:pPr>
        <w:jc w:val="both"/>
        <w:rPr>
          <w:lang w:val="sk-SK"/>
        </w:rPr>
      </w:pPr>
    </w:p>
    <w:p w14:paraId="41488C8B" w14:textId="364BCDDA" w:rsidR="00917FEC" w:rsidRPr="00A46556" w:rsidRDefault="00917FEC" w:rsidP="00E1572E">
      <w:pPr>
        <w:pStyle w:val="ListParagraph"/>
        <w:numPr>
          <w:ilvl w:val="0"/>
          <w:numId w:val="17"/>
        </w:numPr>
        <w:jc w:val="both"/>
        <w:rPr>
          <w:lang w:val="sk-SK"/>
        </w:rPr>
      </w:pPr>
      <w:r w:rsidRPr="00A46556">
        <w:rPr>
          <w:u w:val="single"/>
          <w:lang w:val="sk-SK"/>
        </w:rPr>
        <w:t>Vzdelávacie ciele</w:t>
      </w:r>
      <w:r w:rsidRPr="00A46556">
        <w:rPr>
          <w:lang w:val="sk-SK"/>
        </w:rPr>
        <w:t xml:space="preserve">: </w:t>
      </w:r>
      <w:r w:rsidR="00975707" w:rsidRPr="00A46556">
        <w:rPr>
          <w:lang w:val="sk-SK"/>
        </w:rPr>
        <w:t xml:space="preserve">Cieľom bilancie je </w:t>
      </w:r>
      <w:r w:rsidR="00975707" w:rsidRPr="00A46556">
        <w:rPr>
          <w:b/>
          <w:lang w:val="sk-SK"/>
        </w:rPr>
        <w:t>podporovať rozvoj zručností pre riadenie vlastnej kariéry</w:t>
      </w:r>
      <w:r w:rsidR="00975707" w:rsidRPr="00A46556">
        <w:rPr>
          <w:lang w:val="sk-SK"/>
        </w:rPr>
        <w:t xml:space="preserve"> a preto musí byť konštruovaná ako vzdelávací proces. Viac o tomto aspekte bilancie kompetencií v príslušnej kapitole </w:t>
      </w:r>
      <w:r w:rsidR="00666AFC" w:rsidRPr="00A46556">
        <w:rPr>
          <w:lang w:val="sk-SK"/>
        </w:rPr>
        <w:t>(</w:t>
      </w:r>
      <w:r w:rsidR="00666AFC" w:rsidRPr="00A46556">
        <w:rPr>
          <w:lang w:val="sk-SK"/>
        </w:rPr>
        <w:fldChar w:fldCharType="begin"/>
      </w:r>
      <w:r w:rsidR="00666AFC" w:rsidRPr="00A46556">
        <w:rPr>
          <w:lang w:val="sk-SK"/>
        </w:rPr>
        <w:instrText xml:space="preserve"> REF _Ref425151006 \h </w:instrText>
      </w:r>
      <w:r w:rsidR="00666AFC" w:rsidRPr="00A46556">
        <w:rPr>
          <w:lang w:val="sk-SK"/>
        </w:rPr>
      </w:r>
      <w:r w:rsidR="00666AFC" w:rsidRPr="00A46556">
        <w:rPr>
          <w:lang w:val="sk-SK"/>
        </w:rPr>
        <w:fldChar w:fldCharType="separate"/>
      </w:r>
      <w:r w:rsidR="00FD79D0" w:rsidRPr="00A46556">
        <w:rPr>
          <w:lang w:val="sk-SK"/>
        </w:rPr>
        <w:t>Bilancia kompetencií ako vzdelávací proces</w:t>
      </w:r>
      <w:r w:rsidR="00666AFC" w:rsidRPr="00A46556">
        <w:rPr>
          <w:lang w:val="sk-SK"/>
        </w:rPr>
        <w:fldChar w:fldCharType="end"/>
      </w:r>
      <w:r w:rsidR="00666AFC" w:rsidRPr="00A46556">
        <w:rPr>
          <w:lang w:val="sk-SK"/>
        </w:rPr>
        <w:t>)</w:t>
      </w:r>
      <w:r w:rsidR="00975707" w:rsidRPr="00A46556">
        <w:rPr>
          <w:lang w:val="sk-SK"/>
        </w:rPr>
        <w:t>.</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4A2E12" w:rsidRPr="00BA690C" w14:paraId="59C81A3E" w14:textId="77777777" w:rsidTr="003065CB">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42E92564" w14:textId="77777777" w:rsidR="004A2E12" w:rsidRPr="00A46556" w:rsidRDefault="004A2E12" w:rsidP="003065CB">
            <w:pPr>
              <w:pStyle w:val="Heading1"/>
              <w:spacing w:before="0"/>
              <w:outlineLvl w:val="0"/>
              <w:rPr>
                <w:lang w:val="sk-SK"/>
              </w:rPr>
            </w:pPr>
            <w:bookmarkStart w:id="7" w:name="_Toc425423791"/>
            <w:r w:rsidRPr="00A46556">
              <w:rPr>
                <w:rFonts w:ascii="Segoe UI Symbol" w:hAnsi="Segoe UI Symbol"/>
                <w:sz w:val="40"/>
                <w:lang w:val="sk-SK"/>
              </w:rPr>
              <w:t>☄</w:t>
            </w:r>
            <w:bookmarkEnd w:id="7"/>
          </w:p>
        </w:tc>
        <w:tc>
          <w:tcPr>
            <w:tcW w:w="4753" w:type="pct"/>
            <w:shd w:val="clear" w:color="auto" w:fill="FFFFFF" w:themeFill="background1"/>
          </w:tcPr>
          <w:p w14:paraId="37BC9C62" w14:textId="2A1B5C25" w:rsidR="004A2E12" w:rsidRPr="00A46556" w:rsidRDefault="004A2E12" w:rsidP="004A2E12">
            <w:pPr>
              <w:spacing w:after="120" w:line="276" w:lineRule="auto"/>
              <w:ind w:left="144"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Príklad: Klientom bilancie kompetencií je maldý UoZ do 29 rokov, ktorý má veľmi malý prehľad o trhu práce, nereálne očakávania ohľadom budúceho zamestnania. Poradca po úvodnom rozhovore stanoví vzdelávacie ciele bilancie kompetencií: naučiť klienta lepšie rozumieť očakávaniam a požiadavkám zamestnávateľov, najmä prostredníctvom kontaktu s trhom práce, rozhovormi s ľuďmi z praxe, analýzou pracovných ponúk a podobne.</w:t>
            </w:r>
          </w:p>
        </w:tc>
      </w:tr>
    </w:tbl>
    <w:p w14:paraId="6DA5D110" w14:textId="4A6AD999" w:rsidR="00515F69" w:rsidRPr="00A46556" w:rsidRDefault="00515F69" w:rsidP="00515F69">
      <w:pPr>
        <w:jc w:val="both"/>
        <w:rPr>
          <w:lang w:val="sk-SK"/>
        </w:rPr>
      </w:pPr>
    </w:p>
    <w:p w14:paraId="002A9023" w14:textId="69C35D1A" w:rsidR="004A2E12" w:rsidRPr="00A46556" w:rsidRDefault="004A2E12" w:rsidP="00515F69">
      <w:pPr>
        <w:jc w:val="both"/>
        <w:rPr>
          <w:lang w:val="sk-SK"/>
        </w:rPr>
      </w:pPr>
    </w:p>
    <w:p w14:paraId="06D7AB0E" w14:textId="77777777" w:rsidR="004A2E12" w:rsidRPr="00A46556" w:rsidRDefault="004A2E12" w:rsidP="00515F69">
      <w:pPr>
        <w:jc w:val="both"/>
        <w:rPr>
          <w:lang w:val="sk-SK"/>
        </w:rPr>
      </w:pPr>
    </w:p>
    <w:p w14:paraId="6D2744F8" w14:textId="05B543B5" w:rsidR="00917FEC" w:rsidRPr="00A46556" w:rsidRDefault="00666AFC" w:rsidP="00E1572E">
      <w:pPr>
        <w:pStyle w:val="ListParagraph"/>
        <w:numPr>
          <w:ilvl w:val="0"/>
          <w:numId w:val="17"/>
        </w:numPr>
        <w:jc w:val="both"/>
        <w:rPr>
          <w:lang w:val="sk-SK"/>
        </w:rPr>
      </w:pPr>
      <w:r w:rsidRPr="00A46556">
        <w:rPr>
          <w:u w:val="single"/>
          <w:lang w:val="sk-SK"/>
        </w:rPr>
        <w:t>Systémové / inštitucionálne ciele</w:t>
      </w:r>
      <w:r w:rsidRPr="00A46556">
        <w:rPr>
          <w:lang w:val="sk-SK"/>
        </w:rPr>
        <w:t xml:space="preserve">: Patria sem ciele ako </w:t>
      </w:r>
      <w:r w:rsidRPr="00A46556">
        <w:rPr>
          <w:b/>
          <w:lang w:val="sk-SK"/>
        </w:rPr>
        <w:t>zvyšovanie participácie na celoživotnom vzdelávaní</w:t>
      </w:r>
      <w:r w:rsidRPr="00A46556">
        <w:rPr>
          <w:lang w:val="sk-SK"/>
        </w:rPr>
        <w:t>, napojenie na systém uznávania výsledkov (momentálne sa tento systém na Slovensku vyvíja) a lepšia dokumentácia kariérových dráh klientov (napríklad prostredníctvom elektronického kompetenčného portfólia). Tieto ciele sú dôležité z hľadiska systému, na konkrétnu prácu poradcu majú menší dopad.</w:t>
      </w:r>
    </w:p>
    <w:p w14:paraId="15F32ECE" w14:textId="77777777" w:rsidR="004A2E12" w:rsidRPr="00A46556" w:rsidRDefault="004A2E12" w:rsidP="004A2E12">
      <w:pPr>
        <w:jc w:val="both"/>
        <w:rPr>
          <w:lang w:val="sk-SK"/>
        </w:rPr>
      </w:pPr>
    </w:p>
    <w:p w14:paraId="33043C74" w14:textId="3C570874" w:rsidR="00B55B87" w:rsidRPr="00A46556" w:rsidRDefault="00975707" w:rsidP="00975707">
      <w:pPr>
        <w:pStyle w:val="Heading3"/>
        <w:rPr>
          <w:lang w:val="sk-SK"/>
        </w:rPr>
      </w:pPr>
      <w:bookmarkStart w:id="8" w:name="_Ref425151006"/>
      <w:bookmarkStart w:id="9" w:name="_Toc425423792"/>
      <w:r w:rsidRPr="00A46556">
        <w:rPr>
          <w:lang w:val="sk-SK"/>
        </w:rPr>
        <w:t>Bilancia kompetencií ako vzdelávací proces</w:t>
      </w:r>
      <w:bookmarkEnd w:id="8"/>
      <w:bookmarkEnd w:id="9"/>
    </w:p>
    <w:p w14:paraId="7020A883" w14:textId="51E01110" w:rsidR="00666AFC" w:rsidRPr="00A46556" w:rsidRDefault="00975707" w:rsidP="00975707">
      <w:pPr>
        <w:jc w:val="both"/>
        <w:rPr>
          <w:lang w:val="sk-SK"/>
        </w:rPr>
      </w:pPr>
      <w:r w:rsidRPr="00A46556">
        <w:rPr>
          <w:lang w:val="sk-SK"/>
        </w:rPr>
        <w:t xml:space="preserve">Nájdenie vhodného zamestnania dnes viac </w:t>
      </w:r>
      <w:r w:rsidRPr="00A46556">
        <w:rPr>
          <w:b/>
          <w:bCs/>
          <w:lang w:val="sk-SK"/>
        </w:rPr>
        <w:t xml:space="preserve">záleží od náhodných príležitostí a stretnutí, </w:t>
      </w:r>
      <w:r w:rsidRPr="00A46556">
        <w:rPr>
          <w:lang w:val="sk-SK"/>
        </w:rPr>
        <w:t>než na stratégií, plánovaní a informovanom rozhodnutí ohľadom vlastného kariérového cieľa a akčného plánu. Preto je cieľom bilancie kompetencií nie len nájsť najvhodnejšie riešenie na aktuálnu situáciu klienta, ale aj pripraviť ho na využívanie týchto príležitostí a na efektívne riadenie vlastnej kariéry.</w:t>
      </w:r>
      <w:r w:rsidR="00666AFC" w:rsidRPr="00A46556">
        <w:rPr>
          <w:lang w:val="sk-SK"/>
        </w:rPr>
        <w:t xml:space="preserve"> </w:t>
      </w:r>
      <w:r w:rsidRPr="00A46556">
        <w:rPr>
          <w:lang w:val="sk-SK"/>
        </w:rPr>
        <w:t xml:space="preserve">Poradca </w:t>
      </w:r>
      <w:r w:rsidR="00666AFC" w:rsidRPr="00A46556">
        <w:rPr>
          <w:lang w:val="sk-SK"/>
        </w:rPr>
        <w:t xml:space="preserve">musí </w:t>
      </w:r>
      <w:r w:rsidRPr="00A46556">
        <w:rPr>
          <w:lang w:val="sk-SK"/>
        </w:rPr>
        <w:t xml:space="preserve">vnímať bilanciu kompetencií ako vzdelávací proces, </w:t>
      </w:r>
      <w:r w:rsidR="00666AFC" w:rsidRPr="00A46556">
        <w:rPr>
          <w:lang w:val="sk-SK"/>
        </w:rPr>
        <w:t xml:space="preserve">v ktorom každá aktivita prispieva k rozvoji jednej alebo viacerých z nasledujúcich zručností: </w:t>
      </w:r>
    </w:p>
    <w:p w14:paraId="108227A7" w14:textId="588B23D8" w:rsidR="00666AFC" w:rsidRPr="00A46556" w:rsidRDefault="00666AFC" w:rsidP="00E1572E">
      <w:pPr>
        <w:numPr>
          <w:ilvl w:val="0"/>
          <w:numId w:val="18"/>
        </w:numPr>
        <w:spacing w:after="120" w:line="276" w:lineRule="auto"/>
        <w:jc w:val="both"/>
        <w:rPr>
          <w:lang w:val="sk-SK"/>
        </w:rPr>
      </w:pPr>
      <w:r w:rsidRPr="00A46556">
        <w:rPr>
          <w:i/>
          <w:lang w:val="sk-SK"/>
        </w:rPr>
        <w:t>Porovnať svoje vlastné predpoklady s požiadavkami povolania</w:t>
      </w:r>
      <w:r w:rsidRPr="00A46556">
        <w:rPr>
          <w:lang w:val="sk-SK"/>
        </w:rPr>
        <w:t xml:space="preserve"> – klient rozumie pojmom ako kompetencia, profesijné hodnoty, záujmy, aby dokázal objektívne zvážiť vhodnosť konkrétneho povolania.</w:t>
      </w:r>
    </w:p>
    <w:p w14:paraId="6C37DF86" w14:textId="6153C49C" w:rsidR="00666AFC" w:rsidRPr="00A46556" w:rsidRDefault="00666AFC" w:rsidP="00E1572E">
      <w:pPr>
        <w:numPr>
          <w:ilvl w:val="0"/>
          <w:numId w:val="18"/>
        </w:numPr>
        <w:spacing w:after="120" w:line="276" w:lineRule="auto"/>
        <w:jc w:val="both"/>
        <w:rPr>
          <w:lang w:val="sk-SK"/>
        </w:rPr>
      </w:pPr>
      <w:r w:rsidRPr="00A46556">
        <w:rPr>
          <w:i/>
          <w:lang w:val="sk-SK"/>
        </w:rPr>
        <w:t>Vyhľadávať informácie o trhu práce a o vzdelávaní</w:t>
      </w:r>
      <w:r w:rsidRPr="00A46556">
        <w:rPr>
          <w:lang w:val="sk-SK"/>
        </w:rPr>
        <w:t xml:space="preserve"> – efektívnejšie, než priamo poskytovať informácie, je naučiť UoZ vyhľadávať informácie o rôznych sektoroch, vyžadovaných zručnostiach, možnostiach uplatnenia sa na zjavnom a skrytom trhu práce. Rola poradcu je pomôcť klientovi tieto informácie analyzovať a interpretovať.</w:t>
      </w:r>
    </w:p>
    <w:p w14:paraId="3686F7D0" w14:textId="77777777" w:rsidR="00666AFC" w:rsidRPr="00A46556" w:rsidRDefault="00666AFC" w:rsidP="00E1572E">
      <w:pPr>
        <w:numPr>
          <w:ilvl w:val="0"/>
          <w:numId w:val="18"/>
        </w:numPr>
        <w:spacing w:after="120" w:line="276" w:lineRule="auto"/>
        <w:jc w:val="both"/>
        <w:rPr>
          <w:lang w:val="sk-SK"/>
        </w:rPr>
      </w:pPr>
      <w:r w:rsidRPr="00A46556">
        <w:rPr>
          <w:i/>
          <w:lang w:val="sk-SK"/>
        </w:rPr>
        <w:t>Vypracovať rôznorodé alternatívy zamestnania</w:t>
      </w:r>
      <w:r w:rsidRPr="00A46556">
        <w:rPr>
          <w:lang w:val="sk-SK"/>
        </w:rPr>
        <w:t xml:space="preserve"> – na základe vlastných kompetencií, záujmov a možností trhu práce mladý človek sám vypracúva realistické možnosti uplatnenia sa.</w:t>
      </w:r>
    </w:p>
    <w:p w14:paraId="72DDC232" w14:textId="77777777" w:rsidR="00666AFC" w:rsidRPr="00A46556" w:rsidRDefault="00666AFC" w:rsidP="00E1572E">
      <w:pPr>
        <w:numPr>
          <w:ilvl w:val="0"/>
          <w:numId w:val="18"/>
        </w:numPr>
        <w:spacing w:after="120" w:line="276" w:lineRule="auto"/>
        <w:jc w:val="both"/>
        <w:rPr>
          <w:lang w:val="sk-SK"/>
        </w:rPr>
      </w:pPr>
      <w:r w:rsidRPr="00A46556">
        <w:rPr>
          <w:i/>
          <w:lang w:val="sk-SK"/>
        </w:rPr>
        <w:t>Určiť priority medzi viacerými alternatívami</w:t>
      </w:r>
      <w:r w:rsidRPr="00A46556">
        <w:rPr>
          <w:lang w:val="sk-SK"/>
        </w:rPr>
        <w:t xml:space="preserve"> – pri rozhodovaní berie do úvahy osobné stanovené kritériá (napr. geografická mobilita, záujmy, osobnostné predpoklady, možnosti na trhu práce...)</w:t>
      </w:r>
    </w:p>
    <w:p w14:paraId="406FFDFC" w14:textId="77777777" w:rsidR="00666AFC" w:rsidRPr="00A46556" w:rsidRDefault="00666AFC" w:rsidP="00E1572E">
      <w:pPr>
        <w:numPr>
          <w:ilvl w:val="0"/>
          <w:numId w:val="18"/>
        </w:numPr>
        <w:spacing w:after="120" w:line="276" w:lineRule="auto"/>
        <w:jc w:val="both"/>
        <w:rPr>
          <w:lang w:val="sk-SK"/>
        </w:rPr>
      </w:pPr>
      <w:r w:rsidRPr="00A46556">
        <w:rPr>
          <w:i/>
          <w:lang w:val="sk-SK"/>
        </w:rPr>
        <w:t>Pomenovať vlastné skúsenosti a zdôvodniť profesijné rozhodnutia a smerovanie</w:t>
      </w:r>
      <w:r w:rsidRPr="00A46556">
        <w:rPr>
          <w:lang w:val="sk-SK"/>
        </w:rPr>
        <w:t>– dokáže druhým predstaviť svoje cielené povolanie („kariérový cieľ“) ako aj dôvody jeho vhodnosti. Dokáže sa „predať“ na trhu práce.</w:t>
      </w:r>
    </w:p>
    <w:p w14:paraId="236F9646" w14:textId="77777777" w:rsidR="00666AFC" w:rsidRPr="00A46556" w:rsidRDefault="00666AFC" w:rsidP="00E1572E">
      <w:pPr>
        <w:numPr>
          <w:ilvl w:val="0"/>
          <w:numId w:val="18"/>
        </w:numPr>
        <w:spacing w:after="120" w:line="276" w:lineRule="auto"/>
        <w:jc w:val="both"/>
        <w:rPr>
          <w:lang w:val="sk-SK"/>
        </w:rPr>
      </w:pPr>
      <w:r w:rsidRPr="00A46556">
        <w:rPr>
          <w:i/>
          <w:lang w:val="sk-SK"/>
        </w:rPr>
        <w:t>Vypracovať a adaptovať „akčný plán“</w:t>
      </w:r>
      <w:r w:rsidRPr="00A46556">
        <w:rPr>
          <w:lang w:val="sk-SK"/>
        </w:rPr>
        <w:t xml:space="preserve"> – vie si činnosť naplánovať dopredu, kontrolovať dosahovanie vlastných cieľov a v prípade potreby svoj plán zmeniť.</w:t>
      </w:r>
    </w:p>
    <w:p w14:paraId="0AE4BA39" w14:textId="77777777" w:rsidR="00666AFC" w:rsidRPr="00A46556" w:rsidRDefault="00666AFC" w:rsidP="00E1572E">
      <w:pPr>
        <w:numPr>
          <w:ilvl w:val="0"/>
          <w:numId w:val="18"/>
        </w:numPr>
        <w:spacing w:after="120" w:line="276" w:lineRule="auto"/>
        <w:jc w:val="both"/>
        <w:rPr>
          <w:lang w:val="sk-SK"/>
        </w:rPr>
      </w:pPr>
      <w:r w:rsidRPr="00A46556">
        <w:rPr>
          <w:i/>
          <w:lang w:val="sk-SK"/>
        </w:rPr>
        <w:t>Nájsť vo svojom prostredí potrebnú podporu</w:t>
      </w:r>
      <w:r w:rsidRPr="00A46556">
        <w:rPr>
          <w:lang w:val="sk-SK"/>
        </w:rPr>
        <w:t xml:space="preserve"> – rodičia, širšia rodina, kamaráti, známi – v náročných chvíľach je potrebné mať „po ruke“ niekoho, kto dokáže podporiť a znovu naštartovať.</w:t>
      </w:r>
    </w:p>
    <w:p w14:paraId="03C8D86E" w14:textId="63BD53D6" w:rsidR="00666AFC" w:rsidRPr="00A46556" w:rsidRDefault="00666AFC" w:rsidP="00E1572E">
      <w:pPr>
        <w:numPr>
          <w:ilvl w:val="0"/>
          <w:numId w:val="18"/>
        </w:numPr>
        <w:spacing w:after="120" w:line="276" w:lineRule="auto"/>
        <w:jc w:val="both"/>
        <w:rPr>
          <w:lang w:val="sk-SK"/>
        </w:rPr>
      </w:pPr>
      <w:r w:rsidRPr="00A46556">
        <w:rPr>
          <w:i/>
          <w:lang w:val="sk-SK"/>
        </w:rPr>
        <w:t>Využívať a rozširovať sieť kontaktov pre profesijné účely</w:t>
      </w:r>
      <w:r w:rsidRPr="00A46556">
        <w:rPr>
          <w:lang w:val="sk-SK"/>
        </w:rPr>
        <w:t xml:space="preserve"> – nájdenie pracovného miesta závisí často od toho, koľko správnych ľudí človek pozná. Udržiavať a rozširovať vlastnú sieť kontaktov (osôb, firiem, vzdelávacích inštitúcií a pod.) je preto veľkou výhodou.</w:t>
      </w:r>
    </w:p>
    <w:p w14:paraId="714613B4" w14:textId="7BAAB5D8" w:rsidR="009B5417" w:rsidRPr="00A46556" w:rsidRDefault="009B5417" w:rsidP="009B5417">
      <w:pPr>
        <w:spacing w:after="200" w:line="276" w:lineRule="auto"/>
        <w:jc w:val="both"/>
        <w:rPr>
          <w:lang w:val="sk-SK"/>
        </w:rPr>
      </w:pPr>
      <w:r w:rsidRPr="00A46556">
        <w:rPr>
          <w:b/>
          <w:noProof/>
          <w:sz w:val="24"/>
          <w:lang w:val="en-US"/>
        </w:rPr>
        <w:lastRenderedPageBreak/>
        <w:drawing>
          <wp:inline distT="0" distB="0" distL="0" distR="0" wp14:anchorId="5F0F11CF" wp14:editId="6F11FADE">
            <wp:extent cx="5731510" cy="3715359"/>
            <wp:effectExtent l="0" t="228600" r="0" b="2476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F5CE727" w14:textId="1EDA4C3F" w:rsidR="00975707" w:rsidRPr="00A46556" w:rsidRDefault="00551A70" w:rsidP="00551A70">
      <w:pPr>
        <w:jc w:val="both"/>
        <w:rPr>
          <w:lang w:val="sk-SK"/>
        </w:rPr>
      </w:pPr>
      <w:r w:rsidRPr="00A46556">
        <w:rPr>
          <w:lang w:val="sk-SK"/>
        </w:rPr>
        <w:t>P</w:t>
      </w:r>
      <w:r w:rsidR="00666AFC" w:rsidRPr="00A46556">
        <w:rPr>
          <w:lang w:val="sk-SK"/>
        </w:rPr>
        <w:t xml:space="preserve">ri spoločnom výbere použitých aktivít nehľadí </w:t>
      </w:r>
      <w:r w:rsidRPr="00A46556">
        <w:rPr>
          <w:lang w:val="sk-SK"/>
        </w:rPr>
        <w:t xml:space="preserve">poradca </w:t>
      </w:r>
      <w:r w:rsidR="00666AFC" w:rsidRPr="00A46556">
        <w:rPr>
          <w:lang w:val="sk-SK"/>
        </w:rPr>
        <w:t>len na momentálne potreby klienta a hľadanie krátkodobého riešenia</w:t>
      </w:r>
      <w:r w:rsidRPr="00A46556">
        <w:rPr>
          <w:lang w:val="sk-SK"/>
        </w:rPr>
        <w:t>, ale zisťuje</w:t>
      </w:r>
      <w:r w:rsidR="00666AFC" w:rsidRPr="00A46556">
        <w:rPr>
          <w:lang w:val="sk-SK"/>
        </w:rPr>
        <w:t xml:space="preserve"> súčasnú úroveň </w:t>
      </w:r>
      <w:r w:rsidRPr="00A46556">
        <w:rPr>
          <w:lang w:val="sk-SK"/>
        </w:rPr>
        <w:t>konkrétnej zručnosti pre riadenie vlastnej kariéry a určuje ciele pre ich zlepšenie.</w:t>
      </w:r>
    </w:p>
    <w:p w14:paraId="37ABD2DF" w14:textId="25AF04FB" w:rsidR="00A47DDE" w:rsidRPr="00A46556" w:rsidRDefault="00A47DDE" w:rsidP="00551A70">
      <w:pPr>
        <w:jc w:val="both"/>
        <w:rPr>
          <w:lang w:val="sk-SK"/>
        </w:rPr>
      </w:pPr>
    </w:p>
    <w:p w14:paraId="01B9A934" w14:textId="78E681C5" w:rsidR="00A47DDE" w:rsidRPr="00A46556" w:rsidRDefault="00A47DDE" w:rsidP="00E1572E">
      <w:pPr>
        <w:pStyle w:val="Heading2"/>
        <w:numPr>
          <w:ilvl w:val="0"/>
          <w:numId w:val="6"/>
        </w:numPr>
        <w:rPr>
          <w:lang w:val="sk-SK"/>
        </w:rPr>
      </w:pPr>
      <w:bookmarkStart w:id="10" w:name="_Toc425423793"/>
      <w:r w:rsidRPr="00A46556">
        <w:rPr>
          <w:lang w:val="sk-SK"/>
        </w:rPr>
        <w:t>Základné princípy bilancie kompetencií</w:t>
      </w:r>
      <w:bookmarkEnd w:id="10"/>
    </w:p>
    <w:p w14:paraId="3E0D6D8F" w14:textId="6B97957C" w:rsidR="00311DAC" w:rsidRPr="00A46556" w:rsidRDefault="00311DAC" w:rsidP="00311DAC">
      <w:pPr>
        <w:rPr>
          <w:lang w:val="sk-SK"/>
        </w:rPr>
      </w:pPr>
    </w:p>
    <w:p w14:paraId="314EA59E" w14:textId="5D656579" w:rsidR="001A0237" w:rsidRPr="00A46556" w:rsidRDefault="001A0237" w:rsidP="001A0237">
      <w:pPr>
        <w:jc w:val="both"/>
        <w:rPr>
          <w:lang w:val="sk-SK"/>
        </w:rPr>
      </w:pPr>
      <w:r w:rsidRPr="00A46556">
        <w:rPr>
          <w:lang w:val="sk-SK"/>
        </w:rPr>
        <w:t>Bilancia kompetencií prebieha podľa systému riadenia kvality Európskej federácie centier bilancie kompetencií a kariérového poradenstva. Základné požiadavky sú zhrnuté v nasledujúcich bodoch:</w:t>
      </w:r>
    </w:p>
    <w:p w14:paraId="15F2B9E9" w14:textId="77777777" w:rsidR="001A0237" w:rsidRPr="00A46556" w:rsidRDefault="001A0237" w:rsidP="00AD6D82">
      <w:pPr>
        <w:spacing w:after="0"/>
        <w:jc w:val="both"/>
        <w:rPr>
          <w:lang w:val="sk-SK"/>
        </w:rPr>
      </w:pPr>
    </w:p>
    <w:p w14:paraId="64D25A14" w14:textId="5FD2B912" w:rsidR="00311DAC" w:rsidRPr="00A46556" w:rsidRDefault="00311DAC" w:rsidP="00311DAC">
      <w:pPr>
        <w:pStyle w:val="Heading3"/>
        <w:rPr>
          <w:lang w:val="sk-SK"/>
        </w:rPr>
      </w:pPr>
      <w:bookmarkStart w:id="11" w:name="_Toc425423794"/>
      <w:r w:rsidRPr="00A46556">
        <w:rPr>
          <w:lang w:val="sk-SK"/>
        </w:rPr>
        <w:t>Bilancia kompetencií vedie k vypracovaniu realistického kariérového cieľa</w:t>
      </w:r>
      <w:bookmarkEnd w:id="11"/>
    </w:p>
    <w:p w14:paraId="00119431" w14:textId="11122F31" w:rsidR="00311DAC" w:rsidRPr="00A46556" w:rsidRDefault="00311DAC" w:rsidP="00311DAC">
      <w:pPr>
        <w:jc w:val="both"/>
        <w:rPr>
          <w:lang w:val="sk-SK"/>
        </w:rPr>
      </w:pPr>
      <w:r w:rsidRPr="00A46556">
        <w:rPr>
          <w:lang w:val="sk-SK"/>
        </w:rPr>
        <w:t>Bilancia kompetencií bude vedená tak, aby vyústila vypracovanie realistického a konkrétneho kariérového</w:t>
      </w:r>
      <w:r w:rsidRPr="00A46556">
        <w:rPr>
          <w:b/>
          <w:lang w:val="sk-SK"/>
        </w:rPr>
        <w:t xml:space="preserve"> cieľa</w:t>
      </w:r>
      <w:r w:rsidRPr="00A46556">
        <w:rPr>
          <w:lang w:val="sk-SK"/>
        </w:rPr>
        <w:t>, zasadeného do ekonomického a sociálneho prostredia klienta. Kariérový cieľ bude určený konkrétnym povolaním a vždy sprevádzaný akčným plánom pre jeho dosiahnutie.</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4A2A7C" w:rsidRPr="00BA690C" w14:paraId="4B481378" w14:textId="77777777" w:rsidTr="00D66C3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2F0F8ACC" w14:textId="77777777" w:rsidR="004A2A7C" w:rsidRPr="00A46556" w:rsidRDefault="004A2A7C" w:rsidP="00D66C3E">
            <w:pPr>
              <w:pStyle w:val="Heading1"/>
              <w:spacing w:before="0"/>
              <w:outlineLvl w:val="0"/>
              <w:rPr>
                <w:lang w:val="sk-SK"/>
              </w:rPr>
            </w:pPr>
            <w:bookmarkStart w:id="12" w:name="_Toc425423795"/>
            <w:r w:rsidRPr="00A46556">
              <w:rPr>
                <w:rFonts w:ascii="Segoe UI Symbol" w:hAnsi="Segoe UI Symbol"/>
                <w:sz w:val="40"/>
                <w:lang w:val="sk-SK"/>
              </w:rPr>
              <w:lastRenderedPageBreak/>
              <w:t>☄</w:t>
            </w:r>
            <w:bookmarkEnd w:id="12"/>
          </w:p>
        </w:tc>
        <w:tc>
          <w:tcPr>
            <w:tcW w:w="4753" w:type="pct"/>
            <w:shd w:val="clear" w:color="auto" w:fill="FFFFFF" w:themeFill="background1"/>
          </w:tcPr>
          <w:p w14:paraId="500FC077" w14:textId="77777777" w:rsidR="00692633" w:rsidRPr="00A46556" w:rsidRDefault="004A2A7C" w:rsidP="00692633">
            <w:pPr>
              <w:spacing w:after="120" w:line="276" w:lineRule="auto"/>
              <w:ind w:left="144" w:right="144"/>
              <w:jc w:val="both"/>
              <w:cnfStyle w:val="000000000000" w:firstRow="0" w:lastRow="0" w:firstColumn="0" w:lastColumn="0" w:oddVBand="0" w:evenVBand="0" w:oddHBand="0" w:evenHBand="0" w:firstRowFirstColumn="0" w:firstRowLastColumn="0" w:lastRowFirstColumn="0" w:lastRowLastColumn="0"/>
              <w:rPr>
                <w:i/>
                <w:lang w:val="sk-SK"/>
              </w:rPr>
            </w:pPr>
            <w:r w:rsidRPr="00A46556">
              <w:rPr>
                <w:i/>
                <w:lang w:val="sk-SK"/>
              </w:rPr>
              <w:t>Kariérový cieľ je konkrétne povolanie, v ktorom sa chce klient po skončení bilancie kompetencií prostredníctvom realizácie akčného plánu umiestniť. Odporúčanie</w:t>
            </w:r>
            <w:r w:rsidR="00692633" w:rsidRPr="00A46556">
              <w:rPr>
                <w:i/>
                <w:lang w:val="sk-SK"/>
              </w:rPr>
              <w:t xml:space="preserve"> „klient by sa mal zamerať na oblasť práce s ľuďmi“ nie je kariérový cieľ, a to z dvoch dôvodov:</w:t>
            </w:r>
          </w:p>
          <w:p w14:paraId="1ACF6210" w14:textId="06D35460" w:rsidR="00692633" w:rsidRPr="00A46556" w:rsidRDefault="004A2A7C" w:rsidP="00E1572E">
            <w:pPr>
              <w:pStyle w:val="ListParagraph"/>
              <w:numPr>
                <w:ilvl w:val="0"/>
                <w:numId w:val="21"/>
              </w:numPr>
              <w:spacing w:after="120" w:line="276" w:lineRule="auto"/>
              <w:ind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 xml:space="preserve"> Kariérový cieľ vychádza z informovaného rozhodnutia klienta, nie je určený na základe odbornosti </w:t>
            </w:r>
            <w:r w:rsidR="00692633" w:rsidRPr="00A46556">
              <w:rPr>
                <w:i/>
                <w:lang w:val="sk-SK"/>
              </w:rPr>
              <w:t xml:space="preserve">a odporúčaní </w:t>
            </w:r>
            <w:r w:rsidRPr="00A46556">
              <w:rPr>
                <w:i/>
                <w:lang w:val="sk-SK"/>
              </w:rPr>
              <w:t>poradcu.</w:t>
            </w:r>
          </w:p>
          <w:p w14:paraId="74589122" w14:textId="30DBB0BC" w:rsidR="00692633" w:rsidRPr="00A46556" w:rsidRDefault="00692633" w:rsidP="00E1572E">
            <w:pPr>
              <w:pStyle w:val="ListParagraph"/>
              <w:numPr>
                <w:ilvl w:val="0"/>
                <w:numId w:val="21"/>
              </w:numPr>
              <w:spacing w:after="120" w:line="276" w:lineRule="auto"/>
              <w:ind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Kariérový cieľ berie do úvahy socioekonomické prostredie klienta (napr. situácia na trhu práce v regióne mobility klienta)</w:t>
            </w:r>
          </w:p>
          <w:p w14:paraId="024C7C45" w14:textId="6313AF92" w:rsidR="004A2A7C" w:rsidRPr="00A46556" w:rsidRDefault="00692633" w:rsidP="00E1572E">
            <w:pPr>
              <w:pStyle w:val="ListParagraph"/>
              <w:numPr>
                <w:ilvl w:val="0"/>
                <w:numId w:val="21"/>
              </w:numPr>
              <w:spacing w:after="120" w:line="276" w:lineRule="auto"/>
              <w:ind w:right="14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A46556">
              <w:rPr>
                <w:i/>
                <w:lang w:val="sk-SK"/>
              </w:rPr>
              <w:t>Kariérový cieľ je určený konkrétnym povolaním (napr. „opatrovateľ v zariadení sociálnych služieb“), nie oblasťou, odborom ani typom činnosti.</w:t>
            </w:r>
            <w:r w:rsidR="004A2A7C" w:rsidRPr="00A46556">
              <w:rPr>
                <w:i/>
                <w:lang w:val="sk-SK"/>
              </w:rPr>
              <w:t xml:space="preserve"> </w:t>
            </w:r>
          </w:p>
        </w:tc>
      </w:tr>
    </w:tbl>
    <w:p w14:paraId="01A91AE9" w14:textId="77777777" w:rsidR="00311DAC" w:rsidRPr="00A46556" w:rsidRDefault="00311DAC" w:rsidP="00AD6D82">
      <w:pPr>
        <w:spacing w:after="0"/>
        <w:jc w:val="both"/>
        <w:rPr>
          <w:lang w:val="sk-SK"/>
        </w:rPr>
      </w:pPr>
    </w:p>
    <w:p w14:paraId="52158B47" w14:textId="24F71BB9" w:rsidR="00311DAC" w:rsidRPr="00A46556" w:rsidRDefault="00311DAC" w:rsidP="00311DAC">
      <w:pPr>
        <w:pStyle w:val="Heading3"/>
        <w:rPr>
          <w:lang w:val="sk-SK"/>
        </w:rPr>
      </w:pPr>
      <w:bookmarkStart w:id="13" w:name="_Ref425349350"/>
      <w:bookmarkStart w:id="14" w:name="_Toc425423796"/>
      <w:r w:rsidRPr="00A46556">
        <w:rPr>
          <w:lang w:val="sk-SK"/>
        </w:rPr>
        <w:t>Klient je aktívnym účastníkom bilancie kompetencií</w:t>
      </w:r>
      <w:bookmarkEnd w:id="13"/>
      <w:bookmarkEnd w:id="14"/>
    </w:p>
    <w:p w14:paraId="37EB6046" w14:textId="5A0635C2" w:rsidR="00311DAC" w:rsidRPr="00A46556" w:rsidRDefault="00311DAC" w:rsidP="00311DAC">
      <w:pPr>
        <w:jc w:val="both"/>
        <w:rPr>
          <w:lang w:val="sk-SK"/>
        </w:rPr>
      </w:pPr>
      <w:r w:rsidRPr="00A46556">
        <w:rPr>
          <w:lang w:val="sk-SK"/>
        </w:rPr>
        <w:t>Klient nie pasívnym objektom expertného zhodnotenia, poradca je skôr sprievodcom v procese. Základné rozdiely medzi expertným prístupom „poradcu“ a „sprievodcu“ sú zhrnuté v nasledovnej tabuľke:</w:t>
      </w:r>
    </w:p>
    <w:tbl>
      <w:tblPr>
        <w:tblStyle w:val="GridTable5Dark-Accent3"/>
        <w:tblW w:w="8980" w:type="dxa"/>
        <w:tblLook w:val="0420" w:firstRow="1" w:lastRow="0" w:firstColumn="0" w:lastColumn="0" w:noHBand="0" w:noVBand="1"/>
      </w:tblPr>
      <w:tblGrid>
        <w:gridCol w:w="4490"/>
        <w:gridCol w:w="4490"/>
      </w:tblGrid>
      <w:tr w:rsidR="00311DAC" w:rsidRPr="00A46556" w14:paraId="31FA2CF5" w14:textId="77777777" w:rsidTr="006B2D3E">
        <w:trPr>
          <w:cnfStyle w:val="100000000000" w:firstRow="1" w:lastRow="0" w:firstColumn="0" w:lastColumn="0" w:oddVBand="0" w:evenVBand="0" w:oddHBand="0" w:evenHBand="0" w:firstRowFirstColumn="0" w:firstRowLastColumn="0" w:lastRowFirstColumn="0" w:lastRowLastColumn="0"/>
          <w:trHeight w:val="250"/>
        </w:trPr>
        <w:tc>
          <w:tcPr>
            <w:tcW w:w="4490" w:type="dxa"/>
            <w:tcBorders>
              <w:top w:val="none" w:sz="0" w:space="0" w:color="auto"/>
              <w:left w:val="none" w:sz="0" w:space="0" w:color="auto"/>
              <w:right w:val="none" w:sz="0" w:space="0" w:color="auto"/>
            </w:tcBorders>
            <w:shd w:val="clear" w:color="auto" w:fill="EDEDED" w:themeFill="accent3" w:themeFillTint="33"/>
            <w:hideMark/>
          </w:tcPr>
          <w:p w14:paraId="2DD36462" w14:textId="77777777" w:rsidR="00311DAC" w:rsidRPr="00A46556" w:rsidRDefault="00311DAC" w:rsidP="006B2D3E">
            <w:pPr>
              <w:jc w:val="both"/>
              <w:rPr>
                <w:lang w:val="sk-SK"/>
              </w:rPr>
            </w:pPr>
            <w:r w:rsidRPr="00A46556">
              <w:rPr>
                <w:lang w:val="sk-SK"/>
              </w:rPr>
              <w:t>Radiť</w:t>
            </w:r>
          </w:p>
        </w:tc>
        <w:tc>
          <w:tcPr>
            <w:tcW w:w="4490" w:type="dxa"/>
            <w:tcBorders>
              <w:top w:val="none" w:sz="0" w:space="0" w:color="auto"/>
              <w:left w:val="none" w:sz="0" w:space="0" w:color="auto"/>
              <w:right w:val="none" w:sz="0" w:space="0" w:color="auto"/>
            </w:tcBorders>
            <w:shd w:val="clear" w:color="auto" w:fill="EDEDED" w:themeFill="accent3" w:themeFillTint="33"/>
            <w:hideMark/>
          </w:tcPr>
          <w:p w14:paraId="21BEDB92" w14:textId="77777777" w:rsidR="00311DAC" w:rsidRPr="00A46556" w:rsidRDefault="00311DAC" w:rsidP="006B2D3E">
            <w:pPr>
              <w:jc w:val="both"/>
              <w:rPr>
                <w:lang w:val="sk-SK"/>
              </w:rPr>
            </w:pPr>
            <w:r w:rsidRPr="00A46556">
              <w:rPr>
                <w:lang w:val="sk-SK"/>
              </w:rPr>
              <w:t>Sprevádzať</w:t>
            </w:r>
          </w:p>
        </w:tc>
      </w:tr>
      <w:tr w:rsidR="00311DAC" w:rsidRPr="00A46556" w14:paraId="512A86BA" w14:textId="77777777" w:rsidTr="006B2D3E">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659B8054" w14:textId="77777777" w:rsidR="00311DAC" w:rsidRPr="00A46556" w:rsidRDefault="00311DAC" w:rsidP="006B2D3E">
            <w:pPr>
              <w:jc w:val="both"/>
              <w:rPr>
                <w:lang w:val="sk-SK"/>
              </w:rPr>
            </w:pPr>
            <w:r w:rsidRPr="00A46556">
              <w:rPr>
                <w:lang w:val="sk-SK"/>
              </w:rPr>
              <w:t xml:space="preserve">Činnosť postavená na </w:t>
            </w:r>
            <w:r w:rsidRPr="00A46556">
              <w:rPr>
                <w:b/>
                <w:bCs/>
                <w:lang w:val="sk-SK"/>
              </w:rPr>
              <w:t>odbornosti</w:t>
            </w:r>
            <w:r w:rsidRPr="00A46556">
              <w:rPr>
                <w:lang w:val="sk-SK"/>
              </w:rPr>
              <w:t>: „dávanie rád“</w:t>
            </w:r>
          </w:p>
        </w:tc>
        <w:tc>
          <w:tcPr>
            <w:tcW w:w="4490" w:type="dxa"/>
            <w:shd w:val="clear" w:color="auto" w:fill="EDEDED" w:themeFill="accent3" w:themeFillTint="33"/>
            <w:hideMark/>
          </w:tcPr>
          <w:p w14:paraId="199701BE" w14:textId="77777777" w:rsidR="00311DAC" w:rsidRPr="00A46556" w:rsidRDefault="00311DAC" w:rsidP="006B2D3E">
            <w:pPr>
              <w:jc w:val="both"/>
              <w:rPr>
                <w:lang w:val="sk-SK"/>
              </w:rPr>
            </w:pPr>
            <w:r w:rsidRPr="00A46556">
              <w:rPr>
                <w:lang w:val="sk-SK"/>
              </w:rPr>
              <w:t xml:space="preserve">Činnosť zameraná na </w:t>
            </w:r>
            <w:r w:rsidRPr="00A46556">
              <w:rPr>
                <w:b/>
                <w:bCs/>
                <w:lang w:val="sk-SK"/>
              </w:rPr>
              <w:t>človeka</w:t>
            </w:r>
            <w:r w:rsidRPr="00A46556">
              <w:rPr>
                <w:lang w:val="sk-SK"/>
              </w:rPr>
              <w:t>: „sprevádzanie procesom“</w:t>
            </w:r>
          </w:p>
        </w:tc>
      </w:tr>
      <w:tr w:rsidR="00311DAC" w:rsidRPr="00BA690C" w14:paraId="01E6539A" w14:textId="77777777" w:rsidTr="006B2D3E">
        <w:trPr>
          <w:trHeight w:val="500"/>
        </w:trPr>
        <w:tc>
          <w:tcPr>
            <w:tcW w:w="4490" w:type="dxa"/>
            <w:hideMark/>
          </w:tcPr>
          <w:p w14:paraId="677F69F4" w14:textId="77777777" w:rsidR="00311DAC" w:rsidRPr="00A46556" w:rsidRDefault="00311DAC" w:rsidP="006B2D3E">
            <w:pPr>
              <w:jc w:val="both"/>
              <w:rPr>
                <w:lang w:val="sk-SK"/>
              </w:rPr>
            </w:pPr>
            <w:r w:rsidRPr="00A46556">
              <w:rPr>
                <w:lang w:val="sk-SK"/>
              </w:rPr>
              <w:t xml:space="preserve">Analýza situácie: </w:t>
            </w:r>
            <w:r w:rsidRPr="00A46556">
              <w:rPr>
                <w:b/>
                <w:bCs/>
                <w:lang w:val="sk-SK"/>
              </w:rPr>
              <w:t>diagnostika</w:t>
            </w:r>
            <w:r w:rsidRPr="00A46556">
              <w:rPr>
                <w:lang w:val="sk-SK"/>
              </w:rPr>
              <w:t xml:space="preserve"> odborníkom</w:t>
            </w:r>
          </w:p>
        </w:tc>
        <w:tc>
          <w:tcPr>
            <w:tcW w:w="4490" w:type="dxa"/>
            <w:hideMark/>
          </w:tcPr>
          <w:p w14:paraId="1E10B46C" w14:textId="77777777" w:rsidR="00311DAC" w:rsidRPr="00A46556" w:rsidRDefault="00311DAC" w:rsidP="006B2D3E">
            <w:pPr>
              <w:jc w:val="both"/>
              <w:rPr>
                <w:lang w:val="sk-SK"/>
              </w:rPr>
            </w:pPr>
            <w:r w:rsidRPr="00A46556">
              <w:rPr>
                <w:lang w:val="sk-SK"/>
              </w:rPr>
              <w:t xml:space="preserve">Analýza situácie: pomôcť klientovi, aby </w:t>
            </w:r>
            <w:r w:rsidRPr="00A46556">
              <w:rPr>
                <w:b/>
                <w:bCs/>
                <w:lang w:val="sk-SK"/>
              </w:rPr>
              <w:t xml:space="preserve">sám dospel k jasnejšiemu pochopeniu </w:t>
            </w:r>
            <w:r w:rsidRPr="00A46556">
              <w:rPr>
                <w:lang w:val="sk-SK"/>
              </w:rPr>
              <w:t>svojej situácie a možností riešenia</w:t>
            </w:r>
          </w:p>
        </w:tc>
      </w:tr>
      <w:tr w:rsidR="00311DAC" w:rsidRPr="00A46556" w14:paraId="4E32C708" w14:textId="77777777" w:rsidTr="006B2D3E">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7C21EF8B" w14:textId="77777777" w:rsidR="00311DAC" w:rsidRPr="00A46556" w:rsidRDefault="00311DAC" w:rsidP="006B2D3E">
            <w:pPr>
              <w:jc w:val="both"/>
              <w:rPr>
                <w:lang w:val="sk-SK"/>
              </w:rPr>
            </w:pPr>
            <w:r w:rsidRPr="00A46556">
              <w:rPr>
                <w:b/>
                <w:bCs/>
                <w:lang w:val="sk-SK"/>
              </w:rPr>
              <w:t>Analýza</w:t>
            </w:r>
          </w:p>
        </w:tc>
        <w:tc>
          <w:tcPr>
            <w:tcW w:w="4490" w:type="dxa"/>
            <w:shd w:val="clear" w:color="auto" w:fill="EDEDED" w:themeFill="accent3" w:themeFillTint="33"/>
            <w:hideMark/>
          </w:tcPr>
          <w:p w14:paraId="3CEF94F8" w14:textId="77777777" w:rsidR="00311DAC" w:rsidRPr="00A46556" w:rsidRDefault="00311DAC" w:rsidP="006B2D3E">
            <w:pPr>
              <w:jc w:val="both"/>
              <w:rPr>
                <w:lang w:val="sk-SK"/>
              </w:rPr>
            </w:pPr>
            <w:r w:rsidRPr="00A46556">
              <w:rPr>
                <w:b/>
                <w:bCs/>
                <w:lang w:val="sk-SK"/>
              </w:rPr>
              <w:t>Kladenie otázok</w:t>
            </w:r>
          </w:p>
        </w:tc>
      </w:tr>
      <w:tr w:rsidR="00311DAC" w:rsidRPr="00A46556" w14:paraId="5FC718D5" w14:textId="77777777" w:rsidTr="006B2D3E">
        <w:trPr>
          <w:trHeight w:val="500"/>
        </w:trPr>
        <w:tc>
          <w:tcPr>
            <w:tcW w:w="4490" w:type="dxa"/>
            <w:hideMark/>
          </w:tcPr>
          <w:p w14:paraId="0D0A6F0D" w14:textId="77777777" w:rsidR="00311DAC" w:rsidRPr="00A46556" w:rsidRDefault="00311DAC" w:rsidP="006B2D3E">
            <w:pPr>
              <w:jc w:val="both"/>
              <w:rPr>
                <w:lang w:val="sk-SK"/>
              </w:rPr>
            </w:pPr>
            <w:r w:rsidRPr="00A46556">
              <w:rPr>
                <w:lang w:val="sk-SK"/>
              </w:rPr>
              <w:t xml:space="preserve">Poradca ako odborník na </w:t>
            </w:r>
            <w:r w:rsidRPr="00A46556">
              <w:rPr>
                <w:b/>
                <w:bCs/>
                <w:lang w:val="sk-SK"/>
              </w:rPr>
              <w:t>riešenia</w:t>
            </w:r>
          </w:p>
        </w:tc>
        <w:tc>
          <w:tcPr>
            <w:tcW w:w="4490" w:type="dxa"/>
            <w:hideMark/>
          </w:tcPr>
          <w:p w14:paraId="645303D6" w14:textId="77777777" w:rsidR="00311DAC" w:rsidRPr="00A46556" w:rsidRDefault="00311DAC" w:rsidP="006B2D3E">
            <w:pPr>
              <w:jc w:val="both"/>
              <w:rPr>
                <w:lang w:val="sk-SK"/>
              </w:rPr>
            </w:pPr>
            <w:r w:rsidRPr="00A46556">
              <w:rPr>
                <w:lang w:val="sk-SK"/>
              </w:rPr>
              <w:t xml:space="preserve">Poradca ako odborník na </w:t>
            </w:r>
            <w:r w:rsidRPr="00A46556">
              <w:rPr>
                <w:b/>
                <w:bCs/>
                <w:lang w:val="sk-SK"/>
              </w:rPr>
              <w:t>kladenie otázok</w:t>
            </w:r>
          </w:p>
        </w:tc>
      </w:tr>
      <w:tr w:rsidR="006B2D3E" w:rsidRPr="00A46556" w14:paraId="094BA6CF" w14:textId="77777777" w:rsidTr="006B2D3E">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3E500CFF" w14:textId="77777777" w:rsidR="006B2D3E" w:rsidRPr="00A46556" w:rsidRDefault="006B2D3E" w:rsidP="006B2D3E">
            <w:pPr>
              <w:jc w:val="both"/>
              <w:rPr>
                <w:b/>
                <w:lang w:val="sk-SK"/>
              </w:rPr>
            </w:pPr>
            <w:r w:rsidRPr="00A46556">
              <w:rPr>
                <w:b/>
                <w:lang w:val="sk-SK"/>
              </w:rPr>
              <w:t>Najlepšie riešenie</w:t>
            </w:r>
          </w:p>
        </w:tc>
        <w:tc>
          <w:tcPr>
            <w:tcW w:w="4490" w:type="dxa"/>
            <w:shd w:val="clear" w:color="auto" w:fill="EDEDED" w:themeFill="accent3" w:themeFillTint="33"/>
            <w:hideMark/>
          </w:tcPr>
          <w:p w14:paraId="200F62BD" w14:textId="77777777" w:rsidR="006B2D3E" w:rsidRPr="00A46556" w:rsidRDefault="006B2D3E" w:rsidP="006B2D3E">
            <w:pPr>
              <w:jc w:val="both"/>
              <w:rPr>
                <w:b/>
                <w:lang w:val="sk-SK"/>
              </w:rPr>
            </w:pPr>
            <w:r w:rsidRPr="00A46556">
              <w:rPr>
                <w:b/>
                <w:lang w:val="sk-SK"/>
              </w:rPr>
              <w:t>Riešenie osoby</w:t>
            </w:r>
          </w:p>
        </w:tc>
      </w:tr>
      <w:tr w:rsidR="006B2D3E" w:rsidRPr="00BA690C" w14:paraId="60239654" w14:textId="77777777" w:rsidTr="006B2D3E">
        <w:trPr>
          <w:trHeight w:val="500"/>
        </w:trPr>
        <w:tc>
          <w:tcPr>
            <w:tcW w:w="4490" w:type="dxa"/>
            <w:hideMark/>
          </w:tcPr>
          <w:p w14:paraId="364B04E1" w14:textId="77777777" w:rsidR="006B2D3E" w:rsidRPr="00A46556" w:rsidRDefault="006B2D3E" w:rsidP="006B2D3E">
            <w:pPr>
              <w:jc w:val="both"/>
              <w:rPr>
                <w:lang w:val="sk-SK"/>
              </w:rPr>
            </w:pPr>
            <w:r w:rsidRPr="00A46556">
              <w:rPr>
                <w:lang w:val="sk-SK"/>
              </w:rPr>
              <w:t xml:space="preserve">Pracuje sa na tom, čo </w:t>
            </w:r>
            <w:r w:rsidRPr="00A46556">
              <w:rPr>
                <w:b/>
                <w:lang w:val="sk-SK"/>
              </w:rPr>
              <w:t>odborník považuje za dôležité</w:t>
            </w:r>
          </w:p>
        </w:tc>
        <w:tc>
          <w:tcPr>
            <w:tcW w:w="4490" w:type="dxa"/>
            <w:hideMark/>
          </w:tcPr>
          <w:p w14:paraId="7706EF9F" w14:textId="77777777" w:rsidR="006B2D3E" w:rsidRPr="00A46556" w:rsidRDefault="006B2D3E" w:rsidP="006B2D3E">
            <w:pPr>
              <w:jc w:val="both"/>
              <w:rPr>
                <w:lang w:val="sk-SK"/>
              </w:rPr>
            </w:pPr>
            <w:r w:rsidRPr="00A46556">
              <w:rPr>
                <w:lang w:val="sk-SK"/>
              </w:rPr>
              <w:t xml:space="preserve">Pracuje sa na to, </w:t>
            </w:r>
            <w:r w:rsidRPr="00A46556">
              <w:rPr>
                <w:b/>
                <w:lang w:val="sk-SK"/>
              </w:rPr>
              <w:t>čo prináša osoba</w:t>
            </w:r>
            <w:r w:rsidRPr="00A46556">
              <w:rPr>
                <w:lang w:val="sk-SK"/>
              </w:rPr>
              <w:t xml:space="preserve"> – jej vnímanie vlastného okolia a jeho možností</w:t>
            </w:r>
          </w:p>
        </w:tc>
      </w:tr>
      <w:tr w:rsidR="006B2D3E" w:rsidRPr="00A46556" w14:paraId="54FE534D" w14:textId="77777777" w:rsidTr="006B2D3E">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504B0030" w14:textId="77777777" w:rsidR="006B2D3E" w:rsidRPr="00A46556" w:rsidRDefault="006B2D3E" w:rsidP="006B2D3E">
            <w:pPr>
              <w:jc w:val="both"/>
              <w:rPr>
                <w:lang w:val="sk-SK"/>
              </w:rPr>
            </w:pPr>
            <w:r w:rsidRPr="00A46556">
              <w:rPr>
                <w:b/>
                <w:lang w:val="sk-SK"/>
              </w:rPr>
              <w:t>Riešenie</w:t>
            </w:r>
            <w:r w:rsidRPr="00A46556">
              <w:rPr>
                <w:lang w:val="sk-SK"/>
              </w:rPr>
              <w:t xml:space="preserve"> súčasnej situácie</w:t>
            </w:r>
          </w:p>
        </w:tc>
        <w:tc>
          <w:tcPr>
            <w:tcW w:w="4490" w:type="dxa"/>
            <w:shd w:val="clear" w:color="auto" w:fill="EDEDED" w:themeFill="accent3" w:themeFillTint="33"/>
            <w:hideMark/>
          </w:tcPr>
          <w:p w14:paraId="68530BF3" w14:textId="77777777" w:rsidR="006B2D3E" w:rsidRPr="00A46556" w:rsidRDefault="006B2D3E" w:rsidP="006B2D3E">
            <w:pPr>
              <w:jc w:val="both"/>
              <w:rPr>
                <w:lang w:val="sk-SK"/>
              </w:rPr>
            </w:pPr>
            <w:r w:rsidRPr="00A46556">
              <w:rPr>
                <w:b/>
                <w:lang w:val="sk-SK"/>
              </w:rPr>
              <w:t>Rozvoj schopnosti</w:t>
            </w:r>
            <w:r w:rsidRPr="00A46556">
              <w:rPr>
                <w:lang w:val="sk-SK"/>
              </w:rPr>
              <w:t xml:space="preserve"> nachádzať riešenie</w:t>
            </w:r>
          </w:p>
        </w:tc>
      </w:tr>
      <w:tr w:rsidR="006B2D3E" w:rsidRPr="00BA690C" w14:paraId="25B1A6FC" w14:textId="77777777" w:rsidTr="006B2D3E">
        <w:trPr>
          <w:trHeight w:val="500"/>
        </w:trPr>
        <w:tc>
          <w:tcPr>
            <w:tcW w:w="4490" w:type="dxa"/>
            <w:hideMark/>
          </w:tcPr>
          <w:p w14:paraId="3BCE8BA3" w14:textId="77777777" w:rsidR="006B2D3E" w:rsidRPr="00A46556" w:rsidRDefault="006B2D3E" w:rsidP="006B2D3E">
            <w:pPr>
              <w:jc w:val="both"/>
              <w:rPr>
                <w:lang w:val="sk-SK"/>
              </w:rPr>
            </w:pPr>
            <w:r w:rsidRPr="00A46556">
              <w:rPr>
                <w:lang w:val="sk-SK"/>
              </w:rPr>
              <w:t xml:space="preserve">Ovplyvňovanie: </w:t>
            </w:r>
            <w:r w:rsidRPr="00A46556">
              <w:rPr>
                <w:b/>
                <w:lang w:val="sk-SK"/>
              </w:rPr>
              <w:t>priviesť klienta k pochopeniu a prijatiu</w:t>
            </w:r>
            <w:r w:rsidRPr="00A46556">
              <w:rPr>
                <w:lang w:val="sk-SK"/>
              </w:rPr>
              <w:t xml:space="preserve"> navrhovaných riešení</w:t>
            </w:r>
          </w:p>
        </w:tc>
        <w:tc>
          <w:tcPr>
            <w:tcW w:w="4490" w:type="dxa"/>
            <w:hideMark/>
          </w:tcPr>
          <w:p w14:paraId="7DCFBDCF" w14:textId="77777777" w:rsidR="006B2D3E" w:rsidRPr="00A46556" w:rsidRDefault="006B2D3E" w:rsidP="006B2D3E">
            <w:pPr>
              <w:jc w:val="both"/>
              <w:rPr>
                <w:lang w:val="sk-SK"/>
              </w:rPr>
            </w:pPr>
            <w:r w:rsidRPr="00A46556">
              <w:rPr>
                <w:lang w:val="sk-SK"/>
              </w:rPr>
              <w:t xml:space="preserve">Ovplyvňovanie: priviesť klienta </w:t>
            </w:r>
            <w:r w:rsidRPr="00A46556">
              <w:rPr>
                <w:b/>
                <w:lang w:val="sk-SK"/>
              </w:rPr>
              <w:t>k zváženiu všetkých dôležitých faktorov</w:t>
            </w:r>
            <w:r w:rsidRPr="00A46556">
              <w:rPr>
                <w:lang w:val="sk-SK"/>
              </w:rPr>
              <w:t>, ale nesnažiť sa priviesť ho určitým smerom</w:t>
            </w:r>
          </w:p>
        </w:tc>
      </w:tr>
      <w:tr w:rsidR="006B2D3E" w:rsidRPr="00A46556" w14:paraId="2F48178A" w14:textId="77777777" w:rsidTr="006B2D3E">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2B5FE3E5" w14:textId="77777777" w:rsidR="006B2D3E" w:rsidRPr="00A46556" w:rsidRDefault="006B2D3E" w:rsidP="006B2D3E">
            <w:pPr>
              <w:jc w:val="both"/>
              <w:rPr>
                <w:b/>
                <w:lang w:val="sk-SK"/>
              </w:rPr>
            </w:pPr>
            <w:r w:rsidRPr="00A46556">
              <w:rPr>
                <w:b/>
                <w:lang w:val="sk-SK"/>
              </w:rPr>
              <w:t>Odborník má poznanie</w:t>
            </w:r>
          </w:p>
        </w:tc>
        <w:tc>
          <w:tcPr>
            <w:tcW w:w="4490" w:type="dxa"/>
            <w:shd w:val="clear" w:color="auto" w:fill="EDEDED" w:themeFill="accent3" w:themeFillTint="33"/>
            <w:hideMark/>
          </w:tcPr>
          <w:p w14:paraId="18B69392" w14:textId="77777777" w:rsidR="006B2D3E" w:rsidRPr="00A46556" w:rsidRDefault="006B2D3E" w:rsidP="006B2D3E">
            <w:pPr>
              <w:jc w:val="both"/>
              <w:rPr>
                <w:lang w:val="sk-SK"/>
              </w:rPr>
            </w:pPr>
            <w:r w:rsidRPr="00A46556">
              <w:rPr>
                <w:b/>
                <w:lang w:val="sk-SK"/>
              </w:rPr>
              <w:t>Klient má poznanie</w:t>
            </w:r>
            <w:r w:rsidRPr="00A46556">
              <w:rPr>
                <w:lang w:val="sk-SK"/>
              </w:rPr>
              <w:t>, je odborník sám na seba. Poradca poskytuje „štruktúrujúce zrkadlo“</w:t>
            </w:r>
          </w:p>
        </w:tc>
      </w:tr>
      <w:tr w:rsidR="006B2D3E" w:rsidRPr="00A46556" w14:paraId="19F78264" w14:textId="77777777" w:rsidTr="006B2D3E">
        <w:trPr>
          <w:trHeight w:val="500"/>
        </w:trPr>
        <w:tc>
          <w:tcPr>
            <w:tcW w:w="4490" w:type="dxa"/>
          </w:tcPr>
          <w:p w14:paraId="4CE131F9" w14:textId="772D4C26" w:rsidR="006B2D3E" w:rsidRPr="00A46556" w:rsidRDefault="006B2D3E" w:rsidP="006B2D3E">
            <w:pPr>
              <w:jc w:val="both"/>
              <w:rPr>
                <w:lang w:val="sk-SK"/>
              </w:rPr>
            </w:pPr>
            <w:r w:rsidRPr="00A46556">
              <w:rPr>
                <w:lang w:val="sk-SK"/>
              </w:rPr>
              <w:t xml:space="preserve">Vedie k vytvoreniu </w:t>
            </w:r>
            <w:r w:rsidRPr="00A46556">
              <w:rPr>
                <w:b/>
                <w:lang w:val="sk-SK"/>
              </w:rPr>
              <w:t>vhodného kariérového cieľa</w:t>
            </w:r>
            <w:r w:rsidRPr="00A46556">
              <w:rPr>
                <w:lang w:val="sk-SK"/>
              </w:rPr>
              <w:t xml:space="preserve"> pre klienta</w:t>
            </w:r>
          </w:p>
        </w:tc>
        <w:tc>
          <w:tcPr>
            <w:tcW w:w="4490" w:type="dxa"/>
          </w:tcPr>
          <w:p w14:paraId="7646ECCE" w14:textId="09E2EB69" w:rsidR="006B2D3E" w:rsidRPr="00A46556" w:rsidRDefault="006B2D3E" w:rsidP="006B2D3E">
            <w:pPr>
              <w:jc w:val="both"/>
              <w:rPr>
                <w:b/>
                <w:lang w:val="sk-SK"/>
              </w:rPr>
            </w:pPr>
            <w:r w:rsidRPr="00A46556">
              <w:rPr>
                <w:lang w:val="sk-SK"/>
              </w:rPr>
              <w:t>Vedie k</w:t>
            </w:r>
            <w:r w:rsidRPr="00A46556">
              <w:rPr>
                <w:b/>
                <w:lang w:val="sk-SK"/>
              </w:rPr>
              <w:t> samostatnej aktivite klienta</w:t>
            </w:r>
          </w:p>
        </w:tc>
      </w:tr>
    </w:tbl>
    <w:p w14:paraId="3B493E8D" w14:textId="0E99E34E" w:rsidR="00311DAC" w:rsidRPr="00A46556" w:rsidRDefault="00311DAC" w:rsidP="00311DAC">
      <w:pPr>
        <w:jc w:val="both"/>
        <w:rPr>
          <w:lang w:val="sk-SK"/>
        </w:rPr>
      </w:pPr>
    </w:p>
    <w:p w14:paraId="40B1DFE8" w14:textId="65DDE008" w:rsidR="00AD6D82" w:rsidRPr="00A46556" w:rsidRDefault="00AD6D82" w:rsidP="00A46556">
      <w:pPr>
        <w:jc w:val="both"/>
        <w:rPr>
          <w:lang w:val="sk-SK"/>
        </w:rPr>
      </w:pPr>
      <w:r w:rsidRPr="00A46556">
        <w:rPr>
          <w:lang w:val="sk-SK"/>
        </w:rPr>
        <w:t>Poradca v bilancii kompetencií sa snaží proces viesť takým spôsobom, aby sa vyhol mechanizmu, ktorý nazývame “dramatický trojuholník</w:t>
      </w:r>
      <w:r w:rsidRPr="00A46556">
        <w:rPr>
          <w:rStyle w:val="FootnoteReference"/>
          <w:lang w:val="sk-SK"/>
        </w:rPr>
        <w:footnoteReference w:id="1"/>
      </w:r>
      <w:r w:rsidRPr="00A46556">
        <w:rPr>
          <w:lang w:val="sk-SK"/>
        </w:rPr>
        <w:t>”</w:t>
      </w:r>
      <w:r w:rsidR="00A46556" w:rsidRPr="00A46556">
        <w:rPr>
          <w:lang w:val="sk-SK"/>
        </w:rPr>
        <w:t xml:space="preserve">. Jedná </w:t>
      </w:r>
      <w:r w:rsidR="00A46556">
        <w:rPr>
          <w:lang w:val="sk-SK"/>
        </w:rPr>
        <w:t>sa o nezdravý vzťah, v ktorom sa na základe preberania neprimeranej zodpovednosti dostáva poradca do roly „záchrancu“, ktorého úlohou je vyriešiť namiesto klienta jeho situáciu. Klient sa tak dostáva do závislej roly „obete“, ktorá pasívne očakáva riešenia od poradcu. Z obete sa potom často stáva „prenasledovateľ“ a z poradcu „obeť“ nerealistických očakávaní klienta.</w:t>
      </w:r>
    </w:p>
    <w:p w14:paraId="1347B5DA" w14:textId="303EC378" w:rsidR="00AD6D82" w:rsidRPr="00A46556" w:rsidRDefault="00AD6D82" w:rsidP="006B2D3E">
      <w:pPr>
        <w:jc w:val="both"/>
        <w:rPr>
          <w:lang w:val="sk-SK"/>
        </w:rPr>
      </w:pPr>
      <w:r w:rsidRPr="00A46556">
        <w:rPr>
          <w:noProof/>
          <w:lang w:val="en-US"/>
        </w:rPr>
        <w:lastRenderedPageBreak/>
        <w:drawing>
          <wp:inline distT="0" distB="0" distL="0" distR="0" wp14:anchorId="32FC5053" wp14:editId="156D998E">
            <wp:extent cx="6208295" cy="31194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52488" cy="3141672"/>
                    </a:xfrm>
                    <a:prstGeom prst="rect">
                      <a:avLst/>
                    </a:prstGeom>
                    <a:noFill/>
                  </pic:spPr>
                </pic:pic>
              </a:graphicData>
            </a:graphic>
          </wp:inline>
        </w:drawing>
      </w:r>
    </w:p>
    <w:p w14:paraId="57C09808" w14:textId="77777777" w:rsidR="001E3892" w:rsidRDefault="00A46556" w:rsidP="006B2D3E">
      <w:pPr>
        <w:jc w:val="both"/>
        <w:rPr>
          <w:rFonts w:cs="Arial"/>
          <w:lang w:val="sk-SK"/>
        </w:rPr>
      </w:pPr>
      <w:r>
        <w:rPr>
          <w:lang w:val="sk-SK"/>
        </w:rPr>
        <w:t>Klient d</w:t>
      </w:r>
      <w:r w:rsidR="00311DAC" w:rsidRPr="00A46556">
        <w:rPr>
          <w:lang w:val="sk-SK"/>
        </w:rPr>
        <w:t>o bilancie kompetencií vstúpi až po plnom pochopení cieľov, priebehu a výstupov bilancie kompetencií. Priebeh, celkový prístup a všetky použité metódy budú brať do úvahy schopnosť klienta pochopiť zmysel a spracovať výsledky a budú prispievať k rozvoji zručností pre riadenie kariéry klienta. Klient sa aktívne podieľa na získavaní Informácií, ktoré mu umožnia slobodne sa rozhodnúť o vlastnom profesijnom smerovaní.</w:t>
      </w:r>
      <w:r w:rsidR="006B2D3E" w:rsidRPr="00A46556">
        <w:rPr>
          <w:lang w:val="sk-SK"/>
        </w:rPr>
        <w:t xml:space="preserve"> A</w:t>
      </w:r>
      <w:r w:rsidR="006B2D3E" w:rsidRPr="00A46556">
        <w:rPr>
          <w:rFonts w:cs="Arial"/>
          <w:lang w:val="sk-SK"/>
        </w:rPr>
        <w:t>kúkoľvek metódu alebo aktivitu sa poradca rozhodne použiť v poradenskom procese, musia byť pre klienta vždy jasné ciele jej použitia, prípadne základné princípy, z ktorých vychádza. V závislosti od situácie a úrovne samostatnosti klienta má byť poradenský proces vedený tak, aby bol uchádzač o zamestnanie v najväčšej možnej</w:t>
      </w:r>
      <w:r w:rsidR="001E3892">
        <w:rPr>
          <w:rFonts w:cs="Arial"/>
          <w:lang w:val="sk-SK"/>
        </w:rPr>
        <w:t xml:space="preserve"> miere jeho aktívnym účastníkom.</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1E3892" w:rsidRPr="00BA690C" w14:paraId="33A2C3D2" w14:textId="77777777" w:rsidTr="00D66C3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64202F0" w14:textId="77777777" w:rsidR="001E3892" w:rsidRPr="00A46556" w:rsidRDefault="001E3892" w:rsidP="001E3892">
            <w:pPr>
              <w:pStyle w:val="Heading1"/>
              <w:spacing w:before="0"/>
              <w:outlineLvl w:val="0"/>
              <w:rPr>
                <w:lang w:val="sk-SK"/>
              </w:rPr>
            </w:pPr>
            <w:bookmarkStart w:id="15" w:name="_Toc425423797"/>
            <w:r w:rsidRPr="00A46556">
              <w:rPr>
                <w:rFonts w:ascii="Segoe UI Symbol" w:hAnsi="Segoe UI Symbol"/>
                <w:sz w:val="40"/>
                <w:lang w:val="sk-SK"/>
              </w:rPr>
              <w:t>☄</w:t>
            </w:r>
            <w:bookmarkEnd w:id="15"/>
          </w:p>
        </w:tc>
        <w:tc>
          <w:tcPr>
            <w:tcW w:w="4753" w:type="pct"/>
            <w:shd w:val="clear" w:color="auto" w:fill="FFFFFF" w:themeFill="background1"/>
          </w:tcPr>
          <w:p w14:paraId="77EC595C" w14:textId="19A74470" w:rsidR="001E3892" w:rsidRPr="00A46556" w:rsidRDefault="001E3892" w:rsidP="001E3892">
            <w:pPr>
              <w:ind w:left="144"/>
              <w:jc w:val="both"/>
              <w:cnfStyle w:val="000000000000" w:firstRow="0" w:lastRow="0" w:firstColumn="0" w:lastColumn="0" w:oddVBand="0" w:evenVBand="0" w:oddHBand="0" w:evenHBand="0" w:firstRowFirstColumn="0" w:firstRowLastColumn="0" w:lastRowFirstColumn="0" w:lastRowLastColumn="0"/>
              <w:rPr>
                <w:lang w:val="sk-SK"/>
              </w:rPr>
            </w:pPr>
            <w:r>
              <w:rPr>
                <w:rFonts w:cs="Arial"/>
                <w:lang w:val="sk-SK"/>
              </w:rPr>
              <w:t>P</w:t>
            </w:r>
            <w:r w:rsidRPr="00A46556">
              <w:rPr>
                <w:rFonts w:cs="Arial"/>
                <w:lang w:val="sk-SK"/>
              </w:rPr>
              <w:t xml:space="preserve">oradca je zodpovedný za to, že </w:t>
            </w:r>
            <w:r>
              <w:rPr>
                <w:rFonts w:cs="Arial"/>
                <w:lang w:val="sk-SK"/>
              </w:rPr>
              <w:t>klient</w:t>
            </w:r>
            <w:r w:rsidRPr="00A46556">
              <w:rPr>
                <w:rFonts w:cs="Arial"/>
                <w:lang w:val="sk-SK"/>
              </w:rPr>
              <w:t xml:space="preserve"> je pri využití každej metódy v každom momente poradenského procesu schopný sám vysvetliť:</w:t>
            </w:r>
          </w:p>
          <w:p w14:paraId="412D1136" w14:textId="77777777" w:rsidR="001E3892" w:rsidRPr="00A46556" w:rsidRDefault="001E3892" w:rsidP="00E1572E">
            <w:pPr>
              <w:pStyle w:val="ListParagraph"/>
              <w:numPr>
                <w:ilvl w:val="0"/>
                <w:numId w:val="22"/>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cs="Arial"/>
                <w:lang w:val="sk-SK"/>
              </w:rPr>
            </w:pPr>
            <w:bookmarkStart w:id="16" w:name="_Ref425349541"/>
            <w:r w:rsidRPr="00A46556">
              <w:rPr>
                <w:rFonts w:cs="Arial"/>
                <w:u w:val="single"/>
                <w:lang w:val="sk-SK"/>
              </w:rPr>
              <w:t>čo</w:t>
            </w:r>
            <w:r w:rsidRPr="00A46556">
              <w:rPr>
                <w:rFonts w:cs="Arial"/>
                <w:lang w:val="sk-SK"/>
              </w:rPr>
              <w:t xml:space="preserve"> robí: odborný poradca </w:t>
            </w:r>
            <w:r w:rsidRPr="00A46556">
              <w:rPr>
                <w:rFonts w:cs="Arial"/>
                <w:b/>
                <w:lang w:val="sk-SK"/>
              </w:rPr>
              <w:t>vysvetľuje UoZ základné pojmy</w:t>
            </w:r>
            <w:r w:rsidRPr="00A46556">
              <w:rPr>
                <w:rFonts w:cs="Arial"/>
                <w:lang w:val="sk-SK"/>
              </w:rPr>
              <w:t xml:space="preserve">, napr. </w:t>
            </w:r>
            <w:r w:rsidRPr="00A46556">
              <w:rPr>
                <w:rFonts w:cs="Arial"/>
                <w:i/>
                <w:lang w:val="sk-SK"/>
              </w:rPr>
              <w:t>kompetencia, záujmy, hodnoty, vlastnosti, profesijný typ a pod.</w:t>
            </w:r>
            <w:bookmarkEnd w:id="16"/>
          </w:p>
          <w:p w14:paraId="78FA28F1" w14:textId="77777777" w:rsidR="001E3892" w:rsidRPr="00A46556" w:rsidRDefault="001E3892" w:rsidP="00F150EB">
            <w:pPr>
              <w:pStyle w:val="ListParagraph"/>
              <w:spacing w:before="120" w:after="120" w:line="276" w:lineRule="auto"/>
              <w:ind w:left="1224"/>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lang w:val="sk-SK"/>
              </w:rPr>
              <w:t>Príklad:</w:t>
            </w:r>
            <w:r w:rsidRPr="00A46556">
              <w:rPr>
                <w:rFonts w:cs="Arial"/>
                <w:i/>
                <w:lang w:val="sk-SK"/>
              </w:rPr>
              <w:t xml:space="preserve"> „Zdá sa mi, ako by ste pri hľadaní zamestnania boli trošku bezradný. Vnímam to správne?  Čím to podľa Vás je? Viete mi povedať, aká práca by Vás najviac bavila? (...) Čo je pre Vás v práci dôležité? (...) Každý z nás by povedal niečo iné, pretože každý z nás má iné hodnoty. Hodnoty sú vlastne...“   </w:t>
            </w:r>
          </w:p>
          <w:p w14:paraId="3001AE12" w14:textId="77777777" w:rsidR="001E3892" w:rsidRPr="00A46556" w:rsidRDefault="001E3892" w:rsidP="00E1572E">
            <w:pPr>
              <w:pStyle w:val="ListParagraph"/>
              <w:numPr>
                <w:ilvl w:val="0"/>
                <w:numId w:val="22"/>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u w:val="single"/>
                <w:lang w:val="sk-SK"/>
              </w:rPr>
              <w:t>prečo</w:t>
            </w:r>
            <w:r w:rsidRPr="00A46556">
              <w:rPr>
                <w:rFonts w:cs="Arial"/>
                <w:lang w:val="sk-SK"/>
              </w:rPr>
              <w:t xml:space="preserve"> to robí: odborný poradca </w:t>
            </w:r>
            <w:r w:rsidRPr="00A46556">
              <w:rPr>
                <w:rFonts w:cs="Arial"/>
                <w:b/>
                <w:lang w:val="sk-SK"/>
              </w:rPr>
              <w:t>prepája použité metódy s definovanými cieľmi poradenského procesu</w:t>
            </w:r>
          </w:p>
          <w:p w14:paraId="4B7FC094" w14:textId="77777777" w:rsidR="001E3892" w:rsidRPr="00A46556" w:rsidRDefault="001E3892" w:rsidP="00F150EB">
            <w:pPr>
              <w:pStyle w:val="ListParagraph"/>
              <w:spacing w:before="120" w:after="120" w:line="276" w:lineRule="auto"/>
              <w:ind w:left="1224"/>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lang w:val="sk-SK"/>
              </w:rPr>
              <w:t xml:space="preserve"> Príklad: </w:t>
            </w:r>
            <w:r w:rsidRPr="00A46556">
              <w:rPr>
                <w:rFonts w:cs="Arial"/>
                <w:i/>
                <w:lang w:val="sk-SK"/>
              </w:rPr>
              <w:t>„Na minulom stretnutí ste mi povedali, že si neviete, v ktorej oblasti si hľadáte zamestnanie. Zaujímalo by Vás, ak by sme si vyskúšali jednu aktivitu, ktorá Vám umožní urobiť si poriadok v tom, čo by Vás po pracovnej stránke najviac bavilo?“</w:t>
            </w:r>
          </w:p>
          <w:p w14:paraId="7F0BD803" w14:textId="77777777" w:rsidR="001E3892" w:rsidRPr="00A46556" w:rsidRDefault="001E3892" w:rsidP="00E1572E">
            <w:pPr>
              <w:pStyle w:val="ListParagraph"/>
              <w:numPr>
                <w:ilvl w:val="0"/>
                <w:numId w:val="22"/>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u w:val="single"/>
                <w:lang w:val="sk-SK"/>
              </w:rPr>
              <w:t>ako</w:t>
            </w:r>
            <w:r w:rsidRPr="00A46556">
              <w:rPr>
                <w:rFonts w:cs="Arial"/>
                <w:lang w:val="sk-SK"/>
              </w:rPr>
              <w:t xml:space="preserve"> „</w:t>
            </w:r>
            <w:r w:rsidRPr="00A46556">
              <w:rPr>
                <w:rFonts w:cs="Arial"/>
                <w:i/>
                <w:lang w:val="sk-SK"/>
              </w:rPr>
              <w:t>to funguje</w:t>
            </w:r>
            <w:r w:rsidRPr="00A46556">
              <w:rPr>
                <w:rFonts w:cs="Arial"/>
                <w:lang w:val="sk-SK"/>
              </w:rPr>
              <w:t xml:space="preserve">“: v prípade, že použitá metóda vychádza z konkrétnej teórie kariérového vývinu, odborný poradca </w:t>
            </w:r>
            <w:r w:rsidRPr="00A46556">
              <w:rPr>
                <w:rFonts w:cs="Arial"/>
                <w:b/>
                <w:lang w:val="sk-SK"/>
              </w:rPr>
              <w:t>jednoduchým jazykom vysvetlí základné východiská prístupu</w:t>
            </w:r>
          </w:p>
          <w:p w14:paraId="046ADAA9" w14:textId="6DF913AE" w:rsidR="001E3892" w:rsidRPr="00A46556" w:rsidRDefault="001E3892" w:rsidP="00F150EB">
            <w:pPr>
              <w:pStyle w:val="ListParagraph"/>
              <w:spacing w:before="120" w:after="120" w:line="276" w:lineRule="auto"/>
              <w:ind w:left="1224"/>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lang w:val="sk-SK"/>
              </w:rPr>
              <w:t xml:space="preserve">Príklad: </w:t>
            </w:r>
            <w:r w:rsidRPr="00A46556">
              <w:rPr>
                <w:rFonts w:cs="Arial"/>
                <w:i/>
                <w:lang w:val="sk-SK"/>
              </w:rPr>
              <w:t>„Povolaní je na trhu práce mnoho a niekedy máme problém sa v nich zorientovať – nevieme, aké by nám najviac vyhovovali. V podstate sa ale všetky povolania dajú zaradiť do šiestich typov...“</w:t>
            </w:r>
          </w:p>
          <w:p w14:paraId="12534AB5" w14:textId="77777777" w:rsidR="001E3892" w:rsidRPr="00A46556" w:rsidRDefault="001E3892" w:rsidP="00E1572E">
            <w:pPr>
              <w:pStyle w:val="ListParagraph"/>
              <w:numPr>
                <w:ilvl w:val="0"/>
                <w:numId w:val="22"/>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cs="Arial"/>
                <w:lang w:val="sk-SK"/>
              </w:rPr>
            </w:pPr>
            <w:r w:rsidRPr="00A46556">
              <w:rPr>
                <w:rFonts w:cs="Arial"/>
                <w:u w:val="single"/>
                <w:lang w:val="sk-SK"/>
              </w:rPr>
              <w:t>čo ďalej</w:t>
            </w:r>
            <w:r w:rsidRPr="00A46556">
              <w:rPr>
                <w:rFonts w:cs="Arial"/>
                <w:lang w:val="sk-SK"/>
              </w:rPr>
              <w:t xml:space="preserve"> s prípadným výsledkom: odborný poradca </w:t>
            </w:r>
            <w:r w:rsidRPr="00A46556">
              <w:rPr>
                <w:rFonts w:cs="Arial"/>
                <w:b/>
                <w:lang w:val="sk-SK"/>
              </w:rPr>
              <w:t>pomáha UoZ pochopiť výsledok, vlastným jazykom ho vyjadriť a spojiť so svojou skúsenosťou a cieľmi UoZ</w:t>
            </w:r>
          </w:p>
          <w:p w14:paraId="355C5E84" w14:textId="4235902F" w:rsidR="001E3892" w:rsidRPr="00A46556" w:rsidRDefault="00F150EB" w:rsidP="00F150EB">
            <w:pPr>
              <w:pStyle w:val="ListParagraph"/>
              <w:spacing w:before="120" w:after="120" w:line="276" w:lineRule="auto"/>
              <w:ind w:left="1224"/>
              <w:jc w:val="both"/>
              <w:cnfStyle w:val="000000000000" w:firstRow="0" w:lastRow="0" w:firstColumn="0" w:lastColumn="0" w:oddVBand="0" w:evenVBand="0" w:oddHBand="0" w:evenHBand="0" w:firstRowFirstColumn="0" w:firstRowLastColumn="0" w:lastRowFirstColumn="0" w:lastRowLastColumn="0"/>
              <w:rPr>
                <w:rFonts w:ascii="Arial" w:hAnsi="Arial" w:cs="Arial"/>
                <w:i/>
                <w:iCs/>
                <w:color w:val="000000" w:themeColor="text1"/>
                <w:lang w:val="sk-SK"/>
              </w:rPr>
            </w:pPr>
            <w:r w:rsidRPr="00F150EB">
              <w:rPr>
                <w:rFonts w:cs="Arial"/>
                <w:lang w:val="sk-SK"/>
              </w:rPr>
              <w:t>Príklad:</w:t>
            </w:r>
            <w:r>
              <w:rPr>
                <w:rFonts w:cs="Arial"/>
                <w:i/>
                <w:lang w:val="sk-SK"/>
              </w:rPr>
              <w:t xml:space="preserve"> </w:t>
            </w:r>
            <w:r w:rsidR="001E3892" w:rsidRPr="00A46556">
              <w:rPr>
                <w:rFonts w:cs="Arial"/>
                <w:i/>
                <w:lang w:val="sk-SK"/>
              </w:rPr>
              <w:t>„Čo nové Vám toto cvičenie prinieslo? (...) Čo si myslíte, ktorý z týchto šiestich typov povolaní je Vám najbližší? Prečo? Mali ste nejakú skúsenosť – pracovnú, alebo mimopracovnú – v ktorej ste pracovali v takomto prostredí? (...) Myslíte, že by ste do budúceho stretnutia dokázali v ISTP nájsť 5 povolaní, ktoré zodpovedajú Vášmu typu záujmov?“</w:t>
            </w:r>
          </w:p>
        </w:tc>
      </w:tr>
    </w:tbl>
    <w:p w14:paraId="44772A6B" w14:textId="77777777" w:rsidR="001E3892" w:rsidRDefault="001E3892" w:rsidP="006B2D3E">
      <w:pPr>
        <w:jc w:val="both"/>
        <w:rPr>
          <w:rFonts w:cs="Arial"/>
          <w:lang w:val="sk-SK"/>
        </w:rPr>
      </w:pPr>
    </w:p>
    <w:p w14:paraId="7F784A26" w14:textId="77777777" w:rsidR="001E3892" w:rsidRDefault="001E3892" w:rsidP="006B2D3E">
      <w:pPr>
        <w:jc w:val="both"/>
        <w:rPr>
          <w:rFonts w:cs="Arial"/>
          <w:lang w:val="sk-SK"/>
        </w:rPr>
      </w:pPr>
    </w:p>
    <w:p w14:paraId="04AF54A1" w14:textId="4BFA00D2" w:rsidR="00311DAC" w:rsidRPr="00A46556" w:rsidRDefault="006B2D3E" w:rsidP="007B7BB2">
      <w:pPr>
        <w:spacing w:after="120"/>
        <w:jc w:val="both"/>
        <w:rPr>
          <w:lang w:val="sk-SK"/>
        </w:rPr>
      </w:pPr>
      <w:r w:rsidRPr="00A46556">
        <w:rPr>
          <w:lang w:val="sk-SK"/>
        </w:rPr>
        <w:lastRenderedPageBreak/>
        <w:t>Práca v bilancii kompetencií sa riadi princípmi</w:t>
      </w:r>
      <w:r w:rsidR="00311DAC" w:rsidRPr="00A46556">
        <w:rPr>
          <w:lang w:val="sk-SK"/>
        </w:rPr>
        <w:t xml:space="preserve"> „</w:t>
      </w:r>
      <w:r w:rsidR="00311DAC" w:rsidRPr="00A46556">
        <w:rPr>
          <w:b/>
          <w:lang w:val="sk-SK"/>
        </w:rPr>
        <w:t>pracovného spojenectva</w:t>
      </w:r>
      <w:r w:rsidR="00311DAC" w:rsidRPr="00A46556">
        <w:rPr>
          <w:lang w:val="sk-SK"/>
        </w:rPr>
        <w:t>“. Veľa výskumov ukazuje jasný vplyv medzi pracovným spojenectvom a výsledkami poradenského procesu. Jedná sa o špecifický typ vzťahu medzi klientom a poradcom, ktorý je definovaný troma základnými faktormi:</w:t>
      </w:r>
    </w:p>
    <w:p w14:paraId="554E5F88" w14:textId="77777777" w:rsidR="00311DAC" w:rsidRPr="00A46556" w:rsidRDefault="00311DAC" w:rsidP="00E1572E">
      <w:pPr>
        <w:numPr>
          <w:ilvl w:val="0"/>
          <w:numId w:val="20"/>
        </w:numPr>
        <w:spacing w:after="0"/>
        <w:jc w:val="both"/>
        <w:rPr>
          <w:lang w:val="sk-SK"/>
        </w:rPr>
      </w:pPr>
      <w:r w:rsidRPr="00A46556">
        <w:rPr>
          <w:b/>
          <w:lang w:val="sk-SK"/>
        </w:rPr>
        <w:t>Jasné a realistické určenie cieľov spoločnej práce</w:t>
      </w:r>
    </w:p>
    <w:p w14:paraId="3AB3C357" w14:textId="5743CD1C" w:rsidR="00311DAC" w:rsidRPr="00A46556" w:rsidRDefault="00311DAC" w:rsidP="007B7BB2">
      <w:pPr>
        <w:spacing w:after="120"/>
        <w:ind w:left="360"/>
        <w:jc w:val="both"/>
        <w:rPr>
          <w:lang w:val="sk-SK"/>
        </w:rPr>
      </w:pPr>
      <w:r w:rsidRPr="00A46556">
        <w:rPr>
          <w:lang w:val="sk-SK"/>
        </w:rPr>
        <w:t xml:space="preserve">Jedná sa o vyjadrené </w:t>
      </w:r>
      <w:r w:rsidRPr="00A46556">
        <w:rPr>
          <w:i/>
          <w:lang w:val="sk-SK"/>
        </w:rPr>
        <w:t>očakávania klienta</w:t>
      </w:r>
      <w:r w:rsidRPr="00A46556">
        <w:rPr>
          <w:lang w:val="sk-SK"/>
        </w:rPr>
        <w:t xml:space="preserve"> od poradenského procesu: (Poradca sa opýta: „</w:t>
      </w:r>
      <w:r w:rsidRPr="00A46556">
        <w:rPr>
          <w:i/>
          <w:lang w:val="sk-SK"/>
        </w:rPr>
        <w:t>Čo očakávate od poradenstva? Aké sú vaše ciele?</w:t>
      </w:r>
      <w:r w:rsidRPr="00A46556">
        <w:rPr>
          <w:lang w:val="sk-SK"/>
        </w:rPr>
        <w:t>, klient odpovedá</w:t>
      </w:r>
      <w:r w:rsidRPr="00A46556">
        <w:rPr>
          <w:i/>
          <w:lang w:val="sk-SK"/>
        </w:rPr>
        <w:t xml:space="preserve"> </w:t>
      </w:r>
      <w:r w:rsidRPr="00A46556">
        <w:rPr>
          <w:lang w:val="sk-SK"/>
        </w:rPr>
        <w:t>napr. „</w:t>
      </w:r>
      <w:r w:rsidRPr="00A46556">
        <w:rPr>
          <w:i/>
          <w:lang w:val="sk-SK"/>
        </w:rPr>
        <w:t>Rád by som si našiel vhodný rekvalifikačný kurz.“</w:t>
      </w:r>
      <w:r w:rsidRPr="00A46556">
        <w:rPr>
          <w:lang w:val="sk-SK"/>
        </w:rPr>
        <w:t xml:space="preserve"> Alebo „</w:t>
      </w:r>
      <w:r w:rsidRPr="00A46556">
        <w:rPr>
          <w:i/>
          <w:lang w:val="sk-SK"/>
        </w:rPr>
        <w:t xml:space="preserve">Mojim cieľom je nájsť si prácu do troch mesiacov“ </w:t>
      </w:r>
      <w:r w:rsidRPr="00A46556">
        <w:rPr>
          <w:lang w:val="sk-SK"/>
        </w:rPr>
        <w:t xml:space="preserve">a pod.) </w:t>
      </w:r>
    </w:p>
    <w:p w14:paraId="1D59BFC4" w14:textId="77777777" w:rsidR="00311DAC" w:rsidRPr="00A46556" w:rsidRDefault="00311DAC" w:rsidP="00E1572E">
      <w:pPr>
        <w:numPr>
          <w:ilvl w:val="0"/>
          <w:numId w:val="20"/>
        </w:numPr>
        <w:spacing w:after="0"/>
        <w:jc w:val="both"/>
        <w:rPr>
          <w:b/>
          <w:lang w:val="sk-SK"/>
        </w:rPr>
      </w:pPr>
      <w:r w:rsidRPr="00A46556">
        <w:rPr>
          <w:b/>
          <w:lang w:val="sk-SK"/>
        </w:rPr>
        <w:t>Stanovovanie úloh</w:t>
      </w:r>
    </w:p>
    <w:p w14:paraId="171E8FE8" w14:textId="79E7DCAB" w:rsidR="00311DAC" w:rsidRPr="00A46556" w:rsidRDefault="00311DAC" w:rsidP="007B7BB2">
      <w:pPr>
        <w:spacing w:after="120"/>
        <w:ind w:left="360"/>
        <w:jc w:val="both"/>
        <w:rPr>
          <w:lang w:val="sk-SK"/>
        </w:rPr>
      </w:pPr>
      <w:r w:rsidRPr="00A46556">
        <w:rPr>
          <w:lang w:val="sk-SK"/>
        </w:rPr>
        <w:t>Úlohy sú aktivity, o ktorých sa klient s poradcom zhodnú, že musia byť pre dosiahnutie cieľa vykonané. Je dôležité, aby úlohy vychádzali z klientovho uvedomenia si vlastnej situácie a povinností voči úradu práce – z tohto dôvodu je potrebné vyhnúť sa priamemu dávaniu odporúčaní a stanovovaní úloh poradcom a využiť skôr techniku kladenia otázok.</w:t>
      </w:r>
    </w:p>
    <w:p w14:paraId="70B72E38" w14:textId="77777777" w:rsidR="00311DAC" w:rsidRPr="00A46556" w:rsidRDefault="00311DAC" w:rsidP="00E1572E">
      <w:pPr>
        <w:numPr>
          <w:ilvl w:val="0"/>
          <w:numId w:val="20"/>
        </w:numPr>
        <w:spacing w:after="0"/>
        <w:jc w:val="both"/>
        <w:rPr>
          <w:b/>
          <w:lang w:val="sk-SK"/>
        </w:rPr>
      </w:pPr>
      <w:r w:rsidRPr="00A46556">
        <w:rPr>
          <w:b/>
          <w:lang w:val="sk-SK"/>
        </w:rPr>
        <w:t>Vytvorenie emocionálneho puta medzi klientom a poradcom</w:t>
      </w:r>
    </w:p>
    <w:p w14:paraId="7FDDAFC3" w14:textId="032A923D" w:rsidR="00311DAC" w:rsidRPr="00A46556" w:rsidRDefault="00311DAC" w:rsidP="007B7BB2">
      <w:pPr>
        <w:spacing w:after="0"/>
        <w:ind w:left="360"/>
        <w:jc w:val="both"/>
        <w:rPr>
          <w:lang w:val="sk-SK"/>
        </w:rPr>
      </w:pPr>
      <w:r w:rsidRPr="00A46556">
        <w:rPr>
          <w:lang w:val="sk-SK"/>
        </w:rPr>
        <w:t>Puto vyvstáva z dôvery klienta, ktorá môže byť povzbudená nasledovnými typmi správania na strane poradcu – vrelosť, bezprostrednosť, flexibilita, primerané interpretácie, úprimnosť a pod. Naopak, používanie rigidných postupov, byrokratický prístup, prílišná kritickosť môže byť prekážkou pre vytvorenie puta medzi poradcom a klientom</w:t>
      </w:r>
      <w:r w:rsidRPr="00A46556">
        <w:rPr>
          <w:vertAlign w:val="superscript"/>
          <w:lang w:val="sk-SK"/>
        </w:rPr>
        <w:footnoteReference w:id="2"/>
      </w:r>
      <w:r w:rsidRPr="00A46556">
        <w:rPr>
          <w:lang w:val="sk-SK"/>
        </w:rPr>
        <w:t>.</w:t>
      </w:r>
    </w:p>
    <w:p w14:paraId="1338F26C" w14:textId="7E284F97" w:rsidR="007B7BB2" w:rsidRPr="00A46556" w:rsidRDefault="007B7BB2" w:rsidP="007B7BB2">
      <w:pPr>
        <w:spacing w:after="0"/>
        <w:jc w:val="both"/>
        <w:rPr>
          <w:lang w:val="sk-SK"/>
        </w:rPr>
      </w:pPr>
    </w:p>
    <w:p w14:paraId="4495F7AE" w14:textId="77777777" w:rsidR="001A0237" w:rsidRPr="00A46556" w:rsidRDefault="001A0237" w:rsidP="00AD6D82">
      <w:pPr>
        <w:spacing w:after="0"/>
        <w:jc w:val="both"/>
        <w:rPr>
          <w:lang w:val="sk-SK"/>
        </w:rPr>
      </w:pPr>
    </w:p>
    <w:p w14:paraId="6B825F5F" w14:textId="5CDDD089" w:rsidR="007B7BB2" w:rsidRPr="00A46556" w:rsidRDefault="007B7BB2" w:rsidP="007B7BB2">
      <w:pPr>
        <w:pStyle w:val="Heading3"/>
        <w:rPr>
          <w:lang w:val="sk-SK"/>
        </w:rPr>
      </w:pPr>
      <w:bookmarkStart w:id="17" w:name="_Toc425423798"/>
      <w:r w:rsidRPr="00A46556">
        <w:rPr>
          <w:lang w:val="sk-SK"/>
        </w:rPr>
        <w:t>Bilancia prebieha v troch fázach podľa jasne stanoveného priebehu</w:t>
      </w:r>
      <w:bookmarkEnd w:id="17"/>
    </w:p>
    <w:p w14:paraId="406104D9" w14:textId="7931BAB6" w:rsidR="007B7BB2" w:rsidRPr="00A46556" w:rsidRDefault="007B7BB2" w:rsidP="007B7BB2">
      <w:pPr>
        <w:jc w:val="both"/>
        <w:rPr>
          <w:lang w:val="sk-SK"/>
        </w:rPr>
      </w:pPr>
      <w:r w:rsidRPr="00A46556">
        <w:rPr>
          <w:lang w:val="sk-SK"/>
        </w:rPr>
        <w:t>Bilancia kompetencií bude vedená v troch metodologických fázach:</w:t>
      </w:r>
      <w:r w:rsidRPr="00A46556">
        <w:rPr>
          <w:b/>
          <w:lang w:val="sk-SK"/>
        </w:rPr>
        <w:t xml:space="preserve"> úvodná fáza</w:t>
      </w:r>
      <w:r w:rsidRPr="00A46556">
        <w:rPr>
          <w:lang w:val="sk-SK"/>
        </w:rPr>
        <w:t xml:space="preserve">, ktorá vedie k spoločnej analýze potrieb a očakávaní klienta a k stanoveniu dohody, ktorá bude obsahovať špecifické ciele spoločnej práce. Vo </w:t>
      </w:r>
      <w:r w:rsidRPr="00A46556">
        <w:rPr>
          <w:b/>
          <w:lang w:val="sk-SK"/>
        </w:rPr>
        <w:t>fáze zberu informácií</w:t>
      </w:r>
      <w:r w:rsidRPr="00A46556">
        <w:rPr>
          <w:lang w:val="sk-SK"/>
        </w:rPr>
        <w:t xml:space="preserve"> klient sám získava všetky potrebné informácie, ktoré sú v priamom vzťahu k jeho rozhodovaniu sa o vlastnom profesijnom smerovaní. </w:t>
      </w:r>
      <w:r w:rsidRPr="00A46556">
        <w:rPr>
          <w:b/>
          <w:lang w:val="sk-SK"/>
        </w:rPr>
        <w:t>Záverečná fáza</w:t>
      </w:r>
      <w:r w:rsidRPr="00A46556">
        <w:rPr>
          <w:lang w:val="sk-SK"/>
        </w:rPr>
        <w:t xml:space="preserve"> vedie k spoločnému súhrnu výsledkov a spoločnému vypracovaniu záverečnej správy. V každá fáza musí obsahovať aspoň 4 individuálne rozhovory, z toho aspoň jeden v každej fáze. Bilancia kompetencií poskytovaná odborným poradcom interne na úrade PSVR trvá </w:t>
      </w:r>
      <w:r w:rsidRPr="00A46556">
        <w:rPr>
          <w:b/>
          <w:lang w:val="sk-SK"/>
        </w:rPr>
        <w:t>minimálne 8 hodín v rozmedzí 4 až 8 týždňov</w:t>
      </w:r>
      <w:r w:rsidRPr="00A46556">
        <w:rPr>
          <w:lang w:val="sk-SK"/>
        </w:rPr>
        <w:t>.</w:t>
      </w:r>
    </w:p>
    <w:p w14:paraId="1589F2BD" w14:textId="77777777" w:rsidR="007B7BB2" w:rsidRPr="00A46556" w:rsidRDefault="007B7BB2" w:rsidP="007B7BB2">
      <w:pPr>
        <w:spacing w:after="0"/>
        <w:jc w:val="both"/>
        <w:rPr>
          <w:lang w:val="sk-SK"/>
        </w:rPr>
      </w:pPr>
    </w:p>
    <w:p w14:paraId="4AC2209E" w14:textId="5CD83BE8" w:rsidR="007B7BB2" w:rsidRPr="00A46556" w:rsidRDefault="007B7BB2" w:rsidP="007B7BB2">
      <w:pPr>
        <w:pStyle w:val="Heading3"/>
        <w:rPr>
          <w:lang w:val="sk-SK"/>
        </w:rPr>
      </w:pPr>
      <w:bookmarkStart w:id="18" w:name="_Toc425423799"/>
      <w:r w:rsidRPr="00A46556">
        <w:rPr>
          <w:lang w:val="sk-SK"/>
        </w:rPr>
        <w:t>Multidisciplinarita – používanie rôznorodých nástrojov a prístupov</w:t>
      </w:r>
      <w:bookmarkEnd w:id="18"/>
    </w:p>
    <w:p w14:paraId="605C3081" w14:textId="3CE67AD0" w:rsidR="00535C19" w:rsidRPr="00A46556" w:rsidRDefault="00535C19" w:rsidP="00535C19">
      <w:pPr>
        <w:jc w:val="both"/>
        <w:rPr>
          <w:b/>
          <w:lang w:val="sk-SK"/>
        </w:rPr>
      </w:pPr>
      <w:r w:rsidRPr="00A46556">
        <w:rPr>
          <w:lang w:val="sk-SK"/>
        </w:rPr>
        <w:t xml:space="preserve">V bilancii kompetencií musia byť používané </w:t>
      </w:r>
      <w:r w:rsidRPr="00A46556">
        <w:rPr>
          <w:b/>
          <w:lang w:val="sk-SK"/>
        </w:rPr>
        <w:t>rôznorodé</w:t>
      </w:r>
      <w:r w:rsidRPr="00A46556">
        <w:rPr>
          <w:lang w:val="sk-SK"/>
        </w:rPr>
        <w:t xml:space="preserve"> </w:t>
      </w:r>
      <w:r w:rsidRPr="00A46556">
        <w:rPr>
          <w:b/>
          <w:lang w:val="sk-SK"/>
        </w:rPr>
        <w:t xml:space="preserve">prístupy, nástroje a informačné zdroje, </w:t>
      </w:r>
      <w:r w:rsidRPr="00A46556">
        <w:rPr>
          <w:lang w:val="sk-SK"/>
        </w:rPr>
        <w:t xml:space="preserve">ktoré berú do úvahy všetky relevantné faktory kariérového rozhodovania (nadobudnuté kompetencie, motivácie, osobnostné predpoklady, socioekonomické prostredie, informácie o povolaniach...) V prípade použitia psychologických testov budú rešpektované etické a odborné zásady platné pre použitie týchto nástrojov. Psychodiagnostické testy v žiadnom prípade </w:t>
      </w:r>
      <w:r w:rsidRPr="00A46556">
        <w:rPr>
          <w:b/>
          <w:lang w:val="sk-SK"/>
        </w:rPr>
        <w:t>nemôžu byť hlavným prostriedkom pre zisťovanie informácií</w:t>
      </w:r>
      <w:r w:rsidRPr="00A46556">
        <w:rPr>
          <w:lang w:val="sk-SK"/>
        </w:rPr>
        <w:t xml:space="preserve">. </w:t>
      </w:r>
    </w:p>
    <w:p w14:paraId="3E055AD4" w14:textId="77777777" w:rsidR="00F150EB" w:rsidRPr="00CA410E" w:rsidRDefault="00F150EB">
      <w:pPr>
        <w:rPr>
          <w:lang w:val="sk-SK"/>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F150EB" w:rsidRPr="00BA690C" w14:paraId="0E70BAE5" w14:textId="77777777" w:rsidTr="00D66C3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3E87F10" w14:textId="77777777" w:rsidR="00F150EB" w:rsidRPr="00A46556" w:rsidRDefault="00F150EB" w:rsidP="00D66C3E">
            <w:pPr>
              <w:pStyle w:val="Heading1"/>
              <w:spacing w:before="0"/>
              <w:outlineLvl w:val="0"/>
              <w:rPr>
                <w:lang w:val="sk-SK"/>
              </w:rPr>
            </w:pPr>
            <w:bookmarkStart w:id="19" w:name="_Toc425423800"/>
            <w:r w:rsidRPr="00A46556">
              <w:rPr>
                <w:rFonts w:ascii="Segoe UI Symbol" w:hAnsi="Segoe UI Symbol"/>
                <w:sz w:val="40"/>
                <w:lang w:val="sk-SK"/>
              </w:rPr>
              <w:lastRenderedPageBreak/>
              <w:t>☄</w:t>
            </w:r>
            <w:bookmarkEnd w:id="19"/>
          </w:p>
        </w:tc>
        <w:tc>
          <w:tcPr>
            <w:tcW w:w="4753" w:type="pct"/>
            <w:shd w:val="clear" w:color="auto" w:fill="FFFFFF" w:themeFill="background1"/>
          </w:tcPr>
          <w:p w14:paraId="63D5106E" w14:textId="77777777" w:rsidR="00F150EB" w:rsidRDefault="00F150EB" w:rsidP="00F150EB">
            <w:pPr>
              <w:ind w:left="144"/>
              <w:jc w:val="both"/>
              <w:cnfStyle w:val="000000000000" w:firstRow="0" w:lastRow="0" w:firstColumn="0" w:lastColumn="0" w:oddVBand="0" w:evenVBand="0" w:oddHBand="0" w:evenHBand="0" w:firstRowFirstColumn="0" w:firstRowLastColumn="0" w:lastRowFirstColumn="0" w:lastRowLastColumn="0"/>
              <w:rPr>
                <w:rFonts w:cs="Arial"/>
                <w:lang w:val="sk-SK"/>
              </w:rPr>
            </w:pPr>
            <w:r>
              <w:rPr>
                <w:rFonts w:cs="Arial"/>
                <w:lang w:val="sk-SK"/>
              </w:rPr>
              <w:t>Pozor na jasné odlíšenie bilancie kompetencií od prístupu „bilančná diagnostika“. Napriek nesporným kvalitám bilančnej diagnostiky sa jedná o prístup, ktorý je príliš jednostranne postavený na psychodiagnostických metódach. Tieto síce vedú k spoľahlivým a validným indikátorom o klientovi, s ich využívaním ako jediného nástroja vo fáze zberu informácií je ale spojených niekoľko potenciálnych problémov:</w:t>
            </w:r>
          </w:p>
          <w:p w14:paraId="40C2CFD0" w14:textId="77777777" w:rsidR="00F150EB" w:rsidRDefault="00F150EB" w:rsidP="00E1572E">
            <w:pPr>
              <w:pStyle w:val="ListParagraph"/>
              <w:numPr>
                <w:ilvl w:val="0"/>
                <w:numId w:val="23"/>
              </w:numPr>
              <w:spacing w:after="120"/>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Prílišný dôraz na psychologické faktory v procese bilancovania a kariérového rozhodovania na úkor ostatných faktorov (</w:t>
            </w:r>
            <w:r w:rsidR="004D4135">
              <w:rPr>
                <w:lang w:val="sk-SK"/>
              </w:rPr>
              <w:t>najmä nadobudnuté vedomosti a </w:t>
            </w:r>
            <w:r>
              <w:rPr>
                <w:lang w:val="sk-SK"/>
              </w:rPr>
              <w:t>zručnosti</w:t>
            </w:r>
            <w:r w:rsidR="004D4135">
              <w:rPr>
                <w:lang w:val="sk-SK"/>
              </w:rPr>
              <w:t>)</w:t>
            </w:r>
          </w:p>
          <w:p w14:paraId="53F8E4DC" w14:textId="225AD61A" w:rsidR="004D4135" w:rsidRPr="00F150EB" w:rsidRDefault="004D4135" w:rsidP="00E1572E">
            <w:pPr>
              <w:pStyle w:val="ListParagraph"/>
              <w:numPr>
                <w:ilvl w:val="0"/>
                <w:numId w:val="23"/>
              </w:numPr>
              <w:spacing w:after="120"/>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Spoliehanie sa na expertné a objektívne metódy na úkor sebahodnotiacich a subjektívnych metód </w:t>
            </w:r>
            <w:r w:rsidR="00D66C3E">
              <w:rPr>
                <w:lang w:val="sk-SK"/>
              </w:rPr>
              <w:t>môže viesť k vytvoreniu nerovnovážneho vzťahu, v ktorom je porada „expert“ a klient príjemca inte</w:t>
            </w:r>
            <w:r w:rsidR="00BC45B0">
              <w:rPr>
                <w:lang w:val="sk-SK"/>
              </w:rPr>
              <w:t>rpretácií výsledkov testov.</w:t>
            </w:r>
          </w:p>
        </w:tc>
      </w:tr>
    </w:tbl>
    <w:p w14:paraId="164568AA" w14:textId="77777777" w:rsidR="006B2D3E" w:rsidRPr="00A46556" w:rsidRDefault="006B2D3E" w:rsidP="00AD6D82">
      <w:pPr>
        <w:spacing w:after="0"/>
        <w:jc w:val="both"/>
        <w:rPr>
          <w:lang w:val="sk-SK"/>
        </w:rPr>
      </w:pPr>
    </w:p>
    <w:p w14:paraId="465EDC30" w14:textId="1F9C82BD" w:rsidR="00A47DDE" w:rsidRPr="00A46556" w:rsidRDefault="009D69E9" w:rsidP="009D69E9">
      <w:pPr>
        <w:pStyle w:val="Heading3"/>
        <w:rPr>
          <w:lang w:val="sk-SK"/>
        </w:rPr>
      </w:pPr>
      <w:bookmarkStart w:id="20" w:name="_Toc425423801"/>
      <w:r w:rsidRPr="00A46556">
        <w:rPr>
          <w:lang w:val="sk-SK"/>
        </w:rPr>
        <w:t>Bilancia kompetencií má jasne špecifikované výstupy</w:t>
      </w:r>
      <w:bookmarkEnd w:id="20"/>
    </w:p>
    <w:p w14:paraId="33043C7E" w14:textId="6B8D8309" w:rsidR="00C20914" w:rsidRPr="00A46556" w:rsidRDefault="009D69E9" w:rsidP="00C20914">
      <w:pPr>
        <w:jc w:val="both"/>
        <w:rPr>
          <w:lang w:val="sk-SK"/>
        </w:rPr>
      </w:pPr>
      <w:r w:rsidRPr="00A46556">
        <w:rPr>
          <w:lang w:val="sk-SK"/>
        </w:rPr>
        <w:t xml:space="preserve">Výstupom bilancie kompetencií je záverečná správa, ktorej primárnym príjemcom je klient a ktorá je výsledkom spoločnej práce. Sú v nej uvedené všetky relevantné informácie týkajúce sa výlučne kariérového </w:t>
      </w:r>
      <w:r w:rsidR="00AC6758">
        <w:rPr>
          <w:lang w:val="sk-SK"/>
        </w:rPr>
        <w:t>cieľa</w:t>
      </w:r>
      <w:r w:rsidRPr="00A46556">
        <w:rPr>
          <w:lang w:val="sk-SK"/>
        </w:rPr>
        <w:t xml:space="preserve"> klienta (okolnosti bilancie, súvisiace nadobudnuté kompetencie, motivácie a osobnostné predpoklady, akčný plán). Podporné materiály použité počas bilancie kompetencií (výsledky rôznych aktivít a metód a pod.) ako aj kompetenčné portfólio sú určené klientovi a zostávajú v jeho vlastníctve.</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BC45B0" w:rsidRPr="00A46556" w14:paraId="67AFAA1B" w14:textId="77777777" w:rsidTr="00EC1786">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608043FF" w14:textId="77777777" w:rsidR="00BC45B0" w:rsidRPr="00A46556" w:rsidRDefault="00BC45B0" w:rsidP="00EC1786">
            <w:pPr>
              <w:pStyle w:val="Heading1"/>
              <w:spacing w:before="0"/>
              <w:outlineLvl w:val="0"/>
              <w:rPr>
                <w:lang w:val="sk-SK"/>
              </w:rPr>
            </w:pPr>
            <w:bookmarkStart w:id="21" w:name="_Toc425423802"/>
            <w:r w:rsidRPr="00A46556">
              <w:rPr>
                <w:rFonts w:ascii="Segoe UI Symbol" w:hAnsi="Segoe UI Symbol"/>
                <w:sz w:val="40"/>
                <w:lang w:val="sk-SK"/>
              </w:rPr>
              <w:t>☄</w:t>
            </w:r>
            <w:bookmarkEnd w:id="21"/>
          </w:p>
        </w:tc>
        <w:tc>
          <w:tcPr>
            <w:tcW w:w="4753" w:type="pct"/>
            <w:shd w:val="clear" w:color="auto" w:fill="FFFFFF" w:themeFill="background1"/>
          </w:tcPr>
          <w:p w14:paraId="43567ABE" w14:textId="5DBA0B12" w:rsidR="00BC45B0" w:rsidRPr="00BC45B0" w:rsidRDefault="00BC45B0" w:rsidP="00BC45B0">
            <w:pPr>
              <w:spacing w:after="120"/>
              <w:jc w:val="both"/>
              <w:cnfStyle w:val="000000000000" w:firstRow="0" w:lastRow="0" w:firstColumn="0" w:lastColumn="0" w:oddVBand="0" w:evenVBand="0" w:oddHBand="0" w:evenHBand="0" w:firstRowFirstColumn="0" w:firstRowLastColumn="0" w:lastRowFirstColumn="0" w:lastRowLastColumn="0"/>
              <w:rPr>
                <w:lang w:val="sk-SK"/>
              </w:rPr>
            </w:pPr>
            <w:r>
              <w:rPr>
                <w:lang w:val="sk-SK"/>
              </w:rPr>
              <w:t>V záverečnej fáze nie je priestor pre informácie, ktoré nemajú súvislosť s kariérovým cieľom klienta. Rubriky ako „Objektívny nález“, „Rodinná a sociálna anamnéza“ patria skôr do oblasti klinického vyšetrovania, než do kariérového poradenstva. Viac o záverečnej správe v osobitnej kapitole metodiky.</w:t>
            </w:r>
          </w:p>
        </w:tc>
      </w:tr>
    </w:tbl>
    <w:p w14:paraId="4E2289C3" w14:textId="77777777" w:rsidR="009D69E9" w:rsidRPr="00A46556" w:rsidRDefault="009D69E9" w:rsidP="00C20914">
      <w:pPr>
        <w:jc w:val="both"/>
        <w:rPr>
          <w:lang w:val="sk-SK"/>
        </w:rPr>
      </w:pPr>
    </w:p>
    <w:p w14:paraId="33043C7F" w14:textId="28B4026D" w:rsidR="00C20914" w:rsidRPr="00A46556" w:rsidRDefault="003065CB" w:rsidP="00E1572E">
      <w:pPr>
        <w:pStyle w:val="Heading2"/>
        <w:numPr>
          <w:ilvl w:val="0"/>
          <w:numId w:val="6"/>
        </w:numPr>
        <w:rPr>
          <w:lang w:val="sk-SK"/>
        </w:rPr>
      </w:pPr>
      <w:bookmarkStart w:id="22" w:name="_Toc425423803"/>
      <w:r w:rsidRPr="00A46556">
        <w:rPr>
          <w:lang w:val="sk-SK"/>
        </w:rPr>
        <w:t>Z</w:t>
      </w:r>
      <w:r w:rsidR="00C20914" w:rsidRPr="00A46556">
        <w:rPr>
          <w:lang w:val="sk-SK"/>
        </w:rPr>
        <w:t xml:space="preserve">ákladné </w:t>
      </w:r>
      <w:r w:rsidRPr="00A46556">
        <w:rPr>
          <w:lang w:val="sk-SK"/>
        </w:rPr>
        <w:t xml:space="preserve">organizačné </w:t>
      </w:r>
      <w:r w:rsidR="00C20914" w:rsidRPr="00A46556">
        <w:rPr>
          <w:lang w:val="sk-SK"/>
        </w:rPr>
        <w:t>požiadavky</w:t>
      </w:r>
      <w:r w:rsidRPr="00A46556">
        <w:rPr>
          <w:lang w:val="sk-SK"/>
        </w:rPr>
        <w:t xml:space="preserve"> pre poskytovanie BK</w:t>
      </w:r>
      <w:bookmarkEnd w:id="22"/>
    </w:p>
    <w:p w14:paraId="33043C80" w14:textId="77777777" w:rsidR="00C20914" w:rsidRPr="00A46556" w:rsidRDefault="00C20914" w:rsidP="00C20914">
      <w:pPr>
        <w:jc w:val="both"/>
        <w:rPr>
          <w:lang w:val="sk-SK"/>
        </w:rPr>
      </w:pPr>
    </w:p>
    <w:p w14:paraId="33043C81" w14:textId="77777777" w:rsidR="00C20914" w:rsidRPr="00A46556" w:rsidRDefault="00C20914" w:rsidP="00C20914">
      <w:pPr>
        <w:jc w:val="both"/>
        <w:rPr>
          <w:lang w:val="sk-SK"/>
        </w:rPr>
      </w:pPr>
      <w:r w:rsidRPr="00A46556">
        <w:rPr>
          <w:lang w:val="sk-SK"/>
        </w:rPr>
        <w:t>Európska federácia centier bilancie kompetencií a kariér</w:t>
      </w:r>
      <w:r w:rsidR="007A1EEC" w:rsidRPr="00A46556">
        <w:rPr>
          <w:lang w:val="sk-SK"/>
        </w:rPr>
        <w:t>ne</w:t>
      </w:r>
      <w:r w:rsidRPr="00A46556">
        <w:rPr>
          <w:lang w:val="sk-SK"/>
        </w:rPr>
        <w:t>ho poradenstva definovala niektoré základné požiadavky, ktoré musia spĺňať poskytovatelia bilancie kompetencií. Jedná sa nielen o</w:t>
      </w:r>
      <w:r w:rsidR="007A1EEC" w:rsidRPr="00A46556">
        <w:rPr>
          <w:lang w:val="sk-SK"/>
        </w:rPr>
        <w:t xml:space="preserve"> požiadavky na </w:t>
      </w:r>
      <w:r w:rsidRPr="00A46556">
        <w:rPr>
          <w:lang w:val="sk-SK"/>
        </w:rPr>
        <w:t>materiálnu vybavenosť (priestory, zariadenie, nástroje), ale aj kritériá systémové, kde je potrebné zabezpečiť prepojenosť služby s konkrétn</w:t>
      </w:r>
      <w:r w:rsidR="007A1EEC" w:rsidRPr="00A46556">
        <w:rPr>
          <w:lang w:val="sk-SK"/>
        </w:rPr>
        <w:t>ym</w:t>
      </w:r>
      <w:r w:rsidRPr="00A46556">
        <w:rPr>
          <w:lang w:val="sk-SK"/>
        </w:rPr>
        <w:t xml:space="preserve"> </w:t>
      </w:r>
      <w:r w:rsidR="007A1EEC" w:rsidRPr="00A46556">
        <w:rPr>
          <w:lang w:val="sk-SK"/>
        </w:rPr>
        <w:t>regionálnym kontextom</w:t>
      </w:r>
      <w:r w:rsidRPr="00A46556">
        <w:rPr>
          <w:lang w:val="sk-SK"/>
        </w:rPr>
        <w:t xml:space="preserve"> a vziať do úvahy činnosť rôznych inštitúcií a ekonomických aktérov pôsobiacich na území. </w:t>
      </w:r>
    </w:p>
    <w:p w14:paraId="33043C82" w14:textId="77777777" w:rsidR="00C20914" w:rsidRPr="00A46556" w:rsidRDefault="00C20914" w:rsidP="00C20914">
      <w:pPr>
        <w:jc w:val="both"/>
        <w:rPr>
          <w:lang w:val="sk-SK"/>
        </w:rPr>
      </w:pPr>
      <w:r w:rsidRPr="00A46556">
        <w:rPr>
          <w:lang w:val="sk-SK"/>
        </w:rPr>
        <w:t>Čo sa týka materiálneho zabezpečenia poskytovatelia, je nutné</w:t>
      </w:r>
      <w:r w:rsidR="007A1EEC" w:rsidRPr="00A46556">
        <w:rPr>
          <w:lang w:val="sk-SK"/>
        </w:rPr>
        <w:t>,</w:t>
      </w:r>
      <w:r w:rsidRPr="00A46556">
        <w:rPr>
          <w:lang w:val="sk-SK"/>
        </w:rPr>
        <w:t xml:space="preserve"> </w:t>
      </w:r>
      <w:r w:rsidR="007A1EEC" w:rsidRPr="00A46556">
        <w:rPr>
          <w:lang w:val="sk-SK"/>
        </w:rPr>
        <w:t>aby mal k dispozícii</w:t>
      </w:r>
      <w:r w:rsidRPr="00A46556">
        <w:rPr>
          <w:lang w:val="sk-SK"/>
        </w:rPr>
        <w:t xml:space="preserve"> priestory ktoré umožnia efektívny priebeh bilancie kompetencií a rešpektovanie súkromia klientov. V ideálnom prípade sa jedná o tieto typy priestorov:</w:t>
      </w:r>
    </w:p>
    <w:p w14:paraId="33043C83" w14:textId="77777777" w:rsidR="00C20914" w:rsidRPr="00A46556" w:rsidRDefault="00C20914" w:rsidP="00AA5557">
      <w:pPr>
        <w:pStyle w:val="ListParagraph"/>
        <w:numPr>
          <w:ilvl w:val="0"/>
          <w:numId w:val="1"/>
        </w:numPr>
        <w:jc w:val="both"/>
        <w:rPr>
          <w:lang w:val="sk-SK"/>
        </w:rPr>
      </w:pPr>
      <w:r w:rsidRPr="00A46556">
        <w:rPr>
          <w:lang w:val="sk-SK"/>
        </w:rPr>
        <w:t>Priestor vyhradený pre vedenie individuálneho rozhovoru;</w:t>
      </w:r>
    </w:p>
    <w:p w14:paraId="33043C84" w14:textId="77777777" w:rsidR="00C20914" w:rsidRPr="00A46556" w:rsidRDefault="00C20914" w:rsidP="00AA5557">
      <w:pPr>
        <w:pStyle w:val="ListParagraph"/>
        <w:numPr>
          <w:ilvl w:val="0"/>
          <w:numId w:val="1"/>
        </w:numPr>
        <w:jc w:val="both"/>
        <w:rPr>
          <w:lang w:val="sk-SK"/>
        </w:rPr>
      </w:pPr>
      <w:r w:rsidRPr="00A46556">
        <w:rPr>
          <w:lang w:val="sk-SK"/>
        </w:rPr>
        <w:t>Priestor pre skupinové aktivity;</w:t>
      </w:r>
    </w:p>
    <w:p w14:paraId="33043C85" w14:textId="77777777" w:rsidR="00DD5F1E" w:rsidRPr="00A46556" w:rsidRDefault="00C20914" w:rsidP="00AA5557">
      <w:pPr>
        <w:pStyle w:val="ListParagraph"/>
        <w:numPr>
          <w:ilvl w:val="0"/>
          <w:numId w:val="1"/>
        </w:numPr>
        <w:jc w:val="both"/>
        <w:rPr>
          <w:lang w:val="sk-SK"/>
        </w:rPr>
      </w:pPr>
      <w:r w:rsidRPr="00A46556">
        <w:rPr>
          <w:lang w:val="sk-SK"/>
        </w:rPr>
        <w:t>Priestor určený samostatnú konzultáciu informačných zdrojov (</w:t>
      </w:r>
      <w:r w:rsidR="00DD5F1E" w:rsidRPr="00A46556">
        <w:rPr>
          <w:lang w:val="sk-SK"/>
        </w:rPr>
        <w:t>s počítačom s prístupom na internet)</w:t>
      </w:r>
      <w:r w:rsidR="007A1EEC" w:rsidRPr="00A46556">
        <w:rPr>
          <w:lang w:val="sk-SK"/>
        </w:rPr>
        <w:t xml:space="preserve"> a s informačnými materiálmi</w:t>
      </w:r>
      <w:r w:rsidR="00DD5F1E" w:rsidRPr="00A46556">
        <w:rPr>
          <w:lang w:val="sk-SK"/>
        </w:rPr>
        <w:t xml:space="preserve"> o možnostiach vzdelávania a uplatnenia sa na trhu práce.</w:t>
      </w:r>
    </w:p>
    <w:p w14:paraId="33043C86" w14:textId="77777777" w:rsidR="00FA3466" w:rsidRPr="00A46556" w:rsidRDefault="00FA3466" w:rsidP="00FA3466">
      <w:pPr>
        <w:jc w:val="both"/>
        <w:rPr>
          <w:lang w:val="sk-SK"/>
        </w:rPr>
      </w:pPr>
      <w:r w:rsidRPr="00A46556">
        <w:rPr>
          <w:lang w:val="sk-SK"/>
        </w:rPr>
        <w:t>Medzi základné požiadavky, ktoré sú definované pre bilanciu kompetencií, patria:</w:t>
      </w:r>
    </w:p>
    <w:p w14:paraId="33043C87" w14:textId="77777777" w:rsidR="00FA3466" w:rsidRPr="00A46556" w:rsidRDefault="00FA3466" w:rsidP="00AA5557">
      <w:pPr>
        <w:pStyle w:val="ListParagraph"/>
        <w:numPr>
          <w:ilvl w:val="0"/>
          <w:numId w:val="2"/>
        </w:numPr>
        <w:jc w:val="both"/>
        <w:rPr>
          <w:lang w:val="sk-SK"/>
        </w:rPr>
      </w:pPr>
      <w:r w:rsidRPr="00A46556">
        <w:rPr>
          <w:b/>
          <w:lang w:val="sk-SK"/>
        </w:rPr>
        <w:t>medziinštitucionalita</w:t>
      </w:r>
      <w:r w:rsidRPr="00A46556">
        <w:rPr>
          <w:lang w:val="sk-SK"/>
        </w:rPr>
        <w:t xml:space="preserve">, </w:t>
      </w:r>
      <w:r w:rsidR="00984643" w:rsidRPr="00A46556">
        <w:rPr>
          <w:lang w:val="sk-SK"/>
        </w:rPr>
        <w:t xml:space="preserve">ktorá sa zo strategického hľadiska prejavuje v spolupráci, </w:t>
      </w:r>
      <w:r w:rsidR="006C6E6D" w:rsidRPr="00A46556">
        <w:rPr>
          <w:lang w:val="sk-SK"/>
        </w:rPr>
        <w:t xml:space="preserve">propagácii </w:t>
      </w:r>
      <w:r w:rsidRPr="00A46556">
        <w:rPr>
          <w:lang w:val="sk-SK"/>
        </w:rPr>
        <w:t>a</w:t>
      </w:r>
      <w:r w:rsidR="00984643" w:rsidRPr="00A46556">
        <w:rPr>
          <w:lang w:val="sk-SK"/>
        </w:rPr>
        <w:t xml:space="preserve"> v akceptovaní výstupov bilancie kompetencií </w:t>
      </w:r>
      <w:r w:rsidRPr="00A46556">
        <w:rPr>
          <w:lang w:val="sk-SK"/>
        </w:rPr>
        <w:t xml:space="preserve">zo strany </w:t>
      </w:r>
      <w:r w:rsidR="00984643" w:rsidRPr="00A46556">
        <w:rPr>
          <w:lang w:val="sk-SK"/>
        </w:rPr>
        <w:t>štátnych orgánov (úrady práce)</w:t>
      </w:r>
      <w:r w:rsidRPr="00A46556">
        <w:rPr>
          <w:lang w:val="sk-SK"/>
        </w:rPr>
        <w:t xml:space="preserve">, </w:t>
      </w:r>
      <w:r w:rsidR="00984643" w:rsidRPr="00A46556">
        <w:rPr>
          <w:lang w:val="sk-SK"/>
        </w:rPr>
        <w:t>podnikateľských a odborových združení</w:t>
      </w:r>
      <w:r w:rsidR="006C6E6D" w:rsidRPr="00A46556">
        <w:rPr>
          <w:lang w:val="sk-SK"/>
        </w:rPr>
        <w:t>, aktérov celoživotného vzdelávania</w:t>
      </w:r>
      <w:r w:rsidR="00984643" w:rsidRPr="00A46556">
        <w:rPr>
          <w:lang w:val="sk-SK"/>
        </w:rPr>
        <w:t xml:space="preserve"> atď., a</w:t>
      </w:r>
      <w:r w:rsidRPr="00A46556">
        <w:rPr>
          <w:lang w:val="sk-SK"/>
        </w:rPr>
        <w:t xml:space="preserve"> na operatívnej </w:t>
      </w:r>
      <w:r w:rsidR="00984643" w:rsidRPr="00A46556">
        <w:rPr>
          <w:lang w:val="sk-SK"/>
        </w:rPr>
        <w:t>úrovni v schopnosti</w:t>
      </w:r>
      <w:r w:rsidRPr="00A46556">
        <w:rPr>
          <w:lang w:val="sk-SK"/>
        </w:rPr>
        <w:t xml:space="preserve"> </w:t>
      </w:r>
      <w:r w:rsidR="00984643" w:rsidRPr="00A46556">
        <w:rPr>
          <w:lang w:val="sk-SK"/>
        </w:rPr>
        <w:t xml:space="preserve">zapojiť do priebehu bilancie kompetencií v prípade potreby </w:t>
      </w:r>
      <w:r w:rsidR="006C6E6D" w:rsidRPr="00A46556">
        <w:rPr>
          <w:lang w:val="sk-SK"/>
        </w:rPr>
        <w:t xml:space="preserve">aj </w:t>
      </w:r>
      <w:r w:rsidR="00984643" w:rsidRPr="00A46556">
        <w:rPr>
          <w:lang w:val="sk-SK"/>
        </w:rPr>
        <w:t>externé zdroje alebo dodávateľov</w:t>
      </w:r>
      <w:r w:rsidRPr="00A46556">
        <w:rPr>
          <w:lang w:val="sk-SK"/>
        </w:rPr>
        <w:t>;</w:t>
      </w:r>
    </w:p>
    <w:p w14:paraId="33043C88" w14:textId="3F80CFD7" w:rsidR="00FA3466" w:rsidRPr="00A46556" w:rsidRDefault="00984643" w:rsidP="00AA5557">
      <w:pPr>
        <w:pStyle w:val="ListParagraph"/>
        <w:numPr>
          <w:ilvl w:val="0"/>
          <w:numId w:val="2"/>
        </w:numPr>
        <w:jc w:val="both"/>
        <w:rPr>
          <w:lang w:val="sk-SK"/>
        </w:rPr>
      </w:pPr>
      <w:r w:rsidRPr="00A46556">
        <w:rPr>
          <w:b/>
          <w:lang w:val="sk-SK"/>
        </w:rPr>
        <w:t>multidisciplinarita</w:t>
      </w:r>
      <w:r w:rsidRPr="00A46556">
        <w:rPr>
          <w:lang w:val="sk-SK"/>
        </w:rPr>
        <w:t xml:space="preserve">, ktorá </w:t>
      </w:r>
      <w:r w:rsidR="006C6E6D" w:rsidRPr="00A46556">
        <w:rPr>
          <w:lang w:val="sk-SK"/>
        </w:rPr>
        <w:t xml:space="preserve">musí charakterizovať </w:t>
      </w:r>
      <w:r w:rsidR="002813BB" w:rsidRPr="00A46556">
        <w:rPr>
          <w:lang w:val="sk-SK"/>
        </w:rPr>
        <w:t>kompetencie</w:t>
      </w:r>
      <w:r w:rsidRPr="00A46556">
        <w:rPr>
          <w:lang w:val="sk-SK"/>
        </w:rPr>
        <w:t xml:space="preserve"> </w:t>
      </w:r>
      <w:r w:rsidR="00FA3466" w:rsidRPr="00A46556">
        <w:rPr>
          <w:lang w:val="sk-SK"/>
        </w:rPr>
        <w:t>tím</w:t>
      </w:r>
      <w:r w:rsidRPr="00A46556">
        <w:rPr>
          <w:lang w:val="sk-SK"/>
        </w:rPr>
        <w:t>u zapojeného</w:t>
      </w:r>
      <w:r w:rsidR="00FA3466" w:rsidRPr="00A46556">
        <w:rPr>
          <w:lang w:val="sk-SK"/>
        </w:rPr>
        <w:t xml:space="preserve"> do </w:t>
      </w:r>
      <w:r w:rsidRPr="00A46556">
        <w:rPr>
          <w:lang w:val="sk-SK"/>
        </w:rPr>
        <w:t>posky</w:t>
      </w:r>
      <w:r w:rsidR="006C6E6D" w:rsidRPr="00A46556">
        <w:rPr>
          <w:lang w:val="sk-SK"/>
        </w:rPr>
        <w:t>tovania služby</w:t>
      </w:r>
      <w:r w:rsidR="00FA3466" w:rsidRPr="00A46556">
        <w:rPr>
          <w:lang w:val="sk-SK"/>
        </w:rPr>
        <w:t>. Tento konc</w:t>
      </w:r>
      <w:r w:rsidRPr="00A46556">
        <w:rPr>
          <w:lang w:val="sk-SK"/>
        </w:rPr>
        <w:t>ept je tiež spojený</w:t>
      </w:r>
      <w:r w:rsidR="00FA3466" w:rsidRPr="00A46556">
        <w:rPr>
          <w:lang w:val="sk-SK"/>
        </w:rPr>
        <w:t xml:space="preserve"> s</w:t>
      </w:r>
      <w:r w:rsidRPr="00A46556">
        <w:rPr>
          <w:lang w:val="sk-SK"/>
        </w:rPr>
        <w:t xml:space="preserve"> rôznorodosťou </w:t>
      </w:r>
      <w:r w:rsidR="006C6E6D" w:rsidRPr="00A46556">
        <w:rPr>
          <w:lang w:val="sk-SK"/>
        </w:rPr>
        <w:t xml:space="preserve">odborných </w:t>
      </w:r>
      <w:r w:rsidRPr="00A46556">
        <w:rPr>
          <w:lang w:val="sk-SK"/>
        </w:rPr>
        <w:t xml:space="preserve">profilov osôb </w:t>
      </w:r>
      <w:r w:rsidRPr="00A46556">
        <w:rPr>
          <w:lang w:val="sk-SK"/>
        </w:rPr>
        <w:lastRenderedPageBreak/>
        <w:t>poskytujúcich bilanciu kompetencií</w:t>
      </w:r>
      <w:r w:rsidR="00FA3466" w:rsidRPr="00A46556">
        <w:rPr>
          <w:lang w:val="sk-SK"/>
        </w:rPr>
        <w:t xml:space="preserve">. Aj keď </w:t>
      </w:r>
      <w:r w:rsidRPr="00A46556">
        <w:rPr>
          <w:lang w:val="sk-SK"/>
        </w:rPr>
        <w:t>je nutné</w:t>
      </w:r>
      <w:r w:rsidR="006C6E6D" w:rsidRPr="00A46556">
        <w:rPr>
          <w:lang w:val="sk-SK"/>
        </w:rPr>
        <w:t>, aby osoby, ktoré budú bilanciu poskytovať, mali</w:t>
      </w:r>
      <w:r w:rsidRPr="00A46556">
        <w:rPr>
          <w:lang w:val="sk-SK"/>
        </w:rPr>
        <w:t xml:space="preserve"> spoločný základ</w:t>
      </w:r>
      <w:r w:rsidR="00FA3466" w:rsidRPr="00A46556">
        <w:rPr>
          <w:lang w:val="sk-SK"/>
        </w:rPr>
        <w:t xml:space="preserve"> zručností, je </w:t>
      </w:r>
      <w:r w:rsidR="001B4C0E" w:rsidRPr="00A46556">
        <w:rPr>
          <w:lang w:val="sk-SK"/>
        </w:rPr>
        <w:t>žiadúce,</w:t>
      </w:r>
      <w:r w:rsidR="00FA3466" w:rsidRPr="00A46556">
        <w:rPr>
          <w:lang w:val="sk-SK"/>
        </w:rPr>
        <w:t xml:space="preserve"> </w:t>
      </w:r>
      <w:r w:rsidRPr="00A46556">
        <w:rPr>
          <w:lang w:val="sk-SK"/>
        </w:rPr>
        <w:t xml:space="preserve">aby sa na nej podieľali odborníci so skúsenosťou a vzdelaním v rôznych oboroch </w:t>
      </w:r>
      <w:r w:rsidR="00FA3466" w:rsidRPr="00A46556">
        <w:rPr>
          <w:lang w:val="sk-SK"/>
        </w:rPr>
        <w:t>(napr. v</w:t>
      </w:r>
      <w:r w:rsidRPr="00A46556">
        <w:rPr>
          <w:lang w:val="sk-SK"/>
        </w:rPr>
        <w:t xml:space="preserve"> oblasti </w:t>
      </w:r>
      <w:r w:rsidR="00FA3466" w:rsidRPr="00A46556">
        <w:rPr>
          <w:lang w:val="sk-SK"/>
        </w:rPr>
        <w:t>ekonomiky a trhu práce, pracovné</w:t>
      </w:r>
      <w:r w:rsidRPr="00A46556">
        <w:rPr>
          <w:lang w:val="sk-SK"/>
        </w:rPr>
        <w:t>ho</w:t>
      </w:r>
      <w:r w:rsidR="00FA3466" w:rsidRPr="00A46556">
        <w:rPr>
          <w:lang w:val="sk-SK"/>
        </w:rPr>
        <w:t xml:space="preserve"> </w:t>
      </w:r>
      <w:r w:rsidRPr="00A46556">
        <w:rPr>
          <w:lang w:val="sk-SK"/>
        </w:rPr>
        <w:t>práva, psychológie</w:t>
      </w:r>
      <w:r w:rsidR="00FA3466" w:rsidRPr="00A46556">
        <w:rPr>
          <w:lang w:val="sk-SK"/>
        </w:rPr>
        <w:t xml:space="preserve">, </w:t>
      </w:r>
      <w:r w:rsidRPr="00A46556">
        <w:rPr>
          <w:lang w:val="sk-SK"/>
        </w:rPr>
        <w:t xml:space="preserve">poradenstva, </w:t>
      </w:r>
      <w:r w:rsidR="001B4C0E" w:rsidRPr="00A46556">
        <w:rPr>
          <w:lang w:val="sk-SK"/>
        </w:rPr>
        <w:t>pedagogike).</w:t>
      </w:r>
      <w:r w:rsidR="00FA3466" w:rsidRPr="00A46556">
        <w:rPr>
          <w:lang w:val="sk-SK"/>
        </w:rPr>
        <w:t xml:space="preserve"> </w:t>
      </w:r>
      <w:r w:rsidR="001B4C0E" w:rsidRPr="00A46556">
        <w:rPr>
          <w:lang w:val="sk-SK"/>
        </w:rPr>
        <w:t xml:space="preserve">Týmto spôsobom bude </w:t>
      </w:r>
      <w:r w:rsidRPr="00A46556">
        <w:rPr>
          <w:lang w:val="sk-SK"/>
        </w:rPr>
        <w:t>poskytovateľ schopný</w:t>
      </w:r>
      <w:r w:rsidR="00FA3466" w:rsidRPr="00A46556">
        <w:rPr>
          <w:lang w:val="sk-SK"/>
        </w:rPr>
        <w:t xml:space="preserve"> </w:t>
      </w:r>
      <w:r w:rsidRPr="00A46556">
        <w:rPr>
          <w:lang w:val="sk-SK"/>
        </w:rPr>
        <w:t>ponúknuť službu, ktorá bude zodpovedať požiadavkám a potrebám klienta</w:t>
      </w:r>
      <w:r w:rsidR="002813BB" w:rsidRPr="00A46556">
        <w:rPr>
          <w:lang w:val="sk-SK"/>
        </w:rPr>
        <w:t xml:space="preserve"> a ponúkať komplexnú (nie len psychologickú) analýzu jeho situácie</w:t>
      </w:r>
      <w:r w:rsidRPr="00A46556">
        <w:rPr>
          <w:lang w:val="sk-SK"/>
        </w:rPr>
        <w:t xml:space="preserve">, </w:t>
      </w:r>
      <w:r w:rsidR="00FA3466" w:rsidRPr="00A46556">
        <w:rPr>
          <w:lang w:val="sk-SK"/>
        </w:rPr>
        <w:t>ako aj miestnych soc</w:t>
      </w:r>
      <w:r w:rsidRPr="00A46556">
        <w:rPr>
          <w:lang w:val="sk-SK"/>
        </w:rPr>
        <w:t>iálno-ekonomických súvislostí</w:t>
      </w:r>
      <w:r w:rsidR="00FA3466" w:rsidRPr="00A46556">
        <w:rPr>
          <w:lang w:val="sk-SK"/>
        </w:rPr>
        <w:t>;</w:t>
      </w:r>
    </w:p>
    <w:p w14:paraId="33043C89" w14:textId="77777777" w:rsidR="00FA3466" w:rsidRPr="00A46556" w:rsidRDefault="00F2165C" w:rsidP="00AA5557">
      <w:pPr>
        <w:pStyle w:val="ListParagraph"/>
        <w:numPr>
          <w:ilvl w:val="0"/>
          <w:numId w:val="2"/>
        </w:numPr>
        <w:jc w:val="both"/>
        <w:rPr>
          <w:lang w:val="sk-SK"/>
        </w:rPr>
      </w:pPr>
      <w:r w:rsidRPr="00A46556">
        <w:rPr>
          <w:b/>
          <w:lang w:val="sk-SK"/>
        </w:rPr>
        <w:t>teritorialita</w:t>
      </w:r>
      <w:r w:rsidRPr="00A46556">
        <w:rPr>
          <w:lang w:val="sk-SK"/>
        </w:rPr>
        <w:t>, chápaná</w:t>
      </w:r>
      <w:r w:rsidR="00FA3466" w:rsidRPr="00A46556">
        <w:rPr>
          <w:lang w:val="sk-SK"/>
        </w:rPr>
        <w:t xml:space="preserve"> ako </w:t>
      </w:r>
      <w:r w:rsidRPr="00A46556">
        <w:rPr>
          <w:lang w:val="sk-SK"/>
        </w:rPr>
        <w:t xml:space="preserve">podpora miestneho </w:t>
      </w:r>
      <w:r w:rsidR="001B4C0E" w:rsidRPr="00A46556">
        <w:rPr>
          <w:lang w:val="sk-SK"/>
        </w:rPr>
        <w:t xml:space="preserve">ekonomického a sociálneho </w:t>
      </w:r>
      <w:r w:rsidRPr="00A46556">
        <w:rPr>
          <w:lang w:val="sk-SK"/>
        </w:rPr>
        <w:t>rozvoja založená</w:t>
      </w:r>
      <w:r w:rsidR="00FA3466" w:rsidRPr="00A46556">
        <w:rPr>
          <w:lang w:val="sk-SK"/>
        </w:rPr>
        <w:t xml:space="preserve"> na </w:t>
      </w:r>
      <w:r w:rsidRPr="00A46556">
        <w:rPr>
          <w:lang w:val="sk-SK"/>
        </w:rPr>
        <w:t>porozumení špecifík daného regiónu</w:t>
      </w:r>
      <w:r w:rsidR="00FA3466" w:rsidRPr="00A46556">
        <w:rPr>
          <w:lang w:val="sk-SK"/>
        </w:rPr>
        <w:t>;</w:t>
      </w:r>
    </w:p>
    <w:p w14:paraId="33043C8A" w14:textId="03FA1E37" w:rsidR="00DD5F1E" w:rsidRPr="00A46556" w:rsidRDefault="00F2165C" w:rsidP="00AA5557">
      <w:pPr>
        <w:pStyle w:val="ListParagraph"/>
        <w:numPr>
          <w:ilvl w:val="0"/>
          <w:numId w:val="2"/>
        </w:numPr>
        <w:jc w:val="both"/>
        <w:rPr>
          <w:lang w:val="sk-SK"/>
        </w:rPr>
      </w:pPr>
      <w:r w:rsidRPr="00A46556">
        <w:rPr>
          <w:b/>
          <w:lang w:val="sk-SK"/>
        </w:rPr>
        <w:t>v</w:t>
      </w:r>
      <w:r w:rsidR="00FA3466" w:rsidRPr="00A46556">
        <w:rPr>
          <w:b/>
          <w:lang w:val="sk-SK"/>
        </w:rPr>
        <w:t>ýskum a vývoj</w:t>
      </w:r>
      <w:r w:rsidR="001B4C0E" w:rsidRPr="00A46556">
        <w:rPr>
          <w:lang w:val="sk-SK"/>
        </w:rPr>
        <w:t>, chápaný</w:t>
      </w:r>
      <w:r w:rsidR="00FA3466" w:rsidRPr="00A46556">
        <w:rPr>
          <w:lang w:val="sk-SK"/>
        </w:rPr>
        <w:t xml:space="preserve"> ako schopnosť </w:t>
      </w:r>
      <w:r w:rsidRPr="00A46556">
        <w:rPr>
          <w:lang w:val="sk-SK"/>
        </w:rPr>
        <w:t>zavádzať inovačné postupy</w:t>
      </w:r>
      <w:r w:rsidR="00FA3466" w:rsidRPr="00A46556">
        <w:rPr>
          <w:lang w:val="sk-SK"/>
        </w:rPr>
        <w:t xml:space="preserve"> a nástro</w:t>
      </w:r>
      <w:r w:rsidRPr="00A46556">
        <w:rPr>
          <w:lang w:val="sk-SK"/>
        </w:rPr>
        <w:t>je</w:t>
      </w:r>
      <w:r w:rsidR="00FA3466" w:rsidRPr="00A46556">
        <w:rPr>
          <w:lang w:val="sk-SK"/>
        </w:rPr>
        <w:t xml:space="preserve"> </w:t>
      </w:r>
      <w:r w:rsidR="001B4C0E" w:rsidRPr="00A46556">
        <w:rPr>
          <w:lang w:val="sk-SK"/>
        </w:rPr>
        <w:t>do procesu poradenstva, a to s ohľadom na požiadavky zadávateľa, cieľovej skupiny, financovania a konkrétnych regionálnych podmienok</w:t>
      </w:r>
      <w:r w:rsidR="00FA3466" w:rsidRPr="00A46556">
        <w:rPr>
          <w:lang w:val="sk-SK"/>
        </w:rPr>
        <w:t>.</w:t>
      </w:r>
    </w:p>
    <w:p w14:paraId="2D65DE6D" w14:textId="77777777" w:rsidR="003065CB" w:rsidRPr="00A46556" w:rsidRDefault="003065CB" w:rsidP="003065CB">
      <w:pPr>
        <w:pStyle w:val="ListParagraph"/>
        <w:jc w:val="both"/>
        <w:rPr>
          <w:lang w:val="sk-SK"/>
        </w:rPr>
      </w:pPr>
    </w:p>
    <w:p w14:paraId="0F203146" w14:textId="77777777" w:rsidR="003065CB" w:rsidRPr="00A46556" w:rsidRDefault="003065CB" w:rsidP="00E1572E">
      <w:pPr>
        <w:pStyle w:val="Heading2"/>
        <w:numPr>
          <w:ilvl w:val="0"/>
          <w:numId w:val="6"/>
        </w:numPr>
        <w:rPr>
          <w:lang w:val="sk-SK"/>
        </w:rPr>
      </w:pPr>
      <w:bookmarkStart w:id="23" w:name="_Ref425349795"/>
      <w:bookmarkStart w:id="24" w:name="_Toc425423804"/>
      <w:r w:rsidRPr="00A46556">
        <w:rPr>
          <w:lang w:val="sk-SK"/>
        </w:rPr>
        <w:t>Typy nástrojov používaných v bilancii kompetencií</w:t>
      </w:r>
      <w:bookmarkEnd w:id="23"/>
      <w:bookmarkEnd w:id="24"/>
    </w:p>
    <w:p w14:paraId="610F12F5" w14:textId="77777777" w:rsidR="003065CB" w:rsidRPr="00A46556" w:rsidRDefault="003065CB" w:rsidP="003065CB">
      <w:pPr>
        <w:jc w:val="both"/>
        <w:rPr>
          <w:lang w:val="sk-SK"/>
        </w:rPr>
      </w:pPr>
    </w:p>
    <w:p w14:paraId="1A573A9D" w14:textId="77777777" w:rsidR="003065CB" w:rsidRPr="00A46556" w:rsidRDefault="003065CB" w:rsidP="003065CB">
      <w:pPr>
        <w:jc w:val="both"/>
        <w:rPr>
          <w:lang w:val="sk-SK"/>
        </w:rPr>
      </w:pPr>
      <w:r w:rsidRPr="00A46556">
        <w:rPr>
          <w:lang w:val="sk-SK"/>
        </w:rPr>
        <w:t>Popíšeme niekoľko hlavných nástrojov a prístupov použiteľných v priebehu bilancie kompetencií:</w:t>
      </w:r>
    </w:p>
    <w:p w14:paraId="1F706B4F" w14:textId="0DE020DF" w:rsidR="003065CB" w:rsidRPr="00A46556" w:rsidRDefault="003065CB" w:rsidP="00E1572E">
      <w:pPr>
        <w:pStyle w:val="ListParagraph"/>
        <w:numPr>
          <w:ilvl w:val="0"/>
          <w:numId w:val="3"/>
        </w:numPr>
        <w:jc w:val="both"/>
        <w:rPr>
          <w:lang w:val="sk-SK"/>
        </w:rPr>
      </w:pPr>
      <w:r w:rsidRPr="00A46556">
        <w:rPr>
          <w:b/>
          <w:lang w:val="sk-SK"/>
        </w:rPr>
        <w:t>Individuálne rozhovory</w:t>
      </w:r>
      <w:r w:rsidRPr="00A46556">
        <w:rPr>
          <w:lang w:val="sk-SK"/>
        </w:rPr>
        <w:t>. Predstavujú základný nástroj bilancie kompetencií a prispievajú k individualizácii poskytovanej služby a príležitosť pre budovanie vzťahu medzi poradcom a klientom. Podľa európskych štandardov kvality by mala každá fáza obsahovať aspoň jeden individuálny rozhovor</w:t>
      </w:r>
      <w:r w:rsidR="00AD6D82" w:rsidRPr="00A46556">
        <w:rPr>
          <w:lang w:val="sk-SK"/>
        </w:rPr>
        <w:t>, dokopy by mali byť v priebehu bilancie kompetencií realizované aspoň 4 individuálne rozhovory</w:t>
      </w:r>
      <w:r w:rsidRPr="00A46556">
        <w:rPr>
          <w:lang w:val="sk-SK"/>
        </w:rPr>
        <w:t xml:space="preserve">. </w:t>
      </w:r>
    </w:p>
    <w:p w14:paraId="36D17A1C" w14:textId="4741E6FA" w:rsidR="003065CB" w:rsidRDefault="003065CB" w:rsidP="00E1572E">
      <w:pPr>
        <w:pStyle w:val="ListParagraph"/>
        <w:numPr>
          <w:ilvl w:val="0"/>
          <w:numId w:val="3"/>
        </w:numPr>
        <w:jc w:val="both"/>
        <w:rPr>
          <w:lang w:val="sk-SK"/>
        </w:rPr>
      </w:pPr>
      <w:r w:rsidRPr="00A46556">
        <w:rPr>
          <w:b/>
          <w:lang w:val="sk-SK"/>
        </w:rPr>
        <w:t>Skupinové aktivity</w:t>
      </w:r>
      <w:r w:rsidRPr="00A46556">
        <w:rPr>
          <w:lang w:val="sk-SK"/>
        </w:rPr>
        <w:t>. Môžu dopĺňať, dokonca nahrádzať individuálne rozhovory. Umožňujú oprieť sa o skupinovú dynamiku a zároveň poskytujú klientovi náhľad ostatných účastníkov na jeho vlastnú situáciu, čo je mimoriadne vhodné napríklad pri vypĺňaní kompetenčného portfólia.</w:t>
      </w:r>
      <w:r w:rsidR="00BF7617">
        <w:rPr>
          <w:lang w:val="sk-SK"/>
        </w:rPr>
        <w:t xml:space="preserve"> Medzi skupinové metódy patrí tiež hranie rolí a ďalšie aktivity..</w:t>
      </w:r>
    </w:p>
    <w:p w14:paraId="75F2C679" w14:textId="77777777" w:rsidR="00BC45B0" w:rsidRPr="00A46556" w:rsidRDefault="00BC45B0" w:rsidP="00BC45B0">
      <w:pPr>
        <w:pStyle w:val="ListParagraph"/>
        <w:jc w:val="both"/>
        <w:rPr>
          <w:lang w:val="sk-SK"/>
        </w:rPr>
      </w:pPr>
    </w:p>
    <w:p w14:paraId="784D6C26" w14:textId="3DF5065F" w:rsidR="00BC45B0" w:rsidRPr="00BC45B0" w:rsidRDefault="00BC45B0" w:rsidP="00E1572E">
      <w:pPr>
        <w:pStyle w:val="ListParagraph"/>
        <w:numPr>
          <w:ilvl w:val="0"/>
          <w:numId w:val="3"/>
        </w:numPr>
        <w:jc w:val="both"/>
        <w:rPr>
          <w:b/>
          <w:lang w:val="sk-SK"/>
        </w:rPr>
      </w:pPr>
      <w:r>
        <w:rPr>
          <w:b/>
          <w:lang w:val="sk-SK"/>
        </w:rPr>
        <w:t xml:space="preserve">Subjektívne hodnotiace metódy: </w:t>
      </w:r>
      <w:r w:rsidRPr="00BC45B0">
        <w:rPr>
          <w:lang w:val="sk-SK"/>
        </w:rPr>
        <w:t>jed</w:t>
      </w:r>
      <w:r>
        <w:rPr>
          <w:lang w:val="sk-SK"/>
        </w:rPr>
        <w:t>ná sa o aktivity, t</w:t>
      </w:r>
      <w:r w:rsidRPr="00BC45B0">
        <w:rPr>
          <w:lang w:val="sk-SK"/>
        </w:rPr>
        <w:t>abuľky</w:t>
      </w:r>
      <w:r>
        <w:rPr>
          <w:lang w:val="sk-SK"/>
        </w:rPr>
        <w:t>, neštandardizované dotazníky</w:t>
      </w:r>
      <w:r w:rsidRPr="00BC45B0">
        <w:rPr>
          <w:lang w:val="sk-SK"/>
        </w:rPr>
        <w:t>.</w:t>
      </w:r>
      <w:r w:rsidRPr="00A46556">
        <w:rPr>
          <w:lang w:val="sk-SK"/>
        </w:rPr>
        <w:t xml:space="preserve"> Tieto nástroje sa používajú ako v rámci rozhovoru aj v skupine a umožňujú klientovi štruktúrovať vlastnú reflexiu.</w:t>
      </w:r>
      <w:r w:rsidR="00BF7617">
        <w:rPr>
          <w:lang w:val="sk-SK"/>
        </w:rPr>
        <w:t xml:space="preserve"> V zahraničí sa tiež často používa hodnotenie klienta priamo v profesijnej situácií (u zamestnávateľa), a to prostredníctvom partnerských zamestnávateľov.</w:t>
      </w:r>
    </w:p>
    <w:p w14:paraId="1D4657CB" w14:textId="57768728" w:rsidR="003065CB" w:rsidRPr="00A46556" w:rsidRDefault="00BC45B0" w:rsidP="00E1572E">
      <w:pPr>
        <w:pStyle w:val="ListParagraph"/>
        <w:numPr>
          <w:ilvl w:val="0"/>
          <w:numId w:val="3"/>
        </w:numPr>
        <w:jc w:val="both"/>
        <w:rPr>
          <w:lang w:val="sk-SK"/>
        </w:rPr>
      </w:pPr>
      <w:r>
        <w:rPr>
          <w:b/>
          <w:lang w:val="sk-SK"/>
        </w:rPr>
        <w:t>Objektívne hodnotiace metódy</w:t>
      </w:r>
      <w:r>
        <w:rPr>
          <w:lang w:val="sk-SK"/>
        </w:rPr>
        <w:t>:</w:t>
      </w:r>
      <w:r w:rsidR="003065CB" w:rsidRPr="00A46556">
        <w:rPr>
          <w:lang w:val="sk-SK"/>
        </w:rPr>
        <w:t xml:space="preserve"> </w:t>
      </w:r>
      <w:r>
        <w:rPr>
          <w:lang w:val="sk-SK"/>
        </w:rPr>
        <w:t xml:space="preserve">spoľahlivé, </w:t>
      </w:r>
      <w:r w:rsidR="003065CB" w:rsidRPr="00A46556">
        <w:rPr>
          <w:lang w:val="sk-SK"/>
        </w:rPr>
        <w:t xml:space="preserve">validné a štandardizované. Sú v podstate prostriedkom podpory pri vedení poradenského procesu, a ak to poradca považuje za vhodné, pomáhajú pri získavaní podrobnejších a štruktúrovaných informácií. Vo všeobecnosti platí, že štandardizované nástroje </w:t>
      </w:r>
      <w:r>
        <w:rPr>
          <w:lang w:val="sk-SK"/>
        </w:rPr>
        <w:t>môže používať psychológ alebo vyškolený odborník.</w:t>
      </w:r>
    </w:p>
    <w:p w14:paraId="15D62EB6" w14:textId="19C0BCBA" w:rsidR="00BF7617" w:rsidRPr="00BF7617" w:rsidRDefault="00BF7617" w:rsidP="00BF7617">
      <w:pPr>
        <w:jc w:val="both"/>
        <w:rPr>
          <w:lang w:val="sk-SK"/>
        </w:rPr>
      </w:pPr>
      <w:r>
        <w:rPr>
          <w:lang w:val="sk-SK"/>
        </w:rPr>
        <w:t>Výhody a nevýhody oboch prístupov sú uvedené v nasledujúcej tabuľke, vo všeobecnosti platí, že v bilancii kompetencií by mali byť tieto dva prístupy používané v rovnovážnej miere.</w:t>
      </w:r>
    </w:p>
    <w:tbl>
      <w:tblPr>
        <w:tblStyle w:val="GridTable5Dark-Accent3"/>
        <w:tblW w:w="8980" w:type="dxa"/>
        <w:tblLook w:val="0420" w:firstRow="1" w:lastRow="0" w:firstColumn="0" w:lastColumn="0" w:noHBand="0" w:noVBand="1"/>
      </w:tblPr>
      <w:tblGrid>
        <w:gridCol w:w="4490"/>
        <w:gridCol w:w="4490"/>
      </w:tblGrid>
      <w:tr w:rsidR="00BC45B0" w:rsidRPr="00A46556" w14:paraId="3AB60309" w14:textId="77777777" w:rsidTr="00444161">
        <w:trPr>
          <w:cnfStyle w:val="100000000000" w:firstRow="1" w:lastRow="0" w:firstColumn="0" w:lastColumn="0" w:oddVBand="0" w:evenVBand="0" w:oddHBand="0" w:evenHBand="0" w:firstRowFirstColumn="0" w:firstRowLastColumn="0" w:lastRowFirstColumn="0" w:lastRowLastColumn="0"/>
          <w:trHeight w:val="250"/>
        </w:trPr>
        <w:tc>
          <w:tcPr>
            <w:tcW w:w="4490" w:type="dxa"/>
            <w:tcBorders>
              <w:top w:val="none" w:sz="0" w:space="0" w:color="auto"/>
              <w:left w:val="none" w:sz="0" w:space="0" w:color="auto"/>
              <w:right w:val="none" w:sz="0" w:space="0" w:color="auto"/>
            </w:tcBorders>
            <w:shd w:val="clear" w:color="auto" w:fill="C9C9C9" w:themeFill="accent3" w:themeFillTint="99"/>
            <w:hideMark/>
          </w:tcPr>
          <w:p w14:paraId="7FE13855" w14:textId="02D2ED4F" w:rsidR="00BC45B0" w:rsidRPr="00444161" w:rsidRDefault="00BC45B0" w:rsidP="00EC1786">
            <w:pPr>
              <w:jc w:val="both"/>
              <w:rPr>
                <w:color w:val="auto"/>
                <w:lang w:val="sk-SK"/>
              </w:rPr>
            </w:pPr>
            <w:r w:rsidRPr="00444161">
              <w:rPr>
                <w:color w:val="auto"/>
                <w:lang w:val="sk-SK"/>
              </w:rPr>
              <w:t>Výhody subjektívneho hodnotenia</w:t>
            </w:r>
          </w:p>
        </w:tc>
        <w:tc>
          <w:tcPr>
            <w:tcW w:w="4490" w:type="dxa"/>
            <w:tcBorders>
              <w:top w:val="none" w:sz="0" w:space="0" w:color="auto"/>
              <w:left w:val="none" w:sz="0" w:space="0" w:color="auto"/>
              <w:right w:val="none" w:sz="0" w:space="0" w:color="auto"/>
            </w:tcBorders>
            <w:shd w:val="clear" w:color="auto" w:fill="C9C9C9" w:themeFill="accent3" w:themeFillTint="99"/>
            <w:hideMark/>
          </w:tcPr>
          <w:p w14:paraId="7E3B0EDC" w14:textId="75E1672F" w:rsidR="00BC45B0" w:rsidRPr="00444161" w:rsidRDefault="00BC45B0" w:rsidP="00EC1786">
            <w:pPr>
              <w:jc w:val="both"/>
              <w:rPr>
                <w:color w:val="auto"/>
                <w:lang w:val="sk-SK"/>
              </w:rPr>
            </w:pPr>
            <w:r w:rsidRPr="00444161">
              <w:rPr>
                <w:color w:val="auto"/>
                <w:lang w:val="sk-SK"/>
              </w:rPr>
              <w:t>Výhody objektívneho hodnotenia</w:t>
            </w:r>
          </w:p>
        </w:tc>
      </w:tr>
      <w:tr w:rsidR="00BC45B0" w:rsidRPr="00A46556" w14:paraId="614C8E41" w14:textId="77777777" w:rsidTr="00EC1786">
        <w:trPr>
          <w:cnfStyle w:val="000000100000" w:firstRow="0" w:lastRow="0" w:firstColumn="0" w:lastColumn="0" w:oddVBand="0" w:evenVBand="0" w:oddHBand="1" w:evenHBand="0" w:firstRowFirstColumn="0" w:firstRowLastColumn="0" w:lastRowFirstColumn="0" w:lastRowLastColumn="0"/>
          <w:trHeight w:val="500"/>
        </w:trPr>
        <w:tc>
          <w:tcPr>
            <w:tcW w:w="4490" w:type="dxa"/>
            <w:shd w:val="clear" w:color="auto" w:fill="EDEDED" w:themeFill="accent3" w:themeFillTint="33"/>
            <w:hideMark/>
          </w:tcPr>
          <w:p w14:paraId="6CBE96C8" w14:textId="77777777" w:rsidR="00F82A8C" w:rsidRPr="00BC45B0" w:rsidRDefault="00AA5557" w:rsidP="00E1572E">
            <w:pPr>
              <w:numPr>
                <w:ilvl w:val="0"/>
                <w:numId w:val="24"/>
              </w:numPr>
              <w:jc w:val="both"/>
              <w:rPr>
                <w:lang w:val="en-US"/>
              </w:rPr>
            </w:pPr>
            <w:r w:rsidRPr="00BC45B0">
              <w:rPr>
                <w:lang w:val="sk-SK"/>
              </w:rPr>
              <w:t xml:space="preserve">Klient je </w:t>
            </w:r>
            <w:r w:rsidRPr="00BC45B0">
              <w:rPr>
                <w:b/>
                <w:bCs/>
                <w:lang w:val="sk-SK"/>
              </w:rPr>
              <w:t>aktívny</w:t>
            </w:r>
            <w:r w:rsidRPr="00BC45B0">
              <w:rPr>
                <w:lang w:val="sk-SK"/>
              </w:rPr>
              <w:t xml:space="preserve"> v procese</w:t>
            </w:r>
          </w:p>
          <w:p w14:paraId="66AB627A" w14:textId="77777777" w:rsidR="00F82A8C" w:rsidRPr="00BC45B0" w:rsidRDefault="00AA5557" w:rsidP="00E1572E">
            <w:pPr>
              <w:numPr>
                <w:ilvl w:val="0"/>
                <w:numId w:val="24"/>
              </w:numPr>
              <w:jc w:val="both"/>
              <w:rPr>
                <w:lang w:val="fr-FR"/>
              </w:rPr>
            </w:pPr>
            <w:r w:rsidRPr="00BC45B0">
              <w:rPr>
                <w:lang w:val="sk-SK"/>
              </w:rPr>
              <w:t xml:space="preserve">Klient </w:t>
            </w:r>
            <w:r w:rsidRPr="00BC45B0">
              <w:rPr>
                <w:b/>
                <w:bCs/>
                <w:lang w:val="sk-SK"/>
              </w:rPr>
              <w:t>rozumie</w:t>
            </w:r>
            <w:r w:rsidRPr="00BC45B0">
              <w:rPr>
                <w:lang w:val="sk-SK"/>
              </w:rPr>
              <w:t>, čo sa s ním deje</w:t>
            </w:r>
          </w:p>
          <w:p w14:paraId="57EDCAD8" w14:textId="77777777" w:rsidR="00F82A8C" w:rsidRPr="00BC45B0" w:rsidRDefault="00AA5557" w:rsidP="00E1572E">
            <w:pPr>
              <w:numPr>
                <w:ilvl w:val="0"/>
                <w:numId w:val="24"/>
              </w:numPr>
              <w:jc w:val="both"/>
              <w:rPr>
                <w:lang w:val="fr-FR"/>
              </w:rPr>
            </w:pPr>
            <w:r w:rsidRPr="00BC45B0">
              <w:rPr>
                <w:lang w:val="sk-SK"/>
              </w:rPr>
              <w:t xml:space="preserve">Pomáha klientovi </w:t>
            </w:r>
            <w:r w:rsidRPr="00BC45B0">
              <w:rPr>
                <w:b/>
                <w:bCs/>
                <w:lang w:val="sk-SK"/>
              </w:rPr>
              <w:t>lepšie porozumieť samému sebe</w:t>
            </w:r>
          </w:p>
          <w:p w14:paraId="588BA938" w14:textId="77777777" w:rsidR="00F82A8C" w:rsidRPr="00BC45B0" w:rsidRDefault="00AA5557" w:rsidP="00E1572E">
            <w:pPr>
              <w:numPr>
                <w:ilvl w:val="0"/>
                <w:numId w:val="24"/>
              </w:numPr>
              <w:jc w:val="both"/>
              <w:rPr>
                <w:lang w:val="fr-FR"/>
              </w:rPr>
            </w:pPr>
            <w:r w:rsidRPr="00BC45B0">
              <w:rPr>
                <w:lang w:val="sk-SK"/>
              </w:rPr>
              <w:t xml:space="preserve">Lepšie prepája výsledky s </w:t>
            </w:r>
            <w:r w:rsidRPr="00BC45B0">
              <w:rPr>
                <w:b/>
                <w:bCs/>
                <w:lang w:val="sk-SK"/>
              </w:rPr>
              <w:t>konkrétnymi skúsenosťami</w:t>
            </w:r>
          </w:p>
          <w:p w14:paraId="00E7A0A4" w14:textId="77777777" w:rsidR="00F82A8C" w:rsidRPr="00BC45B0" w:rsidRDefault="00AA5557" w:rsidP="00E1572E">
            <w:pPr>
              <w:numPr>
                <w:ilvl w:val="0"/>
                <w:numId w:val="24"/>
              </w:numPr>
              <w:jc w:val="both"/>
              <w:rPr>
                <w:lang w:val="en-US"/>
              </w:rPr>
            </w:pPr>
            <w:r w:rsidRPr="00BC45B0">
              <w:rPr>
                <w:lang w:val="sk-SK"/>
              </w:rPr>
              <w:t xml:space="preserve">Klient priamo </w:t>
            </w:r>
            <w:r w:rsidRPr="00BC45B0">
              <w:rPr>
                <w:b/>
                <w:bCs/>
                <w:lang w:val="sk-SK"/>
              </w:rPr>
              <w:t xml:space="preserve">vidí zmysel </w:t>
            </w:r>
            <w:r w:rsidRPr="00BC45B0">
              <w:rPr>
                <w:lang w:val="sk-SK"/>
              </w:rPr>
              <w:t>aktivity</w:t>
            </w:r>
          </w:p>
          <w:p w14:paraId="510A5824" w14:textId="77777777" w:rsidR="00F82A8C" w:rsidRPr="00BC45B0" w:rsidRDefault="00AA5557" w:rsidP="00E1572E">
            <w:pPr>
              <w:numPr>
                <w:ilvl w:val="0"/>
                <w:numId w:val="24"/>
              </w:numPr>
              <w:jc w:val="both"/>
              <w:rPr>
                <w:lang w:val="en-US"/>
              </w:rPr>
            </w:pPr>
            <w:r w:rsidRPr="00BC45B0">
              <w:rPr>
                <w:lang w:val="sk-SK"/>
              </w:rPr>
              <w:lastRenderedPageBreak/>
              <w:t xml:space="preserve">Výsledky sú </w:t>
            </w:r>
            <w:r w:rsidRPr="00BC45B0">
              <w:rPr>
                <w:b/>
                <w:bCs/>
                <w:lang w:val="sk-SK"/>
              </w:rPr>
              <w:t xml:space="preserve">priamo prepojené </w:t>
            </w:r>
            <w:r w:rsidRPr="00BC45B0">
              <w:rPr>
                <w:lang w:val="sk-SK"/>
              </w:rPr>
              <w:t>s odpoveďami klienta</w:t>
            </w:r>
          </w:p>
          <w:p w14:paraId="739F4682" w14:textId="2A82CE76" w:rsidR="00BC45B0" w:rsidRPr="00BC45B0" w:rsidRDefault="00BC45B0" w:rsidP="00EC1786">
            <w:pPr>
              <w:jc w:val="both"/>
              <w:rPr>
                <w:lang w:val="en-US"/>
              </w:rPr>
            </w:pPr>
          </w:p>
        </w:tc>
        <w:tc>
          <w:tcPr>
            <w:tcW w:w="4490" w:type="dxa"/>
            <w:shd w:val="clear" w:color="auto" w:fill="EDEDED" w:themeFill="accent3" w:themeFillTint="33"/>
            <w:hideMark/>
          </w:tcPr>
          <w:p w14:paraId="50B8FD40" w14:textId="77777777" w:rsidR="00F82A8C" w:rsidRPr="00BC45B0" w:rsidRDefault="00AA5557" w:rsidP="00E1572E">
            <w:pPr>
              <w:numPr>
                <w:ilvl w:val="0"/>
                <w:numId w:val="25"/>
              </w:numPr>
              <w:jc w:val="both"/>
              <w:rPr>
                <w:lang w:val="fr-FR"/>
              </w:rPr>
            </w:pPr>
            <w:r w:rsidRPr="00BC45B0">
              <w:rPr>
                <w:lang w:val="sk-SK"/>
              </w:rPr>
              <w:lastRenderedPageBreak/>
              <w:t xml:space="preserve">Klient sa môže </w:t>
            </w:r>
            <w:r w:rsidRPr="00BC45B0">
              <w:rPr>
                <w:b/>
                <w:bCs/>
                <w:lang w:val="sk-SK"/>
              </w:rPr>
              <w:t>porovnávať s ostatnými</w:t>
            </w:r>
          </w:p>
          <w:p w14:paraId="63D8609B" w14:textId="77777777" w:rsidR="00F82A8C" w:rsidRPr="00BC45B0" w:rsidRDefault="00AA5557" w:rsidP="00E1572E">
            <w:pPr>
              <w:numPr>
                <w:ilvl w:val="0"/>
                <w:numId w:val="25"/>
              </w:numPr>
              <w:jc w:val="both"/>
              <w:rPr>
                <w:lang w:val="en-US"/>
              </w:rPr>
            </w:pPr>
            <w:r w:rsidRPr="00BC45B0">
              <w:rPr>
                <w:lang w:val="sk-SK"/>
              </w:rPr>
              <w:t xml:space="preserve">Dávajú </w:t>
            </w:r>
            <w:r w:rsidRPr="00BC45B0">
              <w:rPr>
                <w:b/>
                <w:bCs/>
                <w:lang w:val="sk-SK"/>
              </w:rPr>
              <w:t xml:space="preserve">objektívne </w:t>
            </w:r>
            <w:r w:rsidRPr="00BC45B0">
              <w:rPr>
                <w:lang w:val="sk-SK"/>
              </w:rPr>
              <w:t>výsledky</w:t>
            </w:r>
          </w:p>
          <w:p w14:paraId="7EFF0AC6" w14:textId="77777777" w:rsidR="00F82A8C" w:rsidRPr="00BC45B0" w:rsidRDefault="00AA5557" w:rsidP="00E1572E">
            <w:pPr>
              <w:numPr>
                <w:ilvl w:val="0"/>
                <w:numId w:val="25"/>
              </w:numPr>
              <w:jc w:val="both"/>
              <w:rPr>
                <w:lang w:val="en-US"/>
              </w:rPr>
            </w:pPr>
            <w:r w:rsidRPr="00BC45B0">
              <w:rPr>
                <w:lang w:val="sk-SK"/>
              </w:rPr>
              <w:t xml:space="preserve">Vyžadujú </w:t>
            </w:r>
            <w:r w:rsidRPr="00BC45B0">
              <w:rPr>
                <w:b/>
                <w:bCs/>
                <w:lang w:val="sk-SK"/>
              </w:rPr>
              <w:t>menej času</w:t>
            </w:r>
            <w:r w:rsidRPr="00BC45B0">
              <w:rPr>
                <w:lang w:val="sk-SK"/>
              </w:rPr>
              <w:t>, než subjektívne metódy</w:t>
            </w:r>
          </w:p>
          <w:p w14:paraId="194D406C" w14:textId="77777777" w:rsidR="00F82A8C" w:rsidRPr="00BC45B0" w:rsidRDefault="00AA5557" w:rsidP="00E1572E">
            <w:pPr>
              <w:numPr>
                <w:ilvl w:val="0"/>
                <w:numId w:val="25"/>
              </w:numPr>
              <w:jc w:val="both"/>
              <w:rPr>
                <w:lang w:val="en-US"/>
              </w:rPr>
            </w:pPr>
            <w:r w:rsidRPr="00BC45B0">
              <w:rPr>
                <w:lang w:val="sk-SK"/>
              </w:rPr>
              <w:t xml:space="preserve">Sú dobrým </w:t>
            </w:r>
            <w:r w:rsidRPr="00BC45B0">
              <w:rPr>
                <w:b/>
                <w:bCs/>
                <w:lang w:val="sk-SK"/>
              </w:rPr>
              <w:t xml:space="preserve">štartovacím bodom </w:t>
            </w:r>
            <w:r w:rsidRPr="00BC45B0">
              <w:rPr>
                <w:lang w:val="sk-SK"/>
              </w:rPr>
              <w:t>pre ďalšiu poradenskú aktivitu</w:t>
            </w:r>
          </w:p>
          <w:p w14:paraId="4060EC0D" w14:textId="0EB4FF76" w:rsidR="00BC45B0" w:rsidRPr="00BC45B0" w:rsidRDefault="00BC45B0" w:rsidP="00EC1786">
            <w:pPr>
              <w:jc w:val="both"/>
              <w:rPr>
                <w:lang w:val="en-US"/>
              </w:rPr>
            </w:pPr>
          </w:p>
        </w:tc>
      </w:tr>
    </w:tbl>
    <w:p w14:paraId="37E53F4E" w14:textId="59E67D0B" w:rsidR="003065CB" w:rsidRDefault="003065CB" w:rsidP="00D601FB">
      <w:pPr>
        <w:jc w:val="both"/>
        <w:rPr>
          <w:lang w:val="sk-SK"/>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032F9A" w:rsidRPr="00BA690C" w14:paraId="783C7B37" w14:textId="77777777" w:rsidTr="00102728">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5DE52B4A" w14:textId="1B20E27F" w:rsidR="00032F9A" w:rsidRPr="00032F9A" w:rsidRDefault="00032F9A" w:rsidP="00032F9A">
            <w:pPr>
              <w:pStyle w:val="Heading1"/>
              <w:outlineLvl w:val="0"/>
              <w:rPr>
                <w:b/>
                <w:lang w:val="sk-SK"/>
              </w:rPr>
            </w:pPr>
            <w:bookmarkStart w:id="25" w:name="_Toc425423805"/>
            <w:r w:rsidRPr="00032F9A">
              <w:rPr>
                <w:rFonts w:ascii="Segoe UI Symbol" w:hAnsi="Segoe UI Symbol"/>
                <w:b/>
                <w:sz w:val="40"/>
                <w:lang w:val="sk-SK"/>
              </w:rPr>
              <w:t>!</w:t>
            </w:r>
            <w:bookmarkEnd w:id="25"/>
          </w:p>
        </w:tc>
        <w:tc>
          <w:tcPr>
            <w:tcW w:w="4753" w:type="pct"/>
            <w:shd w:val="clear" w:color="auto" w:fill="FFFFFF" w:themeFill="background1"/>
          </w:tcPr>
          <w:p w14:paraId="14C1B5CD" w14:textId="262AAD00" w:rsidR="00032F9A" w:rsidRDefault="00032F9A" w:rsidP="00032F9A">
            <w:pPr>
              <w:jc w:val="both"/>
              <w:cnfStyle w:val="000000000000" w:firstRow="0" w:lastRow="0" w:firstColumn="0" w:lastColumn="0" w:oddVBand="0" w:evenVBand="0" w:oddHBand="0" w:evenHBand="0" w:firstRowFirstColumn="0" w:firstRowLastColumn="0" w:lastRowFirstColumn="0" w:lastRowLastColumn="0"/>
              <w:rPr>
                <w:lang w:val="sk-SK"/>
              </w:rPr>
            </w:pPr>
            <w:r>
              <w:rPr>
                <w:lang w:val="sk-SK"/>
              </w:rPr>
              <w:t>Nesprávne používania alebo prílišné spoliehanie sa na objektívne hodnotiace metódy nesie v sebe mnoho rizík:</w:t>
            </w:r>
          </w:p>
          <w:p w14:paraId="4E3B8DD3" w14:textId="77777777" w:rsidR="00032F9A" w:rsidRDefault="00032F9A" w:rsidP="00032F9A">
            <w:pPr>
              <w:jc w:val="both"/>
              <w:cnfStyle w:val="000000000000" w:firstRow="0" w:lastRow="0" w:firstColumn="0" w:lastColumn="0" w:oddVBand="0" w:evenVBand="0" w:oddHBand="0" w:evenHBand="0" w:firstRowFirstColumn="0" w:firstRowLastColumn="0" w:lastRowFirstColumn="0" w:lastRowLastColumn="0"/>
              <w:rPr>
                <w:lang w:val="sk-SK"/>
              </w:rPr>
            </w:pPr>
          </w:p>
          <w:p w14:paraId="66683ABC" w14:textId="77777777" w:rsidR="00032F9A" w:rsidRDefault="00032F9A" w:rsidP="00E1572E">
            <w:pPr>
              <w:numPr>
                <w:ilvl w:val="0"/>
                <w:numId w:val="34"/>
              </w:numPr>
              <w:jc w:val="both"/>
              <w:cnfStyle w:val="000000000000" w:firstRow="0" w:lastRow="0" w:firstColumn="0" w:lastColumn="0" w:oddVBand="0" w:evenVBand="0" w:oddHBand="0" w:evenHBand="0" w:firstRowFirstColumn="0" w:firstRowLastColumn="0" w:lastRowFirstColumn="0" w:lastRowLastColumn="0"/>
              <w:rPr>
                <w:lang w:val="sk-SK"/>
              </w:rPr>
            </w:pPr>
            <w:bookmarkStart w:id="26" w:name="_Ref425349805"/>
            <w:r w:rsidRPr="00D601FB">
              <w:rPr>
                <w:b/>
                <w:bCs/>
                <w:lang w:val="sk-SK"/>
              </w:rPr>
              <w:t>Analytické zovretie</w:t>
            </w:r>
            <w:r w:rsidRPr="00D601FB">
              <w:rPr>
                <w:lang w:val="sk-SK"/>
              </w:rPr>
              <w:t xml:space="preserve">: Jedná sa o </w:t>
            </w:r>
            <w:r>
              <w:rPr>
                <w:lang w:val="sk-SK"/>
              </w:rPr>
              <w:t>a</w:t>
            </w:r>
            <w:r w:rsidRPr="00D601FB">
              <w:rPr>
                <w:lang w:val="sk-SK"/>
              </w:rPr>
              <w:t xml:space="preserve">symetrický vzťah medzi poradcom a klientom, v ktorom sa klient vníma ako </w:t>
            </w:r>
            <w:r w:rsidRPr="00D601FB">
              <w:rPr>
                <w:b/>
                <w:lang w:val="sk-SK"/>
              </w:rPr>
              <w:t>objekt expertnej analýzy</w:t>
            </w:r>
            <w:r w:rsidRPr="00D601FB">
              <w:rPr>
                <w:lang w:val="sk-SK"/>
              </w:rPr>
              <w:t xml:space="preserve"> a nie ako </w:t>
            </w:r>
            <w:r w:rsidRPr="00D601FB">
              <w:rPr>
                <w:b/>
                <w:lang w:val="sk-SK"/>
              </w:rPr>
              <w:t>subjekt procesu</w:t>
            </w:r>
            <w:r w:rsidRPr="00D601FB">
              <w:rPr>
                <w:lang w:val="sk-SK"/>
              </w:rPr>
              <w:t xml:space="preserve">. </w:t>
            </w:r>
            <w:r>
              <w:rPr>
                <w:lang w:val="sk-SK"/>
              </w:rPr>
              <w:t xml:space="preserve">Podobá sa to situácii u lekára u lekára, ktorý pacientovi vysvetľuje, „čo s ním je, čo je pre neho najlepšie a čo by mal robiť“. </w:t>
            </w:r>
            <w:r w:rsidRPr="00D601FB">
              <w:rPr>
                <w:lang w:val="sk-SK"/>
              </w:rPr>
              <w:t>Tento stav môže byť zapríčinený používaním netransparentných a expertných analytických metód</w:t>
            </w:r>
            <w:r>
              <w:rPr>
                <w:lang w:val="sk-SK"/>
              </w:rPr>
              <w:t xml:space="preserve">, ktorým klient nerozumie, je potreba ich vysvetliť. </w:t>
            </w:r>
            <w:r w:rsidRPr="00D36BCA">
              <w:rPr>
                <w:lang w:val="sk-SK"/>
              </w:rPr>
              <w:t xml:space="preserve">Je potrebné za každú cenu sa </w:t>
            </w:r>
            <w:r>
              <w:rPr>
                <w:lang w:val="sk-SK"/>
              </w:rPr>
              <w:t>v bilancii kompetencií vyhnúť pasívnej pozície</w:t>
            </w:r>
            <w:r w:rsidRPr="00D36BCA">
              <w:rPr>
                <w:lang w:val="sk-SK"/>
              </w:rPr>
              <w:t xml:space="preserve"> klienta </w:t>
            </w:r>
            <w:r>
              <w:rPr>
                <w:lang w:val="sk-SK"/>
              </w:rPr>
              <w:t xml:space="preserve">a </w:t>
            </w:r>
            <w:r w:rsidRPr="00D36BCA">
              <w:rPr>
                <w:lang w:val="sk-SK"/>
              </w:rPr>
              <w:t>viesť ho k</w:t>
            </w:r>
            <w:r>
              <w:rPr>
                <w:lang w:val="sk-SK"/>
              </w:rPr>
              <w:t xml:space="preserve"> seba </w:t>
            </w:r>
            <w:r w:rsidRPr="00D36BCA">
              <w:rPr>
                <w:lang w:val="sk-SK"/>
              </w:rPr>
              <w:t>an</w:t>
            </w:r>
            <w:r>
              <w:rPr>
                <w:lang w:val="sk-SK"/>
              </w:rPr>
              <w:t>al</w:t>
            </w:r>
            <w:r w:rsidRPr="00D36BCA">
              <w:rPr>
                <w:lang w:val="sk-SK"/>
              </w:rPr>
              <w:t>ýze</w:t>
            </w:r>
            <w:r>
              <w:rPr>
                <w:lang w:val="sk-SK"/>
              </w:rPr>
              <w:t xml:space="preserve"> a aktivite!</w:t>
            </w:r>
            <w:bookmarkEnd w:id="26"/>
          </w:p>
          <w:p w14:paraId="47A22027" w14:textId="77777777" w:rsidR="00032F9A" w:rsidRPr="00D36BCA" w:rsidRDefault="00032F9A" w:rsidP="00E1572E">
            <w:pPr>
              <w:numPr>
                <w:ilvl w:val="0"/>
                <w:numId w:val="34"/>
              </w:numPr>
              <w:jc w:val="both"/>
              <w:cnfStyle w:val="000000000000" w:firstRow="0" w:lastRow="0" w:firstColumn="0" w:lastColumn="0" w:oddVBand="0" w:evenVBand="0" w:oddHBand="0" w:evenHBand="0" w:firstRowFirstColumn="0" w:firstRowLastColumn="0" w:lastRowFirstColumn="0" w:lastRowLastColumn="0"/>
              <w:rPr>
                <w:b/>
                <w:bCs/>
                <w:lang w:val="sk-SK"/>
              </w:rPr>
            </w:pPr>
            <w:r>
              <w:rPr>
                <w:b/>
                <w:bCs/>
                <w:lang w:val="sk-SK"/>
              </w:rPr>
              <w:t xml:space="preserve">Syndróm veštice: </w:t>
            </w:r>
            <w:r w:rsidRPr="00D36BCA">
              <w:rPr>
                <w:bCs/>
                <w:lang w:val="sk-SK"/>
              </w:rPr>
              <w:t>“Prezraďte mi, kto som a čo mám robiť.”</w:t>
            </w:r>
          </w:p>
          <w:p w14:paraId="31B85A8D" w14:textId="77777777" w:rsidR="00032F9A" w:rsidRDefault="00032F9A" w:rsidP="00E1572E">
            <w:pPr>
              <w:numPr>
                <w:ilvl w:val="0"/>
                <w:numId w:val="34"/>
              </w:numPr>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Používanie testových metód </w:t>
            </w:r>
            <w:r w:rsidRPr="00D36BCA">
              <w:rPr>
                <w:b/>
                <w:lang w:val="sk-SK"/>
              </w:rPr>
              <w:t>posilňuje závislosť klienta</w:t>
            </w:r>
            <w:r>
              <w:rPr>
                <w:lang w:val="sk-SK"/>
              </w:rPr>
              <w:t xml:space="preserve">. </w:t>
            </w:r>
            <w:r w:rsidRPr="00D36BCA">
              <w:rPr>
                <w:lang w:val="sk-SK"/>
              </w:rPr>
              <w:t>Z</w:t>
            </w:r>
            <w:r>
              <w:rPr>
                <w:lang w:val="sk-SK"/>
              </w:rPr>
              <w:t xml:space="preserve">ávislosť je priamo automatická, pretože vyplýva z </w:t>
            </w:r>
            <w:r w:rsidRPr="00D36BCA">
              <w:rPr>
                <w:lang w:val="sk-SK"/>
              </w:rPr>
              <w:t>nutnost</w:t>
            </w:r>
            <w:r>
              <w:rPr>
                <w:lang w:val="sk-SK"/>
              </w:rPr>
              <w:t>i vysvetliť testy klientovi. A nech by poradca akokoľvek vysvetľoval limity</w:t>
            </w:r>
            <w:r w:rsidRPr="00D36BCA">
              <w:rPr>
                <w:lang w:val="sk-SK"/>
              </w:rPr>
              <w:t xml:space="preserve"> testovania</w:t>
            </w:r>
            <w:r>
              <w:rPr>
                <w:lang w:val="sk-SK"/>
              </w:rPr>
              <w:t xml:space="preserve">, </w:t>
            </w:r>
            <w:r w:rsidRPr="00D36BCA">
              <w:rPr>
                <w:lang w:val="sk-SK"/>
              </w:rPr>
              <w:t xml:space="preserve">klient </w:t>
            </w:r>
            <w:r>
              <w:rPr>
                <w:lang w:val="sk-SK"/>
              </w:rPr>
              <w:t xml:space="preserve">ich aj tak bude </w:t>
            </w:r>
            <w:r w:rsidRPr="00D36BCA">
              <w:rPr>
                <w:lang w:val="sk-SK"/>
              </w:rPr>
              <w:t>vn</w:t>
            </w:r>
            <w:r>
              <w:rPr>
                <w:lang w:val="sk-SK"/>
              </w:rPr>
              <w:t>ímať ako pravdivé, priamo ako „hlas nebies“</w:t>
            </w:r>
            <w:r w:rsidRPr="00D36BCA">
              <w:rPr>
                <w:lang w:val="sk-SK"/>
              </w:rPr>
              <w:t>.</w:t>
            </w:r>
          </w:p>
          <w:p w14:paraId="087699A9" w14:textId="77777777" w:rsidR="00032F9A" w:rsidRPr="00D36BCA" w:rsidRDefault="00032F9A" w:rsidP="00E1572E">
            <w:pPr>
              <w:numPr>
                <w:ilvl w:val="0"/>
                <w:numId w:val="34"/>
              </w:numPr>
              <w:jc w:val="both"/>
              <w:cnfStyle w:val="000000000000" w:firstRow="0" w:lastRow="0" w:firstColumn="0" w:lastColumn="0" w:oddVBand="0" w:evenVBand="0" w:oddHBand="0" w:evenHBand="0" w:firstRowFirstColumn="0" w:firstRowLastColumn="0" w:lastRowFirstColumn="0" w:lastRowLastColumn="0"/>
              <w:rPr>
                <w:lang w:val="sk-SK"/>
              </w:rPr>
            </w:pPr>
            <w:r w:rsidRPr="00D36BCA">
              <w:rPr>
                <w:lang w:val="sk-SK"/>
              </w:rPr>
              <w:t xml:space="preserve"> Testovanie dáva poradcovi </w:t>
            </w:r>
            <w:r w:rsidRPr="00D36BCA">
              <w:rPr>
                <w:b/>
                <w:bCs/>
                <w:lang w:val="sk-SK"/>
              </w:rPr>
              <w:t>falošnú autoritu</w:t>
            </w:r>
            <w:r>
              <w:rPr>
                <w:b/>
                <w:bCs/>
                <w:lang w:val="sk-SK"/>
              </w:rPr>
              <w:t xml:space="preserve">. </w:t>
            </w:r>
            <w:r>
              <w:rPr>
                <w:bCs/>
                <w:lang w:val="sk-SK"/>
              </w:rPr>
              <w:t>Je príjemné, keď poradcu klienti vnímajú ako autoritu, a mnohým kariérovým poradcom to vyhovuje. Partnerský vzťah je ale v priamom protiklade vo vzťahu „guru a jeho učeň“.</w:t>
            </w:r>
          </w:p>
          <w:p w14:paraId="48F191FB" w14:textId="77777777" w:rsidR="00032F9A" w:rsidRPr="007E2753" w:rsidRDefault="00032F9A" w:rsidP="00E1572E">
            <w:pPr>
              <w:numPr>
                <w:ilvl w:val="0"/>
                <w:numId w:val="34"/>
              </w:numPr>
              <w:jc w:val="both"/>
              <w:cnfStyle w:val="000000000000" w:firstRow="0" w:lastRow="0" w:firstColumn="0" w:lastColumn="0" w:oddVBand="0" w:evenVBand="0" w:oddHBand="0" w:evenHBand="0" w:firstRowFirstColumn="0" w:firstRowLastColumn="0" w:lastRowFirstColumn="0" w:lastRowLastColumn="0"/>
              <w:rPr>
                <w:lang w:val="sk-SK"/>
              </w:rPr>
            </w:pPr>
            <w:r w:rsidRPr="00D36BCA">
              <w:rPr>
                <w:lang w:val="sk-SK"/>
              </w:rPr>
              <w:t>Testovanie ako</w:t>
            </w:r>
            <w:r>
              <w:rPr>
                <w:lang w:val="sk-SK"/>
              </w:rPr>
              <w:t xml:space="preserve"> „</w:t>
            </w:r>
            <w:r w:rsidRPr="007E2753">
              <w:rPr>
                <w:b/>
                <w:lang w:val="sk-SK"/>
              </w:rPr>
              <w:t>skratka</w:t>
            </w:r>
            <w:r>
              <w:rPr>
                <w:lang w:val="sk-SK"/>
              </w:rPr>
              <w:t>“</w:t>
            </w:r>
            <w:r w:rsidRPr="00D36BCA">
              <w:rPr>
                <w:lang w:val="sk-SK"/>
              </w:rPr>
              <w:t xml:space="preserve"> v poradenstve. Používanie grafov a tabuliek namiesto poradenského procesu. Ignorovanie komplexity osoby a dynamiky, v končenom dôsledku vedie k tomu, že klient sa vzďaľuje samému sebe, čo ide proti jeho samostatnosti. </w:t>
            </w:r>
            <w:r w:rsidRPr="007E2753">
              <w:rPr>
                <w:b/>
                <w:lang w:val="sk-SK"/>
              </w:rPr>
              <w:t>Múdrosť a riešenia ležia vo vnútri klienta a nie v testoch!</w:t>
            </w:r>
          </w:p>
          <w:p w14:paraId="62523D4D" w14:textId="77777777" w:rsidR="00032F9A" w:rsidRDefault="00032F9A" w:rsidP="00032F9A">
            <w:pPr>
              <w:jc w:val="both"/>
              <w:cnfStyle w:val="000000000000" w:firstRow="0" w:lastRow="0" w:firstColumn="0" w:lastColumn="0" w:oddVBand="0" w:evenVBand="0" w:oddHBand="0" w:evenHBand="0" w:firstRowFirstColumn="0" w:firstRowLastColumn="0" w:lastRowFirstColumn="0" w:lastRowLastColumn="0"/>
              <w:rPr>
                <w:lang w:val="sk-SK"/>
              </w:rPr>
            </w:pPr>
          </w:p>
          <w:p w14:paraId="3E0B045D" w14:textId="1BDF587C" w:rsidR="00032F9A" w:rsidRDefault="00032F9A" w:rsidP="00032F9A">
            <w:pPr>
              <w:jc w:val="both"/>
              <w:cnfStyle w:val="000000000000" w:firstRow="0" w:lastRow="0" w:firstColumn="0" w:lastColumn="0" w:oddVBand="0" w:evenVBand="0" w:oddHBand="0" w:evenHBand="0" w:firstRowFirstColumn="0" w:firstRowLastColumn="0" w:lastRowFirstColumn="0" w:lastRowLastColumn="0"/>
              <w:rPr>
                <w:lang w:val="sk-SK"/>
              </w:rPr>
            </w:pPr>
            <w:r w:rsidRPr="007E2753">
              <w:rPr>
                <w:lang w:val="sk-SK"/>
              </w:rPr>
              <w:t>Týchto</w:t>
            </w:r>
            <w:r>
              <w:rPr>
                <w:lang w:val="sk-SK"/>
              </w:rPr>
              <w:t xml:space="preserve"> limitov si má byť poradca pri výbere a používaní metód v bilancii kompetencií vždy vedomý.</w:t>
            </w:r>
          </w:p>
          <w:p w14:paraId="0289B6F5" w14:textId="503C8D71" w:rsidR="00032F9A" w:rsidRPr="00032F9A" w:rsidRDefault="00032F9A" w:rsidP="00032F9A">
            <w:pPr>
              <w:jc w:val="both"/>
              <w:cnfStyle w:val="000000000000" w:firstRow="0" w:lastRow="0" w:firstColumn="0" w:lastColumn="0" w:oddVBand="0" w:evenVBand="0" w:oddHBand="0" w:evenHBand="0" w:firstRowFirstColumn="0" w:firstRowLastColumn="0" w:lastRowFirstColumn="0" w:lastRowLastColumn="0"/>
              <w:rPr>
                <w:lang w:val="sk-SK"/>
              </w:rPr>
            </w:pPr>
          </w:p>
        </w:tc>
      </w:tr>
    </w:tbl>
    <w:p w14:paraId="2FB6D583" w14:textId="77777777" w:rsidR="00032F9A" w:rsidRDefault="00032F9A" w:rsidP="00D601FB">
      <w:pPr>
        <w:pStyle w:val="Heading3"/>
        <w:rPr>
          <w:lang w:val="sk-SK"/>
        </w:rPr>
      </w:pPr>
    </w:p>
    <w:p w14:paraId="3EC0D344" w14:textId="77777777" w:rsidR="00032F9A" w:rsidRDefault="00032F9A" w:rsidP="00D601FB">
      <w:pPr>
        <w:pStyle w:val="Heading3"/>
        <w:rPr>
          <w:lang w:val="sk-SK"/>
        </w:rPr>
      </w:pPr>
    </w:p>
    <w:p w14:paraId="16B4C190" w14:textId="77777777" w:rsidR="007E2753" w:rsidRPr="007E2753" w:rsidRDefault="007E2753" w:rsidP="007E2753">
      <w:pPr>
        <w:jc w:val="both"/>
        <w:rPr>
          <w:lang w:val="sk-SK"/>
        </w:rPr>
      </w:pPr>
    </w:p>
    <w:p w14:paraId="70BA68D4" w14:textId="71FE7441" w:rsidR="003065CB" w:rsidRPr="00A46556" w:rsidRDefault="003065CB" w:rsidP="003065CB">
      <w:pPr>
        <w:pStyle w:val="Heading3"/>
        <w:rPr>
          <w:lang w:val="sk-SK"/>
        </w:rPr>
      </w:pPr>
      <w:bookmarkStart w:id="27" w:name="_Toc425423806"/>
      <w:r w:rsidRPr="00A46556">
        <w:rPr>
          <w:lang w:val="sk-SK"/>
        </w:rPr>
        <w:t>Portfólio kompetencií</w:t>
      </w:r>
      <w:bookmarkEnd w:id="27"/>
    </w:p>
    <w:p w14:paraId="3A547085" w14:textId="22FD5337" w:rsidR="003065CB" w:rsidRPr="00A46556" w:rsidRDefault="003065CB" w:rsidP="003065CB">
      <w:pPr>
        <w:jc w:val="both"/>
        <w:rPr>
          <w:lang w:val="sk-SK"/>
        </w:rPr>
      </w:pPr>
      <w:r w:rsidRPr="00A46556">
        <w:rPr>
          <w:lang w:val="sk-SK"/>
        </w:rPr>
        <w:t>Portfólio kompetencií je jednou z ťažiskových metód bilancie kompetencií. Vychádza zo severoamerickej metódy „competency portfolio“. Pôvodne bola metóda používaná na dokazovanie a ohodnotenie osvojených vedomostí a praktík v procese profesijného vzdelávania. Kompetenčné portfólio bolo súborom dôkazov (diplomov, certifikátov, profesijných úspechov atď.), ktoré svedčili o kompetenciách jeho majiteľa pred vzdelávacími a profesijnými inštitúciami. Jeho použitie bolo adaptované s ohľadom na ciele a potreby bilancie kompetencií tak, aby sa z neho mohol stať nástroj osobného riadenia kariéry klienta. Základným cieľom portfólia kompetencií je spoznať seba samého a svoju vlastnú hodnotu a tak dosiahnuť uznanie inými</w:t>
      </w:r>
      <w:r w:rsidR="0000453B">
        <w:rPr>
          <w:lang w:val="sk-SK"/>
        </w:rPr>
        <w:t>.</w:t>
      </w:r>
    </w:p>
    <w:p w14:paraId="546D808C" w14:textId="33AC1A17" w:rsidR="003065CB" w:rsidRDefault="003065CB" w:rsidP="003065CB">
      <w:pPr>
        <w:jc w:val="both"/>
        <w:rPr>
          <w:lang w:val="sk-SK"/>
        </w:rPr>
      </w:pPr>
      <w:r w:rsidRPr="00A46556">
        <w:rPr>
          <w:lang w:val="sk-SK"/>
        </w:rPr>
        <w:t>Portfólio kompetencií je rekonštrukciou osobnej a profesionálnej skúsenosti. Nejedná sa pritom ale iba o prosté vyrozprávanie faktov týkajúcich sa profesijného a osobného života klienta, prvoradou je najmä kognitívna aktivita spojená s analýzou a hodnotením skúseností. Priamym výsledkom tejto práce je kompletnejšie a presnejšie poznanie seba samého, nepriamym často výrazne pozitívnejší sebaobraz klienta. Spolu s detailnou sebaanalýzou by malo byť vypracovanie portfólia kompetencií sprevádzané aj určitou decentráciou sa od seba samého, ktorá má umožniť lepšie pochopenie spôsobu, akým sme vnímaný inými. V tomto zmysle je portfólio kompetencií zdrojovým materiálom napríklad k príprave pracovného pohovoru a k príprave stratégie, ktorú klient zvolí pri prezentácie seba samého ako profesionálnej osoby v kontexte pracovného pohovoru či vyjednávania týkajúceho sa kariérneho postupu.</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00453B" w:rsidRPr="00BA690C" w14:paraId="3476C20D" w14:textId="77777777" w:rsidTr="00FD79D0">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51A5877E" w14:textId="77777777" w:rsidR="0000453B" w:rsidRPr="00A46556" w:rsidRDefault="0000453B" w:rsidP="00FD79D0">
            <w:pPr>
              <w:pStyle w:val="Heading1"/>
              <w:spacing w:before="0"/>
              <w:outlineLvl w:val="0"/>
              <w:rPr>
                <w:lang w:val="sk-SK"/>
              </w:rPr>
            </w:pPr>
            <w:bookmarkStart w:id="28" w:name="_Toc425423807"/>
            <w:r w:rsidRPr="00A46556">
              <w:rPr>
                <w:rFonts w:ascii="Segoe UI Symbol" w:hAnsi="Segoe UI Symbol"/>
                <w:sz w:val="40"/>
                <w:lang w:val="sk-SK"/>
              </w:rPr>
              <w:lastRenderedPageBreak/>
              <w:t>☄</w:t>
            </w:r>
            <w:bookmarkEnd w:id="28"/>
          </w:p>
        </w:tc>
        <w:tc>
          <w:tcPr>
            <w:tcW w:w="4753" w:type="pct"/>
            <w:shd w:val="clear" w:color="auto" w:fill="FFFFFF" w:themeFill="background1"/>
          </w:tcPr>
          <w:p w14:paraId="2DFFA425" w14:textId="04EE8006" w:rsidR="0000453B" w:rsidRPr="00032F9A" w:rsidRDefault="00032F9A" w:rsidP="0000453B">
            <w:pPr>
              <w:spacing w:after="120"/>
              <w:ind w:left="144" w:right="144"/>
              <w:jc w:val="center"/>
              <w:cnfStyle w:val="000000000000" w:firstRow="0" w:lastRow="0" w:firstColumn="0" w:lastColumn="0" w:oddVBand="0" w:evenVBand="0" w:oddHBand="0" w:evenHBand="0" w:firstRowFirstColumn="0" w:firstRowLastColumn="0" w:lastRowFirstColumn="0" w:lastRowLastColumn="0"/>
              <w:rPr>
                <w:b/>
                <w:lang w:val="sk-SK"/>
              </w:rPr>
            </w:pPr>
            <w:r>
              <w:rPr>
                <w:b/>
                <w:lang w:val="sk-SK"/>
              </w:rPr>
              <w:t>P</w:t>
            </w:r>
            <w:r w:rsidR="0000453B" w:rsidRPr="0000453B">
              <w:rPr>
                <w:b/>
                <w:lang w:val="sk-SK"/>
              </w:rPr>
              <w:t xml:space="preserve">ortfólio </w:t>
            </w:r>
            <w:r>
              <w:rPr>
                <w:b/>
                <w:lang w:val="sk-SK"/>
              </w:rPr>
              <w:t xml:space="preserve">kompetencií </w:t>
            </w:r>
            <w:r w:rsidR="0000453B" w:rsidRPr="00032F9A">
              <w:rPr>
                <w:b/>
                <w:i/>
                <w:iCs/>
                <w:lang w:val="sk-SK"/>
              </w:rPr>
              <w:t xml:space="preserve">≠ </w:t>
            </w:r>
            <w:r w:rsidR="0000453B" w:rsidRPr="0000453B">
              <w:rPr>
                <w:b/>
                <w:lang w:val="sk-SK"/>
              </w:rPr>
              <w:t>dokument na stiahnutie a individuálne vyplnenie</w:t>
            </w:r>
          </w:p>
          <w:p w14:paraId="564BC94F" w14:textId="5D663F8E" w:rsidR="0000453B" w:rsidRPr="00032F9A" w:rsidRDefault="00032F9A" w:rsidP="0000453B">
            <w:pPr>
              <w:spacing w:after="120"/>
              <w:ind w:left="144" w:right="144"/>
              <w:jc w:val="center"/>
              <w:cnfStyle w:val="000000000000" w:firstRow="0" w:lastRow="0" w:firstColumn="0" w:lastColumn="0" w:oddVBand="0" w:evenVBand="0" w:oddHBand="0" w:evenHBand="0" w:firstRowFirstColumn="0" w:firstRowLastColumn="0" w:lastRowFirstColumn="0" w:lastRowLastColumn="0"/>
              <w:rPr>
                <w:lang w:val="sk-SK"/>
              </w:rPr>
            </w:pPr>
            <w:r>
              <w:rPr>
                <w:b/>
                <w:lang w:val="sk-SK"/>
              </w:rPr>
              <w:t>P</w:t>
            </w:r>
            <w:r w:rsidRPr="0000453B">
              <w:rPr>
                <w:b/>
                <w:lang w:val="sk-SK"/>
              </w:rPr>
              <w:t xml:space="preserve">ortfólio </w:t>
            </w:r>
            <w:r>
              <w:rPr>
                <w:b/>
                <w:lang w:val="sk-SK"/>
              </w:rPr>
              <w:t>kompetencií</w:t>
            </w:r>
            <w:r w:rsidR="0000453B" w:rsidRPr="0000453B">
              <w:rPr>
                <w:b/>
                <w:lang w:val="sk-SK"/>
              </w:rPr>
              <w:t xml:space="preserve"> = </w:t>
            </w:r>
            <w:r w:rsidR="0000453B" w:rsidRPr="0000453B">
              <w:rPr>
                <w:b/>
                <w:u w:val="single"/>
                <w:lang w:val="sk-SK"/>
              </w:rPr>
              <w:t>interaktívny pedagogický proces</w:t>
            </w:r>
          </w:p>
        </w:tc>
      </w:tr>
    </w:tbl>
    <w:p w14:paraId="6C71C5AF" w14:textId="77777777" w:rsidR="0000453B" w:rsidRDefault="0000453B" w:rsidP="003065CB">
      <w:pPr>
        <w:jc w:val="both"/>
        <w:rPr>
          <w:lang w:val="sk-SK"/>
        </w:rPr>
      </w:pPr>
    </w:p>
    <w:p w14:paraId="10079EFD" w14:textId="77777777" w:rsidR="0000453B" w:rsidRDefault="0000453B" w:rsidP="003065CB">
      <w:pPr>
        <w:jc w:val="both"/>
        <w:rPr>
          <w:lang w:val="sk-SK"/>
        </w:rPr>
      </w:pPr>
      <w:r>
        <w:rPr>
          <w:lang w:val="sk-SK"/>
        </w:rPr>
        <w:t xml:space="preserve">Bilancia kompetencií musí každému klientovi dať príležitosť pre </w:t>
      </w:r>
      <w:r w:rsidRPr="0000453B">
        <w:rPr>
          <w:b/>
          <w:lang w:val="sk-SK"/>
        </w:rPr>
        <w:t>založenie vlastného kompetenčného portfólia</w:t>
      </w:r>
      <w:r>
        <w:rPr>
          <w:lang w:val="sk-SK"/>
        </w:rPr>
        <w:t xml:space="preserve">. Ale pozor, používanie kompetenčného portfólia nie je obmedzené len na bilanciu kompetencií. Poradca vedie klienta k pochopeniu dôležitosti používania a aktualizácie vlastného kompetenčného portfólia tak, aby ho používal najmä po skončení bilancie kompetencií.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00453B" w:rsidRPr="00BA690C" w14:paraId="270DF0D4" w14:textId="77777777" w:rsidTr="00FD79D0">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320AF192" w14:textId="77777777" w:rsidR="0000453B" w:rsidRPr="00A46556" w:rsidRDefault="0000453B" w:rsidP="00FD79D0">
            <w:pPr>
              <w:pStyle w:val="Heading1"/>
              <w:spacing w:before="0"/>
              <w:outlineLvl w:val="0"/>
              <w:rPr>
                <w:lang w:val="sk-SK"/>
              </w:rPr>
            </w:pPr>
            <w:bookmarkStart w:id="29" w:name="_Toc425423808"/>
            <w:r w:rsidRPr="00A46556">
              <w:rPr>
                <w:rFonts w:ascii="Segoe UI Symbol" w:hAnsi="Segoe UI Symbol"/>
                <w:sz w:val="40"/>
                <w:lang w:val="sk-SK"/>
              </w:rPr>
              <w:t>☄</w:t>
            </w:r>
            <w:bookmarkEnd w:id="29"/>
          </w:p>
        </w:tc>
        <w:tc>
          <w:tcPr>
            <w:tcW w:w="4753" w:type="pct"/>
            <w:shd w:val="clear" w:color="auto" w:fill="FFFFFF" w:themeFill="background1"/>
          </w:tcPr>
          <w:p w14:paraId="1F262713" w14:textId="77777777" w:rsidR="00042E5F" w:rsidRDefault="0000453B" w:rsidP="0000453B">
            <w:pPr>
              <w:spacing w:after="120"/>
              <w:ind w:left="144" w:right="144"/>
              <w:cnfStyle w:val="000000000000" w:firstRow="0" w:lastRow="0" w:firstColumn="0" w:lastColumn="0" w:oddVBand="0" w:evenVBand="0" w:oddHBand="0" w:evenHBand="0" w:firstRowFirstColumn="0" w:firstRowLastColumn="0" w:lastRowFirstColumn="0" w:lastRowLastColumn="0"/>
              <w:rPr>
                <w:lang w:val="sk-SK"/>
              </w:rPr>
            </w:pPr>
            <w:r w:rsidRPr="0000453B">
              <w:rPr>
                <w:lang w:val="sk-SK"/>
              </w:rPr>
              <w:t>Mierou úspešnosti bilancie kompetencií je miera, do akej bude klient používať svoje kompetenčné portfólio po jej skončení.</w:t>
            </w:r>
            <w:r w:rsidR="00042E5F">
              <w:rPr>
                <w:lang w:val="sk-SK"/>
              </w:rPr>
              <w:t xml:space="preserve"> </w:t>
            </w:r>
          </w:p>
          <w:p w14:paraId="4AF7FF67" w14:textId="47785666" w:rsidR="0000453B" w:rsidRPr="0000453B" w:rsidRDefault="00042E5F" w:rsidP="00042E5F">
            <w:pPr>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Portfólio musí mať preto materiálne takú podobu, aby do neho bolo možné zakladať nové dokumenty a aktualizovať ho.</w:t>
            </w:r>
          </w:p>
        </w:tc>
      </w:tr>
    </w:tbl>
    <w:p w14:paraId="32E5E29D" w14:textId="01701283" w:rsidR="0000453B" w:rsidRDefault="0000453B" w:rsidP="003065CB">
      <w:pPr>
        <w:jc w:val="both"/>
        <w:rPr>
          <w:lang w:val="sk-SK"/>
        </w:rPr>
      </w:pPr>
    </w:p>
    <w:p w14:paraId="16EF2578" w14:textId="7892CD96" w:rsidR="0000453B" w:rsidRDefault="0000453B" w:rsidP="003065CB">
      <w:pPr>
        <w:jc w:val="both"/>
        <w:rPr>
          <w:lang w:val="sk-SK"/>
        </w:rPr>
      </w:pPr>
      <w:r>
        <w:rPr>
          <w:lang w:val="sk-SK"/>
        </w:rPr>
        <w:t>Funkcie kompetenčného portfólia sú zhrnuté v nasledovnom diagrame:</w:t>
      </w:r>
    </w:p>
    <w:p w14:paraId="5F590883" w14:textId="70B07874" w:rsidR="0000453B" w:rsidRPr="00A46556" w:rsidRDefault="0000453B" w:rsidP="003065CB">
      <w:pPr>
        <w:jc w:val="both"/>
        <w:rPr>
          <w:lang w:val="sk-SK"/>
        </w:rPr>
      </w:pPr>
      <w:r w:rsidRPr="0000453B">
        <w:rPr>
          <w:noProof/>
          <w:lang w:val="en-US"/>
        </w:rPr>
        <w:drawing>
          <wp:inline distT="0" distB="0" distL="0" distR="0" wp14:anchorId="3D09F6BF" wp14:editId="2E7AA7F4">
            <wp:extent cx="5634446" cy="2508069"/>
            <wp:effectExtent l="0" t="19050" r="0" b="260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7E959B9" w14:textId="281111CD" w:rsidR="003065CB" w:rsidRPr="00A46556" w:rsidRDefault="003065CB" w:rsidP="003065CB">
      <w:pPr>
        <w:jc w:val="both"/>
        <w:rPr>
          <w:lang w:val="sk-SK"/>
        </w:rPr>
      </w:pPr>
      <w:r w:rsidRPr="00A46556">
        <w:rPr>
          <w:lang w:val="sk-SK"/>
        </w:rPr>
        <w:t>Fyzicky je portfólio kompetencií fasciklom, ktorý môže mať rôzne podoby, v závislosti na poskytovateľovi bilancie. Vo všeobecnosti sa v ňom vyskytujú tieto časti:</w:t>
      </w:r>
    </w:p>
    <w:p w14:paraId="1E23C009" w14:textId="77777777" w:rsidR="003065CB" w:rsidRPr="00A46556" w:rsidRDefault="003065CB" w:rsidP="003065CB">
      <w:pPr>
        <w:jc w:val="both"/>
        <w:rPr>
          <w:lang w:val="sk-SK"/>
        </w:rPr>
      </w:pPr>
      <w:r w:rsidRPr="00A46556">
        <w:rPr>
          <w:b/>
          <w:lang w:val="sk-SK"/>
        </w:rPr>
        <w:t xml:space="preserve">Celkový súhrn osobnej a profesionálnej dráhy klienta: </w:t>
      </w:r>
      <w:r w:rsidRPr="00A46556">
        <w:rPr>
          <w:lang w:val="sk-SK"/>
        </w:rPr>
        <w:t xml:space="preserve">Cieľom tejto časti je vypracovať presný a syntetický obraz priebehu osobného, sociálneho a pracovného života klienta a zároveň pochopiť, akým spôsobom svoju osobnú dráhu vníma klient, aká je jej reprezentácia. Táto syntéza je následne podkladom pre detailnejšiu analýzu a umožňuje  zasadenie jednotlivých udalostí života klienta do celkového kontextu. Z dynamického hľadiska sa jedná o zoznam udalostí, ktoré mali vplyv na konštrukciu osobnej a pracovnej identity klienta. Pri vypracovaní tejto časti je možné kombinovať objektívny a subjektívny prístup. </w:t>
      </w:r>
      <w:r w:rsidRPr="00A46556">
        <w:rPr>
          <w:i/>
          <w:lang w:val="sk-SK"/>
        </w:rPr>
        <w:t>Objektívny prístup</w:t>
      </w:r>
      <w:r w:rsidRPr="00A46556">
        <w:rPr>
          <w:lang w:val="sk-SK"/>
        </w:rPr>
        <w:t xml:space="preserve">: spočíva v systematickom chronologickom (s uvedením presného dátumu) vymenovávaní jednotlivých životných udalostí, ktoré mali vplyv na priebeh života klienta. Je možné rôznym spôsobom (napríklad farebne) diferencovať jednotlivé kategórie udalostí (vzdelávanie, pracovná skúsenosť, udalosť týkajúca sa osobného života). </w:t>
      </w:r>
      <w:r w:rsidRPr="00A46556">
        <w:rPr>
          <w:i/>
          <w:lang w:val="sk-SK"/>
        </w:rPr>
        <w:t>Subjektívny prístup</w:t>
      </w:r>
      <w:r w:rsidRPr="00A46556">
        <w:rPr>
          <w:lang w:val="sk-SK"/>
        </w:rPr>
        <w:t xml:space="preserve">: pracuje s reprezentáciami klienta týkajúcimi sa jednotlivých udalostí. Je možné využiť slovné ohodnotenie jednotlivých udalostí, prípadne ich grafickú reprezentáciu na „krivke života“ - udalosti sú na nej situované v rôznych polohách na základe rôznych hodnotiacich kritérií (napr. miera osobnej angažovanosti, pocit autonómie, prínos udalosti/obdobia k sebarozvoju, spokojnosť). Táto </w:t>
      </w:r>
      <w:r w:rsidRPr="00A46556">
        <w:rPr>
          <w:lang w:val="sk-SK"/>
        </w:rPr>
        <w:lastRenderedPageBreak/>
        <w:t>práca umožňuje hlbšie pochopenie životnej dráhy klienta. Nejedná sa už len o jednoduchú konštatáciu faktov a vykreslenie jej statickej reprezentácie. Použitie podobných metód má viesť k reflexii klienta o sebe samom a o svojej životnej dráhe, k explicitácii dôvodov a argumentov, ktoré determinujú jeho úsudky o sebe samom a o jeho životnej dráhe.</w:t>
      </w:r>
    </w:p>
    <w:p w14:paraId="5C8AEB17" w14:textId="77777777" w:rsidR="003065CB" w:rsidRPr="00A46556" w:rsidRDefault="003065CB" w:rsidP="003065CB">
      <w:pPr>
        <w:jc w:val="both"/>
        <w:rPr>
          <w:lang w:val="sk-SK"/>
        </w:rPr>
      </w:pPr>
      <w:r w:rsidRPr="00A46556">
        <w:rPr>
          <w:b/>
          <w:lang w:val="sk-SK"/>
        </w:rPr>
        <w:t xml:space="preserve">Kompetencie nadobudnuté vzdelávaním: </w:t>
      </w:r>
      <w:r w:rsidRPr="00A46556">
        <w:rPr>
          <w:lang w:val="sk-SK"/>
        </w:rPr>
        <w:t xml:space="preserve">Strohé vymenovanie získaných diplomov a absolvovaných kurzov nie je z hľadiska analýzy materiálu nadobudnutého vzdelávaním postačujúce, pretože neberie do úvahy reálnu mieru asimilácie poznatkov ani ich použiteľnosti v konkrétnych činnostiach indivídua. Znalosti nadobudnuté vzdelaním nie sú definitívne (behom času dochádza k postupnému zabúdaniu niektorých poznatkov), ani statické (konkrétnym a pravidelným využívaním poznatkov dochádza k ich rozvinutiu, obohacovaniu a transformácii). Konkrétny stav svojich poznatkov (z hľadiska ich použiteľnosti a použiteľnosti) vyhodnocuje sám klient na základe detailnej a často namáhavej analýzy. Čo sa týka štrukturácie a postupu tejto práce, je možné postupovať po jednotlivých dosiahnutých diplomoch (prípadne iných dokumentoch svedčiacich o absolvovaní nejakej formy vzdelávania), alebo ohodnocovať okruhy znalostí a schopností (cudzie jazyky, práca s počítačom atď). K výsledkom tejto analýzy sa každopádne väčšinou pridáva dôkazový materiál: fotokópie diplomov, obsah a program vzdelávania, certifikáty, dosiahnuté výsledky atď. </w:t>
      </w:r>
    </w:p>
    <w:p w14:paraId="5869B8AE" w14:textId="77777777" w:rsidR="003065CB" w:rsidRPr="00A46556" w:rsidRDefault="003065CB" w:rsidP="003065CB">
      <w:pPr>
        <w:jc w:val="both"/>
        <w:rPr>
          <w:lang w:val="sk-SK"/>
        </w:rPr>
      </w:pPr>
      <w:r w:rsidRPr="00A46556">
        <w:rPr>
          <w:b/>
          <w:lang w:val="sk-SK"/>
        </w:rPr>
        <w:t xml:space="preserve">Kompetencie nadobudnuté pracovnou skúsenosťou: </w:t>
      </w:r>
      <w:r w:rsidRPr="00A46556">
        <w:rPr>
          <w:lang w:val="sk-SK"/>
        </w:rPr>
        <w:t>V tejto časti sa detailne analyzuje kariéra klienta. Postupuje sa po jednotlivých zastávaných postoch ktoré sú detailne analyzované z hľadiska vykonávaných aktivít a nadobudnutých kompetencií a ich jednotlivých zložiek. Dôraz pri tom môže byť kladený na dosiahnuté úspechy, ktoré slúžia ako podklad pre prípravu pracovného pohovoru.</w:t>
      </w:r>
    </w:p>
    <w:p w14:paraId="6ADED78E" w14:textId="77777777" w:rsidR="003065CB" w:rsidRPr="00A46556" w:rsidRDefault="003065CB" w:rsidP="003065CB">
      <w:pPr>
        <w:jc w:val="both"/>
        <w:rPr>
          <w:lang w:val="sk-SK"/>
        </w:rPr>
      </w:pPr>
      <w:r w:rsidRPr="00A46556">
        <w:rPr>
          <w:b/>
          <w:lang w:val="sk-SK"/>
        </w:rPr>
        <w:t xml:space="preserve">Kompetencie získané vďaka mimopracovný aktivitám: </w:t>
      </w:r>
      <w:r w:rsidRPr="00A46556">
        <w:rPr>
          <w:lang w:val="sk-SK"/>
        </w:rPr>
        <w:t>V kontexte zmeny profesijnej orientácie sú mimopracovné aktivity nezriedka kľúčovým faktorom určujúcim budúci kariérny vývoj klienta. V rámci vypracovávania portfólia sa detailne analyzujú kompetencie nadobudnuté mimo rámca hlavnej pracovnej činnosti, pretože tieto často rozširujú jeho repertoár kompetencií a môžu slúžiť ako odrazový mostík ktorý pomôže určiť jeho následnú profesijnú orientáciu. Pri analýze sa postupuje po jednotlivých zastávaných rolách s oficiálne určenými zodpovednosťami (členstvo v združeniach a záujmových krúžkoch) a po jednotlivých vykonávaných mimopracovných aktivitách (v prípade, že sa jedná o oficiálne nijak nezastrešenú činnosť).</w:t>
      </w:r>
    </w:p>
    <w:p w14:paraId="02005575" w14:textId="7F4362C1" w:rsidR="003065CB" w:rsidRDefault="003065CB" w:rsidP="003065CB">
      <w:pPr>
        <w:jc w:val="both"/>
        <w:rPr>
          <w:lang w:val="sk-SK"/>
        </w:rPr>
      </w:pPr>
      <w:r w:rsidRPr="00A46556">
        <w:rPr>
          <w:b/>
          <w:lang w:val="sk-SK"/>
        </w:rPr>
        <w:t xml:space="preserve">Súhrn dôkazov: </w:t>
      </w:r>
      <w:r w:rsidRPr="00A46556">
        <w:rPr>
          <w:lang w:val="sk-SK"/>
        </w:rPr>
        <w:t>Súčasťou portfólia sú fotokópie dosiahnutých diplomov, certifikátov, pracovných zmlúv, hodnotení, dosiahnutých výsledkov a realizácií klienta a iných dokumentov, ktoré konštituujú dôkazový materiál k tomu, čo bolo uvedené v predchádzajúcich častiach portfólia. Kritériami kvality či validity týchto dôkazov sú ich autentickosť (možnosť presne identifikovať zdroj dokumentu a dokázať vzťah medzi dokumentom a osobou), jasnosť, jednoznačnosť a hodnovernosť.</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042E5F" w:rsidRPr="00BA690C" w14:paraId="34D75F56" w14:textId="77777777" w:rsidTr="00102728">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36B90FA0" w14:textId="77777777" w:rsidR="00042E5F" w:rsidRPr="00A46556" w:rsidRDefault="00042E5F" w:rsidP="00102728">
            <w:pPr>
              <w:pStyle w:val="Heading1"/>
              <w:spacing w:before="0"/>
              <w:outlineLvl w:val="0"/>
              <w:rPr>
                <w:lang w:val="sk-SK"/>
              </w:rPr>
            </w:pPr>
            <w:bookmarkStart w:id="30" w:name="_Toc425423809"/>
            <w:r w:rsidRPr="00A46556">
              <w:rPr>
                <w:rFonts w:ascii="Segoe UI Symbol" w:hAnsi="Segoe UI Symbol"/>
                <w:sz w:val="40"/>
                <w:lang w:val="sk-SK"/>
              </w:rPr>
              <w:t>☄</w:t>
            </w:r>
            <w:bookmarkEnd w:id="30"/>
          </w:p>
        </w:tc>
        <w:tc>
          <w:tcPr>
            <w:tcW w:w="4753" w:type="pct"/>
            <w:shd w:val="clear" w:color="auto" w:fill="FFFFFF" w:themeFill="background1"/>
          </w:tcPr>
          <w:p w14:paraId="749936C7" w14:textId="780C6152" w:rsidR="00042E5F" w:rsidRPr="0000453B" w:rsidRDefault="00042E5F" w:rsidP="00042E5F">
            <w:pPr>
              <w:spacing w:after="120"/>
              <w:ind w:left="144" w:right="144"/>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Súčasťou portfólia kompetencií je vždy zložka / euroobal / ..., do ktorej môže uchádzač o zamestnanie vkladať dôkazový materiál. </w:t>
            </w:r>
          </w:p>
        </w:tc>
      </w:tr>
    </w:tbl>
    <w:p w14:paraId="57307B00" w14:textId="77777777" w:rsidR="00042E5F" w:rsidRPr="00A46556" w:rsidRDefault="00042E5F" w:rsidP="003065CB">
      <w:pPr>
        <w:jc w:val="both"/>
        <w:rPr>
          <w:lang w:val="sk-SK"/>
        </w:rPr>
      </w:pPr>
    </w:p>
    <w:p w14:paraId="16CB4106" w14:textId="77777777" w:rsidR="00F85B5D" w:rsidRDefault="00F85B5D" w:rsidP="00F85B5D">
      <w:pPr>
        <w:pStyle w:val="Heading4"/>
        <w:rPr>
          <w:lang w:val="sk-SK"/>
        </w:rPr>
      </w:pPr>
      <w:bookmarkStart w:id="31" w:name="_Ref425341064"/>
      <w:r>
        <w:rPr>
          <w:lang w:val="sk-SK"/>
        </w:rPr>
        <w:t>Ako pracovať s portfóliom kompetencií?</w:t>
      </w:r>
      <w:bookmarkEnd w:id="31"/>
    </w:p>
    <w:p w14:paraId="0E8A3FD6" w14:textId="302C23F9" w:rsidR="00F85B5D" w:rsidRDefault="00F85B5D" w:rsidP="00F85B5D">
      <w:pPr>
        <w:jc w:val="both"/>
        <w:rPr>
          <w:lang w:val="sk-SK"/>
        </w:rPr>
      </w:pPr>
      <w:r>
        <w:rPr>
          <w:lang w:val="sk-SK"/>
        </w:rPr>
        <w:t xml:space="preserve">Klienti bilancie kompetencií sú rôznorodí a preto nemôžeme od každého klienta očakávať rovnakú mieru investovania sa do vytvorenia vlastného portfólia kompetencií ani rovnaký spôsob vyplnenia kompetenčného portfólia. </w:t>
      </w:r>
    </w:p>
    <w:p w14:paraId="286CD2EA" w14:textId="1DA3E4A6" w:rsidR="00F85B5D" w:rsidRDefault="00F85B5D" w:rsidP="00F85B5D">
      <w:pPr>
        <w:jc w:val="both"/>
        <w:rPr>
          <w:lang w:val="sk-SK"/>
        </w:rPr>
      </w:pPr>
      <w:r>
        <w:rPr>
          <w:lang w:val="sk-SK"/>
        </w:rPr>
        <w:t>Vo všeobecnosti je možné určiť štyri úrovne práce na kompetenčnom portfóliu:</w:t>
      </w:r>
    </w:p>
    <w:p w14:paraId="6C6C64AD" w14:textId="4FCDA934" w:rsidR="00F85B5D" w:rsidRDefault="00F85B5D" w:rsidP="00E1572E">
      <w:pPr>
        <w:pStyle w:val="ListParagraph"/>
        <w:numPr>
          <w:ilvl w:val="0"/>
          <w:numId w:val="38"/>
        </w:numPr>
        <w:jc w:val="both"/>
        <w:rPr>
          <w:lang w:val="sk-SK"/>
        </w:rPr>
      </w:pPr>
      <w:bookmarkStart w:id="32" w:name="_Ref425349664"/>
      <w:r w:rsidRPr="00042E5F">
        <w:rPr>
          <w:b/>
          <w:lang w:val="sk-SK"/>
        </w:rPr>
        <w:lastRenderedPageBreak/>
        <w:t>Triedenie</w:t>
      </w:r>
      <w:r w:rsidR="00042E5F">
        <w:rPr>
          <w:b/>
          <w:lang w:val="sk-SK"/>
        </w:rPr>
        <w:t xml:space="preserve"> skúseností a zbieranie dôkazov</w:t>
      </w:r>
      <w:r>
        <w:rPr>
          <w:lang w:val="sk-SK"/>
        </w:rPr>
        <w:t xml:space="preserve"> – jedná sa o jednoduché zosumarizovanie rôznych životných skúseností a zber dôkazov ku každej skúsenosti. Toto je minimálna úroveň, ktorú môžeme očakávať od každého účastníka bilancie kompetencií, aj s nízkou mierou kvalifikácie / zručností pre riadenie vlastnej kariéry.</w:t>
      </w:r>
      <w:bookmarkEnd w:id="32"/>
      <w:r>
        <w:rPr>
          <w:lang w:val="sk-SK"/>
        </w:rPr>
        <w:t xml:space="preserve">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F85B5D" w:rsidRPr="00BA690C" w14:paraId="1198EA46" w14:textId="77777777" w:rsidTr="00102728">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1E43A59" w14:textId="77777777" w:rsidR="00F85B5D" w:rsidRPr="00A46556" w:rsidRDefault="00F85B5D" w:rsidP="00102728">
            <w:pPr>
              <w:pStyle w:val="Heading1"/>
              <w:spacing w:before="0"/>
              <w:outlineLvl w:val="0"/>
              <w:rPr>
                <w:lang w:val="sk-SK"/>
              </w:rPr>
            </w:pPr>
            <w:bookmarkStart w:id="33" w:name="_Toc425423810"/>
            <w:r w:rsidRPr="00A46556">
              <w:rPr>
                <w:rFonts w:ascii="Segoe UI Symbol" w:hAnsi="Segoe UI Symbol"/>
                <w:sz w:val="40"/>
                <w:lang w:val="sk-SK"/>
              </w:rPr>
              <w:t>☄</w:t>
            </w:r>
            <w:bookmarkEnd w:id="33"/>
          </w:p>
        </w:tc>
        <w:tc>
          <w:tcPr>
            <w:tcW w:w="4753" w:type="pct"/>
            <w:shd w:val="clear" w:color="auto" w:fill="FFFFFF" w:themeFill="background1"/>
          </w:tcPr>
          <w:p w14:paraId="7AB3706C" w14:textId="77777777" w:rsidR="00F85B5D" w:rsidRDefault="00F85B5D" w:rsidP="00032F9A">
            <w:pPr>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V praxi by takáto práca na </w:t>
            </w:r>
            <w:r w:rsidR="00032F9A">
              <w:rPr>
                <w:lang w:val="sk-SK"/>
              </w:rPr>
              <w:t>portfóliu kompetencií vyzerala takto:</w:t>
            </w:r>
          </w:p>
          <w:p w14:paraId="0234DF20" w14:textId="77777777" w:rsidR="00032F9A" w:rsidRDefault="00032F9A" w:rsidP="00E1572E">
            <w:pPr>
              <w:pStyle w:val="ListParagraph"/>
              <w:numPr>
                <w:ilvl w:val="0"/>
                <w:numId w:val="39"/>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Poradca spolu s uchádzačom urobí zoznam všetkých etáp a skúseností v kariére (pracovné skúsenosti, mimopracovné skúsenosti, voľnočasové skúsenosti)</w:t>
            </w:r>
          </w:p>
          <w:p w14:paraId="75A4AF65" w14:textId="77777777" w:rsidR="00032F9A" w:rsidRDefault="00032F9A" w:rsidP="00E1572E">
            <w:pPr>
              <w:pStyle w:val="ListParagraph"/>
              <w:numPr>
                <w:ilvl w:val="0"/>
                <w:numId w:val="39"/>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Poradca vyzve klienta, aby skúsil doma pohľadať ku každej skúsenosti aspoň jeden dôkaz: certifikát zo vzdelávania, diplom, pracovná zmluva, výplatná páska</w:t>
            </w:r>
            <w:r w:rsidR="00042E5F">
              <w:rPr>
                <w:lang w:val="sk-SK"/>
              </w:rPr>
              <w:t>, fotka, hodnotenie zamestnávateľa</w:t>
            </w:r>
            <w:r>
              <w:rPr>
                <w:lang w:val="sk-SK"/>
              </w:rPr>
              <w:t>...)</w:t>
            </w:r>
          </w:p>
          <w:p w14:paraId="51C14062" w14:textId="1346839C" w:rsidR="00042E5F" w:rsidRDefault="00042E5F" w:rsidP="00E1572E">
            <w:pPr>
              <w:pStyle w:val="ListParagraph"/>
              <w:numPr>
                <w:ilvl w:val="0"/>
                <w:numId w:val="39"/>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Je pravdepodobné, že k väčšine skúseností nebude mať klient žiadne dôkazy (pracoval bez pracovnej zmluvy, dokumenty stratil...). V takomto prípade je niekedy možné </w:t>
            </w:r>
            <w:r w:rsidRPr="00042E5F">
              <w:rPr>
                <w:b/>
                <w:lang w:val="sk-SK"/>
              </w:rPr>
              <w:t>dôkazy „vygenerovať“</w:t>
            </w:r>
            <w:r>
              <w:rPr>
                <w:lang w:val="sk-SK"/>
              </w:rPr>
              <w:t>. V prípade pracovných skúseností je vhodné otvoriť kartu zodpovedajúceho povolania v ISTP.sk, pripojiť sa klientovým kontom, kliknúť na sekciu „O</w:t>
            </w:r>
            <w:r>
              <w:rPr>
                <w:i/>
                <w:lang w:val="sk-SK"/>
              </w:rPr>
              <w:t>testujte sa“</w:t>
            </w:r>
            <w:r>
              <w:rPr>
                <w:lang w:val="sk-SK"/>
              </w:rPr>
              <w:t xml:space="preserve"> a prejsť si </w:t>
            </w:r>
            <w:r w:rsidRPr="00042E5F">
              <w:rPr>
                <w:lang w:val="sk-SK"/>
              </w:rPr>
              <w:t>rubriky Vzdelanie, Prax, Kompetencie, Osobnostné predpoklady...</w:t>
            </w:r>
            <w:r w:rsidR="00133C5B">
              <w:rPr>
                <w:lang w:val="sk-SK"/>
              </w:rPr>
              <w:t xml:space="preserve"> Pri každej položke poradca prepája uvedené informácie na karte povolania s konkrétnou skúsenosťou klienta a takýmto spôsobom si overuje, či daná vedomosť / zručnosť bola nadobudnutá</w:t>
            </w:r>
            <w:r w:rsidR="00646937">
              <w:rPr>
                <w:lang w:val="sk-SK"/>
              </w:rPr>
              <w:t xml:space="preserve"> (</w:t>
            </w:r>
            <w:r w:rsidR="00646937">
              <w:rPr>
                <w:i/>
                <w:lang w:val="sk-SK"/>
              </w:rPr>
              <w:t>„Kedy ste túto činnosť naposledy vykonávali? Sám, alebo pod dohľadom? Ako Vám to išlo? ...“</w:t>
            </w:r>
            <w:r w:rsidR="00133C5B">
              <w:rPr>
                <w:lang w:val="sk-SK"/>
              </w:rPr>
              <w:t xml:space="preserve">. </w:t>
            </w:r>
            <w:r>
              <w:rPr>
                <w:lang w:val="sk-SK"/>
              </w:rPr>
              <w:t xml:space="preserve"> Výsledok takéhoto zhodnotenia je možné následne vytlačiť a považovať za minimálnu mieru dôkazu.</w:t>
            </w:r>
          </w:p>
          <w:p w14:paraId="1756D0F3" w14:textId="77777777" w:rsidR="00042E5F" w:rsidRDefault="00042E5F" w:rsidP="00E1572E">
            <w:pPr>
              <w:pStyle w:val="ListParagraph"/>
              <w:numPr>
                <w:ilvl w:val="0"/>
                <w:numId w:val="39"/>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Jednotlivé dôkazy sú založené do portfólia v chronologickom poradí. </w:t>
            </w:r>
          </w:p>
          <w:p w14:paraId="2B9F1943" w14:textId="2C57DCE0" w:rsidR="000A3EE7" w:rsidRPr="000A3EE7" w:rsidRDefault="000A3EE7" w:rsidP="003716E2">
            <w:pPr>
              <w:spacing w:after="120"/>
              <w:ind w:right="144"/>
              <w:jc w:val="both"/>
              <w:cnfStyle w:val="000000000000" w:firstRow="0" w:lastRow="0" w:firstColumn="0" w:lastColumn="0" w:oddVBand="0" w:evenVBand="0" w:oddHBand="0" w:evenHBand="0" w:firstRowFirstColumn="0" w:firstRowLastColumn="0" w:lastRowFirstColumn="0" w:lastRowLastColumn="0"/>
              <w:rPr>
                <w:b/>
                <w:lang w:val="sk-SK"/>
              </w:rPr>
            </w:pPr>
            <w:r>
              <w:rPr>
                <w:b/>
                <w:lang w:val="sk-SK"/>
              </w:rPr>
              <w:t>Toto je minimálna postačujúca úroveň práce s kompetenčným portfóliom a pre mnohých klientov s relatívne nižšou schopnosťou vyjadrovania je postačujúca.</w:t>
            </w:r>
            <w:r w:rsidR="003716E2">
              <w:rPr>
                <w:b/>
                <w:lang w:val="sk-SK"/>
              </w:rPr>
              <w:t xml:space="preserve"> Poradca sa ale aj na tejto úrovni snaží klienta priviesť k tomu, aby sám dokázal vlastným jazykom popísať vlastné skúsenosti </w:t>
            </w:r>
            <w:r w:rsidR="003716E2">
              <w:rPr>
                <w:lang w:val="sk-SK"/>
              </w:rPr>
              <w:t>(napríklad pred prácou s kartami povolania vyzve klienta, aby vlastnými slovami popísal svoj pracovný deň a pomáha mu vyjadriť ich vlastnými slovami)</w:t>
            </w:r>
            <w:r w:rsidR="003716E2">
              <w:rPr>
                <w:b/>
                <w:lang w:val="sk-SK"/>
              </w:rPr>
              <w:t>.</w:t>
            </w:r>
          </w:p>
        </w:tc>
      </w:tr>
    </w:tbl>
    <w:p w14:paraId="41FDC444" w14:textId="77777777" w:rsidR="00F85B5D" w:rsidRDefault="00F85B5D" w:rsidP="00F85B5D">
      <w:pPr>
        <w:jc w:val="both"/>
        <w:rPr>
          <w:lang w:val="sk-SK"/>
        </w:rPr>
      </w:pPr>
    </w:p>
    <w:p w14:paraId="6697ACA4" w14:textId="3D3C2BB0" w:rsidR="00F85B5D" w:rsidRDefault="00F85B5D" w:rsidP="00E1572E">
      <w:pPr>
        <w:pStyle w:val="ListParagraph"/>
        <w:numPr>
          <w:ilvl w:val="0"/>
          <w:numId w:val="38"/>
        </w:numPr>
        <w:jc w:val="both"/>
        <w:rPr>
          <w:lang w:val="sk-SK"/>
        </w:rPr>
      </w:pPr>
      <w:r w:rsidRPr="000A3EE7">
        <w:rPr>
          <w:b/>
          <w:lang w:val="sk-SK"/>
        </w:rPr>
        <w:t>Popis</w:t>
      </w:r>
      <w:r w:rsidR="000A3EE7" w:rsidRPr="000A3EE7">
        <w:rPr>
          <w:b/>
          <w:lang w:val="sk-SK"/>
        </w:rPr>
        <w:t xml:space="preserve"> skúseností</w:t>
      </w:r>
      <w:r w:rsidR="000A3EE7">
        <w:rPr>
          <w:lang w:val="sk-SK"/>
        </w:rPr>
        <w:t xml:space="preserve"> – vhodné pre klientov s vyššou </w:t>
      </w:r>
      <w:r w:rsidR="003716E2">
        <w:rPr>
          <w:lang w:val="sk-SK"/>
        </w:rPr>
        <w:t>schopnosťou pomenovať vlastné skúsenosti a nadobudnuté kompetencie. Jedná sa o popísanie vedomostí, zručností</w:t>
      </w:r>
      <w:r w:rsidR="000A3EE7">
        <w:rPr>
          <w:lang w:val="sk-SK"/>
        </w:rPr>
        <w:t xml:space="preserve"> </w:t>
      </w:r>
      <w:r w:rsidR="003716E2">
        <w:rPr>
          <w:lang w:val="sk-SK"/>
        </w:rPr>
        <w:t>a osobnostných predpokladov preukázaných v každej skúsenosti. Využijú sa pri tom na to určené listy portfólia kompetencií, ktoré je možné dotlačiť podľa potreby tak, aby boli popísané všetky relevantné pracovné aj mimopracovné skúsenosti klienta.</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3716E2" w:rsidRPr="00BA690C" w14:paraId="6FA95F91" w14:textId="77777777" w:rsidTr="00102728">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723CF87B" w14:textId="77777777" w:rsidR="003716E2" w:rsidRPr="00A46556" w:rsidRDefault="003716E2" w:rsidP="00102728">
            <w:pPr>
              <w:pStyle w:val="Heading1"/>
              <w:spacing w:before="0"/>
              <w:outlineLvl w:val="0"/>
              <w:rPr>
                <w:lang w:val="sk-SK"/>
              </w:rPr>
            </w:pPr>
            <w:bookmarkStart w:id="34" w:name="_Toc425423811"/>
            <w:r w:rsidRPr="00A46556">
              <w:rPr>
                <w:rFonts w:ascii="Segoe UI Symbol" w:hAnsi="Segoe UI Symbol"/>
                <w:sz w:val="40"/>
                <w:lang w:val="sk-SK"/>
              </w:rPr>
              <w:t>☄</w:t>
            </w:r>
            <w:bookmarkEnd w:id="34"/>
          </w:p>
        </w:tc>
        <w:tc>
          <w:tcPr>
            <w:tcW w:w="4753" w:type="pct"/>
            <w:shd w:val="clear" w:color="auto" w:fill="FFFFFF" w:themeFill="background1"/>
          </w:tcPr>
          <w:p w14:paraId="23542F5A" w14:textId="04BA616E" w:rsidR="003716E2" w:rsidRPr="000A3EE7" w:rsidRDefault="003716E2" w:rsidP="00646937">
            <w:pPr>
              <w:spacing w:after="120"/>
              <w:ind w:right="144"/>
              <w:jc w:val="both"/>
              <w:cnfStyle w:val="000000000000" w:firstRow="0" w:lastRow="0" w:firstColumn="0" w:lastColumn="0" w:oddVBand="0" w:evenVBand="0" w:oddHBand="0" w:evenHBand="0" w:firstRowFirstColumn="0" w:firstRowLastColumn="0" w:lastRowFirstColumn="0" w:lastRowLastColumn="0"/>
              <w:rPr>
                <w:b/>
                <w:lang w:val="sk-SK"/>
              </w:rPr>
            </w:pPr>
            <w:r>
              <w:rPr>
                <w:lang w:val="sk-SK"/>
              </w:rPr>
              <w:t xml:space="preserve">Výhodou takejto práce je priamy </w:t>
            </w:r>
            <w:r w:rsidR="00646937">
              <w:rPr>
                <w:lang w:val="sk-SK"/>
              </w:rPr>
              <w:t>dopad</w:t>
            </w:r>
            <w:r>
              <w:rPr>
                <w:lang w:val="sk-SK"/>
              </w:rPr>
              <w:t xml:space="preserve"> na schopnosť </w:t>
            </w:r>
            <w:r w:rsidR="00646937">
              <w:rPr>
                <w:lang w:val="sk-SK"/>
              </w:rPr>
              <w:t>klienta pomenovať vlastným jazykom svoje skúsenosti a tak sa lepšie predať na trhu práce.</w:t>
            </w:r>
          </w:p>
        </w:tc>
      </w:tr>
    </w:tbl>
    <w:p w14:paraId="4864CD9D" w14:textId="77777777" w:rsidR="003716E2" w:rsidRPr="003716E2" w:rsidRDefault="003716E2" w:rsidP="003716E2">
      <w:pPr>
        <w:jc w:val="both"/>
        <w:rPr>
          <w:lang w:val="sk-SK"/>
        </w:rPr>
      </w:pPr>
    </w:p>
    <w:p w14:paraId="700CF028" w14:textId="5CC67D43" w:rsidR="00646937" w:rsidRDefault="00F85B5D" w:rsidP="00E1572E">
      <w:pPr>
        <w:pStyle w:val="ListParagraph"/>
        <w:numPr>
          <w:ilvl w:val="0"/>
          <w:numId w:val="38"/>
        </w:numPr>
        <w:jc w:val="both"/>
        <w:rPr>
          <w:lang w:val="sk-SK"/>
        </w:rPr>
      </w:pPr>
      <w:r w:rsidRPr="00646937">
        <w:rPr>
          <w:b/>
          <w:lang w:val="sk-SK"/>
        </w:rPr>
        <w:t>Syntéza</w:t>
      </w:r>
      <w:r w:rsidR="00646937" w:rsidRPr="00646937">
        <w:rPr>
          <w:b/>
          <w:lang w:val="sk-SK"/>
        </w:rPr>
        <w:t xml:space="preserve"> nadobudnutých kompetencií</w:t>
      </w:r>
      <w:r w:rsidR="00646937">
        <w:rPr>
          <w:lang w:val="sk-SK"/>
        </w:rPr>
        <w:t xml:space="preserve"> – jedná sa o súhrn kľúčových kompetencií klienta. V portfóliu kompetencií je na to určený osobitný list „Moje hlavné kompetencie“ s klasifikáciou kompetencií Europass:</w:t>
      </w:r>
    </w:p>
    <w:p w14:paraId="3C7F8918" w14:textId="77777777" w:rsidR="00646937" w:rsidRDefault="00646937" w:rsidP="00E1572E">
      <w:pPr>
        <w:pStyle w:val="ListParagraph"/>
        <w:numPr>
          <w:ilvl w:val="1"/>
          <w:numId w:val="38"/>
        </w:numPr>
        <w:jc w:val="both"/>
        <w:rPr>
          <w:lang w:val="sk-SK"/>
        </w:rPr>
      </w:pPr>
      <w:r>
        <w:rPr>
          <w:lang w:val="sk-SK"/>
        </w:rPr>
        <w:t>Komunikačné kompetencie</w:t>
      </w:r>
    </w:p>
    <w:p w14:paraId="2898123B" w14:textId="77777777" w:rsidR="00646937" w:rsidRDefault="00646937" w:rsidP="00E1572E">
      <w:pPr>
        <w:pStyle w:val="ListParagraph"/>
        <w:numPr>
          <w:ilvl w:val="1"/>
          <w:numId w:val="38"/>
        </w:numPr>
        <w:jc w:val="both"/>
        <w:rPr>
          <w:lang w:val="sk-SK"/>
        </w:rPr>
      </w:pPr>
      <w:r>
        <w:rPr>
          <w:lang w:val="sk-SK"/>
        </w:rPr>
        <w:t>Organizačné a riadiace kompetencie</w:t>
      </w:r>
    </w:p>
    <w:p w14:paraId="0D1BDEB3" w14:textId="77777777" w:rsidR="00646937" w:rsidRDefault="00646937" w:rsidP="00E1572E">
      <w:pPr>
        <w:pStyle w:val="ListParagraph"/>
        <w:numPr>
          <w:ilvl w:val="1"/>
          <w:numId w:val="38"/>
        </w:numPr>
        <w:jc w:val="both"/>
        <w:rPr>
          <w:lang w:val="sk-SK"/>
        </w:rPr>
      </w:pPr>
      <w:r>
        <w:rPr>
          <w:lang w:val="sk-SK"/>
        </w:rPr>
        <w:t>Odborné kompetencie</w:t>
      </w:r>
    </w:p>
    <w:p w14:paraId="659C314E" w14:textId="77777777" w:rsidR="00646937" w:rsidRDefault="00646937" w:rsidP="00E1572E">
      <w:pPr>
        <w:pStyle w:val="ListParagraph"/>
        <w:numPr>
          <w:ilvl w:val="1"/>
          <w:numId w:val="38"/>
        </w:numPr>
        <w:jc w:val="both"/>
        <w:rPr>
          <w:lang w:val="sk-SK"/>
        </w:rPr>
      </w:pPr>
      <w:r>
        <w:rPr>
          <w:lang w:val="sk-SK"/>
        </w:rPr>
        <w:t>Počítačové kompetencie</w:t>
      </w:r>
    </w:p>
    <w:p w14:paraId="1D627991" w14:textId="61783EED" w:rsidR="00F85B5D" w:rsidRDefault="00646937" w:rsidP="00E1572E">
      <w:pPr>
        <w:pStyle w:val="ListParagraph"/>
        <w:numPr>
          <w:ilvl w:val="1"/>
          <w:numId w:val="38"/>
        </w:numPr>
        <w:jc w:val="both"/>
        <w:rPr>
          <w:lang w:val="sk-SK"/>
        </w:rPr>
      </w:pPr>
      <w:r>
        <w:rPr>
          <w:lang w:val="sk-SK"/>
        </w:rPr>
        <w:t xml:space="preserve">Iné kompetencie </w:t>
      </w:r>
    </w:p>
    <w:p w14:paraId="5D12E941" w14:textId="77777777" w:rsidR="00646937" w:rsidRDefault="00646937" w:rsidP="00646937">
      <w:pPr>
        <w:pStyle w:val="ListParagraph"/>
        <w:ind w:left="1440"/>
        <w:jc w:val="both"/>
        <w:rPr>
          <w:lang w:val="sk-SK"/>
        </w:rPr>
      </w:pPr>
    </w:p>
    <w:p w14:paraId="45646F78" w14:textId="3142FF26" w:rsidR="00F85B5D" w:rsidRDefault="00F85B5D" w:rsidP="00E1572E">
      <w:pPr>
        <w:pStyle w:val="ListParagraph"/>
        <w:numPr>
          <w:ilvl w:val="0"/>
          <w:numId w:val="38"/>
        </w:numPr>
        <w:jc w:val="both"/>
        <w:rPr>
          <w:lang w:val="sk-SK"/>
        </w:rPr>
      </w:pPr>
      <w:r w:rsidRPr="00646937">
        <w:rPr>
          <w:b/>
          <w:lang w:val="sk-SK"/>
        </w:rPr>
        <w:t>Hodnotenie</w:t>
      </w:r>
      <w:r w:rsidR="00646937" w:rsidRPr="00646937">
        <w:rPr>
          <w:b/>
          <w:lang w:val="sk-SK"/>
        </w:rPr>
        <w:t xml:space="preserve"> skúseností</w:t>
      </w:r>
      <w:r w:rsidR="00646937">
        <w:rPr>
          <w:b/>
          <w:lang w:val="sk-SK"/>
        </w:rPr>
        <w:t xml:space="preserve"> a nadobudnutých kompetencií</w:t>
      </w:r>
      <w:r w:rsidR="00646937">
        <w:rPr>
          <w:lang w:val="sk-SK"/>
        </w:rPr>
        <w:t xml:space="preserve"> – cieľom práce s portfóliom kompetencií je, aby klient pochopil dôležitosť dokumentovať vlastné kariérové skúsenosti a aby si pri každej skúsenosti vypýtal od zamestnávateľa nejaký dôkaz (potvrdenie o vykonávaných činnostiach, hodnotenie nadobudnutých kompetencií a pod.). Hoci takto nadobudnuté dôkazy majú na trhu práce najväčšiu hodnotu, v našich končinách toto nie je veľmi bežné.</w:t>
      </w:r>
    </w:p>
    <w:p w14:paraId="724329D8" w14:textId="64ED3C92" w:rsidR="00646937" w:rsidRDefault="00646937" w:rsidP="00646937">
      <w:pPr>
        <w:jc w:val="both"/>
        <w:rPr>
          <w:lang w:val="sk-SK"/>
        </w:rPr>
      </w:pPr>
      <w:r>
        <w:rPr>
          <w:lang w:val="sk-SK"/>
        </w:rPr>
        <w:lastRenderedPageBreak/>
        <w:t>Vzťah týchto rôznych na seba nadväzujúcich typov práce s portfóliom kompetencií z hľadiska náročnosti a sociálnej užitočnosti je z</w:t>
      </w:r>
      <w:r w:rsidR="0082756F">
        <w:rPr>
          <w:lang w:val="sk-SK"/>
        </w:rPr>
        <w:t>názornený na nasledujúcom grafe. S náročnosťou práce narastá aj „sociálna užitočnosť“ dôkazov zozbieraných v portfóliu</w:t>
      </w:r>
    </w:p>
    <w:p w14:paraId="5FE177C8" w14:textId="1898D6A0" w:rsidR="0082756F" w:rsidRPr="00646937" w:rsidRDefault="0082756F" w:rsidP="00646937">
      <w:pPr>
        <w:jc w:val="both"/>
        <w:rPr>
          <w:lang w:val="sk-SK"/>
        </w:rPr>
      </w:pPr>
      <w:r>
        <w:rPr>
          <w:noProof/>
          <w:lang w:val="en-US"/>
        </w:rPr>
        <w:drawing>
          <wp:inline distT="0" distB="0" distL="0" distR="0" wp14:anchorId="469546BC" wp14:editId="7E855388">
            <wp:extent cx="5563761" cy="3764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360" cy="3777071"/>
                    </a:xfrm>
                    <a:prstGeom prst="rect">
                      <a:avLst/>
                    </a:prstGeom>
                    <a:noFill/>
                  </pic:spPr>
                </pic:pic>
              </a:graphicData>
            </a:graphic>
          </wp:inline>
        </w:drawing>
      </w:r>
    </w:p>
    <w:p w14:paraId="6E472134" w14:textId="77777777" w:rsidR="00F85B5D" w:rsidRPr="00A46556" w:rsidRDefault="00F85B5D" w:rsidP="00F85B5D">
      <w:pPr>
        <w:jc w:val="both"/>
        <w:rPr>
          <w:lang w:val="sk-SK"/>
        </w:rPr>
      </w:pPr>
    </w:p>
    <w:p w14:paraId="42C0AC84" w14:textId="77777777" w:rsidR="002813BB" w:rsidRPr="00A46556" w:rsidRDefault="002813BB">
      <w:pPr>
        <w:rPr>
          <w:rFonts w:asciiTheme="majorHAnsi" w:eastAsiaTheme="majorEastAsia" w:hAnsiTheme="majorHAnsi" w:cstheme="majorBidi"/>
          <w:spacing w:val="-10"/>
          <w:kern w:val="28"/>
          <w:sz w:val="56"/>
          <w:szCs w:val="56"/>
          <w:lang w:val="sk-SK"/>
        </w:rPr>
      </w:pPr>
      <w:r w:rsidRPr="00A46556">
        <w:rPr>
          <w:lang w:val="sk-SK"/>
        </w:rPr>
        <w:br w:type="page"/>
      </w:r>
    </w:p>
    <w:p w14:paraId="61B5E068" w14:textId="49224512" w:rsidR="003065CB" w:rsidRPr="00A46556" w:rsidRDefault="002813BB" w:rsidP="00E074BD">
      <w:pPr>
        <w:pStyle w:val="Heading1"/>
        <w:rPr>
          <w:lang w:val="sk-SK"/>
        </w:rPr>
      </w:pPr>
      <w:bookmarkStart w:id="35" w:name="_Toc425423812"/>
      <w:r w:rsidRPr="00A46556">
        <w:rPr>
          <w:lang w:val="sk-SK"/>
        </w:rPr>
        <w:lastRenderedPageBreak/>
        <w:t>Metodická časť: Priebeh a nástroje bilancie kompetencií</w:t>
      </w:r>
      <w:bookmarkEnd w:id="35"/>
    </w:p>
    <w:p w14:paraId="132E17CB" w14:textId="77777777" w:rsidR="002813BB" w:rsidRPr="00A46556" w:rsidRDefault="002813BB" w:rsidP="002813BB">
      <w:pPr>
        <w:pStyle w:val="Heading2"/>
        <w:ind w:left="720"/>
        <w:rPr>
          <w:lang w:val="sk-SK"/>
        </w:rPr>
      </w:pPr>
    </w:p>
    <w:p w14:paraId="33043C8E" w14:textId="77777777" w:rsidR="004C1164" w:rsidRPr="00A46556" w:rsidRDefault="004C1164" w:rsidP="004C1164">
      <w:pPr>
        <w:jc w:val="both"/>
        <w:rPr>
          <w:lang w:val="sk-SK"/>
        </w:rPr>
      </w:pPr>
      <w:r w:rsidRPr="00A46556">
        <w:rPr>
          <w:lang w:val="sk-SK"/>
        </w:rPr>
        <w:t>Proces bilancie kompetencií prebieha v troch základných fázach z ktorých každá má špecifické ciele, ale zároveň je pevne naviazaná na predchádzajúcu:</w:t>
      </w:r>
    </w:p>
    <w:p w14:paraId="33043C8F" w14:textId="77777777" w:rsidR="004C1164" w:rsidRPr="00A46556" w:rsidRDefault="004C1164" w:rsidP="00E1572E">
      <w:pPr>
        <w:pStyle w:val="ListParagraph"/>
        <w:numPr>
          <w:ilvl w:val="0"/>
          <w:numId w:val="7"/>
        </w:numPr>
        <w:jc w:val="both"/>
        <w:rPr>
          <w:lang w:val="sk-SK"/>
        </w:rPr>
      </w:pPr>
      <w:r w:rsidRPr="00A46556">
        <w:rPr>
          <w:lang w:val="sk-SK"/>
        </w:rPr>
        <w:t>Úvodná fáza (</w:t>
      </w:r>
      <w:r w:rsidR="003C32A1" w:rsidRPr="00A46556">
        <w:rPr>
          <w:lang w:val="sk-SK"/>
        </w:rPr>
        <w:t xml:space="preserve">nadviazanie kontaktu </w:t>
      </w:r>
      <w:r w:rsidRPr="00A46556">
        <w:rPr>
          <w:lang w:val="sk-SK"/>
        </w:rPr>
        <w:t>a analýza potrieb a požiadaviek klienta);</w:t>
      </w:r>
    </w:p>
    <w:p w14:paraId="33043C90" w14:textId="77777777" w:rsidR="004C1164" w:rsidRPr="00A46556" w:rsidRDefault="004C1164" w:rsidP="00E1572E">
      <w:pPr>
        <w:pStyle w:val="ListParagraph"/>
        <w:numPr>
          <w:ilvl w:val="0"/>
          <w:numId w:val="7"/>
        </w:numPr>
        <w:jc w:val="both"/>
        <w:rPr>
          <w:lang w:val="sk-SK"/>
        </w:rPr>
      </w:pPr>
      <w:r w:rsidRPr="00A46556">
        <w:rPr>
          <w:lang w:val="sk-SK"/>
        </w:rPr>
        <w:t xml:space="preserve">Fáza </w:t>
      </w:r>
      <w:r w:rsidR="003C32A1" w:rsidRPr="00A46556">
        <w:rPr>
          <w:lang w:val="sk-SK"/>
        </w:rPr>
        <w:t>zberu informácií</w:t>
      </w:r>
      <w:r w:rsidRPr="00A46556">
        <w:rPr>
          <w:lang w:val="sk-SK"/>
        </w:rPr>
        <w:t xml:space="preserve"> (</w:t>
      </w:r>
      <w:r w:rsidR="003C32A1" w:rsidRPr="00A46556">
        <w:rPr>
          <w:lang w:val="sk-SK"/>
        </w:rPr>
        <w:t xml:space="preserve">analýza </w:t>
      </w:r>
      <w:r w:rsidRPr="00A46556">
        <w:rPr>
          <w:lang w:val="sk-SK"/>
        </w:rPr>
        <w:t>a rekonštrukcia skúseností</w:t>
      </w:r>
      <w:r w:rsidR="003C32A1" w:rsidRPr="00A46556">
        <w:rPr>
          <w:lang w:val="sk-SK"/>
        </w:rPr>
        <w:t>, analýza záujmov a predpokladov</w:t>
      </w:r>
      <w:r w:rsidRPr="00A46556">
        <w:rPr>
          <w:lang w:val="sk-SK"/>
        </w:rPr>
        <w:t>);</w:t>
      </w:r>
    </w:p>
    <w:p w14:paraId="33043C91" w14:textId="3FF83C09" w:rsidR="004C1164" w:rsidRPr="00A46556" w:rsidRDefault="003C32A1" w:rsidP="00E1572E">
      <w:pPr>
        <w:pStyle w:val="ListParagraph"/>
        <w:numPr>
          <w:ilvl w:val="0"/>
          <w:numId w:val="7"/>
        </w:numPr>
        <w:jc w:val="both"/>
        <w:rPr>
          <w:lang w:val="sk-SK"/>
        </w:rPr>
      </w:pPr>
      <w:r w:rsidRPr="00A46556">
        <w:rPr>
          <w:lang w:val="sk-SK"/>
        </w:rPr>
        <w:t>Záverečná fáza (vypracovanie</w:t>
      </w:r>
      <w:r w:rsidR="004C1164" w:rsidRPr="00A46556">
        <w:rPr>
          <w:lang w:val="sk-SK"/>
        </w:rPr>
        <w:t xml:space="preserve"> </w:t>
      </w:r>
      <w:r w:rsidR="008133E5" w:rsidRPr="00A46556">
        <w:rPr>
          <w:lang w:val="sk-SK"/>
        </w:rPr>
        <w:t>profesijn</w:t>
      </w:r>
      <w:r w:rsidRPr="00A46556">
        <w:rPr>
          <w:lang w:val="sk-SK"/>
        </w:rPr>
        <w:t xml:space="preserve">ého </w:t>
      </w:r>
      <w:r w:rsidR="00AC6758">
        <w:rPr>
          <w:lang w:val="sk-SK"/>
        </w:rPr>
        <w:t>cieľa</w:t>
      </w:r>
      <w:r w:rsidR="004C1164" w:rsidRPr="00A46556">
        <w:rPr>
          <w:lang w:val="sk-SK"/>
        </w:rPr>
        <w:t xml:space="preserve">, </w:t>
      </w:r>
      <w:r w:rsidRPr="00A46556">
        <w:rPr>
          <w:lang w:val="sk-SK"/>
        </w:rPr>
        <w:t>vypracovanie</w:t>
      </w:r>
      <w:r w:rsidR="004C1164" w:rsidRPr="00A46556">
        <w:rPr>
          <w:lang w:val="sk-SK"/>
        </w:rPr>
        <w:t xml:space="preserve"> a</w:t>
      </w:r>
      <w:r w:rsidRPr="00A46556">
        <w:rPr>
          <w:lang w:val="sk-SK"/>
        </w:rPr>
        <w:t> odovzdanie záverečnej správy</w:t>
      </w:r>
      <w:r w:rsidR="004C1164" w:rsidRPr="00A46556">
        <w:rPr>
          <w:lang w:val="sk-SK"/>
        </w:rPr>
        <w:t>).</w:t>
      </w:r>
    </w:p>
    <w:p w14:paraId="33043C92" w14:textId="42B8109E" w:rsidR="004C1164" w:rsidRDefault="003C32A1" w:rsidP="004C1164">
      <w:pPr>
        <w:jc w:val="both"/>
        <w:rPr>
          <w:lang w:val="sk-SK"/>
        </w:rPr>
      </w:pPr>
      <w:r w:rsidRPr="00A46556">
        <w:rPr>
          <w:lang w:val="sk-SK"/>
        </w:rPr>
        <w:t xml:space="preserve">Možné je tiež </w:t>
      </w:r>
      <w:r w:rsidR="001B4C0E" w:rsidRPr="00A46556">
        <w:rPr>
          <w:lang w:val="sk-SK"/>
        </w:rPr>
        <w:t>pridať</w:t>
      </w:r>
      <w:r w:rsidRPr="00A46556">
        <w:rPr>
          <w:lang w:val="sk-SK"/>
        </w:rPr>
        <w:t xml:space="preserve"> </w:t>
      </w:r>
      <w:r w:rsidR="001B4C0E" w:rsidRPr="00A46556">
        <w:rPr>
          <w:lang w:val="sk-SK"/>
        </w:rPr>
        <w:t>ďalšiu fáz</w:t>
      </w:r>
      <w:r w:rsidRPr="00A46556">
        <w:rPr>
          <w:lang w:val="sk-SK"/>
        </w:rPr>
        <w:t>u – ak je to možné v rámci organizácie</w:t>
      </w:r>
      <w:r w:rsidR="004C1164" w:rsidRPr="00A46556">
        <w:rPr>
          <w:lang w:val="sk-SK"/>
        </w:rPr>
        <w:t xml:space="preserve"> </w:t>
      </w:r>
      <w:r w:rsidRPr="00A46556">
        <w:rPr>
          <w:lang w:val="sk-SK"/>
        </w:rPr>
        <w:t xml:space="preserve">poskytovateľa služby </w:t>
      </w:r>
      <w:r w:rsidR="004C1164" w:rsidRPr="00A46556">
        <w:rPr>
          <w:lang w:val="sk-SK"/>
        </w:rPr>
        <w:t>a</w:t>
      </w:r>
      <w:r w:rsidR="001B4C0E" w:rsidRPr="00A46556">
        <w:rPr>
          <w:lang w:val="sk-SK"/>
        </w:rPr>
        <w:t xml:space="preserve"> prospieva záujmom </w:t>
      </w:r>
      <w:r w:rsidRPr="00A46556">
        <w:rPr>
          <w:lang w:val="sk-SK"/>
        </w:rPr>
        <w:t xml:space="preserve">klienta </w:t>
      </w:r>
      <w:r w:rsidR="001B4C0E" w:rsidRPr="00A46556">
        <w:rPr>
          <w:lang w:val="sk-SK"/>
        </w:rPr>
        <w:t>–</w:t>
      </w:r>
      <w:r w:rsidR="004C1164" w:rsidRPr="00A46556">
        <w:rPr>
          <w:lang w:val="sk-SK"/>
        </w:rPr>
        <w:t xml:space="preserve"> </w:t>
      </w:r>
      <w:r w:rsidR="001B4C0E" w:rsidRPr="00A46556">
        <w:rPr>
          <w:lang w:val="sk-SK"/>
        </w:rPr>
        <w:t xml:space="preserve">táto </w:t>
      </w:r>
      <w:r w:rsidR="004C1164" w:rsidRPr="00A46556">
        <w:rPr>
          <w:lang w:val="sk-SK"/>
        </w:rPr>
        <w:t xml:space="preserve">zahŕňa osobitné opatrenia na podporu integrácie alebo reintegrácia </w:t>
      </w:r>
      <w:r w:rsidRPr="00A46556">
        <w:rPr>
          <w:lang w:val="sk-SK"/>
        </w:rPr>
        <w:t>klienta na trh práce</w:t>
      </w:r>
      <w:r w:rsidR="001B4C0E" w:rsidRPr="00A46556">
        <w:rPr>
          <w:lang w:val="sk-SK"/>
        </w:rPr>
        <w:t xml:space="preserve"> (umiestnenie v podniku, stáž...)</w:t>
      </w:r>
      <w:r w:rsidRPr="00A46556">
        <w:rPr>
          <w:lang w:val="sk-SK"/>
        </w:rPr>
        <w:t xml:space="preserve">, prípadne </w:t>
      </w:r>
      <w:r w:rsidR="004C1164" w:rsidRPr="00A46556">
        <w:rPr>
          <w:lang w:val="sk-SK"/>
        </w:rPr>
        <w:t>vzdialený monitoring 6</w:t>
      </w:r>
      <w:r w:rsidRPr="00A46556">
        <w:rPr>
          <w:lang w:val="sk-SK"/>
        </w:rPr>
        <w:t>-</w:t>
      </w:r>
      <w:r w:rsidR="004C1164" w:rsidRPr="00A46556">
        <w:rPr>
          <w:lang w:val="sk-SK"/>
        </w:rPr>
        <w:t xml:space="preserve">8 mesiacov </w:t>
      </w:r>
      <w:r w:rsidRPr="00A46556">
        <w:rPr>
          <w:lang w:val="sk-SK"/>
        </w:rPr>
        <w:t xml:space="preserve">ohľadom dopadov bilancie </w:t>
      </w:r>
      <w:r w:rsidR="004C1164" w:rsidRPr="00A46556">
        <w:rPr>
          <w:lang w:val="sk-SK"/>
        </w:rPr>
        <w:t xml:space="preserve">a realizácie </w:t>
      </w:r>
      <w:r w:rsidR="00AC6758">
        <w:rPr>
          <w:lang w:val="sk-SK"/>
        </w:rPr>
        <w:t>cieľa</w:t>
      </w:r>
      <w:r w:rsidR="004C1164" w:rsidRPr="00A46556">
        <w:rPr>
          <w:lang w:val="sk-SK"/>
        </w:rPr>
        <w:t>.</w:t>
      </w:r>
    </w:p>
    <w:p w14:paraId="7D834075" w14:textId="5052147F" w:rsidR="00A46556" w:rsidRPr="00A46556" w:rsidRDefault="00A46556" w:rsidP="004C1164">
      <w:pPr>
        <w:jc w:val="both"/>
        <w:rPr>
          <w:lang w:val="sk-SK"/>
        </w:rPr>
      </w:pPr>
      <w:r>
        <w:rPr>
          <w:lang w:val="sk-SK"/>
        </w:rPr>
        <w:t>Schematický priebeh bilancie kompetencií je uvedený v nasledujúcom grafe:</w:t>
      </w:r>
    </w:p>
    <w:p w14:paraId="33043C93" w14:textId="08A96BA7" w:rsidR="004C1164" w:rsidRDefault="006D70D3" w:rsidP="004C1164">
      <w:pPr>
        <w:jc w:val="both"/>
        <w:rPr>
          <w:lang w:val="sk-SK"/>
        </w:rPr>
      </w:pPr>
      <w:r>
        <w:rPr>
          <w:noProof/>
          <w:lang w:val="en-US"/>
        </w:rPr>
        <w:drawing>
          <wp:inline distT="0" distB="0" distL="0" distR="0" wp14:anchorId="66939AF1" wp14:editId="24059BB0">
            <wp:extent cx="6009419" cy="3057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5667" cy="3065573"/>
                    </a:xfrm>
                    <a:prstGeom prst="rect">
                      <a:avLst/>
                    </a:prstGeom>
                  </pic:spPr>
                </pic:pic>
              </a:graphicData>
            </a:graphic>
          </wp:inline>
        </w:drawing>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CA410E" w:rsidRPr="00BA690C" w14:paraId="1F7F9A62" w14:textId="77777777" w:rsidTr="00EC1786">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27AD717" w14:textId="77777777" w:rsidR="00CA410E" w:rsidRPr="00A46556" w:rsidRDefault="00CA410E" w:rsidP="00EC1786">
            <w:pPr>
              <w:pStyle w:val="Heading1"/>
              <w:spacing w:before="0"/>
              <w:outlineLvl w:val="0"/>
              <w:rPr>
                <w:lang w:val="sk-SK"/>
              </w:rPr>
            </w:pPr>
            <w:bookmarkStart w:id="36" w:name="_Toc425423813"/>
            <w:r w:rsidRPr="00A46556">
              <w:rPr>
                <w:rFonts w:ascii="Segoe UI Symbol" w:hAnsi="Segoe UI Symbol"/>
                <w:sz w:val="40"/>
                <w:lang w:val="sk-SK"/>
              </w:rPr>
              <w:t>☄</w:t>
            </w:r>
            <w:bookmarkEnd w:id="36"/>
          </w:p>
        </w:tc>
        <w:tc>
          <w:tcPr>
            <w:tcW w:w="4753" w:type="pct"/>
            <w:shd w:val="clear" w:color="auto" w:fill="FFFFFF" w:themeFill="background1"/>
          </w:tcPr>
          <w:p w14:paraId="0E06372E" w14:textId="2FC8123E" w:rsidR="00CA410E" w:rsidRPr="00CA410E" w:rsidRDefault="00CA410E" w:rsidP="00CA410E">
            <w:pPr>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sidRPr="00CA410E">
              <w:rPr>
                <w:lang w:val="sk-SK"/>
              </w:rPr>
              <w:t>Bilancia</w:t>
            </w:r>
            <w:r>
              <w:rPr>
                <w:lang w:val="sk-SK"/>
              </w:rPr>
              <w:t xml:space="preserve"> kompetencií nie je štandardizovaná postupnosť metód, ktoré je potrebné presne aplikovať s každým klientom. Priebeh, dĺžka a použité nástroje v bilancii kompetencií poradca adaptuje podľa potrieb každého individuálneho klienta, samozrejme, pri rešpektovaní základných princípov popísané v tejto metodike.</w:t>
            </w:r>
          </w:p>
        </w:tc>
      </w:tr>
    </w:tbl>
    <w:p w14:paraId="07AD1893" w14:textId="77777777" w:rsidR="006D70D3" w:rsidRDefault="006D70D3">
      <w:pPr>
        <w:rPr>
          <w:rFonts w:asciiTheme="majorHAnsi" w:eastAsiaTheme="majorEastAsia" w:hAnsiTheme="majorHAnsi" w:cstheme="majorBidi"/>
          <w:color w:val="2E74B5" w:themeColor="accent1" w:themeShade="BF"/>
          <w:sz w:val="32"/>
          <w:szCs w:val="32"/>
          <w:lang w:val="sk-SK"/>
        </w:rPr>
      </w:pPr>
      <w:r>
        <w:rPr>
          <w:lang w:val="sk-SK"/>
        </w:rPr>
        <w:br w:type="page"/>
      </w:r>
    </w:p>
    <w:p w14:paraId="1DBBE66A" w14:textId="5B81723A" w:rsidR="00A46556" w:rsidRDefault="006D70D3" w:rsidP="00E1572E">
      <w:pPr>
        <w:pStyle w:val="Heading2"/>
        <w:numPr>
          <w:ilvl w:val="0"/>
          <w:numId w:val="6"/>
        </w:numPr>
        <w:rPr>
          <w:lang w:val="sk-SK"/>
        </w:rPr>
      </w:pPr>
      <w:bookmarkStart w:id="37" w:name="_Toc425423814"/>
      <w:r>
        <w:rPr>
          <w:lang w:val="sk-SK"/>
        </w:rPr>
        <w:lastRenderedPageBreak/>
        <w:t>Informačné stretnutie pred začatím bilancie kompetencií</w:t>
      </w:r>
      <w:bookmarkEnd w:id="37"/>
    </w:p>
    <w:p w14:paraId="2B09E0B6" w14:textId="1DBB36EB" w:rsidR="00E875AF" w:rsidRDefault="00E875AF" w:rsidP="00874F68">
      <w:pPr>
        <w:pStyle w:val="Heading3"/>
        <w:rPr>
          <w:rFonts w:asciiTheme="minorHAnsi" w:eastAsiaTheme="minorHAnsi" w:hAnsiTheme="minorHAnsi" w:cstheme="minorBidi"/>
          <w:color w:val="auto"/>
          <w:sz w:val="22"/>
          <w:szCs w:val="22"/>
          <w:lang w:val="sk-SK"/>
        </w:rPr>
      </w:pPr>
    </w:p>
    <w:p w14:paraId="32368D6B" w14:textId="67E3BB87" w:rsidR="009E2B37" w:rsidRDefault="009E2B37" w:rsidP="009E2B37">
      <w:pPr>
        <w:pStyle w:val="Heading3"/>
        <w:rPr>
          <w:lang w:val="sk-SK"/>
        </w:rPr>
      </w:pPr>
      <w:bookmarkStart w:id="38" w:name="_Toc425423815"/>
      <w:r>
        <w:rPr>
          <w:lang w:val="sk-SK"/>
        </w:rPr>
        <w:t>Komu ponúknuť bilanciu kompetencií?</w:t>
      </w:r>
      <w:bookmarkEnd w:id="38"/>
    </w:p>
    <w:p w14:paraId="41EBEA37" w14:textId="79AAFD0B" w:rsidR="008F3A25" w:rsidRPr="008F3A25" w:rsidRDefault="009E2B37" w:rsidP="008F3A25">
      <w:pPr>
        <w:jc w:val="both"/>
        <w:rPr>
          <w:lang w:val="sk-SK"/>
        </w:rPr>
      </w:pPr>
      <w:r>
        <w:rPr>
          <w:lang w:val="sk-SK"/>
        </w:rPr>
        <w:t xml:space="preserve">Bilancia kompetencií je výberová služba, ktorá nie je plošne aplikovateľná pre všetky skupiny klientov. </w:t>
      </w:r>
      <w:r w:rsidR="006C4262">
        <w:rPr>
          <w:lang w:val="sk-SK"/>
        </w:rPr>
        <w:t>Efektívne je možné využiť ju pri nasledujúcich typoch klientov</w:t>
      </w:r>
      <w:r>
        <w:rPr>
          <w:lang w:val="sk-SK"/>
        </w:rPr>
        <w:t>:</w:t>
      </w:r>
    </w:p>
    <w:p w14:paraId="1A4378CB" w14:textId="18F6FFF6" w:rsidR="006C4262" w:rsidRPr="006C4262" w:rsidRDefault="006C4262" w:rsidP="00E1572E">
      <w:pPr>
        <w:pStyle w:val="ListParagraph"/>
        <w:numPr>
          <w:ilvl w:val="0"/>
          <w:numId w:val="29"/>
        </w:numPr>
        <w:jc w:val="both"/>
        <w:rPr>
          <w:lang w:val="sk-SK"/>
        </w:rPr>
      </w:pPr>
      <w:r w:rsidRPr="006C4262">
        <w:rPr>
          <w:lang w:val="sk-SK"/>
        </w:rPr>
        <w:t xml:space="preserve">Klienti </w:t>
      </w:r>
      <w:r w:rsidRPr="006C4262">
        <w:rPr>
          <w:b/>
          <w:lang w:val="sk-SK"/>
        </w:rPr>
        <w:t>kladúci si otázky ohľadom vlastného profesijného smerovania</w:t>
      </w:r>
      <w:r>
        <w:rPr>
          <w:lang w:val="sk-SK"/>
        </w:rPr>
        <w:t>.</w:t>
      </w:r>
      <w:r w:rsidRPr="006C4262">
        <w:rPr>
          <w:lang w:val="sk-SK"/>
        </w:rPr>
        <w:t xml:space="preserve"> </w:t>
      </w:r>
      <w:r>
        <w:rPr>
          <w:lang w:val="sk-SK"/>
        </w:rPr>
        <w:t xml:space="preserve">Môže sa jednať o klientov, ktorí </w:t>
      </w:r>
      <w:r w:rsidRPr="006C4262">
        <w:rPr>
          <w:lang w:val="sk-SK"/>
        </w:rPr>
        <w:t xml:space="preserve">z rôznych dôvodov </w:t>
      </w:r>
      <w:r w:rsidRPr="006C4262">
        <w:rPr>
          <w:i/>
          <w:lang w:val="sk-SK"/>
        </w:rPr>
        <w:t xml:space="preserve">hľadajúci nové </w:t>
      </w:r>
      <w:r>
        <w:rPr>
          <w:i/>
          <w:lang w:val="sk-SK"/>
        </w:rPr>
        <w:t>uplatnenie</w:t>
      </w:r>
      <w:r>
        <w:rPr>
          <w:lang w:val="sk-SK"/>
        </w:rPr>
        <w:t xml:space="preserve">, </w:t>
      </w:r>
      <w:r w:rsidRPr="006C4262">
        <w:rPr>
          <w:lang w:val="sk-SK"/>
        </w:rPr>
        <w:t>osoby, ktoré sa chcú po dobe profes</w:t>
      </w:r>
      <w:r>
        <w:rPr>
          <w:lang w:val="sk-SK"/>
        </w:rPr>
        <w:t>ijnej in</w:t>
      </w:r>
      <w:r w:rsidRPr="006C4262">
        <w:rPr>
          <w:lang w:val="sk-SK"/>
        </w:rPr>
        <w:t xml:space="preserve">aktivity </w:t>
      </w:r>
      <w:r w:rsidRPr="006C4262">
        <w:rPr>
          <w:i/>
          <w:lang w:val="sk-SK"/>
        </w:rPr>
        <w:t>vrátiť na trh práce</w:t>
      </w:r>
      <w:r w:rsidRPr="006C4262">
        <w:rPr>
          <w:lang w:val="sk-SK"/>
        </w:rPr>
        <w:t xml:space="preserve"> (po rodičovskej dovolenke), o osoby, ktoré zo zdravotných dôvodov nemôžu pokračovať vo vykonávaní doterajšieho zamestnania. Špeciálnou kategóriou sú handicapované osoby a osoby so </w:t>
      </w:r>
      <w:r w:rsidRPr="006C4262">
        <w:rPr>
          <w:i/>
          <w:lang w:val="sk-SK"/>
        </w:rPr>
        <w:t>zdravotnými problémami</w:t>
      </w:r>
      <w:r w:rsidRPr="006C4262">
        <w:rPr>
          <w:lang w:val="sk-SK"/>
        </w:rPr>
        <w:t>, ktorým má proces bilancie kompetencií uľahčiť vstup, prípadne návrat na pracovný trh.</w:t>
      </w:r>
    </w:p>
    <w:p w14:paraId="297DCADB" w14:textId="4327EC51" w:rsidR="006C4262" w:rsidRPr="008F3A25" w:rsidRDefault="006C4262" w:rsidP="00E1572E">
      <w:pPr>
        <w:pStyle w:val="ListParagraph"/>
        <w:numPr>
          <w:ilvl w:val="0"/>
          <w:numId w:val="29"/>
        </w:numPr>
        <w:jc w:val="both"/>
        <w:rPr>
          <w:lang w:val="sk-SK"/>
        </w:rPr>
      </w:pPr>
      <w:r w:rsidRPr="008F3A25">
        <w:rPr>
          <w:lang w:val="sk-SK"/>
        </w:rPr>
        <w:t xml:space="preserve">Ďalším častým typom klientov sú </w:t>
      </w:r>
      <w:r w:rsidRPr="006C4262">
        <w:rPr>
          <w:b/>
          <w:lang w:val="sk-SK"/>
        </w:rPr>
        <w:t>osoby staršie než 45-50 rokov</w:t>
      </w:r>
      <w:r w:rsidRPr="008F3A25">
        <w:rPr>
          <w:lang w:val="sk-SK"/>
        </w:rPr>
        <w:t xml:space="preserve">, ktoré z rôznych dôvodov prišli o prácu a ich reintegrácia trhu práce je kvôli ich relatívne pokročilému veku často komplikovaná. V každom prípade sa jedná o osoby nachádzajúce sa vo svojom živote vo fáze prechodu, s ktorou sú spojené ťažkosti pri uplatnení sa na trhu práce. Vo väčšine prípadov dochádza u týchto klientov ku zmene </w:t>
      </w:r>
      <w:r>
        <w:rPr>
          <w:lang w:val="sk-SK"/>
        </w:rPr>
        <w:t>profesijnej</w:t>
      </w:r>
      <w:r w:rsidRPr="008F3A25">
        <w:rPr>
          <w:lang w:val="sk-SK"/>
        </w:rPr>
        <w:t xml:space="preserve"> orientácie. Cieľom bilancie je v takýchto prípadoch identifikácia kompetencií klienta, možnosti ich prenosu do inej sféry profesionálneho pôsobenia, identifikácia možností kariérnej reorientácie a vypracovanie nového </w:t>
      </w:r>
      <w:r>
        <w:rPr>
          <w:lang w:val="sk-SK"/>
        </w:rPr>
        <w:t xml:space="preserve">kariérového cieľa </w:t>
      </w:r>
      <w:r w:rsidRPr="008F3A25">
        <w:rPr>
          <w:lang w:val="sk-SK"/>
        </w:rPr>
        <w:t xml:space="preserve">klienta. </w:t>
      </w:r>
    </w:p>
    <w:p w14:paraId="3C1A2330" w14:textId="346578A8" w:rsidR="008F3A25" w:rsidRPr="008F3A25" w:rsidRDefault="008F3A25" w:rsidP="00E1572E">
      <w:pPr>
        <w:pStyle w:val="ListParagraph"/>
        <w:numPr>
          <w:ilvl w:val="0"/>
          <w:numId w:val="29"/>
        </w:numPr>
        <w:jc w:val="both"/>
        <w:rPr>
          <w:lang w:val="sk-SK"/>
        </w:rPr>
      </w:pPr>
      <w:r w:rsidRPr="006C4262">
        <w:rPr>
          <w:b/>
          <w:lang w:val="sk-SK"/>
        </w:rPr>
        <w:t>Mladí ľudia</w:t>
      </w:r>
      <w:r w:rsidRPr="008F3A25">
        <w:rPr>
          <w:lang w:val="sk-SK"/>
        </w:rPr>
        <w:t xml:space="preserve">, ktorí vyšli zo vzdelávacieho systému bez </w:t>
      </w:r>
      <w:r w:rsidR="006C4262">
        <w:rPr>
          <w:lang w:val="sk-SK"/>
        </w:rPr>
        <w:t>ukončeného vzdelania</w:t>
      </w:r>
      <w:r w:rsidRPr="008F3A25">
        <w:rPr>
          <w:lang w:val="sk-SK"/>
        </w:rPr>
        <w:t>, alebo s</w:t>
      </w:r>
      <w:r w:rsidR="006C4262">
        <w:rPr>
          <w:lang w:val="sk-SK"/>
        </w:rPr>
        <w:t>o vzdelaním, ktoré</w:t>
      </w:r>
      <w:r w:rsidRPr="008F3A25">
        <w:rPr>
          <w:lang w:val="sk-SK"/>
        </w:rPr>
        <w:t xml:space="preserve"> im neumožňuje </w:t>
      </w:r>
      <w:r w:rsidR="006C4262" w:rsidRPr="008F3A25">
        <w:rPr>
          <w:lang w:val="sk-SK"/>
        </w:rPr>
        <w:t xml:space="preserve">uplatniť </w:t>
      </w:r>
      <w:r w:rsidRPr="008F3A25">
        <w:rPr>
          <w:lang w:val="sk-SK"/>
        </w:rPr>
        <w:t xml:space="preserve">sa na trhu práce.  Po niekoľkých </w:t>
      </w:r>
      <w:r w:rsidR="006C4262">
        <w:rPr>
          <w:lang w:val="sk-SK"/>
        </w:rPr>
        <w:t>skúsenostiach s dočasnou, agentúrnou prácou alebo prácou v zahraničí</w:t>
      </w:r>
      <w:r w:rsidRPr="008F3A25">
        <w:rPr>
          <w:lang w:val="sk-SK"/>
        </w:rPr>
        <w:t xml:space="preserve"> </w:t>
      </w:r>
      <w:r w:rsidR="006C4262">
        <w:rPr>
          <w:lang w:val="sk-SK"/>
        </w:rPr>
        <w:t xml:space="preserve">vyvstáva u nich potreba dať svojmu </w:t>
      </w:r>
      <w:r w:rsidRPr="008F3A25">
        <w:rPr>
          <w:lang w:val="sk-SK"/>
        </w:rPr>
        <w:t>profes</w:t>
      </w:r>
      <w:r w:rsidR="006C4262">
        <w:rPr>
          <w:lang w:val="sk-SK"/>
        </w:rPr>
        <w:t>ij</w:t>
      </w:r>
      <w:r w:rsidRPr="008F3A25">
        <w:rPr>
          <w:lang w:val="sk-SK"/>
        </w:rPr>
        <w:t>nému životu smer a uplatniť sa v oblasti, ktorá by im perspektívne umožnila kariérny rast. Bilancia je teda pre nich miestom nového profes</w:t>
      </w:r>
      <w:r w:rsidR="006C4262">
        <w:rPr>
          <w:lang w:val="sk-SK"/>
        </w:rPr>
        <w:t>ij</w:t>
      </w:r>
      <w:r w:rsidRPr="008F3A25">
        <w:rPr>
          <w:lang w:val="sk-SK"/>
        </w:rPr>
        <w:t>ného začiatku</w:t>
      </w:r>
      <w:r w:rsidR="006C4262">
        <w:rPr>
          <w:lang w:val="sk-SK"/>
        </w:rPr>
        <w:t xml:space="preserve">. </w:t>
      </w:r>
      <w:r w:rsidRPr="008F3A25">
        <w:rPr>
          <w:lang w:val="sk-SK"/>
        </w:rPr>
        <w:t>Mobilita tejto populácie je zvyčajne vyššia, než u nezamestnaných v niekedy  pokročilejšom veku, nezriedka dochádza na konci bilancie k presťahovaniu  sa do regiónu s lepšími možnosťami uplatniť sa v cielenom sektore.</w:t>
      </w:r>
    </w:p>
    <w:p w14:paraId="026BA53E" w14:textId="1F97E093" w:rsidR="008F3A25" w:rsidRPr="008F3A25" w:rsidRDefault="008F3A25" w:rsidP="00E1572E">
      <w:pPr>
        <w:pStyle w:val="ListParagraph"/>
        <w:numPr>
          <w:ilvl w:val="0"/>
          <w:numId w:val="29"/>
        </w:numPr>
        <w:jc w:val="both"/>
        <w:rPr>
          <w:lang w:val="sk-SK"/>
        </w:rPr>
      </w:pPr>
      <w:r w:rsidRPr="006C4262">
        <w:rPr>
          <w:b/>
          <w:lang w:val="sk-SK"/>
        </w:rPr>
        <w:t>Absolventi</w:t>
      </w:r>
      <w:r w:rsidRPr="008F3A25">
        <w:rPr>
          <w:lang w:val="sk-SK"/>
        </w:rPr>
        <w:t xml:space="preserve"> pred vstupom na trh práce, ktorí nemajú </w:t>
      </w:r>
      <w:r w:rsidR="006C4262">
        <w:rPr>
          <w:lang w:val="sk-SK"/>
        </w:rPr>
        <w:t xml:space="preserve">presne </w:t>
      </w:r>
      <w:r w:rsidRPr="008F3A25">
        <w:rPr>
          <w:lang w:val="sk-SK"/>
        </w:rPr>
        <w:t xml:space="preserve">definovaný </w:t>
      </w:r>
      <w:r w:rsidR="006C4262">
        <w:rPr>
          <w:lang w:val="sk-SK"/>
        </w:rPr>
        <w:t>kariérový cieľ</w:t>
      </w:r>
      <w:r w:rsidRPr="008F3A25">
        <w:rPr>
          <w:lang w:val="sk-SK"/>
        </w:rPr>
        <w:t>. Jedná sa o diplomantov málo perspektívnych oborov, prípadne absolventov, ktorí štúdium predčasne ukončia. Pre túto populáciu je bilancia prostriedkom uľahčujúcim prechod medzi vzdelávaním a profes</w:t>
      </w:r>
      <w:r w:rsidR="006C4262">
        <w:rPr>
          <w:lang w:val="sk-SK"/>
        </w:rPr>
        <w:t>ij</w:t>
      </w:r>
      <w:r w:rsidRPr="008F3A25">
        <w:rPr>
          <w:lang w:val="sk-SK"/>
        </w:rPr>
        <w:t xml:space="preserve">ným životom a dôraz je v tomto prípade kladený na uvedomenie si kompetencií získaných vzdelaním a na ozrejmenie možností prístupu k tej alebo onej profesii na trhu práce. </w:t>
      </w:r>
      <w:r w:rsidR="006C4262">
        <w:rPr>
          <w:lang w:val="sk-SK"/>
        </w:rPr>
        <w:t xml:space="preserve">Poradca </w:t>
      </w:r>
      <w:r w:rsidRPr="008F3A25">
        <w:rPr>
          <w:lang w:val="sk-SK"/>
        </w:rPr>
        <w:t>má v tomto prípade úlohu poskytovať psychologickú podporu klientovi a pom</w:t>
      </w:r>
      <w:r w:rsidR="00AC6758">
        <w:rPr>
          <w:lang w:val="sk-SK"/>
        </w:rPr>
        <w:t>ôcť mu definovať osobný kariérový cieľ</w:t>
      </w:r>
      <w:r w:rsidRPr="008F3A25">
        <w:rPr>
          <w:lang w:val="sk-SK"/>
        </w:rPr>
        <w:t>.</w:t>
      </w:r>
    </w:p>
    <w:p w14:paraId="0EFE69AA" w14:textId="5ADFF5CE" w:rsidR="008F3A25" w:rsidRPr="008F3A25" w:rsidRDefault="008F3A25" w:rsidP="00E1572E">
      <w:pPr>
        <w:pStyle w:val="ListParagraph"/>
        <w:numPr>
          <w:ilvl w:val="0"/>
          <w:numId w:val="29"/>
        </w:numPr>
        <w:jc w:val="both"/>
        <w:rPr>
          <w:lang w:val="sk-SK"/>
        </w:rPr>
      </w:pPr>
      <w:r w:rsidRPr="006C4262">
        <w:rPr>
          <w:b/>
          <w:lang w:val="sk-SK"/>
        </w:rPr>
        <w:t>Zamestnaní</w:t>
      </w:r>
      <w:r w:rsidR="006C4262">
        <w:rPr>
          <w:lang w:val="sk-SK"/>
        </w:rPr>
        <w:t xml:space="preserve"> (záujemcovia o zamestnania)</w:t>
      </w:r>
      <w:r w:rsidRPr="008F3A25">
        <w:rPr>
          <w:lang w:val="sk-SK"/>
        </w:rPr>
        <w:t>, ktorí si želajú vykonať osobnú bilanciu kompetencií. Jedná sa o klientov, ktorí sú síce zamestnaní, ale súčasná práca im nevyhovuje, alebo neumožňuje ďalší rozvoj. V takomto prípade je potrebné pozorne preskúmať, či je problémom povolanie ako také, alebo skôr organizačné a personálne faktory spojené s postom a na základe toho navrhnúť adekvátne riešenie. Ďalší typom kandidátov sú zamestnanci, ktorí hľadajú možnosti kariérneho postupu bez toho, aby op</w:t>
      </w:r>
      <w:r w:rsidR="006C4262">
        <w:rPr>
          <w:lang w:val="sk-SK"/>
        </w:rPr>
        <w:t>ustili súčasného zamestnávateľa</w:t>
      </w:r>
      <w:r w:rsidRPr="008F3A25">
        <w:rPr>
          <w:lang w:val="sk-SK"/>
        </w:rPr>
        <w:t>.</w:t>
      </w:r>
    </w:p>
    <w:p w14:paraId="08BEEE5C" w14:textId="358FDB41" w:rsidR="00E074BD" w:rsidRDefault="00BC1B62" w:rsidP="00E074BD">
      <w:pPr>
        <w:jc w:val="both"/>
        <w:rPr>
          <w:lang w:val="sk-SK"/>
        </w:rPr>
      </w:pPr>
      <w:r>
        <w:rPr>
          <w:lang w:val="sk-SK"/>
        </w:rPr>
        <w:t>Okrem týchto kategórií môže poradca ponúknuť bilanciu kompetencií klientom so zníženým sebavedomím, nízkou úrovňou zručností pre riadenie vlastnej kariéry a hľadanie zamestnania, klientom, ktorí potrebujú nájsť motiváciu pre hľadanie zamestnania a pod.</w:t>
      </w:r>
      <w:r w:rsidR="00E074BD">
        <w:rPr>
          <w:lang w:val="sk-SK"/>
        </w:rPr>
        <w:br w:type="page"/>
      </w:r>
    </w:p>
    <w:p w14:paraId="429A61D3" w14:textId="5F4817E4" w:rsidR="009E2B37" w:rsidRPr="009E2B37" w:rsidRDefault="00BC1B62" w:rsidP="00E074BD">
      <w:pPr>
        <w:pStyle w:val="Heading3"/>
        <w:spacing w:before="0"/>
        <w:rPr>
          <w:lang w:val="sk-SK"/>
        </w:rPr>
      </w:pPr>
      <w:bookmarkStart w:id="39" w:name="_Toc425423816"/>
      <w:r>
        <w:rPr>
          <w:lang w:val="sk-SK"/>
        </w:rPr>
        <w:lastRenderedPageBreak/>
        <w:t>Priebeh informačného stretnutia</w:t>
      </w:r>
      <w:bookmarkEnd w:id="39"/>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BF7617" w:rsidRPr="00CA410E" w14:paraId="0FA006F5" w14:textId="77777777" w:rsidTr="00146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F162540" w14:textId="75AF7F94" w:rsidR="00BF7617" w:rsidRPr="00EC1786" w:rsidRDefault="009E2B37" w:rsidP="009E2B37">
            <w:pPr>
              <w:spacing w:before="60" w:after="60"/>
              <w:jc w:val="both"/>
              <w:rPr>
                <w:rFonts w:eastAsia="Georgia"/>
                <w:b w:val="0"/>
                <w:szCs w:val="20"/>
                <w:lang w:val="sk-SK" w:eastAsia="ja-JP"/>
              </w:rPr>
            </w:pPr>
            <w:r>
              <w:rPr>
                <w:rFonts w:eastAsia="Georgia"/>
                <w:b w:val="0"/>
                <w:szCs w:val="20"/>
                <w:lang w:val="sk-SK" w:eastAsia="ja-JP"/>
              </w:rPr>
              <w:t>Ciele</w:t>
            </w:r>
          </w:p>
        </w:tc>
      </w:tr>
      <w:tr w:rsidR="00BF7617" w:rsidRPr="00BA690C" w14:paraId="173CF81C" w14:textId="77777777" w:rsidTr="00BF7617">
        <w:tc>
          <w:tcPr>
            <w:cnfStyle w:val="001000000000" w:firstRow="0" w:lastRow="0" w:firstColumn="1" w:lastColumn="0" w:oddVBand="0" w:evenVBand="0" w:oddHBand="0" w:evenHBand="0" w:firstRowFirstColumn="0" w:firstRowLastColumn="0" w:lastRowFirstColumn="0" w:lastRowLastColumn="0"/>
            <w:tcW w:w="9350" w:type="dxa"/>
            <w:tcBorders>
              <w:bottom w:val="nil"/>
            </w:tcBorders>
          </w:tcPr>
          <w:p w14:paraId="4C6EE97F" w14:textId="505A78CB" w:rsidR="001467C8" w:rsidRPr="00EC1786" w:rsidRDefault="001467C8" w:rsidP="00E1572E">
            <w:pPr>
              <w:pStyle w:val="ListParagraph"/>
              <w:numPr>
                <w:ilvl w:val="0"/>
                <w:numId w:val="3"/>
              </w:numPr>
              <w:spacing w:before="120" w:after="120"/>
              <w:jc w:val="both"/>
              <w:rPr>
                <w:rFonts w:eastAsia="Georgia"/>
                <w:b w:val="0"/>
                <w:szCs w:val="20"/>
                <w:lang w:val="sk-SK" w:eastAsia="ja-JP"/>
              </w:rPr>
            </w:pPr>
            <w:r w:rsidRPr="00E074BD">
              <w:rPr>
                <w:rFonts w:eastAsia="Georgia"/>
                <w:szCs w:val="20"/>
                <w:lang w:val="sk-SK" w:eastAsia="ja-JP"/>
              </w:rPr>
              <w:t xml:space="preserve">Identifikovať </w:t>
            </w:r>
            <w:r w:rsidR="00E074BD" w:rsidRPr="00E074BD">
              <w:rPr>
                <w:rFonts w:eastAsia="Georgia"/>
                <w:szCs w:val="20"/>
                <w:lang w:val="sk-SK" w:eastAsia="ja-JP"/>
              </w:rPr>
              <w:t xml:space="preserve">vhodných </w:t>
            </w:r>
            <w:r w:rsidRPr="00E074BD">
              <w:rPr>
                <w:rFonts w:eastAsia="Georgia"/>
                <w:szCs w:val="20"/>
                <w:lang w:val="sk-SK" w:eastAsia="ja-JP"/>
              </w:rPr>
              <w:t>klientov</w:t>
            </w:r>
            <w:r w:rsidRPr="00EC1786">
              <w:rPr>
                <w:rFonts w:eastAsia="Georgia"/>
                <w:b w:val="0"/>
                <w:szCs w:val="20"/>
                <w:lang w:val="sk-SK" w:eastAsia="ja-JP"/>
              </w:rPr>
              <w:t xml:space="preserve"> pre ktorých môže byť bilancia kompetencií prínosná</w:t>
            </w:r>
          </w:p>
          <w:p w14:paraId="447E1EAE" w14:textId="28330F43" w:rsidR="007D2430" w:rsidRPr="00EC1786" w:rsidRDefault="007D2430" w:rsidP="00E1572E">
            <w:pPr>
              <w:pStyle w:val="ListParagraph"/>
              <w:numPr>
                <w:ilvl w:val="0"/>
                <w:numId w:val="3"/>
              </w:numPr>
              <w:spacing w:before="120" w:after="120"/>
              <w:jc w:val="both"/>
              <w:rPr>
                <w:rFonts w:eastAsia="Georgia"/>
                <w:b w:val="0"/>
                <w:szCs w:val="20"/>
                <w:lang w:val="sk-SK" w:eastAsia="ja-JP"/>
              </w:rPr>
            </w:pPr>
            <w:r w:rsidRPr="00EC1786">
              <w:rPr>
                <w:rFonts w:eastAsia="Georgia"/>
                <w:b w:val="0"/>
                <w:szCs w:val="20"/>
                <w:lang w:val="sk-SK" w:eastAsia="ja-JP"/>
              </w:rPr>
              <w:t>Viesť klienta k tomu, aby</w:t>
            </w:r>
          </w:p>
          <w:p w14:paraId="49DD4FD6" w14:textId="7C3B36EE" w:rsidR="007D2430" w:rsidRPr="00EC1786" w:rsidRDefault="007D2430" w:rsidP="00E1572E">
            <w:pPr>
              <w:pStyle w:val="ListParagraph"/>
              <w:numPr>
                <w:ilvl w:val="1"/>
                <w:numId w:val="3"/>
              </w:numPr>
              <w:spacing w:before="120" w:after="120"/>
              <w:jc w:val="both"/>
              <w:rPr>
                <w:rFonts w:eastAsia="Georgia"/>
                <w:b w:val="0"/>
                <w:szCs w:val="20"/>
                <w:lang w:val="sk-SK" w:eastAsia="ja-JP"/>
              </w:rPr>
            </w:pPr>
            <w:r w:rsidRPr="00E074BD">
              <w:rPr>
                <w:rFonts w:eastAsia="Georgia"/>
                <w:szCs w:val="20"/>
                <w:lang w:val="sk-SK" w:eastAsia="ja-JP"/>
              </w:rPr>
              <w:t>porozumel</w:t>
            </w:r>
            <w:r w:rsidRPr="00EC1786">
              <w:rPr>
                <w:rFonts w:eastAsia="Georgia"/>
                <w:b w:val="0"/>
                <w:szCs w:val="20"/>
                <w:lang w:val="sk-SK" w:eastAsia="ja-JP"/>
              </w:rPr>
              <w:t xml:space="preserve"> cieľom, výstupom a priebehu bilancie kompetencií (kariérový cieľ, akčný plán, identifikácia nadobudnutých kompetencií, zvýšenie sebavedomia, trvanie, fázy, obsah záverečnej správy)</w:t>
            </w:r>
          </w:p>
          <w:p w14:paraId="7C79A3F5" w14:textId="2BD756B2" w:rsidR="007D2430" w:rsidRPr="00EC1786" w:rsidRDefault="007D2430" w:rsidP="00E1572E">
            <w:pPr>
              <w:pStyle w:val="ListParagraph"/>
              <w:numPr>
                <w:ilvl w:val="1"/>
                <w:numId w:val="3"/>
              </w:numPr>
              <w:spacing w:before="120" w:after="120"/>
              <w:jc w:val="both"/>
              <w:rPr>
                <w:rFonts w:eastAsia="Georgia"/>
                <w:b w:val="0"/>
                <w:szCs w:val="20"/>
                <w:lang w:val="sk-SK" w:eastAsia="ja-JP"/>
              </w:rPr>
            </w:pPr>
            <w:r w:rsidRPr="00EC1786">
              <w:rPr>
                <w:rFonts w:eastAsia="Georgia"/>
                <w:b w:val="0"/>
                <w:szCs w:val="20"/>
                <w:lang w:val="sk-SK" w:eastAsia="ja-JP"/>
              </w:rPr>
              <w:t xml:space="preserve">porozumel, že bilancia kompetencií si </w:t>
            </w:r>
            <w:r w:rsidRPr="00E074BD">
              <w:rPr>
                <w:rFonts w:eastAsia="Georgia"/>
                <w:szCs w:val="20"/>
                <w:lang w:val="sk-SK" w:eastAsia="ja-JP"/>
              </w:rPr>
              <w:t>vyžaduje jeho aktívne zapojenie</w:t>
            </w:r>
          </w:p>
          <w:p w14:paraId="12EEE640" w14:textId="337563DE" w:rsidR="007D2430" w:rsidRPr="00EC1786" w:rsidRDefault="007D2430" w:rsidP="00E1572E">
            <w:pPr>
              <w:pStyle w:val="ListParagraph"/>
              <w:numPr>
                <w:ilvl w:val="1"/>
                <w:numId w:val="3"/>
              </w:numPr>
              <w:spacing w:before="120" w:after="120"/>
              <w:jc w:val="both"/>
              <w:rPr>
                <w:rFonts w:eastAsia="Georgia"/>
                <w:b w:val="0"/>
                <w:szCs w:val="20"/>
                <w:lang w:val="sk-SK" w:eastAsia="ja-JP"/>
              </w:rPr>
            </w:pPr>
            <w:r w:rsidRPr="00E074BD">
              <w:rPr>
                <w:rFonts w:eastAsia="Georgia"/>
                <w:szCs w:val="20"/>
                <w:lang w:val="sk-SK" w:eastAsia="ja-JP"/>
              </w:rPr>
              <w:t>rozhodol sa</w:t>
            </w:r>
            <w:r w:rsidRPr="00EC1786">
              <w:rPr>
                <w:rFonts w:eastAsia="Georgia"/>
                <w:b w:val="0"/>
                <w:szCs w:val="20"/>
                <w:lang w:val="sk-SK" w:eastAsia="ja-JP"/>
              </w:rPr>
              <w:t>, či do bilancie kompetencií vstúpi, alebo nie</w:t>
            </w:r>
          </w:p>
          <w:p w14:paraId="708AC88F" w14:textId="10750EDA" w:rsidR="001467C8" w:rsidRPr="00EC1786" w:rsidRDefault="001467C8" w:rsidP="00E1572E">
            <w:pPr>
              <w:pStyle w:val="ListParagraph"/>
              <w:numPr>
                <w:ilvl w:val="0"/>
                <w:numId w:val="3"/>
              </w:numPr>
              <w:spacing w:before="120" w:after="120"/>
              <w:jc w:val="both"/>
              <w:rPr>
                <w:rFonts w:eastAsia="Georgia"/>
                <w:szCs w:val="20"/>
                <w:lang w:val="sk-SK" w:eastAsia="ja-JP"/>
              </w:rPr>
            </w:pPr>
            <w:r w:rsidRPr="00E074BD">
              <w:rPr>
                <w:rFonts w:eastAsia="Georgia"/>
                <w:szCs w:val="20"/>
                <w:lang w:val="sk-SK" w:eastAsia="ja-JP"/>
              </w:rPr>
              <w:t>Motivovať</w:t>
            </w:r>
            <w:r w:rsidRPr="00EC1786">
              <w:rPr>
                <w:rFonts w:eastAsia="Georgia"/>
                <w:b w:val="0"/>
                <w:szCs w:val="20"/>
                <w:lang w:val="sk-SK" w:eastAsia="ja-JP"/>
              </w:rPr>
              <w:t xml:space="preserve"> klienta k dobrovoľnej účasti na bilancii kompetencií</w:t>
            </w:r>
          </w:p>
        </w:tc>
      </w:tr>
      <w:tr w:rsidR="00BF7617" w:rsidRPr="00BF7617" w14:paraId="1177AE8C" w14:textId="77777777" w:rsidTr="00BF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6F50FFF1" w14:textId="5F39473C" w:rsidR="00BF7617" w:rsidRPr="00EC1786" w:rsidRDefault="00737792" w:rsidP="00BF7617">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737792" w:rsidRPr="00BA690C" w14:paraId="19D62FEB" w14:textId="77777777" w:rsidTr="00BF7617">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74038B49" w14:textId="7B097686" w:rsidR="00737792" w:rsidRPr="00EC1786" w:rsidRDefault="00737792" w:rsidP="00737792">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sidR="00E074BD">
              <w:rPr>
                <w:rFonts w:eastAsia="Georgia"/>
                <w:b w:val="0"/>
                <w:szCs w:val="20"/>
                <w:lang w:val="sk-SK" w:eastAsia="ja-JP"/>
              </w:rPr>
              <w:t>skupinová</w:t>
            </w:r>
            <w:r w:rsidRPr="00EC1786">
              <w:rPr>
                <w:rFonts w:eastAsia="Georgia"/>
                <w:b w:val="0"/>
                <w:szCs w:val="20"/>
                <w:lang w:val="sk-SK" w:eastAsia="ja-JP"/>
              </w:rPr>
              <w:t xml:space="preserve"> </w:t>
            </w:r>
            <w:r w:rsidR="00E074BD">
              <w:rPr>
                <w:rFonts w:eastAsia="Georgia"/>
                <w:b w:val="0"/>
                <w:szCs w:val="20"/>
                <w:lang w:val="sk-SK" w:eastAsia="ja-JP"/>
              </w:rPr>
              <w:t>/ individuálna</w:t>
            </w:r>
          </w:p>
          <w:p w14:paraId="521D3F1B" w14:textId="77777777" w:rsidR="009E2B37" w:rsidRDefault="00737792" w:rsidP="009E2B37">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p>
          <w:p w14:paraId="45D9C22D" w14:textId="2D9140CF" w:rsidR="009E2B37" w:rsidRPr="00E074BD" w:rsidRDefault="009E2B37" w:rsidP="00E1572E">
            <w:pPr>
              <w:pStyle w:val="ListParagraph"/>
              <w:numPr>
                <w:ilvl w:val="0"/>
                <w:numId w:val="30"/>
              </w:numPr>
              <w:spacing w:before="120" w:after="120"/>
              <w:jc w:val="both"/>
              <w:rPr>
                <w:rFonts w:eastAsia="Georgia"/>
                <w:b w:val="0"/>
                <w:szCs w:val="20"/>
                <w:lang w:val="sk-SK" w:eastAsia="ja-JP"/>
              </w:rPr>
            </w:pPr>
            <w:r w:rsidRPr="00E074BD">
              <w:rPr>
                <w:rFonts w:eastAsia="Georgia"/>
                <w:b w:val="0"/>
                <w:szCs w:val="20"/>
                <w:lang w:val="sk-SK" w:eastAsia="ja-JP"/>
              </w:rPr>
              <w:t>skupina</w:t>
            </w:r>
            <w:r w:rsidR="00737792" w:rsidRPr="00E074BD">
              <w:rPr>
                <w:rFonts w:eastAsia="Georgia"/>
                <w:b w:val="0"/>
                <w:szCs w:val="20"/>
                <w:lang w:val="sk-SK" w:eastAsia="ja-JP"/>
              </w:rPr>
              <w:t xml:space="preserve"> </w:t>
            </w:r>
            <w:r w:rsidRPr="00E074BD">
              <w:rPr>
                <w:rFonts w:eastAsia="Georgia"/>
                <w:b w:val="0"/>
                <w:szCs w:val="20"/>
                <w:lang w:val="sk-SK" w:eastAsia="ja-JP"/>
              </w:rPr>
              <w:t>- min</w:t>
            </w:r>
            <w:r w:rsidR="00737792" w:rsidRPr="00E074BD">
              <w:rPr>
                <w:rFonts w:eastAsia="Georgia"/>
                <w:b w:val="0"/>
                <w:szCs w:val="20"/>
                <w:lang w:val="sk-SK" w:eastAsia="ja-JP"/>
              </w:rPr>
              <w:t xml:space="preserve"> </w:t>
            </w:r>
            <w:r w:rsidR="00737792" w:rsidRPr="00E074BD">
              <w:rPr>
                <w:rFonts w:eastAsia="Georgia"/>
                <w:szCs w:val="20"/>
                <w:lang w:val="sk-SK" w:eastAsia="ja-JP"/>
              </w:rPr>
              <w:t>1 hodina</w:t>
            </w:r>
          </w:p>
          <w:p w14:paraId="79AA6AF5" w14:textId="45DA96D7" w:rsidR="00737792" w:rsidRPr="00E074BD" w:rsidRDefault="009E2B37" w:rsidP="00E1572E">
            <w:pPr>
              <w:pStyle w:val="ListParagraph"/>
              <w:numPr>
                <w:ilvl w:val="0"/>
                <w:numId w:val="30"/>
              </w:numPr>
              <w:spacing w:before="120" w:after="120"/>
              <w:jc w:val="both"/>
              <w:rPr>
                <w:rFonts w:eastAsia="Georgia"/>
                <w:szCs w:val="20"/>
                <w:lang w:val="sk-SK" w:eastAsia="ja-JP"/>
              </w:rPr>
            </w:pPr>
            <w:r w:rsidRPr="00E074BD">
              <w:rPr>
                <w:rFonts w:eastAsia="Georgia"/>
                <w:b w:val="0"/>
                <w:szCs w:val="20"/>
                <w:lang w:val="sk-SK" w:eastAsia="ja-JP"/>
              </w:rPr>
              <w:t>individuálne</w:t>
            </w:r>
            <w:r w:rsidR="00737792" w:rsidRPr="00E074BD">
              <w:rPr>
                <w:rFonts w:eastAsia="Georgia"/>
                <w:b w:val="0"/>
                <w:szCs w:val="20"/>
                <w:lang w:val="sk-SK" w:eastAsia="ja-JP"/>
              </w:rPr>
              <w:t xml:space="preserve"> </w:t>
            </w:r>
            <w:r w:rsidRPr="00E074BD">
              <w:rPr>
                <w:rFonts w:eastAsia="Georgia"/>
                <w:b w:val="0"/>
                <w:szCs w:val="20"/>
                <w:lang w:val="sk-SK" w:eastAsia="ja-JP"/>
              </w:rPr>
              <w:t xml:space="preserve">- </w:t>
            </w:r>
            <w:r w:rsidR="00737792" w:rsidRPr="00E074BD">
              <w:rPr>
                <w:rFonts w:eastAsia="Georgia"/>
                <w:szCs w:val="20"/>
                <w:lang w:val="sk-SK" w:eastAsia="ja-JP"/>
              </w:rPr>
              <w:t>podľa potreby</w:t>
            </w:r>
            <w:r w:rsidR="00737792" w:rsidRPr="00E074BD">
              <w:rPr>
                <w:rFonts w:eastAsia="Georgia"/>
                <w:b w:val="0"/>
                <w:szCs w:val="20"/>
                <w:lang w:val="sk-SK" w:eastAsia="ja-JP"/>
              </w:rPr>
              <w:t xml:space="preserve"> </w:t>
            </w:r>
            <w:r w:rsidRPr="00E074BD">
              <w:rPr>
                <w:rFonts w:eastAsia="Georgia"/>
                <w:b w:val="0"/>
                <w:szCs w:val="20"/>
                <w:lang w:val="sk-SK" w:eastAsia="ja-JP"/>
              </w:rPr>
              <w:t>(táto fáza môže splývať so vstupným rozhovorom BK)</w:t>
            </w:r>
          </w:p>
        </w:tc>
      </w:tr>
      <w:tr w:rsidR="00737792" w:rsidRPr="00737792" w14:paraId="0539AD36" w14:textId="77777777" w:rsidTr="00BF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174D22B8" w14:textId="30F07313" w:rsidR="00737792" w:rsidRPr="00EC1786" w:rsidRDefault="00737792" w:rsidP="00BF7617">
            <w:pPr>
              <w:spacing w:before="60" w:after="60"/>
              <w:jc w:val="both"/>
              <w:rPr>
                <w:rFonts w:eastAsia="Georgia"/>
                <w:b w:val="0"/>
                <w:szCs w:val="20"/>
                <w:lang w:val="sk-SK" w:eastAsia="ja-JP"/>
              </w:rPr>
            </w:pPr>
            <w:r w:rsidRPr="00EC1786">
              <w:rPr>
                <w:rFonts w:eastAsia="Georgia"/>
                <w:b w:val="0"/>
                <w:szCs w:val="20"/>
                <w:lang w:val="sk-SK" w:eastAsia="ja-JP"/>
              </w:rPr>
              <w:t>Možný priebeh</w:t>
            </w:r>
          </w:p>
        </w:tc>
      </w:tr>
      <w:tr w:rsidR="00BF7617" w:rsidRPr="00BA690C" w14:paraId="67E04C28" w14:textId="77777777" w:rsidTr="001467C8">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0E666B44" w14:textId="290A6979" w:rsidR="00737792" w:rsidRDefault="00737792" w:rsidP="00E1572E">
            <w:pPr>
              <w:pStyle w:val="ListParagraph"/>
              <w:numPr>
                <w:ilvl w:val="0"/>
                <w:numId w:val="27"/>
              </w:numPr>
              <w:spacing w:before="120" w:after="120"/>
              <w:jc w:val="both"/>
              <w:rPr>
                <w:rFonts w:eastAsia="Georgia"/>
                <w:b w:val="0"/>
                <w:i/>
                <w:szCs w:val="20"/>
                <w:lang w:val="sk-SK" w:eastAsia="ja-JP"/>
              </w:rPr>
            </w:pPr>
            <w:r w:rsidRPr="00EC1786">
              <w:rPr>
                <w:rFonts w:eastAsia="Georgia"/>
                <w:b w:val="0"/>
                <w:szCs w:val="20"/>
                <w:u w:val="single"/>
                <w:lang w:val="sk-SK" w:eastAsia="ja-JP"/>
              </w:rPr>
              <w:t>Predstavenie účastníkov</w:t>
            </w:r>
            <w:r w:rsidRPr="00EC1786">
              <w:rPr>
                <w:rFonts w:eastAsia="Georgia"/>
                <w:b w:val="0"/>
                <w:szCs w:val="20"/>
                <w:lang w:val="sk-SK" w:eastAsia="ja-JP"/>
              </w:rPr>
              <w:t xml:space="preserve"> (</w:t>
            </w:r>
            <w:r w:rsidRPr="00EC1786">
              <w:rPr>
                <w:rFonts w:eastAsia="Georgia"/>
                <w:b w:val="0"/>
                <w:i/>
                <w:szCs w:val="20"/>
                <w:lang w:val="sk-SK" w:eastAsia="ja-JP"/>
              </w:rPr>
              <w:t>„Povedzte niečo o sebe: Vaše krstné meno, pôvodné povolanie, d</w:t>
            </w:r>
            <w:r w:rsidR="00EC4FAC" w:rsidRPr="00EC1786">
              <w:rPr>
                <w:rFonts w:eastAsia="Georgia"/>
                <w:b w:val="0"/>
                <w:i/>
                <w:szCs w:val="20"/>
                <w:lang w:val="sk-SK" w:eastAsia="ja-JP"/>
              </w:rPr>
              <w:t>ĺžku evidenice... prípadne očakávania od tohto stretnutia...</w:t>
            </w:r>
            <w:r w:rsidR="00EC1786" w:rsidRPr="00EC1786">
              <w:rPr>
                <w:rFonts w:eastAsia="Georgia"/>
                <w:b w:val="0"/>
                <w:i/>
                <w:szCs w:val="20"/>
                <w:lang w:val="sk-SK" w:eastAsia="ja-JP"/>
              </w:rPr>
              <w:t xml:space="preserve"> počuli ste už niečo o bilancii kompetencií?...</w:t>
            </w:r>
            <w:r w:rsidR="00EC4FAC" w:rsidRPr="00EC1786">
              <w:rPr>
                <w:rFonts w:eastAsia="Georgia"/>
                <w:b w:val="0"/>
                <w:i/>
                <w:szCs w:val="20"/>
                <w:lang w:val="sk-SK" w:eastAsia="ja-JP"/>
              </w:rPr>
              <w:t>“)</w:t>
            </w:r>
          </w:p>
          <w:p w14:paraId="0F7D1602" w14:textId="77777777" w:rsidR="00E074BD" w:rsidRPr="00EC1786" w:rsidRDefault="00E074BD" w:rsidP="00E074BD">
            <w:pPr>
              <w:pStyle w:val="ListParagraph"/>
              <w:spacing w:before="120" w:after="120"/>
              <w:jc w:val="both"/>
              <w:rPr>
                <w:rFonts w:eastAsia="Georgia"/>
                <w:b w:val="0"/>
                <w:i/>
                <w:szCs w:val="20"/>
                <w:lang w:val="sk-SK" w:eastAsia="ja-JP"/>
              </w:rPr>
            </w:pPr>
          </w:p>
          <w:p w14:paraId="4DCA4166" w14:textId="7D7A6286" w:rsidR="00EC4FAC" w:rsidRPr="00EC1786" w:rsidRDefault="00EC1786" w:rsidP="00E1572E">
            <w:pPr>
              <w:pStyle w:val="ListParagraph"/>
              <w:numPr>
                <w:ilvl w:val="0"/>
                <w:numId w:val="27"/>
              </w:numPr>
              <w:spacing w:before="120" w:after="120"/>
              <w:jc w:val="both"/>
              <w:rPr>
                <w:rFonts w:eastAsia="Georgia"/>
                <w:b w:val="0"/>
                <w:szCs w:val="20"/>
                <w:lang w:val="sk-SK" w:eastAsia="ja-JP"/>
              </w:rPr>
            </w:pPr>
            <w:r w:rsidRPr="00EC1786">
              <w:rPr>
                <w:rFonts w:eastAsia="Georgia"/>
                <w:b w:val="0"/>
                <w:szCs w:val="20"/>
                <w:u w:val="single"/>
                <w:lang w:val="sk-SK" w:eastAsia="ja-JP"/>
              </w:rPr>
              <w:t>P</w:t>
            </w:r>
            <w:r w:rsidR="00EC4FAC" w:rsidRPr="00EC1786">
              <w:rPr>
                <w:rFonts w:eastAsia="Georgia"/>
                <w:b w:val="0"/>
                <w:szCs w:val="20"/>
                <w:u w:val="single"/>
                <w:lang w:val="sk-SK" w:eastAsia="ja-JP"/>
              </w:rPr>
              <w:t>redstavenie bilancie kompetencií</w:t>
            </w:r>
            <w:r w:rsidR="00EC4FAC" w:rsidRPr="00EC1786">
              <w:rPr>
                <w:rFonts w:eastAsia="Georgia"/>
                <w:b w:val="0"/>
                <w:szCs w:val="20"/>
                <w:lang w:val="sk-SK" w:eastAsia="ja-JP"/>
              </w:rPr>
              <w:t xml:space="preserve">: poradca </w:t>
            </w:r>
            <w:r w:rsidRPr="00EC1786">
              <w:rPr>
                <w:rFonts w:eastAsia="Georgia"/>
                <w:b w:val="0"/>
                <w:szCs w:val="20"/>
                <w:lang w:val="sk-SK" w:eastAsia="ja-JP"/>
              </w:rPr>
              <w:t xml:space="preserve"> v krátkosti </w:t>
            </w:r>
            <w:r w:rsidR="00EC4FAC" w:rsidRPr="00EC1786">
              <w:rPr>
                <w:rFonts w:eastAsia="Georgia"/>
                <w:b w:val="0"/>
                <w:szCs w:val="20"/>
                <w:lang w:val="sk-SK" w:eastAsia="ja-JP"/>
              </w:rPr>
              <w:t>vysvetlí priebeh bilancie kompetencií. Je vhodné sa pri tom riadiť nasledovným prístupom:</w:t>
            </w:r>
          </w:p>
          <w:p w14:paraId="09DACB3B" w14:textId="027FDE3E" w:rsidR="00EC4FAC" w:rsidRPr="00EC1786" w:rsidRDefault="00EC4FAC" w:rsidP="00E1572E">
            <w:pPr>
              <w:pStyle w:val="ListParagraph"/>
              <w:numPr>
                <w:ilvl w:val="1"/>
                <w:numId w:val="27"/>
              </w:numPr>
              <w:spacing w:before="120" w:after="120"/>
              <w:jc w:val="both"/>
              <w:rPr>
                <w:rFonts w:eastAsia="Georgia"/>
                <w:b w:val="0"/>
                <w:szCs w:val="20"/>
                <w:lang w:val="sk-SK" w:eastAsia="ja-JP"/>
              </w:rPr>
            </w:pPr>
            <w:r w:rsidRPr="00EC1786">
              <w:rPr>
                <w:rFonts w:eastAsia="Georgia"/>
                <w:szCs w:val="20"/>
                <w:lang w:val="sk-SK" w:eastAsia="ja-JP"/>
              </w:rPr>
              <w:t>ČO</w:t>
            </w:r>
            <w:r w:rsidRPr="00EC1786">
              <w:rPr>
                <w:rFonts w:eastAsia="Georgia"/>
                <w:b w:val="0"/>
                <w:szCs w:val="20"/>
                <w:lang w:val="sk-SK" w:eastAsia="ja-JP"/>
              </w:rPr>
              <w:t xml:space="preserve"> to je bilancia kompetencií? </w:t>
            </w:r>
            <w:r w:rsidRPr="00EC1786">
              <w:rPr>
                <w:rFonts w:eastAsia="Georgia"/>
                <w:b w:val="0"/>
                <w:i/>
                <w:szCs w:val="20"/>
                <w:lang w:val="sk-SK" w:eastAsia="ja-JP"/>
              </w:rPr>
              <w:t xml:space="preserve">(„Ide o poradenský prístup, ktorý Vám pomôže </w:t>
            </w:r>
            <w:r w:rsidR="00FD0B8E" w:rsidRPr="00EC1786">
              <w:rPr>
                <w:rFonts w:eastAsia="Georgia"/>
                <w:b w:val="0"/>
                <w:i/>
                <w:szCs w:val="20"/>
                <w:lang w:val="sk-SK" w:eastAsia="ja-JP"/>
              </w:rPr>
              <w:t>urobiť si poriadok vo vašich hodnotách, záujmoch, zručnostiach, silných stránkach... Pomôže Vám určiť si, aké povolanie by pre Vás bolo najvhodnejšie...“)</w:t>
            </w:r>
          </w:p>
          <w:p w14:paraId="14A2D56E" w14:textId="28F350DC" w:rsidR="00EC4FAC" w:rsidRPr="00EC1786" w:rsidRDefault="00EC4FAC" w:rsidP="00E1572E">
            <w:pPr>
              <w:pStyle w:val="ListParagraph"/>
              <w:numPr>
                <w:ilvl w:val="1"/>
                <w:numId w:val="27"/>
              </w:numPr>
              <w:spacing w:before="120" w:after="120"/>
              <w:jc w:val="both"/>
              <w:rPr>
                <w:rFonts w:eastAsia="Georgia"/>
                <w:b w:val="0"/>
                <w:szCs w:val="20"/>
                <w:lang w:val="sk-SK" w:eastAsia="ja-JP"/>
              </w:rPr>
            </w:pPr>
            <w:r w:rsidRPr="00EC1786">
              <w:rPr>
                <w:rFonts w:eastAsia="Georgia"/>
                <w:szCs w:val="20"/>
                <w:lang w:val="sk-SK" w:eastAsia="ja-JP"/>
              </w:rPr>
              <w:t>PREČO</w:t>
            </w:r>
            <w:r w:rsidRPr="00EC1786">
              <w:rPr>
                <w:rFonts w:eastAsia="Georgia"/>
                <w:b w:val="0"/>
                <w:szCs w:val="20"/>
                <w:lang w:val="sk-SK" w:eastAsia="ja-JP"/>
              </w:rPr>
              <w:t xml:space="preserve"> by som mal podstúpiť bilanciu kompetencií? </w:t>
            </w:r>
            <w:r w:rsidRPr="00EC1786">
              <w:rPr>
                <w:rFonts w:eastAsia="Georgia"/>
                <w:b w:val="0"/>
                <w:i/>
                <w:szCs w:val="20"/>
                <w:lang w:val="sk-SK" w:eastAsia="ja-JP"/>
              </w:rPr>
              <w:t>(</w:t>
            </w:r>
            <w:r w:rsidR="00FD0B8E" w:rsidRPr="00EC1786">
              <w:rPr>
                <w:rFonts w:eastAsia="Georgia"/>
                <w:b w:val="0"/>
                <w:szCs w:val="20"/>
                <w:lang w:val="sk-SK" w:eastAsia="ja-JP"/>
              </w:rPr>
              <w:t xml:space="preserve">Problematiku profesijnej orientácie môže sprievodca otvoriť napríklad otázkou </w:t>
            </w:r>
            <w:r w:rsidR="00FD0B8E" w:rsidRPr="00EC1786">
              <w:rPr>
                <w:rFonts w:eastAsia="Georgia"/>
                <w:b w:val="0"/>
                <w:i/>
                <w:szCs w:val="20"/>
                <w:lang w:val="sk-SK" w:eastAsia="ja-JP"/>
              </w:rPr>
              <w:t xml:space="preserve">„Čo by malo podľa vás spĺňať ideálne zamestnanie?“ </w:t>
            </w:r>
            <w:r w:rsidR="00FD0B8E" w:rsidRPr="00EC1786">
              <w:rPr>
                <w:rFonts w:eastAsia="Georgia"/>
                <w:b w:val="0"/>
                <w:szCs w:val="20"/>
                <w:lang w:val="sk-SK" w:eastAsia="ja-JP"/>
              </w:rPr>
              <w:t>Alebo</w:t>
            </w:r>
            <w:r w:rsidR="00FD0B8E" w:rsidRPr="00EC1786">
              <w:rPr>
                <w:rFonts w:eastAsia="Georgia"/>
                <w:b w:val="0"/>
                <w:i/>
                <w:szCs w:val="20"/>
                <w:lang w:val="sk-SK" w:eastAsia="ja-JP"/>
              </w:rPr>
              <w:t xml:space="preserve"> „Viete, čo všetko je treba na to, aby bol človek kompetentný?  Kompetencia sa skladá z troch súčastí: vedomosti, zručnosti a osobnosť...Vedeli by ste povedať, aké sú Vaše najvzácnejšie zručnosti/vlastnosti/silné stránky? Nie je to ľahké a veľa ľudí s tým má problém a preto sa nevedia predať na trhu práce / nevedia, aká práca by sa im najlepšie hodila...“)</w:t>
            </w:r>
          </w:p>
          <w:p w14:paraId="26E07EB4" w14:textId="66FF6067" w:rsidR="00EC4FAC" w:rsidRPr="00EC1786" w:rsidRDefault="00EC4FAC" w:rsidP="00E1572E">
            <w:pPr>
              <w:pStyle w:val="ListParagraph"/>
              <w:numPr>
                <w:ilvl w:val="1"/>
                <w:numId w:val="27"/>
              </w:numPr>
              <w:spacing w:before="120" w:after="120"/>
              <w:jc w:val="both"/>
              <w:rPr>
                <w:rFonts w:eastAsia="Georgia"/>
                <w:b w:val="0"/>
                <w:szCs w:val="20"/>
                <w:lang w:val="sk-SK" w:eastAsia="ja-JP"/>
              </w:rPr>
            </w:pPr>
            <w:r w:rsidRPr="00EC1786">
              <w:rPr>
                <w:rFonts w:eastAsia="Georgia"/>
                <w:szCs w:val="20"/>
                <w:lang w:val="sk-SK" w:eastAsia="ja-JP"/>
              </w:rPr>
              <w:t>AKO</w:t>
            </w:r>
            <w:r w:rsidRPr="00EC1786">
              <w:rPr>
                <w:rFonts w:eastAsia="Georgia"/>
                <w:b w:val="0"/>
                <w:szCs w:val="20"/>
                <w:lang w:val="sk-SK" w:eastAsia="ja-JP"/>
              </w:rPr>
              <w:t xml:space="preserve"> bilancia kompetencií prebieha?</w:t>
            </w:r>
            <w:r w:rsidR="00FD0B8E" w:rsidRPr="00EC1786">
              <w:rPr>
                <w:rFonts w:eastAsia="Georgia"/>
                <w:b w:val="0"/>
                <w:szCs w:val="20"/>
                <w:lang w:val="sk-SK" w:eastAsia="ja-JP"/>
              </w:rPr>
              <w:t xml:space="preserve"> </w:t>
            </w:r>
            <w:r w:rsidR="00FD0B8E" w:rsidRPr="00EC1786">
              <w:rPr>
                <w:rFonts w:eastAsia="Georgia"/>
                <w:b w:val="0"/>
                <w:i/>
                <w:szCs w:val="20"/>
                <w:lang w:val="sk-SK" w:eastAsia="ja-JP"/>
              </w:rPr>
              <w:t>(„Čo všetko je potrebné zobrať do úvahy pred hľadaním práce? Oblasti, v ktorých je možné uplatniť sa, trh práce, vlastné skúsenosti atď... Bilancia kompetencií je postavená na veľmi jednoduchom princípe. Budeme sa venovať dvom základným oblastiam: najskôr tomu, čo je vo Vás (zručnosti, silné stránky, záujmy), potom tomu, čo je možné na trhu práce... Budeme sa stretávať individuálne po dobu 6 týždňov / v skupine...)</w:t>
            </w:r>
          </w:p>
          <w:p w14:paraId="7F33D27F" w14:textId="04B84F40" w:rsidR="00EC4FAC" w:rsidRPr="00EC1786" w:rsidRDefault="00FD0B8E" w:rsidP="00E1572E">
            <w:pPr>
              <w:pStyle w:val="ListParagraph"/>
              <w:numPr>
                <w:ilvl w:val="1"/>
                <w:numId w:val="27"/>
              </w:numPr>
              <w:spacing w:before="120" w:after="120"/>
              <w:jc w:val="both"/>
              <w:rPr>
                <w:rFonts w:eastAsia="Georgia"/>
                <w:b w:val="0"/>
                <w:szCs w:val="20"/>
                <w:lang w:val="sk-SK" w:eastAsia="ja-JP"/>
              </w:rPr>
            </w:pPr>
            <w:r w:rsidRPr="00EC1786">
              <w:rPr>
                <w:rFonts w:eastAsia="Georgia"/>
                <w:szCs w:val="20"/>
                <w:lang w:val="sk-SK" w:eastAsia="ja-JP"/>
              </w:rPr>
              <w:t>ČO</w:t>
            </w:r>
            <w:r w:rsidR="00EC4FAC" w:rsidRPr="00EC1786">
              <w:rPr>
                <w:rFonts w:eastAsia="Georgia"/>
                <w:szCs w:val="20"/>
                <w:lang w:val="sk-SK" w:eastAsia="ja-JP"/>
              </w:rPr>
              <w:t xml:space="preserve"> </w:t>
            </w:r>
            <w:r w:rsidRPr="00EC1786">
              <w:rPr>
                <w:rFonts w:eastAsia="Georgia"/>
                <w:szCs w:val="20"/>
                <w:lang w:val="sk-SK" w:eastAsia="ja-JP"/>
              </w:rPr>
              <w:t>ĎALEJ</w:t>
            </w:r>
            <w:r w:rsidRPr="00EC1786">
              <w:rPr>
                <w:rFonts w:eastAsia="Georgia"/>
                <w:b w:val="0"/>
                <w:szCs w:val="20"/>
                <w:lang w:val="sk-SK" w:eastAsia="ja-JP"/>
              </w:rPr>
              <w:t xml:space="preserve"> </w:t>
            </w:r>
            <w:r w:rsidR="00EC4FAC" w:rsidRPr="00EC1786">
              <w:rPr>
                <w:rFonts w:eastAsia="Georgia"/>
                <w:b w:val="0"/>
                <w:szCs w:val="20"/>
                <w:lang w:val="sk-SK" w:eastAsia="ja-JP"/>
              </w:rPr>
              <w:t>so závermi bilancie kompetencií? Čo mi to dá do reálneho života?</w:t>
            </w:r>
            <w:r w:rsidRPr="00EC1786">
              <w:rPr>
                <w:rFonts w:eastAsia="Georgia"/>
                <w:b w:val="0"/>
                <w:szCs w:val="20"/>
                <w:lang w:val="sk-SK" w:eastAsia="ja-JP"/>
              </w:rPr>
              <w:t xml:space="preserve"> </w:t>
            </w:r>
            <w:r w:rsidRPr="00EC1786">
              <w:rPr>
                <w:rFonts w:eastAsia="Georgia"/>
                <w:b w:val="0"/>
                <w:i/>
                <w:szCs w:val="20"/>
                <w:lang w:val="sk-SK" w:eastAsia="ja-JP"/>
              </w:rPr>
              <w:t>(„Budete sa vedieť lepšie predať... Budete poznať miestny trh práce / požiadavky zamestnávateľov... Zistíte, či je vhodné pustiť sa do rekvalifikácie... Uistíte sa o správnosti vášho smerovania, prípadne nájdete nové alternatívy... Dostanete záverečnú správu, ktorá bude zhŕňať to najlepšie, čo vo Vás je...“</w:t>
            </w:r>
          </w:p>
          <w:p w14:paraId="75728709" w14:textId="77777777" w:rsidR="00E074BD" w:rsidRPr="00E074BD" w:rsidRDefault="00E074BD" w:rsidP="00E074BD">
            <w:pPr>
              <w:pStyle w:val="ListParagraph"/>
              <w:spacing w:before="120" w:after="120"/>
              <w:jc w:val="both"/>
              <w:rPr>
                <w:rFonts w:eastAsia="Georgia"/>
                <w:b w:val="0"/>
                <w:szCs w:val="20"/>
                <w:lang w:val="sk-SK" w:eastAsia="ja-JP"/>
              </w:rPr>
            </w:pPr>
          </w:p>
          <w:p w14:paraId="2DC4F2F0" w14:textId="14F77C91" w:rsidR="00EC1786" w:rsidRDefault="00EC1786" w:rsidP="00E1572E">
            <w:pPr>
              <w:pStyle w:val="ListParagraph"/>
              <w:numPr>
                <w:ilvl w:val="0"/>
                <w:numId w:val="27"/>
              </w:numPr>
              <w:spacing w:before="120" w:after="120"/>
              <w:jc w:val="both"/>
              <w:rPr>
                <w:rFonts w:eastAsia="Georgia"/>
                <w:b w:val="0"/>
                <w:szCs w:val="20"/>
                <w:lang w:val="sk-SK" w:eastAsia="ja-JP"/>
              </w:rPr>
            </w:pPr>
            <w:r w:rsidRPr="00EC1786">
              <w:rPr>
                <w:rFonts w:eastAsia="Georgia"/>
                <w:b w:val="0"/>
                <w:szCs w:val="20"/>
                <w:u w:val="single"/>
                <w:lang w:val="sk-SK" w:eastAsia="ja-JP"/>
              </w:rPr>
              <w:lastRenderedPageBreak/>
              <w:t>Diskusia</w:t>
            </w:r>
            <w:r>
              <w:rPr>
                <w:rFonts w:eastAsia="Georgia"/>
                <w:b w:val="0"/>
                <w:szCs w:val="20"/>
                <w:lang w:val="sk-SK" w:eastAsia="ja-JP"/>
              </w:rPr>
              <w:t xml:space="preserve"> o možných prínosoch bilancie kompetencií. </w:t>
            </w:r>
            <w:r>
              <w:rPr>
                <w:rFonts w:eastAsia="Georgia"/>
                <w:b w:val="0"/>
                <w:i/>
                <w:szCs w:val="20"/>
                <w:lang w:val="sk-SK" w:eastAsia="ja-JP"/>
              </w:rPr>
              <w:t xml:space="preserve">„Skúste povedať jednu vec, ktorá Vás na bilancii kompetencií zaujala / v čom by mohla byť bilancia kompetencií prínosná pre Vás.“ </w:t>
            </w:r>
          </w:p>
          <w:p w14:paraId="044B893F" w14:textId="77777777" w:rsidR="00E074BD" w:rsidRPr="00E074BD" w:rsidRDefault="00E074BD" w:rsidP="00E074BD">
            <w:pPr>
              <w:pStyle w:val="ListParagraph"/>
              <w:spacing w:before="120" w:after="120"/>
              <w:jc w:val="both"/>
              <w:rPr>
                <w:rFonts w:eastAsia="Georgia"/>
                <w:b w:val="0"/>
                <w:i/>
                <w:szCs w:val="20"/>
                <w:lang w:val="sk-SK" w:eastAsia="ja-JP"/>
              </w:rPr>
            </w:pPr>
          </w:p>
          <w:p w14:paraId="3402BB82" w14:textId="10B17E6B" w:rsidR="00BF7617" w:rsidRPr="00EC1786" w:rsidRDefault="00EC1786" w:rsidP="00E1572E">
            <w:pPr>
              <w:pStyle w:val="ListParagraph"/>
              <w:numPr>
                <w:ilvl w:val="0"/>
                <w:numId w:val="27"/>
              </w:numPr>
              <w:spacing w:before="120" w:after="120"/>
              <w:jc w:val="both"/>
              <w:rPr>
                <w:rFonts w:eastAsia="Georgia"/>
                <w:b w:val="0"/>
                <w:i/>
                <w:szCs w:val="20"/>
                <w:lang w:val="sk-SK" w:eastAsia="ja-JP"/>
              </w:rPr>
            </w:pPr>
            <w:bookmarkStart w:id="40" w:name="_Ref425349511"/>
            <w:r w:rsidRPr="00EC1786">
              <w:rPr>
                <w:rFonts w:eastAsia="Georgia"/>
                <w:b w:val="0"/>
                <w:szCs w:val="20"/>
                <w:u w:val="single"/>
                <w:lang w:val="sk-SK" w:eastAsia="ja-JP"/>
              </w:rPr>
              <w:t>Záver stretnutia</w:t>
            </w:r>
            <w:r w:rsidRPr="00EC1786">
              <w:rPr>
                <w:rFonts w:eastAsia="Georgia"/>
                <w:b w:val="0"/>
                <w:szCs w:val="20"/>
                <w:lang w:val="sk-SK" w:eastAsia="ja-JP"/>
              </w:rPr>
              <w:t>. Poradca poďakuje všetkým za účasť. S účastníkmi, ktorí o absolvovanie bilancie kompetencií majú záujem si dohodne dátum ďalšieho stretnutia.</w:t>
            </w:r>
            <w:bookmarkEnd w:id="40"/>
          </w:p>
        </w:tc>
      </w:tr>
      <w:tr w:rsidR="00BF7617" w:rsidRPr="00EC1786" w14:paraId="1A8E376A" w14:textId="77777777" w:rsidTr="00146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22D683E2" w14:textId="6793659B" w:rsidR="00BF7617" w:rsidRPr="00EC1786" w:rsidRDefault="001467C8" w:rsidP="00BF7617">
            <w:pPr>
              <w:spacing w:before="60" w:after="60"/>
              <w:jc w:val="both"/>
              <w:rPr>
                <w:rFonts w:eastAsia="Georgia"/>
                <w:b w:val="0"/>
                <w:szCs w:val="20"/>
                <w:lang w:val="sk-SK" w:eastAsia="ja-JP"/>
              </w:rPr>
            </w:pPr>
            <w:r w:rsidRPr="00EC1786">
              <w:rPr>
                <w:rFonts w:eastAsia="Georgia"/>
                <w:b w:val="0"/>
                <w:szCs w:val="20"/>
                <w:lang w:val="sk-SK" w:eastAsia="ja-JP"/>
              </w:rPr>
              <w:lastRenderedPageBreak/>
              <w:t>Z</w:t>
            </w:r>
            <w:r w:rsidR="00BF7617" w:rsidRPr="00EC1786">
              <w:rPr>
                <w:rFonts w:eastAsia="Georgia"/>
                <w:b w:val="0"/>
                <w:szCs w:val="20"/>
                <w:lang w:val="sk-SK" w:eastAsia="ja-JP"/>
              </w:rPr>
              <w:t>ávery a výstupy</w:t>
            </w:r>
          </w:p>
        </w:tc>
      </w:tr>
      <w:tr w:rsidR="00BF7617" w:rsidRPr="00EC1786" w14:paraId="72FCF102" w14:textId="77777777" w:rsidTr="001467C8">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220E396D" w14:textId="77777777" w:rsidR="00191A40" w:rsidRDefault="00191A40" w:rsidP="00191A40">
            <w:pPr>
              <w:spacing w:before="120" w:after="120"/>
              <w:contextualSpacing/>
              <w:jc w:val="both"/>
              <w:rPr>
                <w:rFonts w:eastAsia="Georgia"/>
                <w:b w:val="0"/>
                <w:szCs w:val="20"/>
                <w:lang w:val="sk-SK" w:eastAsia="ja-JP"/>
              </w:rPr>
            </w:pPr>
            <w:r w:rsidRPr="00191A40">
              <w:rPr>
                <w:rFonts w:eastAsia="Georgia"/>
                <w:b w:val="0"/>
                <w:szCs w:val="20"/>
                <w:u w:val="single"/>
                <w:lang w:val="sk-SK" w:eastAsia="ja-JP"/>
              </w:rPr>
              <w:t>Dokumenty</w:t>
            </w:r>
            <w:r>
              <w:rPr>
                <w:rFonts w:eastAsia="Georgia"/>
                <w:b w:val="0"/>
                <w:szCs w:val="20"/>
                <w:lang w:val="sk-SK" w:eastAsia="ja-JP"/>
              </w:rPr>
              <w:t xml:space="preserve">: </w:t>
            </w:r>
          </w:p>
          <w:p w14:paraId="44BCD371" w14:textId="5DCD2CC0" w:rsidR="00191A40" w:rsidRPr="00191A40" w:rsidRDefault="00191A40" w:rsidP="00E1572E">
            <w:pPr>
              <w:pStyle w:val="ListParagraph"/>
              <w:numPr>
                <w:ilvl w:val="0"/>
                <w:numId w:val="26"/>
              </w:numPr>
              <w:spacing w:before="120" w:after="120"/>
              <w:jc w:val="both"/>
              <w:rPr>
                <w:rFonts w:eastAsia="Georgia"/>
                <w:szCs w:val="20"/>
                <w:lang w:val="sk-SK" w:eastAsia="ja-JP"/>
              </w:rPr>
            </w:pPr>
            <w:r w:rsidRPr="00191A40">
              <w:rPr>
                <w:rFonts w:eastAsia="Georgia"/>
                <w:szCs w:val="20"/>
                <w:lang w:val="sk-SK" w:eastAsia="ja-JP"/>
              </w:rPr>
              <w:t>informačný letáčik o bilancii kompetencií</w:t>
            </w:r>
            <w:r w:rsidR="003E6782">
              <w:rPr>
                <w:rFonts w:eastAsia="Georgia"/>
                <w:szCs w:val="20"/>
                <w:lang w:val="sk-SK" w:eastAsia="ja-JP"/>
              </w:rPr>
              <w:t xml:space="preserve"> (príloha 1)</w:t>
            </w:r>
          </w:p>
          <w:p w14:paraId="250AF82A" w14:textId="75F02E8A" w:rsidR="00191A40" w:rsidRPr="00191A40" w:rsidRDefault="00191A40" w:rsidP="00191A40">
            <w:pPr>
              <w:spacing w:before="120" w:after="120"/>
              <w:contextualSpacing/>
              <w:jc w:val="both"/>
              <w:rPr>
                <w:rFonts w:eastAsia="Georgia"/>
                <w:b w:val="0"/>
                <w:szCs w:val="20"/>
                <w:u w:val="single"/>
                <w:lang w:val="sk-SK" w:eastAsia="ja-JP"/>
              </w:rPr>
            </w:pPr>
            <w:r>
              <w:rPr>
                <w:rFonts w:eastAsia="Georgia"/>
                <w:b w:val="0"/>
                <w:szCs w:val="20"/>
                <w:u w:val="single"/>
                <w:lang w:val="sk-SK" w:eastAsia="ja-JP"/>
              </w:rPr>
              <w:t>Aktivity:</w:t>
            </w:r>
          </w:p>
          <w:p w14:paraId="0938EDF6" w14:textId="18A31DD9" w:rsidR="00E074BD" w:rsidRPr="00E074BD" w:rsidRDefault="00EC1786" w:rsidP="00191A40">
            <w:pPr>
              <w:spacing w:before="120" w:after="120"/>
              <w:contextualSpacing/>
              <w:jc w:val="both"/>
              <w:rPr>
                <w:rFonts w:eastAsia="Georgia"/>
                <w:b w:val="0"/>
                <w:i/>
                <w:szCs w:val="20"/>
                <w:lang w:val="sk-SK" w:eastAsia="ja-JP"/>
              </w:rPr>
            </w:pPr>
            <w:r>
              <w:rPr>
                <w:rFonts w:eastAsia="Georgia"/>
                <w:b w:val="0"/>
                <w:szCs w:val="20"/>
                <w:lang w:val="sk-SK" w:eastAsia="ja-JP"/>
              </w:rPr>
              <w:t>Poradca vysvetlí</w:t>
            </w:r>
            <w:r w:rsidR="001D5A45">
              <w:rPr>
                <w:rFonts w:eastAsia="Georgia"/>
                <w:b w:val="0"/>
                <w:szCs w:val="20"/>
                <w:lang w:val="sk-SK" w:eastAsia="ja-JP"/>
              </w:rPr>
              <w:t xml:space="preserve"> záujemcom o bilanciu kompetencií obsah vstupného rozhovoru: </w:t>
            </w:r>
          </w:p>
          <w:p w14:paraId="5A52EBC6" w14:textId="330606A0" w:rsidR="00BF7617" w:rsidRPr="00EC1786" w:rsidRDefault="001D5A45" w:rsidP="00E1572E">
            <w:pPr>
              <w:numPr>
                <w:ilvl w:val="0"/>
                <w:numId w:val="26"/>
              </w:numPr>
              <w:spacing w:before="120" w:after="120"/>
              <w:contextualSpacing/>
              <w:jc w:val="both"/>
              <w:rPr>
                <w:rFonts w:eastAsia="Georgia"/>
                <w:b w:val="0"/>
                <w:i/>
                <w:szCs w:val="20"/>
                <w:lang w:val="sk-SK" w:eastAsia="ja-JP"/>
              </w:rPr>
            </w:pPr>
            <w:r>
              <w:rPr>
                <w:rFonts w:eastAsia="Georgia"/>
                <w:b w:val="0"/>
                <w:szCs w:val="20"/>
                <w:lang w:val="sk-SK" w:eastAsia="ja-JP"/>
              </w:rPr>
              <w:t>„</w:t>
            </w:r>
            <w:r>
              <w:rPr>
                <w:rFonts w:eastAsia="Georgia"/>
                <w:b w:val="0"/>
                <w:i/>
                <w:szCs w:val="20"/>
                <w:lang w:val="sk-SK" w:eastAsia="ja-JP"/>
              </w:rPr>
              <w:t>Budeme sa rozprávať o Vašej doterajšej kariére. Prineste si prosím Váš životopis. Porozmýšľajte nad tým, ktoré z Vašich skúseností boli najpozitívnejšie a z akých dôvodov... Skúste porozmýšľať nad tým, čo Vás baví / bavilo v detstve / aké sú Vaše silné stránky / ako by malo vyzerať Vaše ideálne povolane / ... O tomto všetkom sa spoločne nabudúce porozprávame.“</w:t>
            </w:r>
          </w:p>
          <w:p w14:paraId="723EEC52" w14:textId="33A4F4DF" w:rsidR="00EC1786" w:rsidRPr="00EC1786" w:rsidRDefault="00EC1786" w:rsidP="00E1572E">
            <w:pPr>
              <w:numPr>
                <w:ilvl w:val="0"/>
                <w:numId w:val="26"/>
              </w:numPr>
              <w:spacing w:before="120" w:after="120"/>
              <w:contextualSpacing/>
              <w:jc w:val="both"/>
              <w:rPr>
                <w:rFonts w:eastAsia="Georgia"/>
                <w:b w:val="0"/>
                <w:i/>
                <w:szCs w:val="20"/>
                <w:lang w:val="sk-SK" w:eastAsia="ja-JP"/>
              </w:rPr>
            </w:pPr>
          </w:p>
        </w:tc>
      </w:tr>
      <w:tr w:rsidR="00BF7617" w:rsidRPr="00BF7617" w14:paraId="3D6BD5DD" w14:textId="77777777" w:rsidTr="00146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6CB6D73B" w14:textId="6A1D714A" w:rsidR="00BF7617" w:rsidRPr="00EC1786" w:rsidRDefault="001467C8" w:rsidP="001467C8">
            <w:pPr>
              <w:spacing w:before="60" w:after="60"/>
              <w:jc w:val="both"/>
              <w:rPr>
                <w:rFonts w:eastAsia="Georgia"/>
                <w:b w:val="0"/>
                <w:szCs w:val="20"/>
                <w:lang w:val="sk-SK" w:eastAsia="ja-JP"/>
              </w:rPr>
            </w:pPr>
            <w:r w:rsidRPr="00EC1786">
              <w:rPr>
                <w:rFonts w:eastAsia="Georgia"/>
                <w:b w:val="0"/>
                <w:szCs w:val="20"/>
                <w:lang w:val="sk-SK" w:eastAsia="ja-JP"/>
              </w:rPr>
              <w:t>Tipy a triky pre úspešný priebeh</w:t>
            </w:r>
          </w:p>
        </w:tc>
      </w:tr>
      <w:tr w:rsidR="00BF7617" w:rsidRPr="00BA690C" w14:paraId="3403FD06" w14:textId="77777777" w:rsidTr="001467C8">
        <w:tc>
          <w:tcPr>
            <w:cnfStyle w:val="001000000000" w:firstRow="0" w:lastRow="0" w:firstColumn="1" w:lastColumn="0" w:oddVBand="0" w:evenVBand="0" w:oddHBand="0" w:evenHBand="0" w:firstRowFirstColumn="0" w:firstRowLastColumn="0" w:lastRowFirstColumn="0" w:lastRowLastColumn="0"/>
            <w:tcW w:w="9026" w:type="dxa"/>
          </w:tcPr>
          <w:p w14:paraId="77B3A480" w14:textId="77777777" w:rsidR="00BF7617" w:rsidRPr="00EC1786" w:rsidRDefault="007D2430" w:rsidP="00E1572E">
            <w:pPr>
              <w:pStyle w:val="ListParagraph"/>
              <w:numPr>
                <w:ilvl w:val="0"/>
                <w:numId w:val="28"/>
              </w:numPr>
              <w:spacing w:before="120" w:after="120"/>
              <w:jc w:val="both"/>
              <w:rPr>
                <w:rFonts w:eastAsia="Georgia"/>
                <w:b w:val="0"/>
                <w:szCs w:val="20"/>
                <w:lang w:val="sk-SK" w:eastAsia="ja-JP"/>
              </w:rPr>
            </w:pPr>
            <w:r w:rsidRPr="00EC1786">
              <w:rPr>
                <w:rFonts w:eastAsia="Georgia"/>
                <w:b w:val="0"/>
                <w:szCs w:val="20"/>
                <w:lang w:val="sk-SK" w:eastAsia="ja-JP"/>
              </w:rPr>
              <w:t xml:space="preserve">Rovnako ako celá bilancia kompetencií, musí byť aj táto fáza pripravená ako pedagogický </w:t>
            </w:r>
            <w:r w:rsidR="00737792" w:rsidRPr="00EC1786">
              <w:rPr>
                <w:rFonts w:eastAsia="Georgia"/>
                <w:b w:val="0"/>
                <w:szCs w:val="20"/>
                <w:lang w:val="sk-SK" w:eastAsia="ja-JP"/>
              </w:rPr>
              <w:t>proces – vedie k získaniu nových vedomostí a rozvoju motivácie.</w:t>
            </w:r>
            <w:r w:rsidRPr="00EC1786">
              <w:rPr>
                <w:rFonts w:eastAsia="Georgia"/>
                <w:b w:val="0"/>
                <w:szCs w:val="20"/>
                <w:lang w:val="sk-SK" w:eastAsia="ja-JP"/>
              </w:rPr>
              <w:t xml:space="preserve"> </w:t>
            </w:r>
            <w:r w:rsidR="00737792" w:rsidRPr="00EC1786">
              <w:rPr>
                <w:rFonts w:eastAsia="Georgia"/>
                <w:b w:val="0"/>
                <w:szCs w:val="20"/>
                <w:lang w:val="sk-SK" w:eastAsia="ja-JP"/>
              </w:rPr>
              <w:t xml:space="preserve">Má teda </w:t>
            </w:r>
            <w:r w:rsidRPr="00EC1786">
              <w:rPr>
                <w:rFonts w:eastAsia="Georgia"/>
                <w:b w:val="0"/>
                <w:szCs w:val="20"/>
                <w:lang w:val="sk-SK" w:eastAsia="ja-JP"/>
              </w:rPr>
              <w:t xml:space="preserve">svoj cieľ, postup pre jeho dosiahnutie a spôsob vyhodnotenia. </w:t>
            </w:r>
          </w:p>
          <w:p w14:paraId="73C210EB" w14:textId="6F7DE8CB" w:rsidR="00737792" w:rsidRPr="00EC1786" w:rsidRDefault="00875CA7" w:rsidP="00E1572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Zistite si dopredu</w:t>
            </w:r>
            <w:r w:rsidR="00737792" w:rsidRPr="00EC1786">
              <w:rPr>
                <w:rFonts w:eastAsia="Georgia"/>
                <w:b w:val="0"/>
                <w:szCs w:val="20"/>
                <w:lang w:val="sk-SK" w:eastAsia="ja-JP"/>
              </w:rPr>
              <w:t>, prečo klient</w:t>
            </w:r>
            <w:r>
              <w:rPr>
                <w:rFonts w:eastAsia="Georgia"/>
                <w:b w:val="0"/>
                <w:szCs w:val="20"/>
                <w:lang w:val="sk-SK" w:eastAsia="ja-JP"/>
              </w:rPr>
              <w:t>i</w:t>
            </w:r>
            <w:r w:rsidR="00737792" w:rsidRPr="00EC1786">
              <w:rPr>
                <w:rFonts w:eastAsia="Georgia"/>
                <w:b w:val="0"/>
                <w:szCs w:val="20"/>
                <w:lang w:val="sk-SK" w:eastAsia="ja-JP"/>
              </w:rPr>
              <w:t xml:space="preserve"> na informačné stretnutie prichádza: Bol niekým poslaný?</w:t>
            </w:r>
            <w:r w:rsidR="00EC4FAC" w:rsidRPr="00EC1786">
              <w:rPr>
                <w:rFonts w:eastAsia="Georgia"/>
                <w:b w:val="0"/>
                <w:szCs w:val="20"/>
                <w:lang w:val="sk-SK" w:eastAsia="ja-JP"/>
              </w:rPr>
              <w:t xml:space="preserve"> Vie už niečo o bilancii kompetencií? Má nejaké konkrétne očakávania?</w:t>
            </w:r>
          </w:p>
          <w:p w14:paraId="7AFF6CF5" w14:textId="0130EE85" w:rsidR="0064622B" w:rsidRPr="001D5A45" w:rsidRDefault="00875CA7" w:rsidP="00E1572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Vysvetľujte</w:t>
            </w:r>
            <w:r w:rsidR="0064622B" w:rsidRPr="00EC1786">
              <w:rPr>
                <w:rFonts w:eastAsia="Georgia"/>
                <w:b w:val="0"/>
                <w:szCs w:val="20"/>
                <w:lang w:val="sk-SK" w:eastAsia="ja-JP"/>
              </w:rPr>
              <w:t xml:space="preserve"> priebeh bilancie kompetencií na konkrétnom prípade konkrétneho</w:t>
            </w:r>
            <w:r>
              <w:rPr>
                <w:rFonts w:eastAsia="Georgia"/>
                <w:b w:val="0"/>
                <w:szCs w:val="20"/>
                <w:lang w:val="sk-SK" w:eastAsia="ja-JP"/>
              </w:rPr>
              <w:t xml:space="preserve"> klienta – každú fázu ilustrujte</w:t>
            </w:r>
            <w:r w:rsidR="0064622B" w:rsidRPr="00EC1786">
              <w:rPr>
                <w:rFonts w:eastAsia="Georgia"/>
                <w:b w:val="0"/>
                <w:szCs w:val="20"/>
                <w:lang w:val="sk-SK" w:eastAsia="ja-JP"/>
              </w:rPr>
              <w:t xml:space="preserve"> konkrétnym príbehom</w:t>
            </w:r>
            <w:r>
              <w:rPr>
                <w:rFonts w:eastAsia="Georgia"/>
                <w:b w:val="0"/>
                <w:szCs w:val="20"/>
                <w:lang w:val="sk-SK" w:eastAsia="ja-JP"/>
              </w:rPr>
              <w:t>.</w:t>
            </w:r>
          </w:p>
        </w:tc>
      </w:tr>
    </w:tbl>
    <w:p w14:paraId="61814588" w14:textId="15EA1656" w:rsidR="009E2B37" w:rsidRDefault="009E2B37" w:rsidP="00BF7617">
      <w:pPr>
        <w:pStyle w:val="Heading3"/>
        <w:rPr>
          <w:rFonts w:asciiTheme="minorHAnsi" w:eastAsiaTheme="minorHAnsi" w:hAnsiTheme="minorHAnsi" w:cstheme="minorBidi"/>
          <w:color w:val="auto"/>
          <w:sz w:val="22"/>
          <w:szCs w:val="22"/>
          <w:lang w:val="sk-SK"/>
        </w:rPr>
      </w:pPr>
    </w:p>
    <w:p w14:paraId="5067905F" w14:textId="77777777" w:rsidR="009E2B37" w:rsidRDefault="009E2B37" w:rsidP="009E2B37">
      <w:pPr>
        <w:rPr>
          <w:lang w:val="sk-SK"/>
        </w:rPr>
      </w:pPr>
      <w:r>
        <w:rPr>
          <w:lang w:val="sk-SK"/>
        </w:rPr>
        <w:br w:type="page"/>
      </w:r>
    </w:p>
    <w:p w14:paraId="33043C94" w14:textId="65885166" w:rsidR="00874F68" w:rsidRPr="00A46556" w:rsidRDefault="003C32A1" w:rsidP="00E1572E">
      <w:pPr>
        <w:pStyle w:val="Heading2"/>
        <w:numPr>
          <w:ilvl w:val="0"/>
          <w:numId w:val="6"/>
        </w:numPr>
        <w:rPr>
          <w:lang w:val="sk-SK"/>
        </w:rPr>
      </w:pPr>
      <w:bookmarkStart w:id="41" w:name="_Toc425423817"/>
      <w:r w:rsidRPr="00A46556">
        <w:rPr>
          <w:lang w:val="sk-SK"/>
        </w:rPr>
        <w:lastRenderedPageBreak/>
        <w:t>Úvodná fáza</w:t>
      </w:r>
      <w:r w:rsidR="004C1164" w:rsidRPr="00A46556">
        <w:rPr>
          <w:lang w:val="sk-SK"/>
        </w:rPr>
        <w:t xml:space="preserve"> </w:t>
      </w:r>
      <w:r w:rsidR="009E2B37">
        <w:rPr>
          <w:lang w:val="sk-SK"/>
        </w:rPr>
        <w:t>– vstupný rozhovor</w:t>
      </w:r>
      <w:bookmarkEnd w:id="41"/>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9E2B37" w:rsidRPr="00CA410E" w14:paraId="7BD88FED" w14:textId="77777777" w:rsidTr="0086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1DC724B9" w14:textId="77777777" w:rsidR="009E2B37" w:rsidRPr="00EC1786" w:rsidRDefault="009E2B37" w:rsidP="00864DF2">
            <w:pPr>
              <w:spacing w:before="60" w:after="60"/>
              <w:jc w:val="both"/>
              <w:rPr>
                <w:rFonts w:eastAsia="Georgia"/>
                <w:b w:val="0"/>
                <w:szCs w:val="20"/>
                <w:lang w:val="sk-SK" w:eastAsia="ja-JP"/>
              </w:rPr>
            </w:pPr>
            <w:r>
              <w:rPr>
                <w:rFonts w:eastAsia="Georgia"/>
                <w:b w:val="0"/>
                <w:szCs w:val="20"/>
                <w:lang w:val="sk-SK" w:eastAsia="ja-JP"/>
              </w:rPr>
              <w:t>Ciele</w:t>
            </w:r>
          </w:p>
        </w:tc>
      </w:tr>
      <w:tr w:rsidR="009E2B37" w:rsidRPr="00BA690C" w14:paraId="6718CDC8" w14:textId="77777777" w:rsidTr="00864DF2">
        <w:tc>
          <w:tcPr>
            <w:cnfStyle w:val="001000000000" w:firstRow="0" w:lastRow="0" w:firstColumn="1" w:lastColumn="0" w:oddVBand="0" w:evenVBand="0" w:oddHBand="0" w:evenHBand="0" w:firstRowFirstColumn="0" w:firstRowLastColumn="0" w:lastRowFirstColumn="0" w:lastRowLastColumn="0"/>
            <w:tcW w:w="9350" w:type="dxa"/>
            <w:tcBorders>
              <w:bottom w:val="nil"/>
            </w:tcBorders>
          </w:tcPr>
          <w:p w14:paraId="6B7A6EB0" w14:textId="77777777" w:rsidR="009E2B37" w:rsidRPr="009E2B37" w:rsidRDefault="009E2B37" w:rsidP="00E1572E">
            <w:pPr>
              <w:pStyle w:val="ListParagraph"/>
              <w:numPr>
                <w:ilvl w:val="0"/>
                <w:numId w:val="3"/>
              </w:numPr>
              <w:spacing w:before="120" w:after="120"/>
              <w:jc w:val="both"/>
              <w:rPr>
                <w:rFonts w:eastAsia="Georgia"/>
                <w:b w:val="0"/>
                <w:szCs w:val="20"/>
                <w:lang w:val="sk-SK" w:eastAsia="ja-JP"/>
              </w:rPr>
            </w:pPr>
            <w:r w:rsidRPr="009E2B37">
              <w:rPr>
                <w:rFonts w:eastAsia="Georgia"/>
                <w:szCs w:val="20"/>
                <w:lang w:val="sk-SK" w:eastAsia="ja-JP"/>
              </w:rPr>
              <w:t>Vytvoriť atmosféru dôvery a otvorenosti</w:t>
            </w:r>
            <w:r w:rsidRPr="009E2B37">
              <w:rPr>
                <w:rFonts w:eastAsia="Georgia"/>
                <w:b w:val="0"/>
                <w:szCs w:val="20"/>
                <w:lang w:val="sk-SK" w:eastAsia="ja-JP"/>
              </w:rPr>
              <w:t>. Hneď na začiatku klientov informujeme o princípe profesijného tajomstva, o tom, že informácie, ktoré budú zistené pomocou metód použitých v bilancii,  budú plne k dispozícii len klientovi a nikomu inému, že to, čo bude povedané na individuálnych sedeniach tiež podlieha princípu profesijného tajomstva.  Záverečná správa sa na konci procedúry stane osobným vlastníctvom klienta a je len na ňom, komu ju ukáže. V prípade, že zadávateľ/financovateľ žiada na konci bilancie záverečný dokument, je tento vypracovaný v spolupráci s klientom tak, aby sa do neho nedostali informácie, ktoré si klient neželá zverejniť.</w:t>
            </w:r>
          </w:p>
          <w:p w14:paraId="52F5547E" w14:textId="77777777" w:rsidR="009E2B37" w:rsidRPr="009E2B37" w:rsidRDefault="009E2B37" w:rsidP="00E1572E">
            <w:pPr>
              <w:pStyle w:val="ListParagraph"/>
              <w:numPr>
                <w:ilvl w:val="0"/>
                <w:numId w:val="3"/>
              </w:numPr>
              <w:spacing w:before="120" w:after="120"/>
              <w:jc w:val="both"/>
              <w:rPr>
                <w:rFonts w:eastAsia="Georgia"/>
                <w:b w:val="0"/>
                <w:szCs w:val="20"/>
                <w:lang w:val="sk-SK" w:eastAsia="ja-JP"/>
              </w:rPr>
            </w:pPr>
            <w:r w:rsidRPr="009E2B37">
              <w:rPr>
                <w:rFonts w:eastAsia="Georgia"/>
                <w:szCs w:val="20"/>
                <w:lang w:val="sk-SK" w:eastAsia="ja-JP"/>
              </w:rPr>
              <w:t>Overiť motiváciu klienta</w:t>
            </w:r>
            <w:r w:rsidRPr="009E2B37">
              <w:rPr>
                <w:rFonts w:eastAsia="Georgia"/>
                <w:b w:val="0"/>
                <w:szCs w:val="20"/>
                <w:lang w:val="sk-SK" w:eastAsia="ja-JP"/>
              </w:rPr>
              <w:t>. Je veľmi dôležité, aby bilancia kompetencií bola motivovaná osobným angažovaním klienta a nebola vnímaná ako povinnosť nastolená zamestnávateľom, úradom práce či externými okolnosťami. Úspech bilancie kompetencií priamo závisí na miere motivácie klienta,  na jeho osobnej angažovanosti a na pochopení a akceptácii princípov bilancie.</w:t>
            </w:r>
          </w:p>
          <w:p w14:paraId="57E77FA5" w14:textId="155A4D43" w:rsidR="009E2B37" w:rsidRPr="00EC1786" w:rsidRDefault="009E2B37" w:rsidP="00E1572E">
            <w:pPr>
              <w:pStyle w:val="ListParagraph"/>
              <w:numPr>
                <w:ilvl w:val="0"/>
                <w:numId w:val="3"/>
              </w:numPr>
              <w:spacing w:before="120" w:after="120"/>
              <w:jc w:val="both"/>
              <w:rPr>
                <w:rFonts w:eastAsia="Georgia"/>
                <w:szCs w:val="20"/>
                <w:lang w:val="sk-SK" w:eastAsia="ja-JP"/>
              </w:rPr>
            </w:pPr>
            <w:r w:rsidRPr="009E2B37">
              <w:rPr>
                <w:rFonts w:eastAsia="Georgia"/>
                <w:szCs w:val="20"/>
                <w:lang w:val="sk-SK" w:eastAsia="ja-JP"/>
              </w:rPr>
              <w:t>Analyzovať požiadavky a očakávania klienta</w:t>
            </w:r>
            <w:r>
              <w:rPr>
                <w:rFonts w:eastAsia="Georgia"/>
                <w:szCs w:val="20"/>
                <w:lang w:val="sk-SK" w:eastAsia="ja-JP"/>
              </w:rPr>
              <w:t xml:space="preserve"> (zákazku), uzavrieť dohodu</w:t>
            </w:r>
            <w:r w:rsidRPr="009E2B37">
              <w:rPr>
                <w:rFonts w:eastAsia="Georgia"/>
                <w:b w:val="0"/>
                <w:szCs w:val="20"/>
                <w:lang w:val="sk-SK" w:eastAsia="ja-JP"/>
              </w:rPr>
              <w:t xml:space="preserve">. Nie je pravidlom, že klient má svoje vlastné požiadavky a očakávania voči bilancii kompetencií jasne špecifikované a verbalizované. Preto necháva </w:t>
            </w:r>
            <w:r>
              <w:rPr>
                <w:rFonts w:eastAsia="Georgia"/>
                <w:b w:val="0"/>
                <w:szCs w:val="20"/>
                <w:lang w:val="sk-SK" w:eastAsia="ja-JP"/>
              </w:rPr>
              <w:t>poradca</w:t>
            </w:r>
            <w:r w:rsidRPr="009E2B37">
              <w:rPr>
                <w:rFonts w:eastAsia="Georgia"/>
                <w:b w:val="0"/>
                <w:szCs w:val="20"/>
                <w:lang w:val="sk-SK" w:eastAsia="ja-JP"/>
              </w:rPr>
              <w:t xml:space="preserve"> v rozhovore klienta verbalizovať jeho požiadavky a očakávania. Na ich základe je následne celá procedúra orientovaná. V individuálnom rozhovore dochádza k prvému stručnému predstaveniu situácie klienta a jeho profesijnej skúsenosti. Na základe tejto analýzy je formulovaný partnerský kontrakt medzi klientom a konzultantom, ktorý špecifikuje ciele a priebeh celej procedúry a práva a povinnosti obidvoch zmluvných strán</w:t>
            </w:r>
          </w:p>
        </w:tc>
      </w:tr>
      <w:tr w:rsidR="009E2B37" w:rsidRPr="00BF7617" w14:paraId="0CD6B458" w14:textId="77777777" w:rsidTr="0086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3D9B60A0" w14:textId="77777777" w:rsidR="009E2B37" w:rsidRPr="00EC1786" w:rsidRDefault="009E2B37" w:rsidP="00864DF2">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9E2B37" w:rsidRPr="00CA410E" w14:paraId="4C0A4870" w14:textId="77777777" w:rsidTr="00864DF2">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23D13BC2" w14:textId="1E0AF37F" w:rsidR="009E2B37" w:rsidRPr="00EC1786" w:rsidRDefault="009E2B37" w:rsidP="00864DF2">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individuálna</w:t>
            </w:r>
          </w:p>
          <w:p w14:paraId="2CEE4643" w14:textId="04364336" w:rsidR="009E2B37" w:rsidRPr="00EC1786" w:rsidRDefault="009E2B37" w:rsidP="00E074BD">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r w:rsidR="00E074BD">
              <w:rPr>
                <w:rFonts w:eastAsia="Georgia"/>
                <w:b w:val="0"/>
                <w:szCs w:val="20"/>
                <w:lang w:val="sk-SK" w:eastAsia="ja-JP"/>
              </w:rPr>
              <w:t xml:space="preserve">jeden rozhovor, </w:t>
            </w:r>
            <w:r w:rsidR="00E074BD" w:rsidRPr="00E074BD">
              <w:rPr>
                <w:rFonts w:eastAsia="Georgia"/>
                <w:szCs w:val="20"/>
                <w:lang w:val="sk-SK" w:eastAsia="ja-JP"/>
              </w:rPr>
              <w:t>60 minút</w:t>
            </w:r>
          </w:p>
        </w:tc>
      </w:tr>
      <w:tr w:rsidR="009E2B37" w:rsidRPr="00737792" w14:paraId="5F2B4334" w14:textId="77777777" w:rsidTr="0086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4189D132" w14:textId="77777777" w:rsidR="009E2B37" w:rsidRPr="00EC1786" w:rsidRDefault="009E2B37" w:rsidP="00864DF2">
            <w:pPr>
              <w:spacing w:before="60" w:after="60"/>
              <w:jc w:val="both"/>
              <w:rPr>
                <w:rFonts w:eastAsia="Georgia"/>
                <w:b w:val="0"/>
                <w:szCs w:val="20"/>
                <w:lang w:val="sk-SK" w:eastAsia="ja-JP"/>
              </w:rPr>
            </w:pPr>
            <w:r w:rsidRPr="00EC1786">
              <w:rPr>
                <w:rFonts w:eastAsia="Georgia"/>
                <w:b w:val="0"/>
                <w:szCs w:val="20"/>
                <w:lang w:val="sk-SK" w:eastAsia="ja-JP"/>
              </w:rPr>
              <w:t>Možný priebeh</w:t>
            </w:r>
          </w:p>
        </w:tc>
      </w:tr>
      <w:tr w:rsidR="009E2B37" w:rsidRPr="00864DF2" w14:paraId="6B6772C0" w14:textId="77777777" w:rsidTr="00864DF2">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19BE0C24" w14:textId="7566FCD8" w:rsidR="009E2B37" w:rsidRPr="00E074BD" w:rsidRDefault="00E074BD" w:rsidP="00E1572E">
            <w:pPr>
              <w:pStyle w:val="ListParagraph"/>
              <w:numPr>
                <w:ilvl w:val="0"/>
                <w:numId w:val="31"/>
              </w:numPr>
              <w:spacing w:before="120" w:after="120"/>
              <w:jc w:val="both"/>
              <w:rPr>
                <w:rFonts w:eastAsia="Georgia"/>
                <w:b w:val="0"/>
                <w:i/>
                <w:szCs w:val="20"/>
                <w:lang w:val="sk-SK" w:eastAsia="ja-JP"/>
              </w:rPr>
            </w:pPr>
            <w:r>
              <w:rPr>
                <w:rFonts w:eastAsia="Georgia"/>
                <w:b w:val="0"/>
                <w:szCs w:val="20"/>
                <w:u w:val="single"/>
                <w:lang w:val="sk-SK" w:eastAsia="ja-JP"/>
              </w:rPr>
              <w:t>Úvod, lámanie ľadov</w:t>
            </w:r>
            <w:r w:rsidR="009E2B37" w:rsidRPr="00EC1786">
              <w:rPr>
                <w:rFonts w:eastAsia="Georgia"/>
                <w:b w:val="0"/>
                <w:szCs w:val="20"/>
                <w:u w:val="single"/>
                <w:lang w:val="sk-SK" w:eastAsia="ja-JP"/>
              </w:rPr>
              <w:t xml:space="preserve"> </w:t>
            </w:r>
            <w:r>
              <w:rPr>
                <w:rFonts w:eastAsia="Georgia"/>
                <w:b w:val="0"/>
                <w:szCs w:val="20"/>
                <w:u w:val="single"/>
                <w:lang w:val="sk-SK" w:eastAsia="ja-JP"/>
              </w:rPr>
              <w:t>a nadviazanie na predchádzajúce stretnutie</w:t>
            </w:r>
            <w:r w:rsidRPr="00E074BD">
              <w:rPr>
                <w:rFonts w:eastAsia="Georgia"/>
                <w:b w:val="0"/>
                <w:szCs w:val="20"/>
                <w:lang w:val="sk-SK" w:eastAsia="ja-JP"/>
              </w:rPr>
              <w:t>:</w:t>
            </w:r>
            <w:r>
              <w:rPr>
                <w:rFonts w:eastAsia="Georgia"/>
                <w:b w:val="0"/>
                <w:szCs w:val="20"/>
                <w:lang w:val="sk-SK" w:eastAsia="ja-JP"/>
              </w:rPr>
              <w:t xml:space="preserve"> </w:t>
            </w:r>
          </w:p>
          <w:p w14:paraId="0AFEF17E" w14:textId="37E6529C" w:rsidR="00E074BD" w:rsidRDefault="00E074BD" w:rsidP="00E074BD">
            <w:pPr>
              <w:pStyle w:val="ListParagraph"/>
              <w:spacing w:before="120" w:after="120"/>
              <w:jc w:val="both"/>
              <w:rPr>
                <w:rFonts w:eastAsia="Georgia"/>
                <w:b w:val="0"/>
                <w:i/>
                <w:szCs w:val="20"/>
                <w:lang w:val="sk-SK" w:eastAsia="ja-JP"/>
              </w:rPr>
            </w:pPr>
            <w:r w:rsidRPr="00E074BD">
              <w:rPr>
                <w:rFonts w:eastAsia="Georgia"/>
                <w:b w:val="0"/>
                <w:i/>
                <w:szCs w:val="20"/>
                <w:lang w:val="sk-SK" w:eastAsia="ja-JP"/>
              </w:rPr>
              <w:t>„Ako</w:t>
            </w:r>
            <w:r>
              <w:rPr>
                <w:rFonts w:eastAsia="Georgia"/>
                <w:b w:val="0"/>
                <w:i/>
                <w:szCs w:val="20"/>
                <w:lang w:val="sk-SK" w:eastAsia="ja-JP"/>
              </w:rPr>
              <w:t xml:space="preserve"> sa Vám pozdávalo minulé skupinové stretnutie? Čo Vás nakoniec presvedčilo, aby ste sa bilancie kompetencií zúčastnili?“</w:t>
            </w:r>
          </w:p>
          <w:p w14:paraId="19FBF1A2" w14:textId="77777777" w:rsidR="00191A40" w:rsidRPr="00E074BD" w:rsidRDefault="00191A40" w:rsidP="00E074BD">
            <w:pPr>
              <w:pStyle w:val="ListParagraph"/>
              <w:spacing w:before="120" w:after="120"/>
              <w:jc w:val="both"/>
              <w:rPr>
                <w:rFonts w:eastAsia="Georgia"/>
                <w:b w:val="0"/>
                <w:i/>
                <w:szCs w:val="20"/>
                <w:lang w:val="sk-SK" w:eastAsia="ja-JP"/>
              </w:rPr>
            </w:pPr>
          </w:p>
          <w:p w14:paraId="2D6426CA" w14:textId="77777777" w:rsidR="00191A40" w:rsidRDefault="00E074BD" w:rsidP="00E1572E">
            <w:pPr>
              <w:pStyle w:val="ListParagraph"/>
              <w:numPr>
                <w:ilvl w:val="0"/>
                <w:numId w:val="31"/>
              </w:numPr>
              <w:spacing w:before="120" w:after="120"/>
              <w:jc w:val="both"/>
              <w:rPr>
                <w:rFonts w:eastAsia="Georgia"/>
                <w:b w:val="0"/>
                <w:szCs w:val="20"/>
                <w:lang w:val="sk-SK" w:eastAsia="ja-JP"/>
              </w:rPr>
            </w:pPr>
            <w:r w:rsidRPr="00E074BD">
              <w:rPr>
                <w:rFonts w:eastAsia="Georgia"/>
                <w:b w:val="0"/>
                <w:szCs w:val="20"/>
                <w:u w:val="single"/>
                <w:lang w:val="sk-SK" w:eastAsia="ja-JP"/>
              </w:rPr>
              <w:t>Jadro</w:t>
            </w:r>
            <w:r w:rsidRPr="00E074BD">
              <w:rPr>
                <w:rFonts w:eastAsia="Georgia"/>
                <w:b w:val="0"/>
                <w:szCs w:val="20"/>
                <w:lang w:val="sk-SK" w:eastAsia="ja-JP"/>
              </w:rPr>
              <w:t>:</w:t>
            </w:r>
            <w:r>
              <w:rPr>
                <w:rFonts w:eastAsia="Georgia"/>
                <w:b w:val="0"/>
                <w:szCs w:val="20"/>
                <w:lang w:val="sk-SK" w:eastAsia="ja-JP"/>
              </w:rPr>
              <w:t xml:space="preserve"> </w:t>
            </w:r>
            <w:r w:rsidR="00191A40">
              <w:rPr>
                <w:rFonts w:eastAsia="Georgia"/>
                <w:b w:val="0"/>
                <w:szCs w:val="20"/>
                <w:lang w:val="sk-SK" w:eastAsia="ja-JP"/>
              </w:rPr>
              <w:t xml:space="preserve">Poradca môže uviesť poradenský rozhovor nasledovným spôsobom: </w:t>
            </w:r>
          </w:p>
          <w:p w14:paraId="3BAA1F62" w14:textId="30F11FF7" w:rsidR="00191A40" w:rsidRPr="00191A40" w:rsidRDefault="00E074BD" w:rsidP="00191A40">
            <w:pPr>
              <w:pStyle w:val="ListParagraph"/>
              <w:spacing w:before="120" w:after="120"/>
              <w:jc w:val="both"/>
              <w:rPr>
                <w:rFonts w:eastAsia="Georgia"/>
                <w:b w:val="0"/>
                <w:szCs w:val="20"/>
                <w:lang w:val="sk-SK" w:eastAsia="ja-JP"/>
              </w:rPr>
            </w:pPr>
            <w:r>
              <w:rPr>
                <w:rFonts w:eastAsia="Georgia"/>
                <w:b w:val="0"/>
                <w:i/>
                <w:szCs w:val="20"/>
                <w:lang w:val="sk-SK" w:eastAsia="ja-JP"/>
              </w:rPr>
              <w:t>„Cieľom dnešného stretnutia bude zoznámiť sa a spoločne určiť ciele našej práce v bilancii kompetencií. Najskôr si spoločne prejdeme Vašu doterajšiu kariéru. Nebudeme sa detailne baviť o formalitách ako sú dátumy, náplň práce. Skúsime ísť trochu do h</w:t>
            </w:r>
            <w:r w:rsidR="00191A40">
              <w:rPr>
                <w:rFonts w:eastAsia="Georgia"/>
                <w:b w:val="0"/>
                <w:i/>
                <w:szCs w:val="20"/>
                <w:lang w:val="sk-SK" w:eastAsia="ja-JP"/>
              </w:rPr>
              <w:t>ĺbky: zaujímavé pre nás budú</w:t>
            </w:r>
            <w:r>
              <w:rPr>
                <w:rFonts w:eastAsia="Georgia"/>
                <w:b w:val="0"/>
                <w:i/>
                <w:szCs w:val="20"/>
                <w:lang w:val="sk-SK" w:eastAsia="ja-JP"/>
              </w:rPr>
              <w:t xml:space="preserve"> najmä</w:t>
            </w:r>
            <w:r w:rsidR="00191A40">
              <w:rPr>
                <w:rFonts w:eastAsia="Georgia"/>
                <w:b w:val="0"/>
                <w:i/>
                <w:szCs w:val="20"/>
                <w:lang w:val="sk-SK" w:eastAsia="ja-JP"/>
              </w:rPr>
              <w:t xml:space="preserve"> tieto veci:</w:t>
            </w:r>
          </w:p>
          <w:p w14:paraId="22CFEF56" w14:textId="74303166" w:rsidR="009E2B37" w:rsidRPr="00191A40" w:rsidRDefault="00191A40" w:rsidP="00E1572E">
            <w:pPr>
              <w:pStyle w:val="ListParagraph"/>
              <w:numPr>
                <w:ilvl w:val="1"/>
                <w:numId w:val="31"/>
              </w:numPr>
              <w:spacing w:before="120" w:after="120"/>
              <w:jc w:val="both"/>
              <w:rPr>
                <w:rFonts w:eastAsia="Georgia"/>
                <w:b w:val="0"/>
                <w:szCs w:val="20"/>
                <w:lang w:val="sk-SK" w:eastAsia="ja-JP"/>
              </w:rPr>
            </w:pPr>
            <w:r>
              <w:rPr>
                <w:rFonts w:eastAsia="Georgia"/>
                <w:b w:val="0"/>
                <w:i/>
                <w:szCs w:val="20"/>
                <w:lang w:val="sk-SK" w:eastAsia="ja-JP"/>
              </w:rPr>
              <w:t>motivácie – aké boli dôvody za rôznymi zmenami zamestnania, čo Vás najviac napĺňalo a pod.</w:t>
            </w:r>
          </w:p>
          <w:p w14:paraId="77E3FBE1" w14:textId="1B04CF47" w:rsidR="00191A40" w:rsidRPr="00191A40" w:rsidRDefault="00191A40" w:rsidP="00E1572E">
            <w:pPr>
              <w:pStyle w:val="ListParagraph"/>
              <w:numPr>
                <w:ilvl w:val="1"/>
                <w:numId w:val="31"/>
              </w:numPr>
              <w:spacing w:before="120" w:after="120"/>
              <w:jc w:val="both"/>
              <w:rPr>
                <w:rFonts w:eastAsia="Georgia"/>
                <w:b w:val="0"/>
                <w:szCs w:val="20"/>
                <w:lang w:val="sk-SK" w:eastAsia="ja-JP"/>
              </w:rPr>
            </w:pPr>
            <w:r>
              <w:rPr>
                <w:rFonts w:eastAsia="Georgia"/>
                <w:b w:val="0"/>
                <w:i/>
                <w:szCs w:val="20"/>
                <w:lang w:val="sk-SK" w:eastAsia="ja-JP"/>
              </w:rPr>
              <w:t> kompetencie – vedomosti, zručnosti, vlastnosti, ktoré ste v jednotlivých zamestnaniach mohli preukázať.</w:t>
            </w:r>
          </w:p>
          <w:p w14:paraId="2290A804" w14:textId="494693D8" w:rsidR="00191A40" w:rsidRDefault="00191A40" w:rsidP="00191A40">
            <w:pPr>
              <w:pStyle w:val="ListParagraph"/>
              <w:spacing w:before="120" w:after="120"/>
              <w:jc w:val="both"/>
              <w:rPr>
                <w:rFonts w:eastAsia="Georgia"/>
                <w:b w:val="0"/>
                <w:i/>
                <w:szCs w:val="20"/>
                <w:lang w:val="sk-SK" w:eastAsia="ja-JP"/>
              </w:rPr>
            </w:pPr>
            <w:r>
              <w:rPr>
                <w:rFonts w:eastAsia="Georgia"/>
                <w:b w:val="0"/>
                <w:i/>
                <w:szCs w:val="20"/>
                <w:lang w:val="sk-SK" w:eastAsia="ja-JP"/>
              </w:rPr>
              <w:t>Ďalej sa budeme baviť o budúcnosti – ako by malo vyzerať Vaše ideálne povolanie a pod... Všetko, čo si povieme v rozhovore, zostáva medzi nami, bilancia kompetencií je pre Vás, nie pre mňa...“</w:t>
            </w:r>
          </w:p>
          <w:p w14:paraId="6F3922DE" w14:textId="3CA0E2CA" w:rsidR="007C31E0" w:rsidRDefault="007C31E0" w:rsidP="00191A40">
            <w:pPr>
              <w:pStyle w:val="ListParagraph"/>
              <w:spacing w:before="120" w:after="120"/>
              <w:jc w:val="both"/>
              <w:rPr>
                <w:rFonts w:eastAsia="Georgia"/>
                <w:szCs w:val="20"/>
                <w:lang w:val="sk-SK" w:eastAsia="ja-JP"/>
              </w:rPr>
            </w:pPr>
          </w:p>
          <w:p w14:paraId="03292F8F" w14:textId="4BCE45AC" w:rsidR="007C31E0" w:rsidRPr="007C31E0" w:rsidRDefault="007C31E0" w:rsidP="00191A40">
            <w:pPr>
              <w:pStyle w:val="ListParagraph"/>
              <w:spacing w:before="120" w:after="120"/>
              <w:jc w:val="both"/>
              <w:rPr>
                <w:rFonts w:eastAsia="Georgia"/>
                <w:b w:val="0"/>
                <w:szCs w:val="20"/>
                <w:lang w:val="sk-SK" w:eastAsia="ja-JP"/>
              </w:rPr>
            </w:pPr>
            <w:r w:rsidRPr="007C31E0">
              <w:rPr>
                <w:rFonts w:eastAsia="Georgia"/>
                <w:b w:val="0"/>
                <w:szCs w:val="20"/>
                <w:lang w:val="sk-SK" w:eastAsia="ja-JP"/>
              </w:rPr>
              <w:t>Roz</w:t>
            </w:r>
            <w:r>
              <w:rPr>
                <w:rFonts w:eastAsia="Georgia"/>
                <w:b w:val="0"/>
                <w:szCs w:val="20"/>
                <w:lang w:val="sk-SK" w:eastAsia="ja-JP"/>
              </w:rPr>
              <w:t xml:space="preserve">hovor prebieha naďalej polo-štruktúrovanou formou. Poradca pri vedení rozhovoru môže využívať záznam zo vstupného rozhovoru s príkladmi otázok. </w:t>
            </w:r>
            <w:r w:rsidR="00864DF2">
              <w:rPr>
                <w:rFonts w:eastAsia="Georgia"/>
                <w:b w:val="0"/>
                <w:szCs w:val="20"/>
                <w:lang w:val="sk-SK" w:eastAsia="ja-JP"/>
              </w:rPr>
              <w:t xml:space="preserve">Kladené otázky majú </w:t>
            </w:r>
            <w:r w:rsidR="00864DF2">
              <w:rPr>
                <w:rFonts w:eastAsia="Georgia"/>
                <w:b w:val="0"/>
                <w:szCs w:val="20"/>
                <w:lang w:val="sk-SK" w:eastAsia="ja-JP"/>
              </w:rPr>
              <w:lastRenderedPageBreak/>
              <w:t>viesť k sebareflexii klienta – pozitívne a negatívne skúsenosti a dôvody, najväčšie úspechy, vnímané silné a slabé stránky, záujmy, predstavy o budúcom povolaní... Cieľom teda nie je v prvom rade zisťovanie informácií (faktov), je potrebné zamerať sa názory a postoje klienta.</w:t>
            </w:r>
          </w:p>
          <w:p w14:paraId="3972D8FC" w14:textId="77777777" w:rsidR="007C31E0" w:rsidRPr="00191A40" w:rsidRDefault="007C31E0" w:rsidP="00191A40">
            <w:pPr>
              <w:pStyle w:val="ListParagraph"/>
              <w:spacing w:before="120" w:after="120"/>
              <w:jc w:val="both"/>
              <w:rPr>
                <w:rFonts w:eastAsia="Georgia"/>
                <w:szCs w:val="20"/>
                <w:lang w:val="sk-SK" w:eastAsia="ja-JP"/>
              </w:rPr>
            </w:pPr>
          </w:p>
          <w:p w14:paraId="46DC7416" w14:textId="495054B9" w:rsidR="00191A40" w:rsidRDefault="009E2B37" w:rsidP="00E1572E">
            <w:pPr>
              <w:pStyle w:val="ListParagraph"/>
              <w:numPr>
                <w:ilvl w:val="0"/>
                <w:numId w:val="31"/>
              </w:numPr>
              <w:spacing w:before="120" w:after="120"/>
              <w:jc w:val="both"/>
              <w:rPr>
                <w:rFonts w:eastAsia="Georgia"/>
                <w:b w:val="0"/>
                <w:szCs w:val="20"/>
                <w:lang w:val="sk-SK" w:eastAsia="ja-JP"/>
              </w:rPr>
            </w:pPr>
            <w:r w:rsidRPr="00EC1786">
              <w:rPr>
                <w:rFonts w:eastAsia="Georgia"/>
                <w:b w:val="0"/>
                <w:szCs w:val="20"/>
                <w:u w:val="single"/>
                <w:lang w:val="sk-SK" w:eastAsia="ja-JP"/>
              </w:rPr>
              <w:t>Záver stretnutia</w:t>
            </w:r>
            <w:r w:rsidR="00191A40">
              <w:rPr>
                <w:rFonts w:eastAsia="Georgia"/>
                <w:b w:val="0"/>
                <w:szCs w:val="20"/>
                <w:u w:val="single"/>
                <w:lang w:val="sk-SK" w:eastAsia="ja-JP"/>
              </w:rPr>
              <w:t xml:space="preserve"> – definovanie zákazky a uzatvorenie dohody</w:t>
            </w:r>
            <w:r w:rsidRPr="00EC1786">
              <w:rPr>
                <w:rFonts w:eastAsia="Georgia"/>
                <w:b w:val="0"/>
                <w:szCs w:val="20"/>
                <w:lang w:val="sk-SK" w:eastAsia="ja-JP"/>
              </w:rPr>
              <w:t xml:space="preserve">. </w:t>
            </w:r>
          </w:p>
          <w:p w14:paraId="6864A8B0" w14:textId="77777777" w:rsidR="00864DF2" w:rsidRDefault="00875CA7" w:rsidP="00191A40">
            <w:pPr>
              <w:pStyle w:val="ListParagraph"/>
              <w:spacing w:before="120" w:after="120"/>
              <w:jc w:val="both"/>
              <w:rPr>
                <w:rFonts w:eastAsia="Georgia"/>
                <w:b w:val="0"/>
                <w:szCs w:val="20"/>
                <w:lang w:val="sk-SK" w:eastAsia="ja-JP"/>
              </w:rPr>
            </w:pPr>
            <w:r>
              <w:rPr>
                <w:rFonts w:eastAsia="Georgia"/>
                <w:b w:val="0"/>
                <w:szCs w:val="20"/>
                <w:lang w:val="sk-SK" w:eastAsia="ja-JP"/>
              </w:rPr>
              <w:t>Klient má často problém s presným vyjadrením toho, čo od bilancie kompetencií očakáva</w:t>
            </w:r>
            <w:r w:rsidR="00FE0E0E">
              <w:rPr>
                <w:rFonts w:eastAsia="Georgia"/>
                <w:b w:val="0"/>
                <w:szCs w:val="20"/>
                <w:lang w:val="sk-SK" w:eastAsia="ja-JP"/>
              </w:rPr>
              <w:t xml:space="preserve"> -  nie je povinný vedieť, čo môže chcieť a má často mylné predstavy o možnostiach poradcu.</w:t>
            </w:r>
          </w:p>
          <w:p w14:paraId="0DF3D6A2" w14:textId="77777777" w:rsidR="00864DF2" w:rsidRDefault="00864DF2" w:rsidP="00191A40">
            <w:pPr>
              <w:pStyle w:val="ListParagraph"/>
              <w:spacing w:before="120" w:after="120"/>
              <w:jc w:val="both"/>
              <w:rPr>
                <w:rFonts w:eastAsia="Georgia"/>
                <w:b w:val="0"/>
                <w:szCs w:val="20"/>
                <w:lang w:val="sk-SK" w:eastAsia="ja-JP"/>
              </w:rPr>
            </w:pPr>
          </w:p>
          <w:p w14:paraId="689DD200" w14:textId="397BF2FF" w:rsidR="00875CA7" w:rsidRDefault="00FE0E0E" w:rsidP="00191A40">
            <w:pPr>
              <w:pStyle w:val="ListParagraph"/>
              <w:spacing w:before="120" w:after="120"/>
              <w:jc w:val="both"/>
              <w:rPr>
                <w:rFonts w:eastAsia="Georgia"/>
                <w:b w:val="0"/>
                <w:szCs w:val="20"/>
                <w:lang w:val="sk-SK" w:eastAsia="ja-JP"/>
              </w:rPr>
            </w:pPr>
            <w:r>
              <w:rPr>
                <w:rFonts w:eastAsia="Georgia"/>
                <w:b w:val="0"/>
                <w:szCs w:val="20"/>
                <w:lang w:val="sk-SK" w:eastAsia="ja-JP"/>
              </w:rPr>
              <w:t xml:space="preserve">Fázu </w:t>
            </w:r>
            <w:r w:rsidRPr="00864DF2">
              <w:rPr>
                <w:rFonts w:eastAsia="Georgia"/>
                <w:b w:val="0"/>
                <w:szCs w:val="20"/>
                <w:lang w:val="sk-SK" w:eastAsia="ja-JP"/>
              </w:rPr>
              <w:t>definovania zákazky</w:t>
            </w:r>
            <w:r>
              <w:rPr>
                <w:rFonts w:eastAsia="Georgia"/>
                <w:b w:val="0"/>
                <w:szCs w:val="20"/>
                <w:lang w:val="sk-SK" w:eastAsia="ja-JP"/>
              </w:rPr>
              <w:t xml:space="preserve"> môže poradca uviesť </w:t>
            </w:r>
            <w:r w:rsidR="00864DF2">
              <w:rPr>
                <w:rFonts w:eastAsia="Georgia"/>
                <w:b w:val="0"/>
                <w:szCs w:val="20"/>
                <w:lang w:val="sk-SK" w:eastAsia="ja-JP"/>
              </w:rPr>
              <w:t xml:space="preserve">výzvou na </w:t>
            </w:r>
            <w:r w:rsidR="00864DF2" w:rsidRPr="00864DF2">
              <w:rPr>
                <w:rFonts w:eastAsia="Georgia"/>
                <w:szCs w:val="20"/>
                <w:lang w:val="sk-SK" w:eastAsia="ja-JP"/>
              </w:rPr>
              <w:t>vyjadrenie očakávaní</w:t>
            </w:r>
            <w:r w:rsidR="00864DF2">
              <w:rPr>
                <w:rFonts w:eastAsia="Georgia"/>
                <w:b w:val="0"/>
                <w:szCs w:val="20"/>
                <w:lang w:val="sk-SK" w:eastAsia="ja-JP"/>
              </w:rPr>
              <w:t xml:space="preserve"> klienta</w:t>
            </w:r>
            <w:r>
              <w:rPr>
                <w:rFonts w:eastAsia="Georgia"/>
                <w:b w:val="0"/>
                <w:szCs w:val="20"/>
                <w:lang w:val="sk-SK" w:eastAsia="ja-JP"/>
              </w:rPr>
              <w:t>:</w:t>
            </w:r>
          </w:p>
          <w:p w14:paraId="02FE4169" w14:textId="370831FF" w:rsidR="00FE0E0E" w:rsidRDefault="00FE0E0E" w:rsidP="00FE0E0E">
            <w:pPr>
              <w:pStyle w:val="ListParagraph"/>
              <w:spacing w:before="120" w:after="120"/>
              <w:jc w:val="both"/>
              <w:rPr>
                <w:rFonts w:eastAsia="Georgia"/>
                <w:b w:val="0"/>
                <w:i/>
                <w:szCs w:val="20"/>
                <w:lang w:val="sk-SK" w:eastAsia="ja-JP"/>
              </w:rPr>
            </w:pPr>
            <w:r>
              <w:rPr>
                <w:rFonts w:eastAsia="Georgia"/>
                <w:b w:val="0"/>
                <w:i/>
                <w:szCs w:val="20"/>
                <w:lang w:val="sk-SK" w:eastAsia="ja-JP"/>
              </w:rPr>
              <w:t xml:space="preserve">„Čo by ste očakávali od bilancie kompetencií? </w:t>
            </w:r>
            <w:r w:rsidRPr="00FE0E0E">
              <w:rPr>
                <w:rFonts w:eastAsia="Georgia"/>
                <w:b w:val="0"/>
                <w:i/>
                <w:szCs w:val="20"/>
                <w:lang w:val="sk-SK" w:eastAsia="ja-JP"/>
              </w:rPr>
              <w:t xml:space="preserve">Keď si predstavíte, že už </w:t>
            </w:r>
            <w:r>
              <w:rPr>
                <w:rFonts w:eastAsia="Georgia"/>
                <w:b w:val="0"/>
                <w:i/>
                <w:szCs w:val="20"/>
                <w:lang w:val="sk-SK" w:eastAsia="ja-JP"/>
              </w:rPr>
              <w:t>sme na konci</w:t>
            </w:r>
            <w:r w:rsidRPr="00FE0E0E">
              <w:rPr>
                <w:rFonts w:eastAsia="Georgia"/>
                <w:b w:val="0"/>
                <w:i/>
                <w:szCs w:val="20"/>
                <w:lang w:val="sk-SK" w:eastAsia="ja-JP"/>
              </w:rPr>
              <w:t xml:space="preserve"> a ste s výsledkom </w:t>
            </w:r>
            <w:r>
              <w:rPr>
                <w:rFonts w:eastAsia="Georgia"/>
                <w:b w:val="0"/>
                <w:i/>
                <w:szCs w:val="20"/>
                <w:lang w:val="sk-SK" w:eastAsia="ja-JP"/>
              </w:rPr>
              <w:t xml:space="preserve">našej práce </w:t>
            </w:r>
            <w:r w:rsidRPr="00FE0E0E">
              <w:rPr>
                <w:rFonts w:eastAsia="Georgia"/>
                <w:b w:val="0"/>
                <w:i/>
                <w:szCs w:val="20"/>
                <w:lang w:val="sk-SK" w:eastAsia="ja-JP"/>
              </w:rPr>
              <w:t xml:space="preserve">spokojný, čo najmenšieho sa </w:t>
            </w:r>
            <w:r>
              <w:rPr>
                <w:rFonts w:eastAsia="Georgia"/>
                <w:b w:val="0"/>
                <w:i/>
                <w:szCs w:val="20"/>
                <w:lang w:val="sk-SK" w:eastAsia="ja-JP"/>
              </w:rPr>
              <w:t>podarilo</w:t>
            </w:r>
            <w:r w:rsidRPr="00FE0E0E">
              <w:rPr>
                <w:rFonts w:eastAsia="Georgia"/>
                <w:b w:val="0"/>
                <w:i/>
                <w:szCs w:val="20"/>
                <w:lang w:val="sk-SK" w:eastAsia="ja-JP"/>
              </w:rPr>
              <w:t>, aby už to k tomu pocitu stačilo?</w:t>
            </w:r>
            <w:r>
              <w:rPr>
                <w:rFonts w:eastAsia="Georgia"/>
                <w:b w:val="0"/>
                <w:i/>
                <w:szCs w:val="20"/>
                <w:lang w:val="sk-SK" w:eastAsia="ja-JP"/>
              </w:rPr>
              <w:t xml:space="preserve"> </w:t>
            </w:r>
            <w:r w:rsidRPr="00FE0E0E">
              <w:rPr>
                <w:rFonts w:eastAsia="Georgia"/>
                <w:b w:val="0"/>
                <w:i/>
                <w:szCs w:val="20"/>
                <w:lang w:val="sk-SK" w:eastAsia="ja-JP"/>
              </w:rPr>
              <w:t>Aký by bol pre vás najmenší cieľ našej spolupráce, s ktorým už budete spokojný?</w:t>
            </w:r>
            <w:r w:rsidR="00DA431C">
              <w:rPr>
                <w:rFonts w:eastAsia="Georgia"/>
                <w:b w:val="0"/>
                <w:i/>
                <w:szCs w:val="20"/>
                <w:lang w:val="sk-SK" w:eastAsia="ja-JP"/>
              </w:rPr>
              <w:t xml:space="preserve"> Ako by sme to mohli zapísať jednou alebo dvoma vetami?</w:t>
            </w:r>
            <w:r>
              <w:rPr>
                <w:rFonts w:eastAsia="Georgia"/>
                <w:b w:val="0"/>
                <w:i/>
                <w:szCs w:val="20"/>
                <w:lang w:val="sk-SK" w:eastAsia="ja-JP"/>
              </w:rPr>
              <w:t>“</w:t>
            </w:r>
          </w:p>
          <w:p w14:paraId="1EFE5ABF" w14:textId="70641748" w:rsidR="00FE0E0E" w:rsidRDefault="00FE0E0E" w:rsidP="00FE0E0E">
            <w:pPr>
              <w:pStyle w:val="ListParagraph"/>
              <w:spacing w:before="120" w:after="120"/>
              <w:jc w:val="both"/>
              <w:rPr>
                <w:rFonts w:eastAsia="Georgia"/>
                <w:b w:val="0"/>
                <w:szCs w:val="20"/>
                <w:lang w:val="sk-SK" w:eastAsia="ja-JP"/>
              </w:rPr>
            </w:pPr>
          </w:p>
          <w:p w14:paraId="4ADE2954" w14:textId="3B550E29" w:rsidR="00864DF2" w:rsidRDefault="00864DF2" w:rsidP="00FE0E0E">
            <w:pPr>
              <w:pStyle w:val="ListParagraph"/>
              <w:spacing w:before="120" w:after="120"/>
              <w:jc w:val="both"/>
              <w:rPr>
                <w:rFonts w:eastAsia="Georgia"/>
                <w:b w:val="0"/>
                <w:szCs w:val="20"/>
                <w:lang w:val="sk-SK" w:eastAsia="ja-JP"/>
              </w:rPr>
            </w:pPr>
            <w:r>
              <w:rPr>
                <w:rFonts w:eastAsia="Georgia"/>
                <w:b w:val="0"/>
                <w:szCs w:val="20"/>
                <w:lang w:val="sk-SK" w:eastAsia="ja-JP"/>
              </w:rPr>
              <w:t xml:space="preserve">Svoju </w:t>
            </w:r>
            <w:r w:rsidRPr="00864DF2">
              <w:rPr>
                <w:rFonts w:eastAsia="Georgia"/>
                <w:szCs w:val="20"/>
                <w:lang w:val="sk-SK" w:eastAsia="ja-JP"/>
              </w:rPr>
              <w:t>ponuku</w:t>
            </w:r>
            <w:r>
              <w:rPr>
                <w:rFonts w:eastAsia="Georgia"/>
                <w:b w:val="0"/>
                <w:szCs w:val="20"/>
                <w:lang w:val="sk-SK" w:eastAsia="ja-JP"/>
              </w:rPr>
              <w:t xml:space="preserve"> </w:t>
            </w:r>
            <w:r w:rsidRPr="00864DF2">
              <w:rPr>
                <w:rFonts w:eastAsia="Georgia"/>
                <w:szCs w:val="20"/>
                <w:lang w:val="sk-SK" w:eastAsia="ja-JP"/>
              </w:rPr>
              <w:t>poradca</w:t>
            </w:r>
            <w:r>
              <w:rPr>
                <w:rFonts w:eastAsia="Georgia"/>
                <w:b w:val="0"/>
                <w:szCs w:val="20"/>
                <w:lang w:val="sk-SK" w:eastAsia="ja-JP"/>
              </w:rPr>
              <w:t xml:space="preserve"> predstaví tak, aby boli jasne stanovené vzájomné roly a aby bol kladený dôraz na aktívnu rolu klienta:</w:t>
            </w:r>
          </w:p>
          <w:p w14:paraId="4E37CC90" w14:textId="77777777" w:rsidR="009E2B37" w:rsidRDefault="00191A40" w:rsidP="00191A40">
            <w:pPr>
              <w:pStyle w:val="ListParagraph"/>
              <w:spacing w:before="120" w:after="120"/>
              <w:jc w:val="both"/>
              <w:rPr>
                <w:rFonts w:eastAsia="Georgia"/>
                <w:b w:val="0"/>
                <w:bCs w:val="0"/>
                <w:szCs w:val="20"/>
                <w:lang w:val="sk-SK" w:eastAsia="ja-JP"/>
              </w:rPr>
            </w:pPr>
            <w:r w:rsidRPr="00191A40">
              <w:rPr>
                <w:rFonts w:eastAsia="Georgia"/>
                <w:b w:val="0"/>
                <w:szCs w:val="20"/>
                <w:lang w:val="sk-SK" w:eastAsia="ja-JP"/>
              </w:rPr>
              <w:t>„</w:t>
            </w:r>
            <w:r w:rsidRPr="00191A40">
              <w:rPr>
                <w:rFonts w:eastAsia="Georgia"/>
                <w:b w:val="0"/>
                <w:i/>
                <w:szCs w:val="20"/>
                <w:lang w:val="sk-SK" w:eastAsia="ja-JP"/>
              </w:rPr>
              <w:t>Môžem Vám pomôcť pri hľadaní povolania, ktoré bude zodpovedať Vašim kompetenciám a Vašim motiváciám. Môžem Vám pomôcť pri overovaní toho, či sú realistické. Môžem Vám pomôcť zlepšiť techniky a stratégiu hľadania práce. Naopak, nemôžem Vám povedať, aké povolanie je pre Vás to jediné správne. Nemôžem Vám z krištáľovej gule vylúštiť, akí ste. Nemôžem Vám nájsť prácu. Nemôžem Vám garantovať, že Vaše rozhodnutia prinesú presne taký výsledok, aký by ste chceli.</w:t>
            </w:r>
            <w:r w:rsidRPr="00191A40">
              <w:rPr>
                <w:rFonts w:eastAsia="Georgia"/>
                <w:i/>
                <w:szCs w:val="20"/>
                <w:lang w:val="sk-SK" w:eastAsia="ja-JP"/>
              </w:rPr>
              <w:t xml:space="preserve"> </w:t>
            </w:r>
            <w:r w:rsidRPr="00191A40">
              <w:rPr>
                <w:rFonts w:eastAsia="Georgia"/>
                <w:b w:val="0"/>
                <w:bCs w:val="0"/>
                <w:i/>
                <w:szCs w:val="20"/>
                <w:lang w:val="sk-SK" w:eastAsia="ja-JP"/>
              </w:rPr>
              <w:t>Výsledok Vašej bilancie kompetencií je priamo závislý na snahe, ktorú počas jej vynaložíte.</w:t>
            </w:r>
            <w:r w:rsidRPr="00191A40">
              <w:rPr>
                <w:rFonts w:eastAsia="Georgia"/>
                <w:b w:val="0"/>
                <w:bCs w:val="0"/>
                <w:szCs w:val="20"/>
                <w:lang w:val="sk-SK" w:eastAsia="ja-JP"/>
              </w:rPr>
              <w:t>“</w:t>
            </w:r>
          </w:p>
          <w:p w14:paraId="4BCD8E7E" w14:textId="77777777" w:rsidR="00864DF2" w:rsidRDefault="00864DF2" w:rsidP="00191A40">
            <w:pPr>
              <w:pStyle w:val="ListParagraph"/>
              <w:spacing w:before="120" w:after="120"/>
              <w:jc w:val="both"/>
              <w:rPr>
                <w:rFonts w:eastAsia="Georgia"/>
                <w:b w:val="0"/>
                <w:bCs w:val="0"/>
                <w:szCs w:val="20"/>
                <w:lang w:val="sk-SK" w:eastAsia="ja-JP"/>
              </w:rPr>
            </w:pPr>
          </w:p>
          <w:p w14:paraId="40445899" w14:textId="77777777" w:rsidR="00864DF2" w:rsidRDefault="00864DF2" w:rsidP="00864DF2">
            <w:pPr>
              <w:pStyle w:val="ListParagraph"/>
              <w:spacing w:before="120" w:after="120"/>
              <w:jc w:val="both"/>
              <w:rPr>
                <w:rFonts w:eastAsia="Georgia"/>
                <w:b w:val="0"/>
                <w:szCs w:val="20"/>
                <w:lang w:val="sk-SK" w:eastAsia="ja-JP"/>
              </w:rPr>
            </w:pPr>
            <w:r>
              <w:rPr>
                <w:rFonts w:eastAsia="Georgia"/>
                <w:b w:val="0"/>
                <w:szCs w:val="20"/>
                <w:lang w:val="sk-SK" w:eastAsia="ja-JP"/>
              </w:rPr>
              <w:t xml:space="preserve">Cieľom rozhovoru je dospieť k jasne formulovanej zákazky, v ktorej je obidvom stranám jasné, na čom budú pracovať.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4025EC" w:rsidRPr="00864DF2" w14:paraId="09BD38B1" w14:textId="77777777" w:rsidTr="00FD79D0">
              <w:trPr>
                <w:cantSplit/>
                <w:trHeight w:val="1277"/>
              </w:trPr>
              <w:tc>
                <w:tcPr>
                  <w:cnfStyle w:val="001000000000" w:firstRow="0" w:lastRow="0" w:firstColumn="1" w:lastColumn="0" w:oddVBand="0" w:evenVBand="0" w:oddHBand="0" w:evenHBand="0" w:firstRowFirstColumn="0" w:firstRowLastColumn="0" w:lastRowFirstColumn="0" w:lastRowLastColumn="0"/>
                  <w:tcW w:w="247" w:type="pct"/>
                  <w:tcBorders>
                    <w:top w:val="single" w:sz="4" w:space="0" w:color="9CC2E5" w:themeColor="accent1" w:themeTint="99"/>
                    <w:bottom w:val="nil"/>
                  </w:tcBorders>
                  <w:shd w:val="clear" w:color="auto" w:fill="FFFFFF" w:themeFill="background1"/>
                </w:tcPr>
                <w:p w14:paraId="78996EE1" w14:textId="77777777" w:rsidR="004025EC" w:rsidRPr="00A46556" w:rsidRDefault="004025EC" w:rsidP="00BA690C">
                  <w:pPr>
                    <w:pStyle w:val="Heading1"/>
                    <w:framePr w:hSpace="180" w:wrap="around" w:hAnchor="margin" w:y="720"/>
                    <w:spacing w:before="120"/>
                    <w:outlineLvl w:val="0"/>
                    <w:rPr>
                      <w:lang w:val="sk-SK"/>
                    </w:rPr>
                  </w:pPr>
                  <w:bookmarkStart w:id="42" w:name="_Toc425423818"/>
                  <w:r w:rsidRPr="00A46556">
                    <w:rPr>
                      <w:rFonts w:ascii="Segoe UI Symbol" w:hAnsi="Segoe UI Symbol"/>
                      <w:sz w:val="40"/>
                      <w:lang w:val="sk-SK"/>
                    </w:rPr>
                    <w:t>☄</w:t>
                  </w:r>
                  <w:bookmarkEnd w:id="42"/>
                </w:p>
              </w:tc>
              <w:tc>
                <w:tcPr>
                  <w:tcW w:w="4753" w:type="pct"/>
                  <w:tcBorders>
                    <w:top w:val="single" w:sz="4" w:space="0" w:color="9CC2E5" w:themeColor="accent1" w:themeTint="99"/>
                    <w:bottom w:val="nil"/>
                  </w:tcBorders>
                  <w:shd w:val="clear" w:color="auto" w:fill="FFFFFF" w:themeFill="background1"/>
                </w:tcPr>
                <w:p w14:paraId="313FB908" w14:textId="77777777" w:rsidR="004025EC" w:rsidRPr="00864DF2" w:rsidRDefault="004025EC" w:rsidP="00BA690C">
                  <w:pPr>
                    <w:framePr w:hSpace="180" w:wrap="around" w:hAnchor="margin" w:y="7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sidRPr="00864DF2">
                    <w:rPr>
                      <w:b/>
                      <w:bCs/>
                      <w:lang w:val="sk-SK"/>
                    </w:rPr>
                    <w:t>Zákazka je</w:t>
                  </w:r>
                  <w:r w:rsidRPr="00864DF2">
                    <w:rPr>
                      <w:lang w:val="sk-SK"/>
                    </w:rPr>
                    <w:t xml:space="preserve"> </w:t>
                  </w:r>
                  <w:r w:rsidRPr="00864DF2">
                    <w:rPr>
                      <w:b/>
                      <w:bCs/>
                      <w:lang w:val="sk-SK"/>
                    </w:rPr>
                    <w:t>zmluvným vzťahom</w:t>
                  </w:r>
                  <w:r>
                    <w:rPr>
                      <w:b/>
                      <w:bCs/>
                      <w:lang w:val="sk-SK"/>
                    </w:rPr>
                    <w:t xml:space="preserve"> medzi poradcom BdC a klientom, ktorý definuje:</w:t>
                  </w:r>
                </w:p>
                <w:p w14:paraId="74AA3528" w14:textId="77777777" w:rsidR="004025EC" w:rsidRPr="00864DF2" w:rsidRDefault="004025EC" w:rsidP="00BA690C">
                  <w:pPr>
                    <w:framePr w:hSpace="180" w:wrap="around" w:hAnchor="margin" w:y="720"/>
                    <w:numPr>
                      <w:ilvl w:val="0"/>
                      <w:numId w:val="33"/>
                    </w:numPr>
                    <w:ind w:right="144"/>
                    <w:jc w:val="both"/>
                    <w:cnfStyle w:val="000000000000" w:firstRow="0" w:lastRow="0" w:firstColumn="0" w:lastColumn="0" w:oddVBand="0" w:evenVBand="0" w:oddHBand="0" w:evenHBand="0" w:firstRowFirstColumn="0" w:firstRowLastColumn="0" w:lastRowFirstColumn="0" w:lastRowLastColumn="0"/>
                  </w:pPr>
                  <w:r w:rsidRPr="00864DF2">
                    <w:rPr>
                      <w:b/>
                      <w:bCs/>
                      <w:lang w:val="sk-SK"/>
                    </w:rPr>
                    <w:t xml:space="preserve"> </w:t>
                  </w:r>
                  <w:r w:rsidRPr="00864DF2">
                    <w:rPr>
                      <w:lang w:val="sk-SK"/>
                    </w:rPr>
                    <w:t xml:space="preserve">ciele spoločnej práce, </w:t>
                  </w:r>
                </w:p>
                <w:p w14:paraId="40C623C9" w14:textId="77777777" w:rsidR="004025EC" w:rsidRPr="00864DF2" w:rsidRDefault="004025EC" w:rsidP="00BA690C">
                  <w:pPr>
                    <w:framePr w:hSpace="180" w:wrap="around" w:hAnchor="margin" w:y="720"/>
                    <w:numPr>
                      <w:ilvl w:val="0"/>
                      <w:numId w:val="33"/>
                    </w:numPr>
                    <w:ind w:right="144"/>
                    <w:jc w:val="both"/>
                    <w:cnfStyle w:val="000000000000" w:firstRow="0" w:lastRow="0" w:firstColumn="0" w:lastColumn="0" w:oddVBand="0" w:evenVBand="0" w:oddHBand="0" w:evenHBand="0" w:firstRowFirstColumn="0" w:firstRowLastColumn="0" w:lastRowFirstColumn="0" w:lastRowLastColumn="0"/>
                  </w:pPr>
                  <w:r w:rsidRPr="00864DF2">
                    <w:rPr>
                      <w:lang w:val="sk-SK"/>
                    </w:rPr>
                    <w:t xml:space="preserve"> použité metódy, </w:t>
                  </w:r>
                </w:p>
                <w:p w14:paraId="0C57B15C" w14:textId="77777777" w:rsidR="004025EC" w:rsidRPr="00864DF2" w:rsidRDefault="004025EC" w:rsidP="00BA690C">
                  <w:pPr>
                    <w:framePr w:hSpace="180" w:wrap="around" w:hAnchor="margin" w:y="720"/>
                    <w:numPr>
                      <w:ilvl w:val="0"/>
                      <w:numId w:val="33"/>
                    </w:numPr>
                    <w:ind w:right="144"/>
                    <w:jc w:val="both"/>
                    <w:cnfStyle w:val="000000000000" w:firstRow="0" w:lastRow="0" w:firstColumn="0" w:lastColumn="0" w:oddVBand="0" w:evenVBand="0" w:oddHBand="0" w:evenHBand="0" w:firstRowFirstColumn="0" w:firstRowLastColumn="0" w:lastRowFirstColumn="0" w:lastRowLastColumn="0"/>
                  </w:pPr>
                  <w:r w:rsidRPr="00864DF2">
                    <w:rPr>
                      <w:lang w:val="sk-SK"/>
                    </w:rPr>
                    <w:t xml:space="preserve"> ako obaja spoz</w:t>
                  </w:r>
                  <w:r>
                    <w:rPr>
                      <w:lang w:val="sk-SK"/>
                    </w:rPr>
                    <w:t>najú, že je spolupráca úspešná</w:t>
                  </w:r>
                </w:p>
                <w:p w14:paraId="1B3BDA03" w14:textId="77777777" w:rsidR="004025EC" w:rsidRPr="00864DF2" w:rsidRDefault="004025EC" w:rsidP="00BA690C">
                  <w:pPr>
                    <w:framePr w:hSpace="180" w:wrap="around" w:hAnchor="margin" w:y="720"/>
                    <w:ind w:left="720" w:right="144"/>
                    <w:jc w:val="both"/>
                    <w:cnfStyle w:val="000000000000" w:firstRow="0" w:lastRow="0" w:firstColumn="0" w:lastColumn="0" w:oddVBand="0" w:evenVBand="0" w:oddHBand="0" w:evenHBand="0" w:firstRowFirstColumn="0" w:firstRowLastColumn="0" w:lastRowFirstColumn="0" w:lastRowLastColumn="0"/>
                  </w:pPr>
                </w:p>
                <w:p w14:paraId="6227526B" w14:textId="77777777" w:rsidR="004025EC" w:rsidRPr="00864DF2" w:rsidRDefault="004025EC" w:rsidP="00BA690C">
                  <w:pPr>
                    <w:framePr w:hSpace="180" w:wrap="around" w:hAnchor="margin" w:y="720"/>
                    <w:ind w:right="144"/>
                    <w:jc w:val="center"/>
                    <w:cnfStyle w:val="000000000000" w:firstRow="0" w:lastRow="0" w:firstColumn="0" w:lastColumn="0" w:oddVBand="0" w:evenVBand="0" w:oddHBand="0" w:evenHBand="0" w:firstRowFirstColumn="0" w:firstRowLastColumn="0" w:lastRowFirstColumn="0" w:lastRowLastColumn="0"/>
                    <w:rPr>
                      <w:b/>
                    </w:rPr>
                  </w:pPr>
                  <w:r>
                    <w:rPr>
                      <w:b/>
                      <w:lang w:val="sk-SK"/>
                    </w:rPr>
                    <w:t>ZÁKAZKA MUSÍ MAŤ VŽDY PÍSOMNÚ PODOBU – PODOBU UZAVRETEJ DOHODY!</w:t>
                  </w:r>
                </w:p>
                <w:p w14:paraId="1991CEF4" w14:textId="77777777" w:rsidR="004025EC" w:rsidRPr="00864DF2" w:rsidRDefault="004025EC" w:rsidP="00BA690C">
                  <w:pPr>
                    <w:framePr w:hSpace="180" w:wrap="around" w:hAnchor="margin" w:y="720"/>
                    <w:ind w:right="144"/>
                    <w:jc w:val="both"/>
                    <w:cnfStyle w:val="000000000000" w:firstRow="0" w:lastRow="0" w:firstColumn="0" w:lastColumn="0" w:oddVBand="0" w:evenVBand="0" w:oddHBand="0" w:evenHBand="0" w:firstRowFirstColumn="0" w:firstRowLastColumn="0" w:lastRowFirstColumn="0" w:lastRowLastColumn="0"/>
                    <w:rPr>
                      <w:sz w:val="8"/>
                    </w:rPr>
                  </w:pPr>
                </w:p>
              </w:tc>
            </w:tr>
          </w:tbl>
          <w:p w14:paraId="1E1D76E8" w14:textId="71070985" w:rsidR="004025EC" w:rsidRPr="00864DF2" w:rsidRDefault="004025EC" w:rsidP="00864DF2">
            <w:pPr>
              <w:spacing w:before="120" w:after="120"/>
              <w:jc w:val="both"/>
              <w:rPr>
                <w:rFonts w:eastAsia="Georgia"/>
                <w:i/>
                <w:szCs w:val="20"/>
                <w:lang w:val="sk-SK" w:eastAsia="ja-JP"/>
              </w:rPr>
            </w:pPr>
          </w:p>
        </w:tc>
      </w:tr>
      <w:tr w:rsidR="009E2B37" w:rsidRPr="00864DF2" w14:paraId="6E772FF4" w14:textId="77777777" w:rsidTr="0086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AAA3319" w14:textId="77777777" w:rsidR="009E2B37" w:rsidRPr="00EC1786" w:rsidRDefault="009E2B37" w:rsidP="00864DF2">
            <w:pPr>
              <w:spacing w:before="60" w:after="60"/>
              <w:jc w:val="both"/>
              <w:rPr>
                <w:rFonts w:eastAsia="Georgia"/>
                <w:b w:val="0"/>
                <w:szCs w:val="20"/>
                <w:lang w:val="sk-SK" w:eastAsia="ja-JP"/>
              </w:rPr>
            </w:pPr>
            <w:r w:rsidRPr="00EC1786">
              <w:rPr>
                <w:rFonts w:eastAsia="Georgia"/>
                <w:b w:val="0"/>
                <w:szCs w:val="20"/>
                <w:lang w:val="sk-SK" w:eastAsia="ja-JP"/>
              </w:rPr>
              <w:lastRenderedPageBreak/>
              <w:t>Závery a výstupy</w:t>
            </w:r>
          </w:p>
        </w:tc>
      </w:tr>
      <w:tr w:rsidR="009E2B37" w:rsidRPr="00BA690C" w14:paraId="1F099071" w14:textId="77777777" w:rsidTr="00864DF2">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1081B282" w14:textId="77777777" w:rsidR="00191A40" w:rsidRDefault="00191A40" w:rsidP="00191A40">
            <w:pPr>
              <w:spacing w:before="120" w:after="120"/>
              <w:contextualSpacing/>
              <w:jc w:val="both"/>
              <w:rPr>
                <w:rFonts w:eastAsia="Georgia"/>
                <w:b w:val="0"/>
                <w:szCs w:val="20"/>
                <w:lang w:val="sk-SK" w:eastAsia="ja-JP"/>
              </w:rPr>
            </w:pPr>
            <w:r w:rsidRPr="00191A40">
              <w:rPr>
                <w:rFonts w:eastAsia="Georgia"/>
                <w:b w:val="0"/>
                <w:szCs w:val="20"/>
                <w:u w:val="single"/>
                <w:lang w:val="sk-SK" w:eastAsia="ja-JP"/>
              </w:rPr>
              <w:t>Dokumenty</w:t>
            </w:r>
            <w:r>
              <w:rPr>
                <w:rFonts w:eastAsia="Georgia"/>
                <w:b w:val="0"/>
                <w:szCs w:val="20"/>
                <w:lang w:val="sk-SK" w:eastAsia="ja-JP"/>
              </w:rPr>
              <w:t xml:space="preserve">: </w:t>
            </w:r>
          </w:p>
          <w:p w14:paraId="1DEA0D4F" w14:textId="2E18A277" w:rsidR="003E6782" w:rsidRPr="00191A40" w:rsidRDefault="003E6782" w:rsidP="003E6782">
            <w:pPr>
              <w:pStyle w:val="ListParagraph"/>
              <w:numPr>
                <w:ilvl w:val="0"/>
                <w:numId w:val="32"/>
              </w:numPr>
              <w:spacing w:before="120" w:after="120"/>
              <w:jc w:val="both"/>
              <w:rPr>
                <w:rFonts w:eastAsia="Georgia"/>
                <w:szCs w:val="20"/>
                <w:lang w:val="sk-SK" w:eastAsia="ja-JP"/>
              </w:rPr>
            </w:pPr>
            <w:r>
              <w:rPr>
                <w:rFonts w:eastAsia="Georgia"/>
                <w:szCs w:val="20"/>
                <w:lang w:val="sk-SK" w:eastAsia="ja-JP"/>
              </w:rPr>
              <w:t>záznam zo vstupného rozhovoru (príloha 2)</w:t>
            </w:r>
          </w:p>
          <w:p w14:paraId="639B985B" w14:textId="0307F76A" w:rsidR="00191A40" w:rsidRPr="003E6782" w:rsidRDefault="00191A40" w:rsidP="008A03A2">
            <w:pPr>
              <w:pStyle w:val="ListParagraph"/>
              <w:numPr>
                <w:ilvl w:val="0"/>
                <w:numId w:val="32"/>
              </w:numPr>
              <w:spacing w:before="120" w:after="120"/>
              <w:jc w:val="both"/>
              <w:rPr>
                <w:rFonts w:eastAsia="Georgia"/>
                <w:szCs w:val="20"/>
                <w:lang w:val="sk-SK" w:eastAsia="ja-JP"/>
              </w:rPr>
            </w:pPr>
            <w:r w:rsidRPr="003E6782">
              <w:rPr>
                <w:rFonts w:eastAsia="Georgia"/>
                <w:szCs w:val="20"/>
                <w:lang w:val="sk-SK" w:eastAsia="ja-JP"/>
              </w:rPr>
              <w:t>podpísaná dohoda o vykonaní bilancii kompetencií</w:t>
            </w:r>
            <w:r w:rsidR="003E6782">
              <w:rPr>
                <w:rFonts w:eastAsia="Georgia"/>
                <w:szCs w:val="20"/>
                <w:lang w:val="sk-SK" w:eastAsia="ja-JP"/>
              </w:rPr>
              <w:t xml:space="preserve"> (príloha 3)</w:t>
            </w:r>
          </w:p>
          <w:p w14:paraId="6BA1FBC6" w14:textId="50F1495C" w:rsidR="00191A40" w:rsidRPr="00191A40" w:rsidRDefault="008A03A2" w:rsidP="00E1572E">
            <w:pPr>
              <w:pStyle w:val="ListParagraph"/>
              <w:numPr>
                <w:ilvl w:val="0"/>
                <w:numId w:val="32"/>
              </w:numPr>
              <w:spacing w:before="120" w:after="120"/>
              <w:jc w:val="both"/>
              <w:rPr>
                <w:rFonts w:eastAsia="Georgia"/>
                <w:szCs w:val="20"/>
                <w:lang w:val="sk-SK" w:eastAsia="ja-JP"/>
              </w:rPr>
            </w:pPr>
            <w:r>
              <w:rPr>
                <w:rFonts w:eastAsia="Georgia"/>
                <w:szCs w:val="20"/>
                <w:lang w:val="sk-SK" w:eastAsia="ja-JP"/>
              </w:rPr>
              <w:t>harmonogram</w:t>
            </w:r>
            <w:r w:rsidR="00191A40">
              <w:rPr>
                <w:rFonts w:eastAsia="Georgia"/>
                <w:szCs w:val="20"/>
                <w:lang w:val="sk-SK" w:eastAsia="ja-JP"/>
              </w:rPr>
              <w:t xml:space="preserve"> priebehu bilancie kompetencií</w:t>
            </w:r>
            <w:r w:rsidR="00191A40">
              <w:rPr>
                <w:rFonts w:eastAsia="Georgia"/>
                <w:b w:val="0"/>
                <w:szCs w:val="20"/>
                <w:lang w:val="sk-SK" w:eastAsia="ja-JP"/>
              </w:rPr>
              <w:t xml:space="preserve"> (v prípade externého poskytovania BK, interne je možné využiť záznam OPS/IAP)</w:t>
            </w:r>
          </w:p>
          <w:p w14:paraId="3EB71A0C" w14:textId="6EEB41A6" w:rsidR="00191A40" w:rsidRDefault="00191A40" w:rsidP="00191A40">
            <w:pPr>
              <w:spacing w:before="120" w:after="120"/>
              <w:contextualSpacing/>
              <w:jc w:val="both"/>
              <w:rPr>
                <w:rFonts w:eastAsia="Georgia"/>
                <w:b w:val="0"/>
                <w:i/>
                <w:szCs w:val="20"/>
                <w:lang w:val="sk-SK" w:eastAsia="ja-JP"/>
              </w:rPr>
            </w:pPr>
          </w:p>
          <w:p w14:paraId="52C3C762" w14:textId="3BC4D2A5" w:rsidR="00881D89" w:rsidRPr="00191A40" w:rsidRDefault="00881D89" w:rsidP="00881D89">
            <w:pPr>
              <w:spacing w:before="120" w:after="120"/>
              <w:contextualSpacing/>
              <w:jc w:val="both"/>
              <w:rPr>
                <w:rFonts w:eastAsia="Georgia"/>
                <w:b w:val="0"/>
                <w:szCs w:val="20"/>
                <w:u w:val="single"/>
                <w:lang w:val="sk-SK" w:eastAsia="ja-JP"/>
              </w:rPr>
            </w:pPr>
            <w:r>
              <w:rPr>
                <w:rFonts w:eastAsia="Georgia"/>
                <w:b w:val="0"/>
                <w:szCs w:val="20"/>
                <w:u w:val="single"/>
                <w:lang w:val="sk-SK" w:eastAsia="ja-JP"/>
              </w:rPr>
              <w:t xml:space="preserve"> Aktivity:</w:t>
            </w:r>
          </w:p>
          <w:p w14:paraId="735484AD" w14:textId="77777777" w:rsidR="009E2B37" w:rsidRPr="00864DF2" w:rsidRDefault="009E2B37" w:rsidP="00E1572E">
            <w:pPr>
              <w:numPr>
                <w:ilvl w:val="0"/>
                <w:numId w:val="26"/>
              </w:numPr>
              <w:spacing w:before="120" w:after="120"/>
              <w:contextualSpacing/>
              <w:jc w:val="both"/>
              <w:rPr>
                <w:rFonts w:eastAsia="Georgia"/>
                <w:b w:val="0"/>
                <w:i/>
                <w:szCs w:val="20"/>
                <w:lang w:val="sk-SK" w:eastAsia="ja-JP"/>
              </w:rPr>
            </w:pPr>
            <w:r>
              <w:rPr>
                <w:rFonts w:eastAsia="Georgia"/>
                <w:b w:val="0"/>
                <w:szCs w:val="20"/>
                <w:lang w:val="sk-SK" w:eastAsia="ja-JP"/>
              </w:rPr>
              <w:t xml:space="preserve">Poradca </w:t>
            </w:r>
            <w:r w:rsidR="00864DF2">
              <w:rPr>
                <w:rFonts w:eastAsia="Georgia"/>
                <w:b w:val="0"/>
                <w:szCs w:val="20"/>
                <w:lang w:val="sk-SK" w:eastAsia="ja-JP"/>
              </w:rPr>
              <w:t>môže v prípade potreby dať klientovi na doma aktivitu, ktorá začne fázu zberu informácií (napríklad aktivity týkajúce sa portfólia, zisťovania motivácií a silných stránok...)</w:t>
            </w:r>
          </w:p>
          <w:p w14:paraId="1FE13DB8" w14:textId="074EC126" w:rsidR="00864DF2" w:rsidRPr="00EC1786" w:rsidRDefault="00864DF2" w:rsidP="00864DF2">
            <w:pPr>
              <w:spacing w:before="120" w:after="120"/>
              <w:ind w:left="720"/>
              <w:contextualSpacing/>
              <w:jc w:val="both"/>
              <w:rPr>
                <w:rFonts w:eastAsia="Georgia"/>
                <w:b w:val="0"/>
                <w:i/>
                <w:szCs w:val="20"/>
                <w:lang w:val="sk-SK" w:eastAsia="ja-JP"/>
              </w:rPr>
            </w:pPr>
          </w:p>
        </w:tc>
      </w:tr>
      <w:tr w:rsidR="009E2B37" w:rsidRPr="00BF7617" w14:paraId="392D51EE" w14:textId="77777777" w:rsidTr="00FD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bottom w:val="nil"/>
            </w:tcBorders>
          </w:tcPr>
          <w:p w14:paraId="4CF6F54C" w14:textId="77777777" w:rsidR="009E2B37" w:rsidRPr="00EC1786" w:rsidRDefault="009E2B37" w:rsidP="00864DF2">
            <w:pPr>
              <w:spacing w:before="60" w:after="60"/>
              <w:jc w:val="both"/>
              <w:rPr>
                <w:rFonts w:eastAsia="Georgia"/>
                <w:b w:val="0"/>
                <w:szCs w:val="20"/>
                <w:lang w:val="sk-SK" w:eastAsia="ja-JP"/>
              </w:rPr>
            </w:pPr>
            <w:r w:rsidRPr="00EC1786">
              <w:rPr>
                <w:rFonts w:eastAsia="Georgia"/>
                <w:b w:val="0"/>
                <w:szCs w:val="20"/>
                <w:lang w:val="sk-SK" w:eastAsia="ja-JP"/>
              </w:rPr>
              <w:t>Tipy a triky pre úspešný priebeh</w:t>
            </w:r>
          </w:p>
        </w:tc>
      </w:tr>
      <w:tr w:rsidR="009E2B37" w:rsidRPr="00072DC0" w14:paraId="0D9F4B87" w14:textId="77777777" w:rsidTr="00FD79D0">
        <w:tc>
          <w:tcPr>
            <w:cnfStyle w:val="001000000000" w:firstRow="0" w:lastRow="0" w:firstColumn="1" w:lastColumn="0" w:oddVBand="0" w:evenVBand="0" w:oddHBand="0" w:evenHBand="0" w:firstRowFirstColumn="0" w:firstRowLastColumn="0" w:lastRowFirstColumn="0" w:lastRowLastColumn="0"/>
            <w:tcW w:w="9026" w:type="dxa"/>
            <w:tcBorders>
              <w:top w:val="nil"/>
              <w:bottom w:val="nil"/>
            </w:tcBorders>
          </w:tcPr>
          <w:p w14:paraId="256331EF" w14:textId="55CCB415" w:rsidR="00875CA7" w:rsidRDefault="00875CA7" w:rsidP="00E1572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Píšte si z tohto rozhovoru detailné poznámky, aby ste sa k nim mohli v prieb</w:t>
            </w:r>
            <w:r w:rsidR="00984F8A">
              <w:rPr>
                <w:rFonts w:eastAsia="Georgia"/>
                <w:b w:val="0"/>
                <w:szCs w:val="20"/>
                <w:lang w:val="sk-SK" w:eastAsia="ja-JP"/>
              </w:rPr>
              <w:t>ehu bilancie kompetencií vrátiť a pripomenúť si zákazku, prípadne ju modifikovať.</w:t>
            </w:r>
          </w:p>
          <w:p w14:paraId="28D445EF" w14:textId="049E72B5" w:rsidR="00875CA7" w:rsidRDefault="00875CA7" w:rsidP="00E1572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Osobitne dôležité je zapísať si zákazku klienta – táto bude uvedená aj v dohode o vykonaní bilancie kompetencií a neskôr aj v záverečnej správe</w:t>
            </w:r>
          </w:p>
          <w:p w14:paraId="6A803EA5" w14:textId="746C4F71" w:rsidR="00875CA7" w:rsidRDefault="00875CA7" w:rsidP="00E1572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lastRenderedPageBreak/>
              <w:t>Nechajte si na záver rozhovoru dostatočný čas na presnú formuláciu zákazky spoločne s</w:t>
            </w:r>
            <w:r w:rsidR="00864DF2">
              <w:rPr>
                <w:rFonts w:eastAsia="Georgia"/>
                <w:b w:val="0"/>
                <w:szCs w:val="20"/>
                <w:lang w:val="sk-SK" w:eastAsia="ja-JP"/>
              </w:rPr>
              <w:t> </w:t>
            </w:r>
            <w:r>
              <w:rPr>
                <w:rFonts w:eastAsia="Georgia"/>
                <w:b w:val="0"/>
                <w:szCs w:val="20"/>
                <w:lang w:val="sk-SK" w:eastAsia="ja-JP"/>
              </w:rPr>
              <w:t>klientom</w:t>
            </w:r>
          </w:p>
          <w:p w14:paraId="525F65AA" w14:textId="68B3C199" w:rsidR="009E2B37" w:rsidRPr="00D601FB" w:rsidRDefault="00864DF2" w:rsidP="00E1572E">
            <w:pPr>
              <w:pStyle w:val="ListParagraph"/>
              <w:numPr>
                <w:ilvl w:val="0"/>
                <w:numId w:val="28"/>
              </w:numPr>
              <w:spacing w:before="120" w:after="120"/>
              <w:jc w:val="both"/>
              <w:rPr>
                <w:rFonts w:eastAsia="Georgia"/>
                <w:szCs w:val="20"/>
                <w:lang w:val="sk-SK" w:eastAsia="ja-JP"/>
              </w:rPr>
            </w:pPr>
            <w:r w:rsidRPr="00864DF2">
              <w:rPr>
                <w:rFonts w:eastAsia="Georgia"/>
                <w:szCs w:val="20"/>
                <w:lang w:val="sk-SK" w:eastAsia="ja-JP"/>
              </w:rPr>
              <w:t>Zakážte si</w:t>
            </w:r>
            <w:r>
              <w:rPr>
                <w:rFonts w:eastAsia="Georgia"/>
                <w:b w:val="0"/>
                <w:szCs w:val="20"/>
                <w:lang w:val="sk-SK" w:eastAsia="ja-JP"/>
              </w:rPr>
              <w:t xml:space="preserve"> na prvom rozhovore </w:t>
            </w:r>
            <w:r>
              <w:rPr>
                <w:rFonts w:eastAsia="Georgia"/>
                <w:szCs w:val="20"/>
                <w:lang w:val="sk-SK" w:eastAsia="ja-JP"/>
              </w:rPr>
              <w:t xml:space="preserve">RADIŤ, DÁVAŤ NÁVRHY, PONÚKAŤ RIEŠENIA </w:t>
            </w:r>
            <w:r w:rsidRPr="00864DF2">
              <w:rPr>
                <w:rFonts w:eastAsia="Georgia"/>
                <w:b w:val="0"/>
                <w:szCs w:val="20"/>
                <w:lang w:val="sk-SK" w:eastAsia="ja-JP"/>
              </w:rPr>
              <w:t>a</w:t>
            </w:r>
            <w:r>
              <w:rPr>
                <w:rFonts w:eastAsia="Georgia"/>
                <w:b w:val="0"/>
                <w:szCs w:val="20"/>
                <w:lang w:val="sk-SK" w:eastAsia="ja-JP"/>
              </w:rPr>
              <w:t> </w:t>
            </w:r>
            <w:r>
              <w:rPr>
                <w:rFonts w:eastAsia="Georgia"/>
                <w:szCs w:val="20"/>
                <w:lang w:val="sk-SK" w:eastAsia="ja-JP"/>
              </w:rPr>
              <w:t>DÁVAŤ INFORMÁCIE.</w:t>
            </w:r>
            <w:r>
              <w:rPr>
                <w:rFonts w:eastAsia="Georgia"/>
                <w:b w:val="0"/>
                <w:szCs w:val="20"/>
                <w:lang w:val="sk-SK" w:eastAsia="ja-JP"/>
              </w:rPr>
              <w:t xml:space="preserve"> Cieľom rozhovoru je nadviazať poradenský proces založený na </w:t>
            </w:r>
            <w:r w:rsidR="00864498">
              <w:rPr>
                <w:rFonts w:eastAsia="Georgia"/>
                <w:b w:val="0"/>
                <w:szCs w:val="20"/>
                <w:lang w:val="sk-SK" w:eastAsia="ja-JP"/>
              </w:rPr>
              <w:t xml:space="preserve">pracovnom spojenectve, nadviazať vzťah, ktorý povedie k väčšej samostatnosti klienta. Tieto činnosti sú v kariérovom poradenstve </w:t>
            </w:r>
            <w:r w:rsidR="00864498">
              <w:rPr>
                <w:rFonts w:eastAsia="Georgia"/>
                <w:b w:val="0"/>
                <w:szCs w:val="20"/>
                <w:u w:val="single"/>
                <w:lang w:val="sk-SK" w:eastAsia="ja-JP"/>
              </w:rPr>
              <w:t>vždy v rozpore s týmito cieľmi</w:t>
            </w:r>
            <w:r w:rsidR="004B3185">
              <w:rPr>
                <w:rFonts w:eastAsia="Georgia"/>
                <w:b w:val="0"/>
                <w:szCs w:val="20"/>
                <w:u w:val="single"/>
                <w:lang w:val="sk-SK" w:eastAsia="ja-JP"/>
              </w:rPr>
              <w:t>, a to napriek tomu, že klient od vás riešenia, rady a odporúčania očakáva</w:t>
            </w:r>
            <w:r w:rsidR="00864498" w:rsidRPr="00864498">
              <w:rPr>
                <w:rFonts w:eastAsia="Georgia"/>
                <w:b w:val="0"/>
                <w:szCs w:val="20"/>
                <w:lang w:val="sk-SK" w:eastAsia="ja-JP"/>
              </w:rPr>
              <w:t>.</w:t>
            </w:r>
            <w:r>
              <w:rPr>
                <w:rFonts w:eastAsia="Georgia"/>
                <w:b w:val="0"/>
                <w:szCs w:val="20"/>
                <w:lang w:val="sk-SK" w:eastAsia="ja-JP"/>
              </w:rPr>
              <w:t xml:space="preserve">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4025EC" w:rsidRPr="00864DF2" w14:paraId="1E18CB79" w14:textId="77777777" w:rsidTr="0060303C">
              <w:trPr>
                <w:cantSplit/>
                <w:trHeight w:val="1277"/>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4C7D1315" w14:textId="77777777" w:rsidR="004025EC" w:rsidRPr="00072DC0" w:rsidRDefault="004025EC" w:rsidP="00BA690C">
                  <w:pPr>
                    <w:pStyle w:val="Heading1"/>
                    <w:framePr w:hSpace="180" w:wrap="around" w:hAnchor="margin" w:y="720"/>
                    <w:spacing w:before="480"/>
                    <w:outlineLvl w:val="0"/>
                    <w:rPr>
                      <w:lang w:val="sk-SK"/>
                    </w:rPr>
                  </w:pPr>
                  <w:bookmarkStart w:id="43" w:name="_Toc425423819"/>
                  <w:r w:rsidRPr="00072DC0">
                    <w:rPr>
                      <w:rFonts w:ascii="Arial Rounded MT Bold" w:hAnsi="Arial Rounded MT Bold"/>
                      <w:sz w:val="72"/>
                      <w:lang w:val="sk-SK"/>
                    </w:rPr>
                    <w:t>“</w:t>
                  </w:r>
                  <w:bookmarkEnd w:id="43"/>
                </w:p>
              </w:tc>
              <w:tc>
                <w:tcPr>
                  <w:tcW w:w="4753" w:type="pct"/>
                  <w:tcBorders>
                    <w:bottom w:val="single" w:sz="4" w:space="0" w:color="9CC2E5" w:themeColor="accent1" w:themeTint="99"/>
                  </w:tcBorders>
                  <w:shd w:val="clear" w:color="auto" w:fill="FFFFFF" w:themeFill="background1"/>
                </w:tcPr>
                <w:p w14:paraId="7551EEEF" w14:textId="77777777" w:rsidR="004025EC" w:rsidRPr="00C25790" w:rsidRDefault="004025EC"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C25790">
                    <w:rPr>
                      <w:bCs/>
                      <w:i/>
                      <w:lang w:val="sk-SK"/>
                    </w:rPr>
                    <w:t>Keď chcem, aby si ma vypočul, a ty mi namiesto toho začneš dávať rady, neurobil si to, o čo som ťa žiadal.</w:t>
                  </w:r>
                </w:p>
                <w:p w14:paraId="63482CA6" w14:textId="77777777" w:rsidR="004025EC" w:rsidRPr="00C25790" w:rsidRDefault="004025EC"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C25790">
                    <w:rPr>
                      <w:bCs/>
                      <w:i/>
                      <w:lang w:val="sk-SK"/>
                    </w:rPr>
                    <w:t>Keď chcem, aby si ma vypočul, a ty cítiš, že by si mal niečo urobiť, pretože chceš vyriešiť môj problém, zlyhávaš.</w:t>
                  </w:r>
                </w:p>
                <w:p w14:paraId="62E5D6D0" w14:textId="77777777" w:rsidR="004025EC" w:rsidRPr="00C25790" w:rsidRDefault="004025EC"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C25790">
                    <w:rPr>
                      <w:bCs/>
                      <w:i/>
                      <w:lang w:val="sk-SK"/>
                    </w:rPr>
                    <w:t>Rady nie sú drahé, za šesť frankov si kúpim v novinách rady na každý deň a svoj horoskop. Chcem jednať sám, nie som bezmocný, možno bezradný a váhavý, ale nie neschopný.</w:t>
                  </w:r>
                </w:p>
                <w:p w14:paraId="266EC2BB" w14:textId="77777777" w:rsidR="004025EC" w:rsidRPr="00C25790" w:rsidRDefault="004025EC"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C25790">
                    <w:rPr>
                      <w:bCs/>
                      <w:i/>
                      <w:lang w:val="sk-SK"/>
                    </w:rPr>
                    <w:t>Ak pre mňa robíš niečo, čo môžem a potrebujem urobiť sám, zvyšuješ moju neschopnosť.</w:t>
                  </w:r>
                </w:p>
                <w:p w14:paraId="02313942" w14:textId="77777777" w:rsidR="004025EC" w:rsidRPr="00C25790" w:rsidRDefault="004025EC"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C25790">
                    <w:rPr>
                      <w:bCs/>
                      <w:i/>
                      <w:lang w:val="sk-SK"/>
                    </w:rPr>
                    <w:t>Keď chcem, aby si ma vypočul, a ty mi namiesto toho začneš hovoriť, že by som to nemal takto cítiť, vysmievaš sa mojim citom.</w:t>
                  </w:r>
                </w:p>
                <w:p w14:paraId="356E4ABB" w14:textId="77777777" w:rsidR="004025EC" w:rsidRPr="00C25790" w:rsidRDefault="004025EC" w:rsidP="00BA690C">
                  <w:pPr>
                    <w:framePr w:hSpace="180" w:wrap="around" w:hAnchor="margin" w:y="720"/>
                    <w:ind w:left="144" w:right="144"/>
                    <w:jc w:val="both"/>
                    <w:cnfStyle w:val="000000000000" w:firstRow="0" w:lastRow="0" w:firstColumn="0" w:lastColumn="0" w:oddVBand="0" w:evenVBand="0" w:oddHBand="0" w:evenHBand="0" w:firstRowFirstColumn="0" w:firstRowLastColumn="0" w:lastRowFirstColumn="0" w:lastRowLastColumn="0"/>
                    <w:rPr>
                      <w:bCs/>
                      <w:lang w:val="sk-SK"/>
                    </w:rPr>
                  </w:pPr>
                  <w:r w:rsidRPr="00C25790">
                    <w:rPr>
                      <w:bCs/>
                      <w:lang w:val="sk-SK"/>
                    </w:rPr>
                    <w:tab/>
                    <w:t>(Neznámy indický autor)</w:t>
                  </w:r>
                </w:p>
                <w:p w14:paraId="6335B2CA" w14:textId="77777777" w:rsidR="004025EC" w:rsidRPr="00864DF2" w:rsidRDefault="004025EC" w:rsidP="00BA690C">
                  <w:pPr>
                    <w:framePr w:hSpace="180" w:wrap="around" w:hAnchor="margin" w:y="720"/>
                    <w:ind w:right="144"/>
                    <w:jc w:val="both"/>
                    <w:cnfStyle w:val="000000000000" w:firstRow="0" w:lastRow="0" w:firstColumn="0" w:lastColumn="0" w:oddVBand="0" w:evenVBand="0" w:oddHBand="0" w:evenHBand="0" w:firstRowFirstColumn="0" w:firstRowLastColumn="0" w:lastRowFirstColumn="0" w:lastRowLastColumn="0"/>
                    <w:rPr>
                      <w:sz w:val="8"/>
                    </w:rPr>
                  </w:pPr>
                </w:p>
              </w:tc>
            </w:tr>
            <w:tr w:rsidR="00072DC0" w:rsidRPr="00072DC0" w14:paraId="45C65C28" w14:textId="77777777" w:rsidTr="0060303C">
              <w:trPr>
                <w:cantSplit/>
                <w:trHeight w:val="1277"/>
              </w:trPr>
              <w:tc>
                <w:tcPr>
                  <w:cnfStyle w:val="001000000000" w:firstRow="0" w:lastRow="0" w:firstColumn="1" w:lastColumn="0" w:oddVBand="0" w:evenVBand="0" w:oddHBand="0" w:evenHBand="0" w:firstRowFirstColumn="0" w:firstRowLastColumn="0" w:lastRowFirstColumn="0" w:lastRowLastColumn="0"/>
                  <w:tcW w:w="247" w:type="pct"/>
                  <w:tcBorders>
                    <w:top w:val="single" w:sz="4" w:space="0" w:color="9CC2E5" w:themeColor="accent1" w:themeTint="99"/>
                    <w:bottom w:val="nil"/>
                  </w:tcBorders>
                  <w:shd w:val="clear" w:color="auto" w:fill="FFFFFF" w:themeFill="background1"/>
                </w:tcPr>
                <w:p w14:paraId="431BC1E0" w14:textId="1B789BF0" w:rsidR="00072DC0" w:rsidRPr="00072DC0" w:rsidRDefault="00072DC0" w:rsidP="00BA690C">
                  <w:pPr>
                    <w:pStyle w:val="Heading1"/>
                    <w:framePr w:hSpace="180" w:wrap="around" w:hAnchor="margin" w:y="720"/>
                    <w:spacing w:before="480"/>
                    <w:outlineLvl w:val="0"/>
                    <w:rPr>
                      <w:lang w:val="sk-SK"/>
                    </w:rPr>
                  </w:pPr>
                  <w:bookmarkStart w:id="44" w:name="_Toc425423820"/>
                  <w:r w:rsidRPr="00072DC0">
                    <w:rPr>
                      <w:rFonts w:ascii="Segoe UI Symbol" w:hAnsi="Segoe UI Symbol"/>
                      <w:sz w:val="40"/>
                      <w:lang w:val="sk-SK"/>
                    </w:rPr>
                    <w:t>☄</w:t>
                  </w:r>
                  <w:bookmarkEnd w:id="44"/>
                </w:p>
              </w:tc>
              <w:tc>
                <w:tcPr>
                  <w:tcW w:w="4753" w:type="pct"/>
                  <w:tcBorders>
                    <w:top w:val="single" w:sz="4" w:space="0" w:color="9CC2E5" w:themeColor="accent1" w:themeTint="99"/>
                    <w:bottom w:val="nil"/>
                  </w:tcBorders>
                  <w:shd w:val="clear" w:color="auto" w:fill="FFFFFF" w:themeFill="background1"/>
                </w:tcPr>
                <w:p w14:paraId="3E93825F" w14:textId="5976C359" w:rsidR="00072DC0" w:rsidRPr="00072DC0" w:rsidRDefault="00072DC0" w:rsidP="00BA690C">
                  <w:pPr>
                    <w:framePr w:hSpace="180" w:wrap="around" w:hAnchor="margin" w:y="720"/>
                    <w:spacing w:before="60"/>
                    <w:ind w:left="144" w:right="144"/>
                    <w:jc w:val="both"/>
                    <w:cnfStyle w:val="000000000000" w:firstRow="0" w:lastRow="0" w:firstColumn="0" w:lastColumn="0" w:oddVBand="0" w:evenVBand="0" w:oddHBand="0" w:evenHBand="0" w:firstRowFirstColumn="0" w:firstRowLastColumn="0" w:lastRowFirstColumn="0" w:lastRowLastColumn="0"/>
                    <w:rPr>
                      <w:bCs/>
                      <w:lang w:val="sk-SK"/>
                    </w:rPr>
                  </w:pPr>
                  <w:r>
                    <w:rPr>
                      <w:bCs/>
                      <w:lang w:val="sk-SK"/>
                    </w:rPr>
                    <w:t xml:space="preserve">Vo vstupnom (a v každom ďalšom rozhovore) nezabúdajte na používanie techník </w:t>
                  </w:r>
                  <w:r w:rsidRPr="00072DC0">
                    <w:rPr>
                      <w:b/>
                      <w:bCs/>
                      <w:lang w:val="sk-SK"/>
                    </w:rPr>
                    <w:t>aktívneho načúvania</w:t>
                  </w:r>
                  <w:r>
                    <w:rPr>
                      <w:bCs/>
                      <w:lang w:val="sk-SK"/>
                    </w:rPr>
                    <w:t>:</w:t>
                  </w:r>
                </w:p>
                <w:p w14:paraId="3E812936" w14:textId="7AF046C3" w:rsidR="00072DC0" w:rsidRPr="00072DC0"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sidRPr="00072DC0">
                    <w:rPr>
                      <w:bCs/>
                      <w:lang w:val="sk-SK"/>
                    </w:rPr>
                    <w:t xml:space="preserve">POVZBUDZOVANIE = prejavíme záujem, povzbudíme k ďalšiemu rozprávaniu: </w:t>
                  </w:r>
                  <w:r w:rsidRPr="00072DC0">
                    <w:rPr>
                      <w:bCs/>
                      <w:i/>
                      <w:lang w:val="sk-SK"/>
                    </w:rPr>
                    <w:t>„Môžete mi o tom povedať viac?“</w:t>
                  </w:r>
                </w:p>
                <w:p w14:paraId="7C16D70D" w14:textId="6DCD6AB7" w:rsidR="00072DC0" w:rsidRPr="00072DC0"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072DC0">
                    <w:rPr>
                      <w:bCs/>
                      <w:lang w:val="sk-SK"/>
                    </w:rPr>
                    <w:t xml:space="preserve">OBJASŇOVANIE = kladieme otázky pre ujasnenie, čo nám klient hovorí s cieľom získať čo najviac informácií: </w:t>
                  </w:r>
                  <w:r w:rsidRPr="00072DC0">
                    <w:rPr>
                      <w:bCs/>
                      <w:i/>
                      <w:lang w:val="sk-SK"/>
                    </w:rPr>
                    <w:t>„Kedy sa to stalo? Ako ste na to reagovali?“</w:t>
                  </w:r>
                </w:p>
                <w:p w14:paraId="5C959F03" w14:textId="5AEEB80A" w:rsidR="00072DC0" w:rsidRPr="00072DC0"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072DC0">
                    <w:rPr>
                      <w:bCs/>
                      <w:lang w:val="sk-SK"/>
                    </w:rPr>
                    <w:t xml:space="preserve">PARAFRÁZOVANIE A ZHŔŇANIE = preformulujeme  alebo zhrnieme vlastnými slovami to, čo sám povedal: </w:t>
                  </w:r>
                  <w:r w:rsidRPr="00072DC0">
                    <w:rPr>
                      <w:bCs/>
                      <w:i/>
                      <w:lang w:val="sk-SK"/>
                    </w:rPr>
                    <w:t>„Takže boli by ste rád, keby Vám vedúci viac dôveroval... Ak tomu dobre rozumiem, ste presvedčení, že to nebolo spravodlivé?“</w:t>
                  </w:r>
                </w:p>
                <w:p w14:paraId="31F605F4" w14:textId="0DD17557" w:rsidR="00072DC0"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i/>
                      <w:lang w:val="sk-SK"/>
                    </w:rPr>
                  </w:pPr>
                  <w:r w:rsidRPr="00072DC0">
                    <w:rPr>
                      <w:bCs/>
                      <w:lang w:val="sk-SK"/>
                    </w:rPr>
                    <w:t xml:space="preserve">ZRKADLENIE POCITOV = prejavíme , že chápeme a rozumieme tomu, čo nám partner hovorí, a vyjadríme jeho základné pocity: </w:t>
                  </w:r>
                  <w:r w:rsidRPr="00072DC0">
                    <w:rPr>
                      <w:bCs/>
                      <w:i/>
                      <w:lang w:val="sk-SK"/>
                    </w:rPr>
                    <w:t>„Zdá sa mi, že ste naozaj z postojov zamestnávateľov sklamaná. Je to pre Vás naozaj ťažké...“</w:t>
                  </w:r>
                </w:p>
                <w:p w14:paraId="378F371D" w14:textId="143DB9BD" w:rsidR="00072DC0" w:rsidRPr="00072DC0"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i/>
                      <w:lang w:val="sk-SK"/>
                    </w:rPr>
                  </w:pPr>
                  <w:r>
                    <w:rPr>
                      <w:bCs/>
                      <w:lang w:val="sk-SK"/>
                    </w:rPr>
                    <w:t xml:space="preserve">UZNANIE PARTNERA = </w:t>
                  </w:r>
                  <w:r w:rsidRPr="00072DC0">
                    <w:rPr>
                      <w:bCs/>
                      <w:lang w:val="sk-SK"/>
                    </w:rPr>
                    <w:t>uznáme závažnosť pocitov a problémov partnera a vyslovíme uznanie jeho odvahe porozprávať nám o nich alebo úsiliu o ich riešenie: „Cením si Vašu snahu (úsilie, odvahu)... Ďakujem, že ste ochotní sa takto otvorene o tom baviť...“</w:t>
                  </w:r>
                </w:p>
                <w:p w14:paraId="1F0B4F38" w14:textId="6E446EE2" w:rsidR="00072DC0" w:rsidRDefault="00072DC0" w:rsidP="00BA690C">
                  <w:pPr>
                    <w:framePr w:hSpace="180" w:wrap="around" w:hAnchor="margin" w:y="720"/>
                    <w:spacing w:before="60"/>
                    <w:ind w:right="144"/>
                    <w:jc w:val="both"/>
                    <w:cnfStyle w:val="000000000000" w:firstRow="0" w:lastRow="0" w:firstColumn="0" w:lastColumn="0" w:oddVBand="0" w:evenVBand="0" w:oddHBand="0" w:evenHBand="0" w:firstRowFirstColumn="0" w:firstRowLastColumn="0" w:lastRowFirstColumn="0" w:lastRowLastColumn="0"/>
                    <w:rPr>
                      <w:bCs/>
                      <w:i/>
                      <w:lang w:val="sk-SK"/>
                    </w:rPr>
                  </w:pPr>
                </w:p>
                <w:p w14:paraId="525EBD86" w14:textId="7D6AFAB2" w:rsidR="00072DC0" w:rsidRDefault="00072DC0" w:rsidP="00BA690C">
                  <w:pPr>
                    <w:framePr w:hSpace="180" w:wrap="around" w:hAnchor="margin" w:y="720"/>
                    <w:spacing w:before="60"/>
                    <w:ind w:right="144"/>
                    <w:jc w:val="both"/>
                    <w:cnfStyle w:val="000000000000" w:firstRow="0" w:lastRow="0" w:firstColumn="0" w:lastColumn="0" w:oddVBand="0" w:evenVBand="0" w:oddHBand="0" w:evenHBand="0" w:firstRowFirstColumn="0" w:firstRowLastColumn="0" w:lastRowFirstColumn="0" w:lastRowLastColumn="0"/>
                    <w:rPr>
                      <w:bCs/>
                      <w:lang w:val="sk-SK"/>
                    </w:rPr>
                  </w:pPr>
                  <w:r>
                    <w:rPr>
                      <w:bCs/>
                      <w:lang w:val="sk-SK"/>
                    </w:rPr>
                    <w:t>Ale pozor na časté chyby pri aktívnom načúvaní:</w:t>
                  </w:r>
                </w:p>
                <w:p w14:paraId="77218BB8" w14:textId="77777777" w:rsidR="00F51347"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sidRPr="00072DC0">
                    <w:rPr>
                      <w:bCs/>
                      <w:lang w:val="sk-SK"/>
                    </w:rPr>
                    <w:t>Pozor na častú tendenciu zamieňať parafrázovanie a zrkadlenie pocitov za naše interpretácie problému</w:t>
                  </w:r>
                  <w:r w:rsidR="00F51347">
                    <w:rPr>
                      <w:bCs/>
                      <w:lang w:val="sk-SK"/>
                    </w:rPr>
                    <w:t>, o ktorom nám klient rozpráva</w:t>
                  </w:r>
                  <w:r w:rsidRPr="00072DC0">
                    <w:rPr>
                      <w:bCs/>
                      <w:lang w:val="sk-SK"/>
                    </w:rPr>
                    <w:t xml:space="preserve">. </w:t>
                  </w:r>
                </w:p>
                <w:p w14:paraId="40F66A6C" w14:textId="77777777" w:rsidR="00F51347" w:rsidRDefault="00F51347"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Pr>
                      <w:bCs/>
                      <w:lang w:val="sk-SK"/>
                    </w:rPr>
                    <w:t>Buďte nastavení na "kľúčové" slová</w:t>
                  </w:r>
                  <w:r w:rsidR="00072DC0" w:rsidRPr="00072DC0">
                    <w:rPr>
                      <w:bCs/>
                      <w:lang w:val="sk-SK"/>
                    </w:rPr>
                    <w:t xml:space="preserve"> alebo vety vo výpovedi hovoriaceho a tie reflektuj</w:t>
                  </w:r>
                  <w:r>
                    <w:rPr>
                      <w:bCs/>
                      <w:lang w:val="sk-SK"/>
                    </w:rPr>
                    <w:t>t</w:t>
                  </w:r>
                  <w:r w:rsidR="00072DC0" w:rsidRPr="00072DC0">
                    <w:rPr>
                      <w:bCs/>
                      <w:lang w:val="sk-SK"/>
                    </w:rPr>
                    <w:t xml:space="preserve">e. </w:t>
                  </w:r>
                </w:p>
                <w:p w14:paraId="776ED25D" w14:textId="77777777" w:rsidR="00F51347"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sidRPr="00072DC0">
                    <w:rPr>
                      <w:bCs/>
                      <w:lang w:val="sk-SK"/>
                    </w:rPr>
                    <w:t>Nie je vhodné sa pýtať otázkami "prečo". Tými väčšinou hovoriaceho zabloku</w:t>
                  </w:r>
                  <w:r w:rsidR="00F51347">
                    <w:rPr>
                      <w:bCs/>
                      <w:lang w:val="sk-SK"/>
                    </w:rPr>
                    <w:t>jeme. Namiesto "prečo" sa pýtajt</w:t>
                  </w:r>
                  <w:r w:rsidRPr="00072DC0">
                    <w:rPr>
                      <w:bCs/>
                      <w:lang w:val="sk-SK"/>
                    </w:rPr>
                    <w:t xml:space="preserve">e na rôzne konkrétne možnosti, ktoré by mohli byť </w:t>
                  </w:r>
                  <w:r w:rsidR="00F51347">
                    <w:rPr>
                      <w:bCs/>
                      <w:lang w:val="sk-SK"/>
                    </w:rPr>
                    <w:t>tou príčinou</w:t>
                  </w:r>
                  <w:r w:rsidRPr="00072DC0">
                    <w:rPr>
                      <w:bCs/>
                      <w:lang w:val="sk-SK"/>
                    </w:rPr>
                    <w:t xml:space="preserve">. </w:t>
                  </w:r>
                </w:p>
                <w:p w14:paraId="6F93ADA6" w14:textId="77777777" w:rsidR="00F51347" w:rsidRDefault="00072DC0"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sidRPr="00072DC0">
                    <w:rPr>
                      <w:bCs/>
                      <w:lang w:val="sk-SK"/>
                    </w:rPr>
                    <w:t>Nikdy nepopieraj</w:t>
                  </w:r>
                  <w:r w:rsidR="00F51347">
                    <w:rPr>
                      <w:bCs/>
                      <w:lang w:val="sk-SK"/>
                    </w:rPr>
                    <w:t>te</w:t>
                  </w:r>
                  <w:r w:rsidRPr="00072DC0">
                    <w:rPr>
                      <w:bCs/>
                      <w:lang w:val="sk-SK"/>
                    </w:rPr>
                    <w:t xml:space="preserve"> pocity druhého v snahe ho "utešiť" ("</w:t>
                  </w:r>
                  <w:r w:rsidR="00F51347" w:rsidRPr="00F51347">
                    <w:rPr>
                      <w:bCs/>
                      <w:i/>
                      <w:lang w:val="sk-SK"/>
                    </w:rPr>
                    <w:t>A</w:t>
                  </w:r>
                  <w:r w:rsidRPr="00F51347">
                    <w:rPr>
                      <w:bCs/>
                      <w:i/>
                      <w:lang w:val="sk-SK"/>
                    </w:rPr>
                    <w:t>le veď nemáte dôvod na obavy</w:t>
                  </w:r>
                  <w:r w:rsidR="00F51347">
                    <w:rPr>
                      <w:bCs/>
                      <w:lang w:val="sk-SK"/>
                    </w:rPr>
                    <w:t>...</w:t>
                  </w:r>
                  <w:r w:rsidRPr="00072DC0">
                    <w:rPr>
                      <w:bCs/>
                      <w:lang w:val="sk-SK"/>
                    </w:rPr>
                    <w:t xml:space="preserve">"). </w:t>
                  </w:r>
                </w:p>
                <w:p w14:paraId="0C20781E" w14:textId="0B29B11F" w:rsidR="00072DC0" w:rsidRPr="00072DC0" w:rsidRDefault="00F51347" w:rsidP="00BA690C">
                  <w:pPr>
                    <w:pStyle w:val="ListParagraph"/>
                    <w:framePr w:hSpace="180" w:wrap="around" w:hAnchor="margin" w:y="720"/>
                    <w:numPr>
                      <w:ilvl w:val="0"/>
                      <w:numId w:val="35"/>
                    </w:numPr>
                    <w:spacing w:before="60"/>
                    <w:ind w:left="551" w:right="144"/>
                    <w:jc w:val="both"/>
                    <w:cnfStyle w:val="000000000000" w:firstRow="0" w:lastRow="0" w:firstColumn="0" w:lastColumn="0" w:oddVBand="0" w:evenVBand="0" w:oddHBand="0" w:evenHBand="0" w:firstRowFirstColumn="0" w:firstRowLastColumn="0" w:lastRowFirstColumn="0" w:lastRowLastColumn="0"/>
                    <w:rPr>
                      <w:bCs/>
                      <w:lang w:val="sk-SK"/>
                    </w:rPr>
                  </w:pPr>
                  <w:r>
                    <w:rPr>
                      <w:bCs/>
                      <w:lang w:val="sk-SK"/>
                    </w:rPr>
                    <w:t>Aj keď ste presvedčení, že už viet</w:t>
                  </w:r>
                  <w:r w:rsidR="00072DC0" w:rsidRPr="00072DC0">
                    <w:rPr>
                      <w:bCs/>
                      <w:lang w:val="sk-SK"/>
                    </w:rPr>
                    <w:t xml:space="preserve">e ako riešiť problém, ktorý </w:t>
                  </w:r>
                  <w:r>
                    <w:rPr>
                      <w:bCs/>
                      <w:lang w:val="sk-SK"/>
                    </w:rPr>
                    <w:t>v</w:t>
                  </w:r>
                  <w:r w:rsidR="00072DC0" w:rsidRPr="00072DC0">
                    <w:rPr>
                      <w:bCs/>
                      <w:lang w:val="sk-SK"/>
                    </w:rPr>
                    <w:t xml:space="preserve">ám </w:t>
                  </w:r>
                  <w:r>
                    <w:rPr>
                      <w:bCs/>
                      <w:lang w:val="sk-SK"/>
                    </w:rPr>
                    <w:t>klient popisuje, zostaňte trpezliví a vypočujt</w:t>
                  </w:r>
                  <w:r w:rsidR="00072DC0" w:rsidRPr="00072DC0">
                    <w:rPr>
                      <w:bCs/>
                      <w:lang w:val="sk-SK"/>
                    </w:rPr>
                    <w:t>e celú výpoveď. Neprerušujte partnera, nechaj</w:t>
                  </w:r>
                  <w:r>
                    <w:rPr>
                      <w:bCs/>
                      <w:lang w:val="sk-SK"/>
                    </w:rPr>
                    <w:t>t</w:t>
                  </w:r>
                  <w:r w:rsidR="00072DC0" w:rsidRPr="00072DC0">
                    <w:rPr>
                      <w:bCs/>
                      <w:lang w:val="sk-SK"/>
                    </w:rPr>
                    <w:t>e ho hovoriť. To, že čaká na našu reakciu</w:t>
                  </w:r>
                  <w:r>
                    <w:rPr>
                      <w:bCs/>
                      <w:lang w:val="sk-SK"/>
                    </w:rPr>
                    <w:t>,</w:t>
                  </w:r>
                  <w:r w:rsidR="00072DC0" w:rsidRPr="00072DC0">
                    <w:rPr>
                      <w:bCs/>
                      <w:lang w:val="sk-SK"/>
                    </w:rPr>
                    <w:t xml:space="preserve"> poznáme podľa toho, že sa "zastaví", že urobí pauzu, že sa na nás spýtavo pozrie (pri pauze, ktorú hovoriaci urobil</w:t>
                  </w:r>
                  <w:r>
                    <w:rPr>
                      <w:bCs/>
                      <w:lang w:val="sk-SK"/>
                    </w:rPr>
                    <w:t>, parafrázujt</w:t>
                  </w:r>
                  <w:r w:rsidR="00072DC0" w:rsidRPr="00072DC0">
                    <w:rPr>
                      <w:bCs/>
                      <w:lang w:val="sk-SK"/>
                    </w:rPr>
                    <w:t>e a</w:t>
                  </w:r>
                  <w:r>
                    <w:rPr>
                      <w:bCs/>
                      <w:lang w:val="sk-SK"/>
                    </w:rPr>
                    <w:t> klaďte otázky - ak neviete ako, naznačte</w:t>
                  </w:r>
                  <w:r w:rsidR="00072DC0" w:rsidRPr="00072DC0">
                    <w:rPr>
                      <w:bCs/>
                      <w:lang w:val="sk-SK"/>
                    </w:rPr>
                    <w:t xml:space="preserve"> záujem, ale </w:t>
                  </w:r>
                  <w:r>
                    <w:rPr>
                      <w:bCs/>
                      <w:lang w:val="sk-SK"/>
                    </w:rPr>
                    <w:t>n</w:t>
                  </w:r>
                  <w:r w:rsidR="00072DC0" w:rsidRPr="00072DC0">
                    <w:rPr>
                      <w:bCs/>
                      <w:lang w:val="sk-SK"/>
                    </w:rPr>
                    <w:t>einterpretujte!) .</w:t>
                  </w:r>
                </w:p>
                <w:p w14:paraId="339A694C" w14:textId="1E731215" w:rsidR="00072DC0" w:rsidRPr="00072DC0" w:rsidRDefault="00072DC0" w:rsidP="00BA690C">
                  <w:pPr>
                    <w:pStyle w:val="ListParagraph"/>
                    <w:framePr w:hSpace="180" w:wrap="around" w:hAnchor="margin" w:y="720"/>
                    <w:spacing w:before="60"/>
                    <w:ind w:left="551" w:right="144"/>
                    <w:jc w:val="both"/>
                    <w:cnfStyle w:val="000000000000" w:firstRow="0" w:lastRow="0" w:firstColumn="0" w:lastColumn="0" w:oddVBand="0" w:evenVBand="0" w:oddHBand="0" w:evenHBand="0" w:firstRowFirstColumn="0" w:firstRowLastColumn="0" w:lastRowFirstColumn="0" w:lastRowLastColumn="0"/>
                    <w:rPr>
                      <w:i/>
                      <w:sz w:val="8"/>
                      <w:lang w:val="sk-SK"/>
                    </w:rPr>
                  </w:pPr>
                </w:p>
              </w:tc>
            </w:tr>
          </w:tbl>
          <w:p w14:paraId="0323C092" w14:textId="402EEF05" w:rsidR="004025EC" w:rsidRPr="00C25790" w:rsidRDefault="004025EC" w:rsidP="00C25790">
            <w:pPr>
              <w:spacing w:before="120" w:after="120"/>
              <w:jc w:val="both"/>
              <w:rPr>
                <w:rFonts w:eastAsia="Georgia"/>
                <w:szCs w:val="20"/>
                <w:lang w:val="sk-SK" w:eastAsia="ja-JP"/>
              </w:rPr>
            </w:pPr>
          </w:p>
        </w:tc>
      </w:tr>
    </w:tbl>
    <w:p w14:paraId="09595BBA" w14:textId="7324E701" w:rsidR="00FD79D0" w:rsidRDefault="00FD79D0" w:rsidP="00FD79D0">
      <w:pPr>
        <w:pStyle w:val="Heading3"/>
        <w:rPr>
          <w:lang w:val="sk-SK"/>
        </w:rPr>
      </w:pPr>
      <w:r>
        <w:rPr>
          <w:lang w:val="sk-SK"/>
        </w:rPr>
        <w:lastRenderedPageBreak/>
        <w:br w:type="page"/>
      </w:r>
    </w:p>
    <w:p w14:paraId="33043C9C" w14:textId="601E66C4" w:rsidR="00874F68" w:rsidRDefault="007C17D6" w:rsidP="00E1572E">
      <w:pPr>
        <w:pStyle w:val="Heading2"/>
        <w:numPr>
          <w:ilvl w:val="0"/>
          <w:numId w:val="6"/>
        </w:numPr>
        <w:rPr>
          <w:lang w:val="sk-SK"/>
        </w:rPr>
      </w:pPr>
      <w:bookmarkStart w:id="45" w:name="_Toc425423821"/>
      <w:r w:rsidRPr="00A46556">
        <w:rPr>
          <w:lang w:val="sk-SK"/>
        </w:rPr>
        <w:lastRenderedPageBreak/>
        <w:t>Fáza zberu informácií</w:t>
      </w:r>
      <w:bookmarkEnd w:id="45"/>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FD79D0" w:rsidRPr="00CA410E" w14:paraId="1EEB5ABA" w14:textId="77777777" w:rsidTr="00FD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3D847E3A" w14:textId="77777777" w:rsidR="00FD79D0" w:rsidRPr="00EC1786" w:rsidRDefault="00FD79D0" w:rsidP="00FD79D0">
            <w:pPr>
              <w:spacing w:before="60" w:after="60"/>
              <w:jc w:val="both"/>
              <w:rPr>
                <w:rFonts w:eastAsia="Georgia"/>
                <w:b w:val="0"/>
                <w:szCs w:val="20"/>
                <w:lang w:val="sk-SK" w:eastAsia="ja-JP"/>
              </w:rPr>
            </w:pPr>
            <w:r>
              <w:rPr>
                <w:rFonts w:eastAsia="Georgia"/>
                <w:b w:val="0"/>
                <w:szCs w:val="20"/>
                <w:lang w:val="sk-SK" w:eastAsia="ja-JP"/>
              </w:rPr>
              <w:t>Ciele</w:t>
            </w:r>
          </w:p>
        </w:tc>
      </w:tr>
      <w:tr w:rsidR="00FD79D0" w:rsidRPr="00BA690C" w14:paraId="2FBB3473" w14:textId="77777777" w:rsidTr="00617288">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2D1CB0FB" w14:textId="77777777" w:rsidR="00FD79D0" w:rsidRPr="00FD79D0" w:rsidRDefault="00FD79D0" w:rsidP="00E1572E">
            <w:pPr>
              <w:pStyle w:val="ListParagraph"/>
              <w:numPr>
                <w:ilvl w:val="0"/>
                <w:numId w:val="3"/>
              </w:numPr>
              <w:spacing w:before="120" w:after="120"/>
              <w:jc w:val="both"/>
              <w:rPr>
                <w:rFonts w:eastAsia="Georgia"/>
                <w:szCs w:val="20"/>
                <w:lang w:val="sk-SK" w:eastAsia="ja-JP"/>
              </w:rPr>
            </w:pPr>
            <w:r>
              <w:rPr>
                <w:rFonts w:eastAsia="Georgia"/>
                <w:szCs w:val="20"/>
                <w:lang w:val="sk-SK" w:eastAsia="ja-JP"/>
              </w:rPr>
              <w:t>Analyzovať</w:t>
            </w:r>
            <w:r>
              <w:rPr>
                <w:rFonts w:eastAsia="Georgia"/>
                <w:b w:val="0"/>
                <w:szCs w:val="20"/>
                <w:lang w:val="sk-SK" w:eastAsia="ja-JP"/>
              </w:rPr>
              <w:t xml:space="preserve"> pracovné skúsenosti klienta, identifikovať nadobudnuté kompetencie (vedomosti, zručnosti, osobnostné kvality)</w:t>
            </w:r>
          </w:p>
          <w:p w14:paraId="36DD11B3" w14:textId="77777777" w:rsidR="00FD79D0" w:rsidRDefault="00FD79D0" w:rsidP="00E1572E">
            <w:pPr>
              <w:pStyle w:val="ListParagraph"/>
              <w:numPr>
                <w:ilvl w:val="0"/>
                <w:numId w:val="3"/>
              </w:numPr>
              <w:spacing w:before="120" w:after="120"/>
              <w:jc w:val="both"/>
              <w:rPr>
                <w:rFonts w:eastAsia="Georgia"/>
                <w:szCs w:val="20"/>
                <w:lang w:val="sk-SK" w:eastAsia="ja-JP"/>
              </w:rPr>
            </w:pPr>
            <w:r>
              <w:rPr>
                <w:rFonts w:eastAsia="Georgia"/>
                <w:szCs w:val="20"/>
                <w:lang w:val="sk-SK" w:eastAsia="ja-JP"/>
              </w:rPr>
              <w:t>Založiť portfólio kompetencií</w:t>
            </w:r>
          </w:p>
          <w:p w14:paraId="30B16A19" w14:textId="55020C58" w:rsidR="00FD79D0" w:rsidRPr="00FD79D0" w:rsidRDefault="00FD79D0" w:rsidP="00E1572E">
            <w:pPr>
              <w:pStyle w:val="ListParagraph"/>
              <w:numPr>
                <w:ilvl w:val="0"/>
                <w:numId w:val="3"/>
              </w:numPr>
              <w:spacing w:before="120" w:after="120"/>
              <w:jc w:val="both"/>
              <w:rPr>
                <w:rFonts w:eastAsia="Georgia"/>
                <w:szCs w:val="20"/>
                <w:lang w:val="sk-SK" w:eastAsia="ja-JP"/>
              </w:rPr>
            </w:pPr>
            <w:r>
              <w:rPr>
                <w:rFonts w:eastAsia="Georgia"/>
                <w:b w:val="0"/>
                <w:szCs w:val="20"/>
                <w:lang w:val="sk-SK" w:eastAsia="ja-JP"/>
              </w:rPr>
              <w:t>Pomôcť klientovi získať maximum informácií pre kariérové rozhodovanie v týchto oblastiach:</w:t>
            </w:r>
          </w:p>
          <w:p w14:paraId="0FB14F70" w14:textId="77777777" w:rsidR="00FD79D0" w:rsidRDefault="00FD79D0" w:rsidP="00E1572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profesijné hodnoty</w:t>
            </w:r>
          </w:p>
          <w:p w14:paraId="0B21CE5E" w14:textId="77777777" w:rsidR="00FD79D0" w:rsidRPr="00FD79D0" w:rsidRDefault="00FD79D0" w:rsidP="00E1572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profesijné záujmy</w:t>
            </w:r>
            <w:r>
              <w:rPr>
                <w:rFonts w:eastAsia="Georgia"/>
                <w:b w:val="0"/>
                <w:szCs w:val="20"/>
                <w:lang w:val="sk-SK" w:eastAsia="ja-JP"/>
              </w:rPr>
              <w:t xml:space="preserve"> a ďalšie motivácie</w:t>
            </w:r>
          </w:p>
          <w:p w14:paraId="57C9A81E" w14:textId="77777777" w:rsidR="00FD79D0" w:rsidRPr="00FD79D0" w:rsidRDefault="00FD79D0" w:rsidP="00E1572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osobnostné predpoklady</w:t>
            </w:r>
            <w:r>
              <w:rPr>
                <w:rFonts w:eastAsia="Georgia"/>
                <w:b w:val="0"/>
                <w:szCs w:val="20"/>
                <w:lang w:val="sk-SK" w:eastAsia="ja-JP"/>
              </w:rPr>
              <w:t xml:space="preserve"> (vlastnosti, silné stránky potenciál rozvoja atď)</w:t>
            </w:r>
          </w:p>
          <w:p w14:paraId="1336933D" w14:textId="6A661D32" w:rsidR="00FD79D0" w:rsidRPr="00FD79D0" w:rsidRDefault="00FD79D0" w:rsidP="00E1572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informácie o trhu práce a o povolaniach</w:t>
            </w:r>
          </w:p>
        </w:tc>
      </w:tr>
      <w:tr w:rsidR="00FD79D0" w:rsidRPr="00BF7617" w14:paraId="6472FFF1" w14:textId="77777777" w:rsidTr="0061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3BD7E4D8" w14:textId="77777777" w:rsidR="00FD79D0" w:rsidRPr="00EC1786" w:rsidRDefault="00FD79D0" w:rsidP="00FD79D0">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FD79D0" w:rsidRPr="00BA690C" w14:paraId="1BB13E95" w14:textId="77777777" w:rsidTr="00617288">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2AD1B9B6" w14:textId="6CF6E026" w:rsidR="00FD79D0" w:rsidRPr="00EC1786" w:rsidRDefault="00FD79D0" w:rsidP="00FD79D0">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kombinácia individuálneho a skupinového priebehu</w:t>
            </w:r>
          </w:p>
          <w:p w14:paraId="4ACE49F1" w14:textId="77777777" w:rsidR="00FD79D0" w:rsidRDefault="00FD79D0" w:rsidP="00FD79D0">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p>
          <w:p w14:paraId="2A8F42A4" w14:textId="31FF6D99" w:rsidR="00FD79D0" w:rsidRDefault="00FD79D0" w:rsidP="00E1572E">
            <w:pPr>
              <w:pStyle w:val="ListParagraph"/>
              <w:numPr>
                <w:ilvl w:val="0"/>
                <w:numId w:val="30"/>
              </w:numPr>
              <w:spacing w:before="120" w:after="120"/>
              <w:jc w:val="both"/>
              <w:rPr>
                <w:rFonts w:eastAsia="Georgia"/>
                <w:szCs w:val="20"/>
                <w:lang w:val="sk-SK" w:eastAsia="ja-JP"/>
              </w:rPr>
            </w:pPr>
            <w:r>
              <w:rPr>
                <w:rFonts w:eastAsia="Georgia"/>
                <w:b w:val="0"/>
                <w:szCs w:val="20"/>
                <w:lang w:val="sk-SK" w:eastAsia="ja-JP"/>
              </w:rPr>
              <w:t xml:space="preserve">Podľa potreby každého klienta, odporúčame minimálne </w:t>
            </w:r>
            <w:r w:rsidR="00CC78FC">
              <w:rPr>
                <w:rFonts w:eastAsia="Georgia"/>
                <w:szCs w:val="20"/>
                <w:lang w:val="sk-SK" w:eastAsia="ja-JP"/>
              </w:rPr>
              <w:t>3</w:t>
            </w:r>
            <w:r>
              <w:rPr>
                <w:rFonts w:eastAsia="Georgia"/>
                <w:szCs w:val="20"/>
                <w:lang w:val="sk-SK" w:eastAsia="ja-JP"/>
              </w:rPr>
              <w:t xml:space="preserve"> individuálne </w:t>
            </w:r>
            <w:r w:rsidR="00617288">
              <w:rPr>
                <w:rFonts w:eastAsia="Georgia"/>
                <w:szCs w:val="20"/>
                <w:lang w:val="sk-SK" w:eastAsia="ja-JP"/>
              </w:rPr>
              <w:t xml:space="preserve">hodinové </w:t>
            </w:r>
            <w:r>
              <w:rPr>
                <w:rFonts w:eastAsia="Georgia"/>
                <w:szCs w:val="20"/>
                <w:lang w:val="sk-SK" w:eastAsia="ja-JP"/>
              </w:rPr>
              <w:t>stretnutia</w:t>
            </w:r>
          </w:p>
          <w:p w14:paraId="3FEA544F" w14:textId="2C9152C9" w:rsidR="00617288" w:rsidRPr="00617288" w:rsidRDefault="00617288" w:rsidP="00E1572E">
            <w:pPr>
              <w:pStyle w:val="ListParagraph"/>
              <w:numPr>
                <w:ilvl w:val="0"/>
                <w:numId w:val="30"/>
              </w:numPr>
              <w:spacing w:before="120" w:after="120"/>
              <w:jc w:val="both"/>
              <w:rPr>
                <w:rFonts w:eastAsia="Georgia"/>
                <w:b w:val="0"/>
                <w:szCs w:val="20"/>
                <w:lang w:val="sk-SK" w:eastAsia="ja-JP"/>
              </w:rPr>
            </w:pPr>
            <w:r w:rsidRPr="00617288">
              <w:rPr>
                <w:rFonts w:eastAsia="Georgia"/>
                <w:b w:val="0"/>
                <w:szCs w:val="20"/>
                <w:lang w:val="sk-SK" w:eastAsia="ja-JP"/>
              </w:rPr>
              <w:t>Podľa</w:t>
            </w:r>
            <w:r>
              <w:rPr>
                <w:rFonts w:eastAsia="Georgia"/>
                <w:b w:val="0"/>
                <w:szCs w:val="20"/>
                <w:lang w:val="sk-SK" w:eastAsia="ja-JP"/>
              </w:rPr>
              <w:t xml:space="preserve"> možností je vhodné v tejto fáze využiť skupinovú aktivitu (napríklad pre založenie portfólia kompetencií)</w:t>
            </w:r>
          </w:p>
        </w:tc>
      </w:tr>
      <w:tr w:rsidR="00FD79D0" w:rsidRPr="00737792" w14:paraId="05921C94" w14:textId="77777777" w:rsidTr="00617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9BA9279" w14:textId="53C9B905" w:rsidR="00FD79D0" w:rsidRPr="00EC1786" w:rsidRDefault="009A5AB5" w:rsidP="009A5AB5">
            <w:pPr>
              <w:spacing w:before="60" w:after="60"/>
              <w:jc w:val="both"/>
              <w:rPr>
                <w:rFonts w:eastAsia="Georgia"/>
                <w:b w:val="0"/>
                <w:szCs w:val="20"/>
                <w:lang w:val="sk-SK" w:eastAsia="ja-JP"/>
              </w:rPr>
            </w:pPr>
            <w:r>
              <w:rPr>
                <w:rFonts w:eastAsia="Georgia"/>
                <w:b w:val="0"/>
                <w:szCs w:val="20"/>
                <w:lang w:val="sk-SK" w:eastAsia="ja-JP"/>
              </w:rPr>
              <w:t>Možné</w:t>
            </w:r>
            <w:r w:rsidR="00FD79D0" w:rsidRPr="00EC1786">
              <w:rPr>
                <w:rFonts w:eastAsia="Georgia"/>
                <w:b w:val="0"/>
                <w:szCs w:val="20"/>
                <w:lang w:val="sk-SK" w:eastAsia="ja-JP"/>
              </w:rPr>
              <w:t xml:space="preserve"> </w:t>
            </w:r>
            <w:r>
              <w:rPr>
                <w:rFonts w:eastAsia="Georgia"/>
                <w:b w:val="0"/>
                <w:szCs w:val="20"/>
                <w:lang w:val="sk-SK" w:eastAsia="ja-JP"/>
              </w:rPr>
              <w:t>aktivity</w:t>
            </w:r>
          </w:p>
        </w:tc>
      </w:tr>
      <w:tr w:rsidR="00FD79D0" w:rsidRPr="00BA690C" w14:paraId="4CBE4265" w14:textId="77777777" w:rsidTr="00FD79D0">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469754AE" w14:textId="5CCEE277" w:rsidR="00FD79D0" w:rsidRPr="00617288" w:rsidRDefault="00233E12" w:rsidP="00E1572E">
            <w:pPr>
              <w:pStyle w:val="ListParagraph"/>
              <w:numPr>
                <w:ilvl w:val="0"/>
                <w:numId w:val="36"/>
              </w:numPr>
              <w:spacing w:before="120" w:after="120"/>
              <w:jc w:val="both"/>
              <w:rPr>
                <w:rFonts w:eastAsia="Georgia"/>
                <w:i/>
                <w:szCs w:val="20"/>
                <w:lang w:val="sk-SK" w:eastAsia="ja-JP"/>
              </w:rPr>
            </w:pPr>
            <w:r>
              <w:rPr>
                <w:rFonts w:eastAsia="Georgia"/>
                <w:szCs w:val="20"/>
                <w:u w:val="single"/>
                <w:lang w:val="sk-SK" w:eastAsia="ja-JP"/>
              </w:rPr>
              <w:t>Založenie portfólia</w:t>
            </w:r>
            <w:r w:rsidR="00617288" w:rsidRPr="00617288">
              <w:rPr>
                <w:rFonts w:eastAsia="Georgia"/>
                <w:szCs w:val="20"/>
                <w:u w:val="single"/>
                <w:lang w:val="sk-SK" w:eastAsia="ja-JP"/>
              </w:rPr>
              <w:t xml:space="preserve"> kompetencií</w:t>
            </w:r>
            <w:r w:rsidR="00617288" w:rsidRPr="00617288">
              <w:rPr>
                <w:rFonts w:eastAsia="Georgia"/>
                <w:b w:val="0"/>
                <w:szCs w:val="20"/>
                <w:lang w:val="sk-SK" w:eastAsia="ja-JP"/>
              </w:rPr>
              <w:t xml:space="preserve"> </w:t>
            </w:r>
            <w:r w:rsidR="00617288">
              <w:rPr>
                <w:rFonts w:eastAsia="Georgia"/>
                <w:b w:val="0"/>
                <w:szCs w:val="20"/>
                <w:lang w:val="sk-SK" w:eastAsia="ja-JP"/>
              </w:rPr>
              <w:t>–</w:t>
            </w:r>
            <w:r w:rsidR="00617288" w:rsidRPr="00617288">
              <w:rPr>
                <w:rFonts w:eastAsia="Georgia"/>
                <w:b w:val="0"/>
                <w:szCs w:val="20"/>
                <w:lang w:val="sk-SK" w:eastAsia="ja-JP"/>
              </w:rPr>
              <w:t xml:space="preserve"> </w:t>
            </w:r>
            <w:r w:rsidR="00617288">
              <w:rPr>
                <w:rFonts w:eastAsia="Georgia"/>
                <w:b w:val="0"/>
                <w:szCs w:val="20"/>
                <w:lang w:val="sk-SK" w:eastAsia="ja-JP"/>
              </w:rPr>
              <w:t>individuálnou (1 hodina) alebo skupinovou formou (3 hodiny)</w:t>
            </w:r>
          </w:p>
          <w:p w14:paraId="1516D8EE" w14:textId="77777777" w:rsidR="00FD79D0" w:rsidRPr="00E074BD" w:rsidRDefault="00FD79D0" w:rsidP="00FD79D0">
            <w:pPr>
              <w:pStyle w:val="ListParagraph"/>
              <w:spacing w:before="120" w:after="120"/>
              <w:jc w:val="both"/>
              <w:rPr>
                <w:rFonts w:eastAsia="Georgia"/>
                <w:b w:val="0"/>
                <w:szCs w:val="20"/>
                <w:lang w:val="sk-SK" w:eastAsia="ja-JP"/>
              </w:rPr>
            </w:pPr>
          </w:p>
          <w:p w14:paraId="288CD364" w14:textId="31E18440" w:rsidR="00FD79D0" w:rsidRDefault="00617288" w:rsidP="00E1572E">
            <w:pPr>
              <w:pStyle w:val="ListParagraph"/>
              <w:numPr>
                <w:ilvl w:val="0"/>
                <w:numId w:val="36"/>
              </w:numPr>
              <w:spacing w:before="120" w:after="120"/>
              <w:jc w:val="both"/>
              <w:rPr>
                <w:rFonts w:eastAsia="Georgia"/>
                <w:b w:val="0"/>
                <w:szCs w:val="20"/>
                <w:lang w:val="sk-SK" w:eastAsia="ja-JP"/>
              </w:rPr>
            </w:pPr>
            <w:r>
              <w:rPr>
                <w:rFonts w:eastAsia="Georgia"/>
                <w:szCs w:val="20"/>
                <w:u w:val="single"/>
                <w:lang w:val="sk-SK" w:eastAsia="ja-JP"/>
              </w:rPr>
              <w:t xml:space="preserve">Vypracovanie „kariérového </w:t>
            </w:r>
            <w:r w:rsidRPr="00617288">
              <w:rPr>
                <w:rFonts w:eastAsia="Georgia"/>
                <w:szCs w:val="20"/>
                <w:u w:val="single"/>
                <w:lang w:val="sk-SK" w:eastAsia="ja-JP"/>
              </w:rPr>
              <w:t>kvietka</w:t>
            </w:r>
            <w:r w:rsidRPr="00617288">
              <w:rPr>
                <w:rFonts w:eastAsia="Georgia"/>
                <w:szCs w:val="20"/>
                <w:lang w:val="sk-SK" w:eastAsia="ja-JP"/>
              </w:rPr>
              <w:t>“</w:t>
            </w:r>
            <w:r w:rsidRPr="00617288">
              <w:rPr>
                <w:rFonts w:eastAsia="Georgia"/>
                <w:b w:val="0"/>
                <w:szCs w:val="20"/>
                <w:lang w:val="sk-SK" w:eastAsia="ja-JP"/>
              </w:rPr>
              <w:t xml:space="preserve"> </w:t>
            </w:r>
            <w:r>
              <w:rPr>
                <w:rFonts w:eastAsia="Georgia"/>
                <w:b w:val="0"/>
                <w:szCs w:val="20"/>
                <w:lang w:val="sk-SK" w:eastAsia="ja-JP"/>
              </w:rPr>
              <w:t xml:space="preserve">– individuálne formou práce na doma a minimálne jedného individuálneho stretnutia </w:t>
            </w:r>
            <w:r w:rsidR="009774DD">
              <w:rPr>
                <w:rFonts w:eastAsia="Georgia"/>
                <w:b w:val="0"/>
                <w:szCs w:val="20"/>
                <w:lang w:val="sk-SK" w:eastAsia="ja-JP"/>
              </w:rPr>
              <w:t xml:space="preserve">pre zhrnutie </w:t>
            </w:r>
            <w:r>
              <w:rPr>
                <w:rFonts w:eastAsia="Georgia"/>
                <w:b w:val="0"/>
                <w:szCs w:val="20"/>
                <w:lang w:val="sk-SK" w:eastAsia="ja-JP"/>
              </w:rPr>
              <w:t>(1 hodina)</w:t>
            </w:r>
          </w:p>
          <w:p w14:paraId="3D966E42" w14:textId="77777777" w:rsidR="00FD79D0" w:rsidRPr="00E074BD" w:rsidRDefault="00FD79D0" w:rsidP="00FD79D0">
            <w:pPr>
              <w:pStyle w:val="ListParagraph"/>
              <w:spacing w:before="120" w:after="120"/>
              <w:jc w:val="both"/>
              <w:rPr>
                <w:rFonts w:eastAsia="Georgia"/>
                <w:b w:val="0"/>
                <w:i/>
                <w:szCs w:val="20"/>
                <w:lang w:val="sk-SK" w:eastAsia="ja-JP"/>
              </w:rPr>
            </w:pPr>
          </w:p>
          <w:p w14:paraId="31F9A9E6" w14:textId="77777777" w:rsidR="00FD79D0" w:rsidRPr="00051B49" w:rsidRDefault="00617288" w:rsidP="00E1572E">
            <w:pPr>
              <w:pStyle w:val="ListParagraph"/>
              <w:numPr>
                <w:ilvl w:val="0"/>
                <w:numId w:val="36"/>
              </w:numPr>
              <w:spacing w:before="120" w:after="120"/>
              <w:jc w:val="both"/>
              <w:rPr>
                <w:rFonts w:eastAsia="Georgia"/>
                <w:b w:val="0"/>
                <w:i/>
                <w:szCs w:val="20"/>
                <w:lang w:val="sk-SK" w:eastAsia="ja-JP"/>
              </w:rPr>
            </w:pPr>
            <w:r>
              <w:rPr>
                <w:rFonts w:eastAsia="Georgia"/>
                <w:szCs w:val="20"/>
                <w:u w:val="single"/>
                <w:lang w:val="sk-SK" w:eastAsia="ja-JP"/>
              </w:rPr>
              <w:t xml:space="preserve">Vyhľadávanie informácií o trhu práce a povolaniach </w:t>
            </w:r>
            <w:r>
              <w:rPr>
                <w:rFonts w:eastAsia="Georgia"/>
                <w:b w:val="0"/>
                <w:szCs w:val="20"/>
                <w:lang w:val="sk-SK" w:eastAsia="ja-JP"/>
              </w:rPr>
              <w:t>– individuálne formou práce na doma a minimálne jedného individuálneho stretnutia (1 hodina)</w:t>
            </w:r>
          </w:p>
          <w:p w14:paraId="1B07057C" w14:textId="77777777" w:rsidR="00051B49" w:rsidRDefault="00051B49" w:rsidP="00051B49">
            <w:pPr>
              <w:pStyle w:val="ListParagraph"/>
              <w:rPr>
                <w:rFonts w:eastAsia="Georgia"/>
                <w:i/>
                <w:szCs w:val="20"/>
                <w:lang w:val="sk-SK" w:eastAsia="ja-JP"/>
              </w:rPr>
            </w:pPr>
          </w:p>
          <w:p w14:paraId="4F10A607" w14:textId="53AA3175" w:rsidR="00051B49" w:rsidRPr="00051B49" w:rsidRDefault="00051B49" w:rsidP="00051B49">
            <w:pPr>
              <w:rPr>
                <w:rFonts w:eastAsia="Georgia"/>
                <w:b w:val="0"/>
                <w:i/>
                <w:szCs w:val="20"/>
                <w:lang w:val="sk-SK" w:eastAsia="ja-JP"/>
              </w:rPr>
            </w:pPr>
            <w:r w:rsidRPr="00051B49">
              <w:rPr>
                <w:rFonts w:eastAsia="Georgia"/>
                <w:b w:val="0"/>
                <w:szCs w:val="20"/>
                <w:lang w:val="sk-SK" w:eastAsia="ja-JP"/>
              </w:rPr>
              <w:t>Pri</w:t>
            </w:r>
            <w:r>
              <w:rPr>
                <w:rFonts w:eastAsia="Georgia"/>
                <w:b w:val="0"/>
                <w:szCs w:val="20"/>
                <w:lang w:val="sk-SK" w:eastAsia="ja-JP"/>
              </w:rPr>
              <w:t>ebeh jednotlivých rozhovorov / skupinových aktivít je popísaný na nasledovných stránkach.</w:t>
            </w:r>
          </w:p>
        </w:tc>
      </w:tr>
    </w:tbl>
    <w:p w14:paraId="0BD540DF" w14:textId="77777777" w:rsidR="00FD79D0" w:rsidRDefault="00FD79D0" w:rsidP="00FD79D0">
      <w:pPr>
        <w:rPr>
          <w:lang w:val="sk-SK"/>
        </w:rPr>
      </w:pPr>
    </w:p>
    <w:p w14:paraId="297B8BFD" w14:textId="77777777" w:rsidR="00617288" w:rsidRPr="00051B49" w:rsidRDefault="00617288" w:rsidP="00FD79D0">
      <w:pPr>
        <w:pStyle w:val="Heading4"/>
        <w:rPr>
          <w:rFonts w:asciiTheme="minorHAnsi" w:eastAsiaTheme="minorHAnsi" w:hAnsiTheme="minorHAnsi" w:cstheme="minorBidi"/>
          <w:i w:val="0"/>
          <w:iCs w:val="0"/>
          <w:color w:val="auto"/>
          <w:lang w:val="sk-SK"/>
        </w:rPr>
      </w:pPr>
    </w:p>
    <w:p w14:paraId="4AFC4147" w14:textId="77777777" w:rsidR="00051B49" w:rsidRDefault="00051B49" w:rsidP="00FD79D0">
      <w:pPr>
        <w:pStyle w:val="Heading4"/>
        <w:rPr>
          <w:i w:val="0"/>
          <w:lang w:val="sk-SK"/>
        </w:rPr>
      </w:pPr>
    </w:p>
    <w:p w14:paraId="09F14E68" w14:textId="77777777" w:rsidR="00051B49" w:rsidRDefault="00051B49" w:rsidP="00051B49">
      <w:pPr>
        <w:rPr>
          <w:rFonts w:asciiTheme="majorHAnsi" w:eastAsiaTheme="majorEastAsia" w:hAnsiTheme="majorHAnsi" w:cstheme="majorBidi"/>
          <w:color w:val="2E74B5" w:themeColor="accent1" w:themeShade="BF"/>
          <w:lang w:val="sk-SK"/>
        </w:rPr>
      </w:pPr>
      <w:r>
        <w:rPr>
          <w:lang w:val="sk-SK"/>
        </w:rPr>
        <w:br w:type="page"/>
      </w:r>
    </w:p>
    <w:p w14:paraId="0C8E29D6" w14:textId="6E6235EE" w:rsidR="00617288" w:rsidRPr="00051B49" w:rsidRDefault="00051B49" w:rsidP="00E1572E">
      <w:pPr>
        <w:pStyle w:val="Heading3"/>
        <w:numPr>
          <w:ilvl w:val="2"/>
          <w:numId w:val="37"/>
        </w:numPr>
        <w:ind w:left="810"/>
        <w:rPr>
          <w:lang w:val="sk-SK"/>
        </w:rPr>
      </w:pPr>
      <w:bookmarkStart w:id="46" w:name="_Toc425423822"/>
      <w:r w:rsidRPr="00051B49">
        <w:rPr>
          <w:lang w:val="sk-SK"/>
        </w:rPr>
        <w:lastRenderedPageBreak/>
        <w:t xml:space="preserve">Založenie </w:t>
      </w:r>
      <w:r w:rsidRPr="0075112F">
        <w:rPr>
          <w:rStyle w:val="Heading3Char"/>
        </w:rPr>
        <w:t>portfólia</w:t>
      </w:r>
      <w:r w:rsidR="00C16079">
        <w:rPr>
          <w:rStyle w:val="Heading3Char"/>
        </w:rPr>
        <w:t xml:space="preserve"> kompetencií</w:t>
      </w:r>
      <w:bookmarkEnd w:id="46"/>
    </w:p>
    <w:p w14:paraId="19E8E8E1" w14:textId="77777777" w:rsidR="00617288" w:rsidRDefault="00617288" w:rsidP="00FD79D0">
      <w:pPr>
        <w:pStyle w:val="Heading4"/>
        <w:rPr>
          <w:lang w:val="sk-SK"/>
        </w:rPr>
      </w:pPr>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E05222" w:rsidRPr="00CA410E" w14:paraId="3654DBB9" w14:textId="77777777" w:rsidTr="0010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551233AA" w14:textId="77777777" w:rsidR="00E05222" w:rsidRPr="00EC1786" w:rsidRDefault="00E05222" w:rsidP="00102728">
            <w:pPr>
              <w:spacing w:before="60" w:after="60"/>
              <w:jc w:val="both"/>
              <w:rPr>
                <w:rFonts w:eastAsia="Georgia"/>
                <w:b w:val="0"/>
                <w:szCs w:val="20"/>
                <w:lang w:val="sk-SK" w:eastAsia="ja-JP"/>
              </w:rPr>
            </w:pPr>
            <w:r>
              <w:rPr>
                <w:rFonts w:eastAsia="Georgia"/>
                <w:b w:val="0"/>
                <w:szCs w:val="20"/>
                <w:lang w:val="sk-SK" w:eastAsia="ja-JP"/>
              </w:rPr>
              <w:t>Ciele</w:t>
            </w:r>
          </w:p>
        </w:tc>
      </w:tr>
      <w:tr w:rsidR="00E05222" w:rsidRPr="00BA690C" w14:paraId="31C954AD" w14:textId="77777777" w:rsidTr="00102728">
        <w:tc>
          <w:tcPr>
            <w:cnfStyle w:val="001000000000" w:firstRow="0" w:lastRow="0" w:firstColumn="1" w:lastColumn="0" w:oddVBand="0" w:evenVBand="0" w:oddHBand="0" w:evenHBand="0" w:firstRowFirstColumn="0" w:firstRowLastColumn="0" w:lastRowFirstColumn="0" w:lastRowLastColumn="0"/>
            <w:tcW w:w="9350" w:type="dxa"/>
            <w:tcBorders>
              <w:bottom w:val="nil"/>
            </w:tcBorders>
          </w:tcPr>
          <w:p w14:paraId="707E0F50" w14:textId="6B687CE5" w:rsidR="00E05222" w:rsidRPr="00DB7318" w:rsidRDefault="00DB7318" w:rsidP="00E1572E">
            <w:pPr>
              <w:pStyle w:val="ListParagraph"/>
              <w:numPr>
                <w:ilvl w:val="0"/>
                <w:numId w:val="3"/>
              </w:numPr>
              <w:spacing w:before="120" w:after="120"/>
              <w:jc w:val="both"/>
              <w:rPr>
                <w:rFonts w:eastAsia="Georgia"/>
                <w:b w:val="0"/>
                <w:szCs w:val="20"/>
                <w:lang w:val="sk-SK" w:eastAsia="ja-JP"/>
              </w:rPr>
            </w:pPr>
            <w:r w:rsidRPr="00DB7318">
              <w:rPr>
                <w:rFonts w:eastAsia="Georgia"/>
                <w:b w:val="0"/>
                <w:szCs w:val="20"/>
                <w:lang w:val="sk-SK" w:eastAsia="ja-JP"/>
              </w:rPr>
              <w:t>Dosiahnuť, aby klient</w:t>
            </w:r>
            <w:r>
              <w:rPr>
                <w:rFonts w:eastAsia="Georgia"/>
                <w:szCs w:val="20"/>
                <w:lang w:val="sk-SK" w:eastAsia="ja-JP"/>
              </w:rPr>
              <w:t xml:space="preserve"> pochopil dôležitosť dokumentácie nadobudnutých vedomostí a zručností</w:t>
            </w:r>
          </w:p>
          <w:p w14:paraId="750E1083" w14:textId="41E84E38" w:rsidR="00DB7318" w:rsidRDefault="00DB7318" w:rsidP="00E1572E">
            <w:pPr>
              <w:pStyle w:val="ListParagraph"/>
              <w:numPr>
                <w:ilvl w:val="0"/>
                <w:numId w:val="3"/>
              </w:numPr>
              <w:spacing w:before="120" w:after="120"/>
              <w:jc w:val="both"/>
              <w:rPr>
                <w:rFonts w:eastAsia="Georgia"/>
                <w:b w:val="0"/>
                <w:szCs w:val="20"/>
                <w:lang w:val="sk-SK" w:eastAsia="ja-JP"/>
              </w:rPr>
            </w:pPr>
            <w:r>
              <w:rPr>
                <w:rFonts w:eastAsia="Georgia"/>
                <w:b w:val="0"/>
                <w:szCs w:val="20"/>
                <w:lang w:val="sk-SK" w:eastAsia="ja-JP"/>
              </w:rPr>
              <w:t xml:space="preserve">Analyzovať jednotlivé etapy kariéry klienta a pomôcť </w:t>
            </w:r>
            <w:r w:rsidRPr="00DB7318">
              <w:rPr>
                <w:rFonts w:eastAsia="Georgia"/>
                <w:szCs w:val="20"/>
                <w:lang w:val="sk-SK" w:eastAsia="ja-JP"/>
              </w:rPr>
              <w:t>identifikovať nadobudnuté kompetencie</w:t>
            </w:r>
            <w:r w:rsidR="0018335C">
              <w:rPr>
                <w:rFonts w:eastAsia="Georgia"/>
                <w:szCs w:val="20"/>
                <w:lang w:val="sk-SK" w:eastAsia="ja-JP"/>
              </w:rPr>
              <w:t xml:space="preserve"> a zhodnotiť ich</w:t>
            </w:r>
          </w:p>
          <w:p w14:paraId="447B2951" w14:textId="77777777" w:rsidR="00E05222" w:rsidRDefault="00DB7318" w:rsidP="00E1572E">
            <w:pPr>
              <w:pStyle w:val="ListParagraph"/>
              <w:numPr>
                <w:ilvl w:val="0"/>
                <w:numId w:val="3"/>
              </w:numPr>
              <w:spacing w:before="120" w:after="120"/>
              <w:jc w:val="both"/>
              <w:rPr>
                <w:rFonts w:eastAsia="Georgia"/>
                <w:b w:val="0"/>
                <w:szCs w:val="20"/>
                <w:lang w:val="sk-SK" w:eastAsia="ja-JP"/>
              </w:rPr>
            </w:pPr>
            <w:r>
              <w:rPr>
                <w:rFonts w:eastAsia="Georgia"/>
                <w:b w:val="0"/>
                <w:szCs w:val="20"/>
                <w:lang w:val="sk-SK" w:eastAsia="ja-JP"/>
              </w:rPr>
              <w:t>Založiť portfólio kompetencií so zbierkou dôkazov, ktoré bude klient môcť aktualizovať aj po skončení bilancie</w:t>
            </w:r>
          </w:p>
          <w:p w14:paraId="1F6CF395" w14:textId="1CDBE104" w:rsidR="0018335C" w:rsidRPr="00DB7318" w:rsidRDefault="0018335C" w:rsidP="0018335C">
            <w:pPr>
              <w:pStyle w:val="ListParagraph"/>
              <w:numPr>
                <w:ilvl w:val="0"/>
                <w:numId w:val="3"/>
              </w:numPr>
              <w:spacing w:before="120" w:after="120"/>
              <w:jc w:val="both"/>
              <w:rPr>
                <w:rFonts w:eastAsia="Georgia"/>
                <w:b w:val="0"/>
                <w:szCs w:val="20"/>
                <w:lang w:val="sk-SK" w:eastAsia="ja-JP"/>
              </w:rPr>
            </w:pPr>
            <w:r>
              <w:rPr>
                <w:rFonts w:eastAsia="Georgia"/>
                <w:b w:val="0"/>
                <w:szCs w:val="20"/>
                <w:lang w:val="sk-SK" w:eastAsia="ja-JP"/>
              </w:rPr>
              <w:t xml:space="preserve">Pomôcť klientovi </w:t>
            </w:r>
            <w:r w:rsidR="00331F57" w:rsidRPr="0018335C">
              <w:rPr>
                <w:rFonts w:eastAsia="Georgia"/>
                <w:b w:val="0"/>
                <w:szCs w:val="20"/>
                <w:lang w:val="sk-SK" w:eastAsia="ja-JP"/>
              </w:rPr>
              <w:t>nájsť vo svojej skúsenosti</w:t>
            </w:r>
            <w:r w:rsidR="00331F57" w:rsidRPr="0018335C">
              <w:rPr>
                <w:rFonts w:eastAsia="Georgia"/>
                <w:szCs w:val="20"/>
                <w:lang w:val="sk-SK" w:eastAsia="ja-JP"/>
              </w:rPr>
              <w:t xml:space="preserve"> kompetencie prenositeľné do nového povolania</w:t>
            </w:r>
          </w:p>
        </w:tc>
      </w:tr>
      <w:tr w:rsidR="00E05222" w:rsidRPr="00BF7617" w14:paraId="1CD834B8" w14:textId="77777777" w:rsidTr="0010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13C23782" w14:textId="77777777" w:rsidR="00E05222" w:rsidRPr="00EC1786" w:rsidRDefault="00E05222" w:rsidP="00102728">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E05222" w:rsidRPr="00072DC0" w14:paraId="6F2B2C0A" w14:textId="77777777" w:rsidTr="00102728">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4739489C" w14:textId="479F075D" w:rsidR="00C16079" w:rsidRDefault="00E05222" w:rsidP="00102728">
            <w:pPr>
              <w:spacing w:before="120" w:after="120"/>
              <w:jc w:val="both"/>
              <w:rPr>
                <w:rFonts w:eastAsia="Georgia"/>
                <w:b w:val="0"/>
                <w:szCs w:val="20"/>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skupinová</w:t>
            </w:r>
            <w:r w:rsidRPr="00EC1786">
              <w:rPr>
                <w:rFonts w:eastAsia="Georgia"/>
                <w:b w:val="0"/>
                <w:szCs w:val="20"/>
                <w:lang w:val="sk-SK" w:eastAsia="ja-JP"/>
              </w:rPr>
              <w:t xml:space="preserve"> </w:t>
            </w:r>
            <w:r>
              <w:rPr>
                <w:rFonts w:eastAsia="Georgia"/>
                <w:b w:val="0"/>
                <w:szCs w:val="20"/>
                <w:lang w:val="sk-SK" w:eastAsia="ja-JP"/>
              </w:rPr>
              <w:t>/ individuálna</w:t>
            </w:r>
            <w:r w:rsidR="00DB7318">
              <w:rPr>
                <w:rFonts w:eastAsia="Georgia"/>
                <w:b w:val="0"/>
                <w:szCs w:val="20"/>
                <w:lang w:val="sk-SK" w:eastAsia="ja-JP"/>
              </w:rPr>
              <w:t xml:space="preserve">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C16079" w:rsidRPr="00BA690C" w14:paraId="11FA4F42" w14:textId="77777777" w:rsidTr="00102728">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0AB4B67" w14:textId="77777777" w:rsidR="00C16079" w:rsidRPr="00A46556" w:rsidRDefault="00C16079" w:rsidP="00BA690C">
                  <w:pPr>
                    <w:pStyle w:val="Heading1"/>
                    <w:framePr w:hSpace="180" w:wrap="around" w:hAnchor="margin" w:y="720"/>
                    <w:spacing w:before="0"/>
                    <w:outlineLvl w:val="0"/>
                    <w:rPr>
                      <w:lang w:val="sk-SK"/>
                    </w:rPr>
                  </w:pPr>
                  <w:bookmarkStart w:id="47" w:name="_Toc425423823"/>
                  <w:r w:rsidRPr="00A46556">
                    <w:rPr>
                      <w:rFonts w:ascii="Segoe UI Symbol" w:hAnsi="Segoe UI Symbol"/>
                      <w:sz w:val="40"/>
                      <w:lang w:val="sk-SK"/>
                    </w:rPr>
                    <w:t>☄</w:t>
                  </w:r>
                  <w:bookmarkEnd w:id="47"/>
                </w:p>
              </w:tc>
              <w:tc>
                <w:tcPr>
                  <w:tcW w:w="4753" w:type="pct"/>
                  <w:shd w:val="clear" w:color="auto" w:fill="FFFFFF" w:themeFill="background1"/>
                </w:tcPr>
                <w:p w14:paraId="467858FA" w14:textId="7B3D583E" w:rsidR="00C16079" w:rsidRPr="00CA410E" w:rsidRDefault="00C16079" w:rsidP="00BA690C">
                  <w:pPr>
                    <w:framePr w:hSpace="180" w:wrap="around" w:hAnchor="margin" w:y="720"/>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M</w:t>
                  </w:r>
                  <w:r w:rsidRPr="00C16079">
                    <w:rPr>
                      <w:lang w:val="sk-SK"/>
                    </w:rPr>
                    <w:t>oment zakladania portfólia kompetencií je jednou z najlepších príležitostí pre využitie skupinovej dynamiky. Pokiaľ je to možné, neváhajte v tejto fáze využiť skupinovú formu.</w:t>
                  </w:r>
                </w:p>
              </w:tc>
            </w:tr>
          </w:tbl>
          <w:p w14:paraId="2D6B3D0E" w14:textId="59BDF9E7" w:rsidR="00E05222" w:rsidRPr="00DB7318" w:rsidRDefault="00C16079" w:rsidP="00102728">
            <w:pPr>
              <w:spacing w:before="120" w:after="120"/>
              <w:jc w:val="both"/>
              <w:rPr>
                <w:rFonts w:eastAsia="Georgia"/>
                <w:b w:val="0"/>
                <w:i/>
                <w:szCs w:val="20"/>
                <w:u w:val="single"/>
                <w:lang w:val="sk-SK" w:eastAsia="ja-JP"/>
              </w:rPr>
            </w:pPr>
            <w:r>
              <w:rPr>
                <w:rFonts w:eastAsia="Georgia"/>
                <w:b w:val="0"/>
                <w:i/>
                <w:szCs w:val="20"/>
                <w:lang w:val="sk-SK" w:eastAsia="ja-JP"/>
              </w:rPr>
              <w:t xml:space="preserve"> </w:t>
            </w:r>
          </w:p>
          <w:p w14:paraId="0611FD22" w14:textId="77777777" w:rsidR="00E05222" w:rsidRDefault="00E05222" w:rsidP="00102728">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p>
          <w:p w14:paraId="7B28B9EB" w14:textId="1277CFA7" w:rsidR="00E05222" w:rsidRPr="00E074BD" w:rsidRDefault="00E05222" w:rsidP="00E1572E">
            <w:pPr>
              <w:pStyle w:val="ListParagraph"/>
              <w:numPr>
                <w:ilvl w:val="0"/>
                <w:numId w:val="30"/>
              </w:numPr>
              <w:spacing w:before="120" w:after="120"/>
              <w:jc w:val="both"/>
              <w:rPr>
                <w:rFonts w:eastAsia="Georgia"/>
                <w:b w:val="0"/>
                <w:szCs w:val="20"/>
                <w:lang w:val="sk-SK" w:eastAsia="ja-JP"/>
              </w:rPr>
            </w:pPr>
            <w:r w:rsidRPr="00E074BD">
              <w:rPr>
                <w:rFonts w:eastAsia="Georgia"/>
                <w:b w:val="0"/>
                <w:szCs w:val="20"/>
                <w:lang w:val="sk-SK" w:eastAsia="ja-JP"/>
              </w:rPr>
              <w:t xml:space="preserve">skupina - min </w:t>
            </w:r>
            <w:r w:rsidR="00C16079">
              <w:rPr>
                <w:rFonts w:eastAsia="Georgia"/>
                <w:szCs w:val="20"/>
                <w:lang w:val="sk-SK" w:eastAsia="ja-JP"/>
              </w:rPr>
              <w:t>2 hodiny</w:t>
            </w:r>
          </w:p>
          <w:p w14:paraId="647171E4" w14:textId="1CAF4F3E" w:rsidR="00C16079" w:rsidRPr="00C16079" w:rsidRDefault="00E05222" w:rsidP="00E1572E">
            <w:pPr>
              <w:pStyle w:val="ListParagraph"/>
              <w:numPr>
                <w:ilvl w:val="0"/>
                <w:numId w:val="30"/>
              </w:numPr>
              <w:spacing w:before="120" w:after="120"/>
              <w:jc w:val="both"/>
              <w:rPr>
                <w:rFonts w:eastAsia="Georgia"/>
                <w:szCs w:val="20"/>
                <w:lang w:val="sk-SK" w:eastAsia="ja-JP"/>
              </w:rPr>
            </w:pPr>
            <w:r w:rsidRPr="00E074BD">
              <w:rPr>
                <w:rFonts w:eastAsia="Georgia"/>
                <w:b w:val="0"/>
                <w:szCs w:val="20"/>
                <w:lang w:val="sk-SK" w:eastAsia="ja-JP"/>
              </w:rPr>
              <w:t xml:space="preserve">individuálne </w:t>
            </w:r>
            <w:r w:rsidR="00C16079">
              <w:rPr>
                <w:rFonts w:eastAsia="Georgia"/>
                <w:b w:val="0"/>
                <w:szCs w:val="20"/>
                <w:lang w:val="sk-SK" w:eastAsia="ja-JP"/>
              </w:rPr>
              <w:t>–</w:t>
            </w:r>
            <w:r w:rsidRPr="00E074BD">
              <w:rPr>
                <w:rFonts w:eastAsia="Georgia"/>
                <w:b w:val="0"/>
                <w:szCs w:val="20"/>
                <w:lang w:val="sk-SK" w:eastAsia="ja-JP"/>
              </w:rPr>
              <w:t xml:space="preserve"> </w:t>
            </w:r>
            <w:r w:rsidR="00C16079">
              <w:rPr>
                <w:rFonts w:eastAsia="Georgia"/>
                <w:szCs w:val="20"/>
                <w:lang w:val="sk-SK" w:eastAsia="ja-JP"/>
              </w:rPr>
              <w:t xml:space="preserve">1 hodina </w:t>
            </w:r>
            <w:r w:rsidRPr="00E074BD">
              <w:rPr>
                <w:rFonts w:eastAsia="Georgia"/>
                <w:b w:val="0"/>
                <w:szCs w:val="20"/>
                <w:lang w:val="sk-SK" w:eastAsia="ja-JP"/>
              </w:rPr>
              <w:t>(</w:t>
            </w:r>
            <w:r w:rsidR="00C16079">
              <w:rPr>
                <w:rFonts w:eastAsia="Georgia"/>
                <w:b w:val="0"/>
                <w:szCs w:val="20"/>
                <w:lang w:val="sk-SK" w:eastAsia="ja-JP"/>
              </w:rPr>
              <w:t>s prípadným doplnení práce na doma</w:t>
            </w:r>
            <w:r w:rsidRPr="00E074BD">
              <w:rPr>
                <w:rFonts w:eastAsia="Georgia"/>
                <w:b w:val="0"/>
                <w:szCs w:val="20"/>
                <w:lang w:val="sk-SK" w:eastAsia="ja-JP"/>
              </w:rPr>
              <w:t>)</w:t>
            </w:r>
          </w:p>
        </w:tc>
      </w:tr>
      <w:tr w:rsidR="00E05222" w:rsidRPr="00737792" w14:paraId="111744CD" w14:textId="77777777" w:rsidTr="0065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bottom w:val="nil"/>
            </w:tcBorders>
          </w:tcPr>
          <w:p w14:paraId="66457145" w14:textId="77777777" w:rsidR="00E05222" w:rsidRPr="00EC1786" w:rsidRDefault="00E05222" w:rsidP="00102728">
            <w:pPr>
              <w:spacing w:before="60" w:after="60"/>
              <w:jc w:val="both"/>
              <w:rPr>
                <w:rFonts w:eastAsia="Georgia"/>
                <w:b w:val="0"/>
                <w:szCs w:val="20"/>
                <w:lang w:val="sk-SK" w:eastAsia="ja-JP"/>
              </w:rPr>
            </w:pPr>
            <w:r w:rsidRPr="00EC1786">
              <w:rPr>
                <w:rFonts w:eastAsia="Georgia"/>
                <w:b w:val="0"/>
                <w:szCs w:val="20"/>
                <w:lang w:val="sk-SK" w:eastAsia="ja-JP"/>
              </w:rPr>
              <w:t>Možný priebeh</w:t>
            </w:r>
          </w:p>
        </w:tc>
      </w:tr>
      <w:tr w:rsidR="00E05222" w:rsidRPr="00BA690C" w14:paraId="5B6D06CF" w14:textId="77777777" w:rsidTr="006504B9">
        <w:tc>
          <w:tcPr>
            <w:cnfStyle w:val="001000000000" w:firstRow="0" w:lastRow="0" w:firstColumn="1" w:lastColumn="0" w:oddVBand="0" w:evenVBand="0" w:oddHBand="0" w:evenHBand="0" w:firstRowFirstColumn="0" w:firstRowLastColumn="0" w:lastRowFirstColumn="0" w:lastRowLastColumn="0"/>
            <w:tcW w:w="9026" w:type="dxa"/>
            <w:tcBorders>
              <w:top w:val="nil"/>
              <w:bottom w:val="nil"/>
            </w:tcBorders>
          </w:tcPr>
          <w:p w14:paraId="44B7330E" w14:textId="07A0A362" w:rsidR="00E05222" w:rsidRDefault="00E05222" w:rsidP="00E1572E">
            <w:pPr>
              <w:pStyle w:val="ListParagraph"/>
              <w:numPr>
                <w:ilvl w:val="0"/>
                <w:numId w:val="40"/>
              </w:numPr>
              <w:spacing w:before="120" w:after="120"/>
              <w:jc w:val="both"/>
              <w:rPr>
                <w:rFonts w:eastAsia="Georgia"/>
                <w:b w:val="0"/>
                <w:i/>
                <w:szCs w:val="20"/>
                <w:lang w:val="sk-SK" w:eastAsia="ja-JP"/>
              </w:rPr>
            </w:pPr>
            <w:r w:rsidRPr="00EC1786">
              <w:rPr>
                <w:rFonts w:eastAsia="Georgia"/>
                <w:b w:val="0"/>
                <w:szCs w:val="20"/>
                <w:u w:val="single"/>
                <w:lang w:val="sk-SK" w:eastAsia="ja-JP"/>
              </w:rPr>
              <w:t>Predstavenie účastníkov</w:t>
            </w:r>
            <w:r w:rsidR="00BA690C">
              <w:rPr>
                <w:rFonts w:eastAsia="Georgia"/>
                <w:b w:val="0"/>
                <w:szCs w:val="20"/>
                <w:lang w:val="sk-SK" w:eastAsia="ja-JP"/>
              </w:rPr>
              <w:t>, predstavenie pojmu kometencia.</w:t>
            </w:r>
          </w:p>
          <w:p w14:paraId="432E7DF9" w14:textId="77777777" w:rsidR="00E05222" w:rsidRPr="00EC1786" w:rsidRDefault="00E05222" w:rsidP="00102728">
            <w:pPr>
              <w:pStyle w:val="ListParagraph"/>
              <w:spacing w:before="120" w:after="120"/>
              <w:jc w:val="both"/>
              <w:rPr>
                <w:rFonts w:eastAsia="Georgia"/>
                <w:b w:val="0"/>
                <w:i/>
                <w:szCs w:val="20"/>
                <w:lang w:val="sk-SK" w:eastAsia="ja-JP"/>
              </w:rPr>
            </w:pPr>
          </w:p>
          <w:p w14:paraId="1206914B" w14:textId="76BEE3FB" w:rsidR="00C16079" w:rsidRPr="00FA03CE" w:rsidRDefault="00E05222" w:rsidP="00E1572E">
            <w:pPr>
              <w:pStyle w:val="ListParagraph"/>
              <w:numPr>
                <w:ilvl w:val="0"/>
                <w:numId w:val="40"/>
              </w:numPr>
              <w:spacing w:before="120" w:after="120"/>
              <w:jc w:val="both"/>
              <w:rPr>
                <w:rFonts w:eastAsia="Georgia"/>
                <w:b w:val="0"/>
                <w:szCs w:val="20"/>
                <w:lang w:val="sk-SK" w:eastAsia="ja-JP"/>
              </w:rPr>
            </w:pPr>
            <w:r w:rsidRPr="00FA03CE">
              <w:rPr>
                <w:rFonts w:eastAsia="Georgia"/>
                <w:b w:val="0"/>
                <w:szCs w:val="20"/>
                <w:u w:val="single"/>
                <w:lang w:val="sk-SK" w:eastAsia="ja-JP"/>
              </w:rPr>
              <w:t xml:space="preserve">Predstavenie </w:t>
            </w:r>
            <w:r w:rsidR="00C16079" w:rsidRPr="00FA03CE">
              <w:rPr>
                <w:rFonts w:eastAsia="Georgia"/>
                <w:b w:val="0"/>
                <w:szCs w:val="20"/>
                <w:u w:val="single"/>
                <w:lang w:val="sk-SK" w:eastAsia="ja-JP"/>
              </w:rPr>
              <w:t>portfólia kompetencií</w:t>
            </w:r>
            <w:r w:rsidRPr="00FA03CE">
              <w:rPr>
                <w:rFonts w:eastAsia="Georgia"/>
                <w:b w:val="0"/>
                <w:szCs w:val="20"/>
                <w:lang w:val="sk-SK" w:eastAsia="ja-JP"/>
              </w:rPr>
              <w:t xml:space="preserve">: poradca </w:t>
            </w:r>
            <w:r w:rsidR="00C44338" w:rsidRPr="00FA03CE">
              <w:rPr>
                <w:rFonts w:eastAsia="Georgia"/>
                <w:b w:val="0"/>
                <w:szCs w:val="20"/>
                <w:lang w:val="sk-SK" w:eastAsia="ja-JP"/>
              </w:rPr>
              <w:t>účastníkom rozdá portfólio kompetencií</w:t>
            </w:r>
            <w:r w:rsidRPr="00FA03CE">
              <w:rPr>
                <w:rFonts w:eastAsia="Georgia"/>
                <w:b w:val="0"/>
                <w:szCs w:val="20"/>
                <w:lang w:val="sk-SK" w:eastAsia="ja-JP"/>
              </w:rPr>
              <w:t xml:space="preserve"> v krátkosti vysvetlí priebeh </w:t>
            </w:r>
            <w:r w:rsidR="00C44338" w:rsidRPr="00FA03CE">
              <w:rPr>
                <w:rFonts w:eastAsia="Georgia"/>
                <w:b w:val="0"/>
                <w:szCs w:val="20"/>
                <w:lang w:val="sk-SK" w:eastAsia="ja-JP"/>
              </w:rPr>
              <w:t>aktivity</w:t>
            </w:r>
            <w:r w:rsidRPr="00FA03CE">
              <w:rPr>
                <w:rFonts w:eastAsia="Georgia"/>
                <w:b w:val="0"/>
                <w:szCs w:val="20"/>
                <w:lang w:val="sk-SK" w:eastAsia="ja-JP"/>
              </w:rPr>
              <w:t>:</w:t>
            </w:r>
          </w:p>
          <w:p w14:paraId="11649337" w14:textId="77777777" w:rsidR="00C16079" w:rsidRPr="00EC1786" w:rsidRDefault="00C16079" w:rsidP="00C16079">
            <w:pPr>
              <w:pStyle w:val="ListParagraph"/>
              <w:spacing w:before="120" w:after="120"/>
              <w:jc w:val="both"/>
              <w:rPr>
                <w:rFonts w:eastAsia="Georgia"/>
                <w:b w:val="0"/>
                <w:szCs w:val="20"/>
                <w:lang w:val="sk-SK" w:eastAsia="ja-JP"/>
              </w:rPr>
            </w:pPr>
          </w:p>
          <w:p w14:paraId="4103970D" w14:textId="4130500F" w:rsidR="00E05222" w:rsidRPr="00EC1786" w:rsidRDefault="00E05222" w:rsidP="00E1572E">
            <w:pPr>
              <w:pStyle w:val="ListParagraph"/>
              <w:numPr>
                <w:ilvl w:val="1"/>
                <w:numId w:val="40"/>
              </w:numPr>
              <w:spacing w:before="120" w:after="120"/>
              <w:jc w:val="both"/>
              <w:rPr>
                <w:rFonts w:eastAsia="Georgia"/>
                <w:b w:val="0"/>
                <w:szCs w:val="20"/>
                <w:lang w:val="sk-SK" w:eastAsia="ja-JP"/>
              </w:rPr>
            </w:pPr>
            <w:r w:rsidRPr="00EC1786">
              <w:rPr>
                <w:rFonts w:eastAsia="Georgia"/>
                <w:szCs w:val="20"/>
                <w:lang w:val="sk-SK" w:eastAsia="ja-JP"/>
              </w:rPr>
              <w:t>ČO</w:t>
            </w:r>
            <w:r w:rsidRPr="00EC1786">
              <w:rPr>
                <w:rFonts w:eastAsia="Georgia"/>
                <w:b w:val="0"/>
                <w:szCs w:val="20"/>
                <w:lang w:val="sk-SK" w:eastAsia="ja-JP"/>
              </w:rPr>
              <w:t xml:space="preserve"> to je </w:t>
            </w:r>
            <w:r w:rsidR="00C16079">
              <w:rPr>
                <w:rFonts w:eastAsia="Georgia"/>
                <w:b w:val="0"/>
                <w:szCs w:val="20"/>
                <w:lang w:val="sk-SK" w:eastAsia="ja-JP"/>
              </w:rPr>
              <w:t>portfólio kompetencií</w:t>
            </w:r>
            <w:r w:rsidRPr="00EC1786">
              <w:rPr>
                <w:rFonts w:eastAsia="Georgia"/>
                <w:b w:val="0"/>
                <w:szCs w:val="20"/>
                <w:lang w:val="sk-SK" w:eastAsia="ja-JP"/>
              </w:rPr>
              <w:t xml:space="preserve">? </w:t>
            </w:r>
            <w:r w:rsidRPr="00C16079">
              <w:rPr>
                <w:rFonts w:eastAsia="Georgia"/>
                <w:b w:val="0"/>
                <w:szCs w:val="20"/>
                <w:lang w:val="sk-SK" w:eastAsia="ja-JP"/>
              </w:rPr>
              <w:t>(</w:t>
            </w:r>
            <w:r w:rsidR="00C44338">
              <w:rPr>
                <w:rFonts w:eastAsia="Georgia"/>
                <w:b w:val="0"/>
                <w:i/>
                <w:szCs w:val="20"/>
                <w:lang w:val="sk-SK" w:eastAsia="ja-JP"/>
              </w:rPr>
              <w:t>„Je to Vaša osobná zložka so všetkými informáciami o Vašich skúsenostiach, zručnostiach a vedomostiach. Je to akoby rozšírený životopis. Ku každej skúsenosti skúsime nájsť nejaký dôkaz, ktorý by sa dal pri hľadaní zamestnania použiť a zároveň Vám to možno pomôže urobiť si poriadok vo Vašich dokumentoch...</w:t>
            </w:r>
            <w:r w:rsidR="00296E5E">
              <w:rPr>
                <w:rFonts w:eastAsia="Georgia"/>
                <w:b w:val="0"/>
                <w:i/>
                <w:szCs w:val="20"/>
                <w:lang w:val="sk-SK" w:eastAsia="ja-JP"/>
              </w:rPr>
              <w:t xml:space="preserve"> Viete, čo je to kompetencia? Z čoho sa skladá?“</w:t>
            </w:r>
            <w:r w:rsidR="00B22758">
              <w:rPr>
                <w:rFonts w:eastAsia="Georgia"/>
                <w:b w:val="0"/>
                <w:i/>
                <w:szCs w:val="20"/>
                <w:lang w:val="sk-SK" w:eastAsia="ja-JP"/>
              </w:rPr>
              <w:t xml:space="preserve"> </w:t>
            </w:r>
            <w:r w:rsidR="00B22758">
              <w:rPr>
                <w:rFonts w:eastAsia="Georgia"/>
                <w:b w:val="0"/>
                <w:szCs w:val="20"/>
                <w:lang w:val="sk-SK" w:eastAsia="ja-JP"/>
              </w:rPr>
              <w:t xml:space="preserve">Je možné využiť aktivitu </w:t>
            </w:r>
            <w:r w:rsidR="00B22758" w:rsidRPr="00B22758">
              <w:rPr>
                <w:lang w:val="sk-SK"/>
              </w:rPr>
              <w:t xml:space="preserve"> </w:t>
            </w:r>
            <w:r w:rsidR="00B22758" w:rsidRPr="00B22758">
              <w:rPr>
                <w:rFonts w:eastAsia="Georgia"/>
                <w:szCs w:val="20"/>
                <w:lang w:val="sk-SK" w:eastAsia="ja-JP"/>
              </w:rPr>
              <w:t>D1 Skladanie kompetencií</w:t>
            </w:r>
            <w:r w:rsidR="00B22758">
              <w:rPr>
                <w:rFonts w:eastAsia="Georgia"/>
                <w:b w:val="0"/>
                <w:szCs w:val="20"/>
                <w:lang w:val="sk-SK" w:eastAsia="ja-JP"/>
              </w:rPr>
              <w:t xml:space="preserve"> z Metodickej príručky OPS</w:t>
            </w:r>
            <w:r w:rsidRPr="00C16079">
              <w:rPr>
                <w:rFonts w:eastAsia="Georgia"/>
                <w:b w:val="0"/>
                <w:szCs w:val="20"/>
                <w:lang w:val="sk-SK" w:eastAsia="ja-JP"/>
              </w:rPr>
              <w:t>)</w:t>
            </w:r>
          </w:p>
          <w:p w14:paraId="41C6B02E" w14:textId="45DEAA2B" w:rsidR="00E05222" w:rsidRPr="00EC1786" w:rsidRDefault="00E05222" w:rsidP="00E1572E">
            <w:pPr>
              <w:pStyle w:val="ListParagraph"/>
              <w:numPr>
                <w:ilvl w:val="1"/>
                <w:numId w:val="40"/>
              </w:numPr>
              <w:spacing w:before="120" w:after="120"/>
              <w:jc w:val="both"/>
              <w:rPr>
                <w:rFonts w:eastAsia="Georgia"/>
                <w:b w:val="0"/>
                <w:szCs w:val="20"/>
                <w:lang w:val="sk-SK" w:eastAsia="ja-JP"/>
              </w:rPr>
            </w:pPr>
            <w:r w:rsidRPr="00EC1786">
              <w:rPr>
                <w:rFonts w:eastAsia="Georgia"/>
                <w:szCs w:val="20"/>
                <w:lang w:val="sk-SK" w:eastAsia="ja-JP"/>
              </w:rPr>
              <w:t>PREČO</w:t>
            </w:r>
            <w:r w:rsidRPr="00EC1786">
              <w:rPr>
                <w:rFonts w:eastAsia="Georgia"/>
                <w:b w:val="0"/>
                <w:szCs w:val="20"/>
                <w:lang w:val="sk-SK" w:eastAsia="ja-JP"/>
              </w:rPr>
              <w:t xml:space="preserve"> by som mal </w:t>
            </w:r>
            <w:r w:rsidR="00C44338">
              <w:rPr>
                <w:rFonts w:eastAsia="Georgia"/>
                <w:b w:val="0"/>
                <w:szCs w:val="20"/>
                <w:lang w:val="sk-SK" w:eastAsia="ja-JP"/>
              </w:rPr>
              <w:t>mať svoje portfólio kompetencií</w:t>
            </w:r>
            <w:r w:rsidRPr="00EC1786">
              <w:rPr>
                <w:rFonts w:eastAsia="Georgia"/>
                <w:b w:val="0"/>
                <w:szCs w:val="20"/>
                <w:lang w:val="sk-SK" w:eastAsia="ja-JP"/>
              </w:rPr>
              <w:t xml:space="preserve">? </w:t>
            </w:r>
            <w:r w:rsidRPr="00C44338">
              <w:rPr>
                <w:rFonts w:eastAsia="Georgia"/>
                <w:b w:val="0"/>
                <w:szCs w:val="20"/>
                <w:lang w:val="sk-SK" w:eastAsia="ja-JP"/>
              </w:rPr>
              <w:t>(</w:t>
            </w:r>
            <w:r w:rsidR="00C44338">
              <w:rPr>
                <w:rFonts w:eastAsia="Georgia"/>
                <w:b w:val="0"/>
                <w:szCs w:val="20"/>
                <w:lang w:val="sk-SK" w:eastAsia="ja-JP"/>
              </w:rPr>
              <w:t>poradca môže využiť úvodný list portfólia kompetencií s jednoduchým vysvetlením možností využitia portfólia</w:t>
            </w:r>
            <w:r w:rsidRPr="00C44338">
              <w:rPr>
                <w:rFonts w:eastAsia="Georgia"/>
                <w:b w:val="0"/>
                <w:szCs w:val="20"/>
                <w:lang w:val="sk-SK" w:eastAsia="ja-JP"/>
              </w:rPr>
              <w:t>)</w:t>
            </w:r>
          </w:p>
          <w:p w14:paraId="7E61A21C" w14:textId="4F9DC988" w:rsidR="00E05222" w:rsidRPr="00EC1786" w:rsidRDefault="00E05222" w:rsidP="00E1572E">
            <w:pPr>
              <w:pStyle w:val="ListParagraph"/>
              <w:numPr>
                <w:ilvl w:val="1"/>
                <w:numId w:val="40"/>
              </w:numPr>
              <w:spacing w:before="120" w:after="120"/>
              <w:jc w:val="both"/>
              <w:rPr>
                <w:rFonts w:eastAsia="Georgia"/>
                <w:b w:val="0"/>
                <w:szCs w:val="20"/>
                <w:lang w:val="sk-SK" w:eastAsia="ja-JP"/>
              </w:rPr>
            </w:pPr>
            <w:r w:rsidRPr="00EC1786">
              <w:rPr>
                <w:rFonts w:eastAsia="Georgia"/>
                <w:szCs w:val="20"/>
                <w:lang w:val="sk-SK" w:eastAsia="ja-JP"/>
              </w:rPr>
              <w:t>AKO</w:t>
            </w:r>
            <w:r w:rsidRPr="00EC1786">
              <w:rPr>
                <w:rFonts w:eastAsia="Georgia"/>
                <w:b w:val="0"/>
                <w:szCs w:val="20"/>
                <w:lang w:val="sk-SK" w:eastAsia="ja-JP"/>
              </w:rPr>
              <w:t xml:space="preserve"> </w:t>
            </w:r>
            <w:r w:rsidR="00C44338">
              <w:rPr>
                <w:rFonts w:eastAsia="Georgia"/>
                <w:b w:val="0"/>
                <w:szCs w:val="20"/>
                <w:lang w:val="sk-SK" w:eastAsia="ja-JP"/>
              </w:rPr>
              <w:t>budeme spoločne portfólio kompetencií vypĺňať</w:t>
            </w:r>
            <w:r w:rsidRPr="00EC1786">
              <w:rPr>
                <w:rFonts w:eastAsia="Georgia"/>
                <w:b w:val="0"/>
                <w:szCs w:val="20"/>
                <w:lang w:val="sk-SK" w:eastAsia="ja-JP"/>
              </w:rPr>
              <w:t xml:space="preserve">? </w:t>
            </w:r>
            <w:r w:rsidRPr="00EC1786">
              <w:rPr>
                <w:rFonts w:eastAsia="Georgia"/>
                <w:b w:val="0"/>
                <w:i/>
                <w:szCs w:val="20"/>
                <w:lang w:val="sk-SK" w:eastAsia="ja-JP"/>
              </w:rPr>
              <w:t>(</w:t>
            </w:r>
            <w:r w:rsidR="00C44338">
              <w:rPr>
                <w:rFonts w:eastAsia="Georgia"/>
                <w:b w:val="0"/>
                <w:szCs w:val="20"/>
                <w:lang w:val="sk-SK" w:eastAsia="ja-JP"/>
              </w:rPr>
              <w:t>Poradca môže</w:t>
            </w:r>
            <w:r w:rsidR="00296E5E">
              <w:rPr>
                <w:rFonts w:eastAsia="Georgia"/>
                <w:b w:val="0"/>
                <w:szCs w:val="20"/>
                <w:lang w:val="sk-SK" w:eastAsia="ja-JP"/>
              </w:rPr>
              <w:t xml:space="preserve"> spolu s klientom prejsť jednotlivé stránky portfólia a vysvetliť ich:</w:t>
            </w:r>
            <w:r w:rsidR="00C44338">
              <w:rPr>
                <w:rFonts w:eastAsia="Georgia"/>
                <w:b w:val="0"/>
                <w:szCs w:val="20"/>
                <w:lang w:val="sk-SK" w:eastAsia="ja-JP"/>
              </w:rPr>
              <w:t xml:space="preserve"> </w:t>
            </w:r>
            <w:r w:rsidRPr="00EC1786">
              <w:rPr>
                <w:rFonts w:eastAsia="Georgia"/>
                <w:b w:val="0"/>
                <w:i/>
                <w:szCs w:val="20"/>
                <w:lang w:val="sk-SK" w:eastAsia="ja-JP"/>
              </w:rPr>
              <w:t>„</w:t>
            </w:r>
            <w:r w:rsidR="00296E5E">
              <w:rPr>
                <w:rFonts w:eastAsia="Georgia"/>
                <w:b w:val="0"/>
                <w:i/>
                <w:szCs w:val="20"/>
                <w:lang w:val="sk-SK" w:eastAsia="ja-JP"/>
              </w:rPr>
              <w:t>Začneme súhrnom, v ktorom si najskôr prejdeme všetky skúsenosti a potom si vytvoríme niečo, čo sa volá Krivka života. Na ďalšej strane sa budeme venovať rôznym kurzom, rekvalifikáciám</w:t>
            </w:r>
            <w:r w:rsidRPr="00EC1786">
              <w:rPr>
                <w:rFonts w:eastAsia="Georgia"/>
                <w:b w:val="0"/>
                <w:i/>
                <w:szCs w:val="20"/>
                <w:lang w:val="sk-SK" w:eastAsia="ja-JP"/>
              </w:rPr>
              <w:t>...</w:t>
            </w:r>
            <w:r w:rsidR="00296E5E">
              <w:rPr>
                <w:rFonts w:eastAsia="Georgia"/>
                <w:b w:val="0"/>
                <w:i/>
                <w:szCs w:val="20"/>
                <w:lang w:val="sk-SK" w:eastAsia="ja-JP"/>
              </w:rPr>
              <w:t xml:space="preserve"> Potom prejdeme na pracovné a prípadne mimopracovné skúsenosti. Na záver si to všetko zhrnieme... V prílohe nájdete zoznam slovies a vlastností, aby to bolo pre Vás ľahšie...</w:t>
            </w:r>
            <w:r w:rsidRPr="00EC1786">
              <w:rPr>
                <w:rFonts w:eastAsia="Georgia"/>
                <w:b w:val="0"/>
                <w:i/>
                <w:szCs w:val="20"/>
                <w:lang w:val="sk-SK" w:eastAsia="ja-JP"/>
              </w:rPr>
              <w:t>)</w:t>
            </w:r>
          </w:p>
          <w:p w14:paraId="0294FE5E" w14:textId="2C8F4773" w:rsidR="00E05222" w:rsidRPr="00EC1786" w:rsidRDefault="00E05222" w:rsidP="00E1572E">
            <w:pPr>
              <w:pStyle w:val="ListParagraph"/>
              <w:numPr>
                <w:ilvl w:val="1"/>
                <w:numId w:val="40"/>
              </w:numPr>
              <w:spacing w:before="120" w:after="120"/>
              <w:jc w:val="both"/>
              <w:rPr>
                <w:rFonts w:eastAsia="Georgia"/>
                <w:b w:val="0"/>
                <w:szCs w:val="20"/>
                <w:lang w:val="sk-SK" w:eastAsia="ja-JP"/>
              </w:rPr>
            </w:pPr>
            <w:r w:rsidRPr="00EC1786">
              <w:rPr>
                <w:rFonts w:eastAsia="Georgia"/>
                <w:szCs w:val="20"/>
                <w:lang w:val="sk-SK" w:eastAsia="ja-JP"/>
              </w:rPr>
              <w:t>ČO ĎALEJ</w:t>
            </w:r>
            <w:r w:rsidRPr="00EC1786">
              <w:rPr>
                <w:rFonts w:eastAsia="Georgia"/>
                <w:b w:val="0"/>
                <w:szCs w:val="20"/>
                <w:lang w:val="sk-SK" w:eastAsia="ja-JP"/>
              </w:rPr>
              <w:t xml:space="preserve"> </w:t>
            </w:r>
            <w:r w:rsidR="00296E5E">
              <w:rPr>
                <w:rFonts w:eastAsia="Georgia"/>
                <w:b w:val="0"/>
                <w:szCs w:val="20"/>
                <w:lang w:val="sk-SK" w:eastAsia="ja-JP"/>
              </w:rPr>
              <w:t>s portfóliom kompetencií</w:t>
            </w:r>
            <w:r w:rsidRPr="00EC1786">
              <w:rPr>
                <w:rFonts w:eastAsia="Georgia"/>
                <w:b w:val="0"/>
                <w:szCs w:val="20"/>
                <w:lang w:val="sk-SK" w:eastAsia="ja-JP"/>
              </w:rPr>
              <w:t xml:space="preserve">? Čo mi to dá do reálneho života? </w:t>
            </w:r>
            <w:r w:rsidRPr="00EC1786">
              <w:rPr>
                <w:rFonts w:eastAsia="Georgia"/>
                <w:b w:val="0"/>
                <w:i/>
                <w:szCs w:val="20"/>
                <w:lang w:val="sk-SK" w:eastAsia="ja-JP"/>
              </w:rPr>
              <w:t>(„</w:t>
            </w:r>
            <w:r w:rsidR="00296E5E">
              <w:rPr>
                <w:rFonts w:eastAsia="Georgia"/>
                <w:b w:val="0"/>
                <w:i/>
                <w:szCs w:val="20"/>
                <w:lang w:val="sk-SK" w:eastAsia="ja-JP"/>
              </w:rPr>
              <w:t>Portfólio nie je pre poradcu, ani pre bilanciu kompetencií, ale pre Vás. Cieľom nie je vyplniť ho, založiť a už nikdy nevytiahnuť zo zásuvky, ale ďalej ho aktualizovať...</w:t>
            </w:r>
            <w:r w:rsidRPr="00EC1786">
              <w:rPr>
                <w:rFonts w:eastAsia="Georgia"/>
                <w:b w:val="0"/>
                <w:i/>
                <w:szCs w:val="20"/>
                <w:lang w:val="sk-SK" w:eastAsia="ja-JP"/>
              </w:rPr>
              <w:t>“</w:t>
            </w:r>
          </w:p>
          <w:p w14:paraId="28EF08BC" w14:textId="77777777" w:rsidR="00E05222" w:rsidRPr="00E074BD" w:rsidRDefault="00E05222" w:rsidP="00102728">
            <w:pPr>
              <w:pStyle w:val="ListParagraph"/>
              <w:spacing w:before="120" w:after="120"/>
              <w:jc w:val="both"/>
              <w:rPr>
                <w:rFonts w:eastAsia="Georgia"/>
                <w:b w:val="0"/>
                <w:szCs w:val="20"/>
                <w:lang w:val="sk-SK" w:eastAsia="ja-JP"/>
              </w:rPr>
            </w:pPr>
          </w:p>
          <w:p w14:paraId="752ECAB2" w14:textId="68431237" w:rsidR="00E05222" w:rsidRDefault="00296E5E" w:rsidP="00E1572E">
            <w:pPr>
              <w:pStyle w:val="ListParagraph"/>
              <w:numPr>
                <w:ilvl w:val="0"/>
                <w:numId w:val="40"/>
              </w:numPr>
              <w:spacing w:before="120" w:after="120"/>
              <w:jc w:val="both"/>
              <w:rPr>
                <w:rFonts w:eastAsia="Georgia"/>
                <w:b w:val="0"/>
                <w:szCs w:val="20"/>
                <w:lang w:val="sk-SK" w:eastAsia="ja-JP"/>
              </w:rPr>
            </w:pPr>
            <w:r>
              <w:rPr>
                <w:rFonts w:eastAsia="Georgia"/>
                <w:b w:val="0"/>
                <w:szCs w:val="20"/>
                <w:u w:val="single"/>
                <w:lang w:val="sk-SK" w:eastAsia="ja-JP"/>
              </w:rPr>
              <w:lastRenderedPageBreak/>
              <w:t>Jadro</w:t>
            </w:r>
            <w:r w:rsidRPr="00296E5E">
              <w:rPr>
                <w:rFonts w:eastAsia="Georgia"/>
                <w:b w:val="0"/>
                <w:szCs w:val="20"/>
                <w:lang w:val="sk-SK" w:eastAsia="ja-JP"/>
              </w:rPr>
              <w:t>:</w:t>
            </w:r>
            <w:r w:rsidR="00E05222">
              <w:rPr>
                <w:rFonts w:eastAsia="Georgia"/>
                <w:b w:val="0"/>
                <w:szCs w:val="20"/>
                <w:lang w:val="sk-SK" w:eastAsia="ja-JP"/>
              </w:rPr>
              <w:t xml:space="preserve"> </w:t>
            </w:r>
            <w:r>
              <w:rPr>
                <w:rFonts w:eastAsia="Georgia"/>
                <w:b w:val="0"/>
                <w:szCs w:val="20"/>
                <w:lang w:val="sk-SK" w:eastAsia="ja-JP"/>
              </w:rPr>
              <w:t>Jadro práce tvoria jednotlivé aktivity súvisiace s</w:t>
            </w:r>
            <w:r w:rsidR="00B22758">
              <w:rPr>
                <w:rFonts w:eastAsia="Georgia"/>
                <w:b w:val="0"/>
                <w:szCs w:val="20"/>
                <w:lang w:val="sk-SK" w:eastAsia="ja-JP"/>
              </w:rPr>
              <w:t xml:space="preserve"> portfóliom (okruh </w:t>
            </w:r>
            <w:r>
              <w:rPr>
                <w:rFonts w:eastAsia="Georgia"/>
                <w:b w:val="0"/>
                <w:szCs w:val="20"/>
                <w:lang w:val="sk-SK" w:eastAsia="ja-JP"/>
              </w:rPr>
              <w:t>d</w:t>
            </w:r>
            <w:r w:rsidR="00B22758">
              <w:rPr>
                <w:rFonts w:eastAsia="Georgia"/>
                <w:b w:val="0"/>
                <w:szCs w:val="20"/>
                <w:lang w:val="sk-SK" w:eastAsia="ja-JP"/>
              </w:rPr>
              <w:t>okumentácie</w:t>
            </w:r>
            <w:r>
              <w:rPr>
                <w:rFonts w:eastAsia="Georgia"/>
                <w:b w:val="0"/>
                <w:szCs w:val="20"/>
                <w:lang w:val="sk-SK" w:eastAsia="ja-JP"/>
              </w:rPr>
              <w:t xml:space="preserve"> a </w:t>
            </w:r>
            <w:r w:rsidR="00B22758">
              <w:rPr>
                <w:rFonts w:eastAsia="Georgia"/>
                <w:b w:val="0"/>
                <w:szCs w:val="20"/>
                <w:lang w:val="sk-SK" w:eastAsia="ja-JP"/>
              </w:rPr>
              <w:t>valorizácie</w:t>
            </w:r>
            <w:r>
              <w:rPr>
                <w:rFonts w:eastAsia="Georgia"/>
                <w:b w:val="0"/>
                <w:szCs w:val="20"/>
                <w:lang w:val="sk-SK" w:eastAsia="ja-JP"/>
              </w:rPr>
              <w:t xml:space="preserve"> skúseností</w:t>
            </w:r>
            <w:r w:rsidR="00B22758">
              <w:rPr>
                <w:rFonts w:eastAsia="Georgia"/>
                <w:b w:val="0"/>
                <w:szCs w:val="20"/>
                <w:lang w:val="sk-SK" w:eastAsia="ja-JP"/>
              </w:rPr>
              <w:t>)</w:t>
            </w:r>
            <w:r>
              <w:rPr>
                <w:rFonts w:eastAsia="Georgia"/>
                <w:b w:val="0"/>
                <w:szCs w:val="20"/>
                <w:lang w:val="sk-SK" w:eastAsia="ja-JP"/>
              </w:rPr>
              <w:t>:</w:t>
            </w:r>
          </w:p>
          <w:p w14:paraId="09F24965" w14:textId="3F2F78A2" w:rsidR="00B22758" w:rsidRDefault="00B22758" w:rsidP="00E1572E">
            <w:pPr>
              <w:pStyle w:val="ListParagraph"/>
              <w:numPr>
                <w:ilvl w:val="1"/>
                <w:numId w:val="40"/>
              </w:numPr>
              <w:spacing w:before="120" w:after="120"/>
              <w:jc w:val="both"/>
              <w:rPr>
                <w:rFonts w:eastAsia="Georgia"/>
                <w:szCs w:val="20"/>
                <w:lang w:val="sk-SK" w:eastAsia="ja-JP"/>
              </w:rPr>
            </w:pPr>
            <w:r w:rsidRPr="00B22758">
              <w:rPr>
                <w:rFonts w:eastAsia="Georgia"/>
                <w:szCs w:val="20"/>
                <w:lang w:val="sk-SK" w:eastAsia="ja-JP"/>
              </w:rPr>
              <w:t xml:space="preserve">D2 Krivka života </w:t>
            </w:r>
          </w:p>
          <w:p w14:paraId="1B33C163" w14:textId="77777777" w:rsidR="001A683A" w:rsidRDefault="001A683A" w:rsidP="001A683A">
            <w:pPr>
              <w:pStyle w:val="ListParagraph"/>
              <w:spacing w:before="120" w:after="120"/>
              <w:ind w:left="1440"/>
              <w:jc w:val="both"/>
              <w:rPr>
                <w:rFonts w:eastAsia="Georgia"/>
                <w:szCs w:val="20"/>
                <w:lang w:val="sk-SK" w:eastAsia="ja-JP"/>
              </w:rPr>
            </w:pPr>
          </w:p>
          <w:p w14:paraId="3FC165F1" w14:textId="1A4B7BDC" w:rsidR="001A683A" w:rsidRDefault="001A683A" w:rsidP="00E1572E">
            <w:pPr>
              <w:pStyle w:val="ListParagraph"/>
              <w:numPr>
                <w:ilvl w:val="1"/>
                <w:numId w:val="40"/>
              </w:numPr>
              <w:spacing w:before="120" w:after="120"/>
              <w:jc w:val="both"/>
              <w:rPr>
                <w:rFonts w:eastAsia="Georgia"/>
                <w:szCs w:val="20"/>
                <w:lang w:val="sk-SK" w:eastAsia="ja-JP"/>
              </w:rPr>
            </w:pPr>
            <w:r>
              <w:rPr>
                <w:rFonts w:eastAsia="Georgia"/>
                <w:szCs w:val="20"/>
                <w:lang w:val="sk-SK" w:eastAsia="ja-JP"/>
              </w:rPr>
              <w:t xml:space="preserve">Zoznam vzdelávacích skúseností: </w:t>
            </w:r>
            <w:r w:rsidR="00594080">
              <w:rPr>
                <w:rFonts w:eastAsia="Georgia"/>
                <w:b w:val="0"/>
                <w:szCs w:val="20"/>
                <w:lang w:val="sk-SK" w:eastAsia="ja-JP"/>
              </w:rPr>
              <w:t>P</w:t>
            </w:r>
            <w:r>
              <w:rPr>
                <w:rFonts w:eastAsia="Georgia"/>
                <w:b w:val="0"/>
                <w:szCs w:val="20"/>
                <w:lang w:val="sk-SK" w:eastAsia="ja-JP"/>
              </w:rPr>
              <w:t xml:space="preserve">oradca vysvetlí princíp. </w:t>
            </w:r>
            <w:r w:rsidRPr="001A683A">
              <w:rPr>
                <w:rFonts w:eastAsia="Georgia"/>
                <w:b w:val="0"/>
                <w:i/>
                <w:szCs w:val="20"/>
                <w:lang w:val="sk-SK" w:eastAsia="ja-JP"/>
              </w:rPr>
              <w:t>„Nie je potrebné detailne popisovať všeobecné vzdelanie (základnú školu, alebo maturitu). Pokúste sa rozpomenúť sa aspoň na niekoľko vecí, ktoré ste sa v konkrétnom vzdelaní naučili</w:t>
            </w:r>
            <w:r>
              <w:rPr>
                <w:rFonts w:eastAsia="Georgia"/>
                <w:b w:val="0"/>
                <w:i/>
                <w:szCs w:val="20"/>
                <w:lang w:val="sk-SK" w:eastAsia="ja-JP"/>
              </w:rPr>
              <w:t xml:space="preserve"> a popísať to. Pokúste sa doma nájsť ku každému vzdelaniu osvedčenie / certifikát / diplom a pod. a založte si do portfólia jeho fotokópiu.</w:t>
            </w:r>
          </w:p>
          <w:p w14:paraId="42757903" w14:textId="77777777" w:rsidR="00B22758" w:rsidRPr="00B22758" w:rsidRDefault="00B22758" w:rsidP="00B22758">
            <w:pPr>
              <w:pStyle w:val="ListParagraph"/>
              <w:spacing w:before="120" w:after="120"/>
              <w:ind w:left="1440"/>
              <w:jc w:val="both"/>
              <w:rPr>
                <w:rFonts w:eastAsia="Georgia"/>
                <w:szCs w:val="20"/>
                <w:lang w:val="sk-SK" w:eastAsia="ja-JP"/>
              </w:rPr>
            </w:pPr>
          </w:p>
          <w:p w14:paraId="038CEA91" w14:textId="4326666D" w:rsidR="00B22758" w:rsidRPr="00B22758" w:rsidRDefault="00296E5E" w:rsidP="00E1572E">
            <w:pPr>
              <w:pStyle w:val="ListParagraph"/>
              <w:numPr>
                <w:ilvl w:val="1"/>
                <w:numId w:val="40"/>
              </w:numPr>
              <w:spacing w:before="120" w:after="120"/>
              <w:jc w:val="both"/>
              <w:rPr>
                <w:rFonts w:eastAsia="Georgia"/>
                <w:szCs w:val="20"/>
                <w:lang w:val="sk-SK" w:eastAsia="ja-JP"/>
              </w:rPr>
            </w:pPr>
            <w:r w:rsidRPr="00B22758">
              <w:rPr>
                <w:rFonts w:eastAsia="Georgia"/>
                <w:szCs w:val="20"/>
                <w:lang w:val="sk-SK" w:eastAsia="ja-JP"/>
              </w:rPr>
              <w:t>Zoznam slovies</w:t>
            </w:r>
            <w:r w:rsidR="00B22758">
              <w:rPr>
                <w:rFonts w:eastAsia="Georgia"/>
                <w:szCs w:val="20"/>
                <w:lang w:val="sk-SK" w:eastAsia="ja-JP"/>
              </w:rPr>
              <w:t xml:space="preserve"> </w:t>
            </w:r>
            <w:r w:rsidR="00B22758">
              <w:rPr>
                <w:rFonts w:eastAsia="Georgia"/>
                <w:b w:val="0"/>
                <w:szCs w:val="20"/>
                <w:lang w:val="sk-SK" w:eastAsia="ja-JP"/>
              </w:rPr>
              <w:t>(súčasť portfólia)</w:t>
            </w:r>
            <w:r w:rsidR="001A683A">
              <w:rPr>
                <w:rFonts w:eastAsia="Georgia"/>
                <w:b w:val="0"/>
                <w:szCs w:val="20"/>
                <w:lang w:val="sk-SK" w:eastAsia="ja-JP"/>
              </w:rPr>
              <w:t xml:space="preserve">, postup podobný ako pri aktivite </w:t>
            </w:r>
            <w:r w:rsidR="001A683A" w:rsidRPr="001A683A">
              <w:rPr>
                <w:rFonts w:eastAsia="Georgia"/>
                <w:szCs w:val="20"/>
                <w:lang w:val="sk-SK" w:eastAsia="ja-JP"/>
              </w:rPr>
              <w:t>D3 Moje zručnosti (slovesá)</w:t>
            </w:r>
          </w:p>
          <w:p w14:paraId="41DE276E" w14:textId="77777777" w:rsidR="00B22758" w:rsidRPr="00B22758" w:rsidRDefault="00B22758" w:rsidP="00B22758">
            <w:pPr>
              <w:pStyle w:val="ListParagraph"/>
              <w:rPr>
                <w:rFonts w:eastAsia="Georgia"/>
                <w:szCs w:val="20"/>
                <w:lang w:val="sk-SK" w:eastAsia="ja-JP"/>
              </w:rPr>
            </w:pPr>
          </w:p>
          <w:p w14:paraId="3C2E0A2C" w14:textId="7CB61AA5" w:rsidR="007160B9" w:rsidRDefault="001A683A" w:rsidP="00E1572E">
            <w:pPr>
              <w:pStyle w:val="ListParagraph"/>
              <w:numPr>
                <w:ilvl w:val="1"/>
                <w:numId w:val="40"/>
              </w:numPr>
              <w:spacing w:before="120" w:after="120"/>
              <w:jc w:val="both"/>
              <w:rPr>
                <w:rFonts w:eastAsia="Georgia"/>
                <w:b w:val="0"/>
                <w:szCs w:val="20"/>
                <w:lang w:val="sk-SK" w:eastAsia="ja-JP"/>
              </w:rPr>
            </w:pPr>
            <w:r>
              <w:rPr>
                <w:rFonts w:eastAsia="Georgia"/>
                <w:szCs w:val="20"/>
                <w:lang w:val="sk-SK" w:eastAsia="ja-JP"/>
              </w:rPr>
              <w:t xml:space="preserve">Vypĺňanie popisných listov o profesijných skúsenostiach </w:t>
            </w:r>
            <w:r w:rsidR="009774DD" w:rsidRPr="009774DD">
              <w:rPr>
                <w:rFonts w:eastAsia="Georgia"/>
                <w:b w:val="0"/>
                <w:szCs w:val="20"/>
                <w:lang w:val="sk-SK" w:eastAsia="ja-JP"/>
              </w:rPr>
              <w:t>(</w:t>
            </w:r>
            <w:r w:rsidR="009774DD">
              <w:rPr>
                <w:rFonts w:eastAsia="Georgia"/>
                <w:b w:val="0"/>
                <w:szCs w:val="20"/>
                <w:lang w:val="sk-SK" w:eastAsia="ja-JP"/>
              </w:rPr>
              <w:t xml:space="preserve">pozri aj kapitolu </w:t>
            </w:r>
            <w:r w:rsidR="009774DD" w:rsidRPr="002E274E">
              <w:rPr>
                <w:rFonts w:eastAsia="Georgia"/>
                <w:szCs w:val="20"/>
                <w:lang w:val="sk-SK" w:eastAsia="ja-JP"/>
              </w:rPr>
              <w:fldChar w:fldCharType="begin"/>
            </w:r>
            <w:r w:rsidR="009774DD" w:rsidRPr="002E274E">
              <w:rPr>
                <w:rFonts w:eastAsia="Georgia"/>
                <w:szCs w:val="20"/>
                <w:lang w:val="sk-SK" w:eastAsia="ja-JP"/>
              </w:rPr>
              <w:instrText xml:space="preserve"> REF _Ref425341064 \h  \* MERGEFORMAT </w:instrText>
            </w:r>
            <w:r w:rsidR="009774DD" w:rsidRPr="002E274E">
              <w:rPr>
                <w:rFonts w:eastAsia="Georgia"/>
                <w:szCs w:val="20"/>
                <w:lang w:val="sk-SK" w:eastAsia="ja-JP"/>
              </w:rPr>
            </w:r>
            <w:r w:rsidR="009774DD" w:rsidRPr="002E274E">
              <w:rPr>
                <w:rFonts w:eastAsia="Georgia"/>
                <w:szCs w:val="20"/>
                <w:lang w:val="sk-SK" w:eastAsia="ja-JP"/>
              </w:rPr>
              <w:fldChar w:fldCharType="separate"/>
            </w:r>
            <w:r w:rsidR="009774DD" w:rsidRPr="002E274E">
              <w:rPr>
                <w:lang w:val="sk-SK"/>
              </w:rPr>
              <w:t>Ako pracovať s portfóliom kompetencií?</w:t>
            </w:r>
            <w:r w:rsidR="009774DD" w:rsidRPr="002E274E">
              <w:rPr>
                <w:rFonts w:eastAsia="Georgia"/>
                <w:szCs w:val="20"/>
                <w:lang w:val="sk-SK" w:eastAsia="ja-JP"/>
              </w:rPr>
              <w:fldChar w:fldCharType="end"/>
            </w:r>
            <w:r w:rsidR="002E274E">
              <w:rPr>
                <w:rFonts w:eastAsia="Georgia"/>
                <w:b w:val="0"/>
                <w:szCs w:val="20"/>
                <w:lang w:val="sk-SK" w:eastAsia="ja-JP"/>
              </w:rPr>
              <w:t xml:space="preserve">, </w:t>
            </w:r>
            <w:r w:rsidR="002E274E" w:rsidRPr="002E274E">
              <w:rPr>
                <w:rFonts w:eastAsia="Georgia"/>
                <w:szCs w:val="20"/>
                <w:lang w:val="sk-SK" w:eastAsia="ja-JP"/>
              </w:rPr>
              <w:t>str.</w:t>
            </w:r>
            <w:r w:rsidR="002E274E">
              <w:rPr>
                <w:rFonts w:eastAsia="Georgia"/>
                <w:b w:val="0"/>
                <w:szCs w:val="20"/>
                <w:lang w:val="sk-SK" w:eastAsia="ja-JP"/>
              </w:rPr>
              <w:t xml:space="preserve"> </w:t>
            </w:r>
            <w:r w:rsidR="002E274E" w:rsidRPr="002E274E">
              <w:rPr>
                <w:rFonts w:eastAsia="Georgia"/>
                <w:szCs w:val="20"/>
                <w:lang w:val="sk-SK" w:eastAsia="ja-JP"/>
              </w:rPr>
              <w:fldChar w:fldCharType="begin"/>
            </w:r>
            <w:r w:rsidR="002E274E" w:rsidRPr="002E274E">
              <w:rPr>
                <w:rFonts w:eastAsia="Georgia"/>
                <w:szCs w:val="20"/>
                <w:lang w:val="sk-SK" w:eastAsia="ja-JP"/>
              </w:rPr>
              <w:instrText xml:space="preserve"> PAGEREF _Ref425349664 \h </w:instrText>
            </w:r>
            <w:r w:rsidR="002E274E" w:rsidRPr="002E274E">
              <w:rPr>
                <w:rFonts w:eastAsia="Georgia"/>
                <w:szCs w:val="20"/>
                <w:lang w:val="sk-SK" w:eastAsia="ja-JP"/>
              </w:rPr>
            </w:r>
            <w:r w:rsidR="002E274E" w:rsidRPr="002E274E">
              <w:rPr>
                <w:rFonts w:eastAsia="Georgia"/>
                <w:szCs w:val="20"/>
                <w:lang w:val="sk-SK" w:eastAsia="ja-JP"/>
              </w:rPr>
              <w:fldChar w:fldCharType="separate"/>
            </w:r>
            <w:r w:rsidR="002E274E" w:rsidRPr="002E274E">
              <w:rPr>
                <w:rFonts w:eastAsia="Georgia"/>
                <w:noProof/>
                <w:szCs w:val="20"/>
                <w:lang w:val="sk-SK" w:eastAsia="ja-JP"/>
              </w:rPr>
              <w:t>16</w:t>
            </w:r>
            <w:r w:rsidR="002E274E" w:rsidRPr="002E274E">
              <w:rPr>
                <w:rFonts w:eastAsia="Georgia"/>
                <w:szCs w:val="20"/>
                <w:lang w:val="sk-SK" w:eastAsia="ja-JP"/>
              </w:rPr>
              <w:fldChar w:fldCharType="end"/>
            </w:r>
            <w:r w:rsidR="009774DD">
              <w:rPr>
                <w:rFonts w:eastAsia="Georgia"/>
                <w:b w:val="0"/>
                <w:szCs w:val="20"/>
                <w:lang w:val="sk-SK" w:eastAsia="ja-JP"/>
              </w:rPr>
              <w:t xml:space="preserve">) </w:t>
            </w:r>
            <w:r w:rsidRPr="009774DD">
              <w:rPr>
                <w:rFonts w:eastAsia="Georgia"/>
                <w:b w:val="0"/>
                <w:szCs w:val="20"/>
                <w:lang w:val="sk-SK" w:eastAsia="ja-JP"/>
              </w:rPr>
              <w:t>–</w:t>
            </w:r>
            <w:r w:rsidR="009774DD">
              <w:rPr>
                <w:rFonts w:eastAsia="Georgia"/>
                <w:b w:val="0"/>
                <w:szCs w:val="20"/>
                <w:lang w:val="sk-SK" w:eastAsia="ja-JP"/>
              </w:rPr>
              <w:t xml:space="preserve"> </w:t>
            </w:r>
            <w:r w:rsidRPr="001A683A">
              <w:rPr>
                <w:rFonts w:eastAsia="Georgia"/>
                <w:b w:val="0"/>
                <w:szCs w:val="20"/>
                <w:lang w:val="sk-SK" w:eastAsia="ja-JP"/>
              </w:rPr>
              <w:t>Je vhodné</w:t>
            </w:r>
            <w:r>
              <w:rPr>
                <w:rFonts w:eastAsia="Georgia"/>
                <w:b w:val="0"/>
                <w:szCs w:val="20"/>
                <w:lang w:val="sk-SK" w:eastAsia="ja-JP"/>
              </w:rPr>
              <w:t xml:space="preserve"> vybrať poslednú významnú pracovnú skúsenosť klienta – tá je „najčerstvejšia“ a bude sa na nej pracovať najjednoduchšie.</w:t>
            </w:r>
            <w:r>
              <w:rPr>
                <w:rFonts w:eastAsia="Georgia"/>
                <w:szCs w:val="20"/>
                <w:lang w:val="sk-SK" w:eastAsia="ja-JP"/>
              </w:rPr>
              <w:t xml:space="preserve"> </w:t>
            </w:r>
            <w:r w:rsidRPr="001A683A">
              <w:rPr>
                <w:rFonts w:eastAsia="Georgia"/>
                <w:b w:val="0"/>
                <w:szCs w:val="20"/>
                <w:lang w:val="sk-SK" w:eastAsia="ja-JP"/>
              </w:rPr>
              <w:t>Pora</w:t>
            </w:r>
            <w:r>
              <w:rPr>
                <w:rFonts w:eastAsia="Georgia"/>
                <w:b w:val="0"/>
                <w:szCs w:val="20"/>
                <w:lang w:val="sk-SK" w:eastAsia="ja-JP"/>
              </w:rPr>
              <w:t>dca vedie s klientom „kompetenčný</w:t>
            </w:r>
            <w:r w:rsidR="007160B9">
              <w:rPr>
                <w:rFonts w:eastAsia="Georgia"/>
                <w:b w:val="0"/>
                <w:szCs w:val="20"/>
                <w:lang w:val="sk-SK" w:eastAsia="ja-JP"/>
              </w:rPr>
              <w:t xml:space="preserve"> / behaviorálny</w:t>
            </w:r>
            <w:r>
              <w:rPr>
                <w:rFonts w:eastAsia="Georgia"/>
                <w:b w:val="0"/>
                <w:szCs w:val="20"/>
                <w:lang w:val="sk-SK" w:eastAsia="ja-JP"/>
              </w:rPr>
              <w:t xml:space="preserve"> rozhovor“</w:t>
            </w:r>
            <w:r w:rsidR="007160B9">
              <w:rPr>
                <w:rFonts w:eastAsia="Georgia"/>
                <w:b w:val="0"/>
                <w:szCs w:val="20"/>
                <w:lang w:val="sk-SK" w:eastAsia="ja-JP"/>
              </w:rPr>
              <w:t xml:space="preserve">: </w:t>
            </w:r>
            <w:r w:rsidR="007160B9">
              <w:rPr>
                <w:rFonts w:eastAsia="Georgia"/>
                <w:b w:val="0"/>
                <w:i/>
                <w:szCs w:val="20"/>
                <w:lang w:val="sk-SK" w:eastAsia="ja-JP"/>
              </w:rPr>
              <w:t>„Predstavte si, že by ste mali Vaš</w:t>
            </w:r>
            <w:r w:rsidR="00102728">
              <w:rPr>
                <w:rFonts w:eastAsia="Georgia"/>
                <w:b w:val="0"/>
                <w:i/>
                <w:szCs w:val="20"/>
                <w:lang w:val="sk-SK" w:eastAsia="ja-JP"/>
              </w:rPr>
              <w:t xml:space="preserve">u prácu vysvetliť päťročnému dieťaťu. Ako by ste to urobili?“ </w:t>
            </w:r>
            <w:r w:rsidR="00102728">
              <w:rPr>
                <w:rFonts w:eastAsia="Georgia"/>
                <w:b w:val="0"/>
                <w:szCs w:val="20"/>
                <w:lang w:val="sk-SK" w:eastAsia="ja-JP"/>
              </w:rPr>
              <w:t xml:space="preserve">Alebo: </w:t>
            </w:r>
            <w:r w:rsidR="00102728">
              <w:rPr>
                <w:rFonts w:eastAsia="Georgia"/>
                <w:b w:val="0"/>
                <w:i/>
                <w:szCs w:val="20"/>
                <w:lang w:val="sk-SK" w:eastAsia="ja-JP"/>
              </w:rPr>
              <w:t xml:space="preserve">„Predstavte si Váš typický pracovný deň a popíšte mi ho... Začnime od začiatku: ráno prídete do práce. Prvá vec čo urobíte je... Čo urobíte potom? </w:t>
            </w:r>
          </w:p>
          <w:p w14:paraId="4D18BDC4" w14:textId="13D7E7CC" w:rsidR="00102728" w:rsidRDefault="00102728" w:rsidP="00102728">
            <w:pPr>
              <w:pStyle w:val="ListParagraph"/>
              <w:rPr>
                <w:rFonts w:eastAsia="Georgia"/>
                <w:szCs w:val="20"/>
                <w:lang w:val="sk-SK" w:eastAsia="ja-JP"/>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E1572E" w:rsidRPr="00BA690C" w14:paraId="23A9FF9E" w14:textId="77777777" w:rsidTr="009608A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386336F9" w14:textId="77777777" w:rsidR="00E1572E" w:rsidRPr="00A46556" w:rsidRDefault="00E1572E" w:rsidP="00BA690C">
                  <w:pPr>
                    <w:pStyle w:val="Heading1"/>
                    <w:framePr w:hSpace="180" w:wrap="around" w:hAnchor="margin" w:y="720"/>
                    <w:spacing w:before="0"/>
                    <w:outlineLvl w:val="0"/>
                    <w:rPr>
                      <w:lang w:val="sk-SK"/>
                    </w:rPr>
                  </w:pPr>
                  <w:bookmarkStart w:id="48" w:name="_Toc425423824"/>
                  <w:r w:rsidRPr="00A46556">
                    <w:rPr>
                      <w:rFonts w:ascii="Segoe UI Symbol" w:hAnsi="Segoe UI Symbol"/>
                      <w:sz w:val="40"/>
                      <w:lang w:val="sk-SK"/>
                    </w:rPr>
                    <w:t>☄</w:t>
                  </w:r>
                  <w:bookmarkEnd w:id="48"/>
                </w:p>
              </w:tc>
              <w:tc>
                <w:tcPr>
                  <w:tcW w:w="4753" w:type="pct"/>
                  <w:shd w:val="clear" w:color="auto" w:fill="FFFFFF" w:themeFill="background1"/>
                </w:tcPr>
                <w:p w14:paraId="5140AF45" w14:textId="77777777" w:rsidR="00E1572E" w:rsidRDefault="00E1572E" w:rsidP="00BA690C">
                  <w:pPr>
                    <w:framePr w:hSpace="180" w:wrap="around" w:hAnchor="margin" w:y="720"/>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Zaujímavým prístupom pri vedení rozhovoru pre identifikáciu kompetencií je technika vedenia „behaviorálnych“ otázok – v tomto prístupe sa zameriavame na hľadanie kompetencií prostredníctvom otázok zameraných na konkrétne správanie:</w:t>
                  </w:r>
                </w:p>
                <w:p w14:paraId="3990C87A" w14:textId="77777777" w:rsidR="00E1572E" w:rsidRPr="00102728" w:rsidRDefault="00E1572E"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sidRPr="00102728">
                    <w:rPr>
                      <w:lang w:val="sk-SK"/>
                    </w:rPr>
                    <w:t xml:space="preserve">S = Scenár - Stručne opíšte </w:t>
                  </w:r>
                  <w:r>
                    <w:rPr>
                      <w:lang w:val="sk-SK"/>
                    </w:rPr>
                    <w:t>Vašu pracovnú pozíciu (</w:t>
                  </w:r>
                  <w:r w:rsidRPr="00102728">
                    <w:rPr>
                      <w:i/>
                      <w:lang w:val="sk-SK"/>
                    </w:rPr>
                    <w:t>Aké činnosti ste vykonávali? Aké problémy ste riešili? Čo boli hlavné prekážky? Aké výnimočné situácie ste zažili?</w:t>
                  </w:r>
                  <w:r w:rsidRPr="00102728">
                    <w:rPr>
                      <w:lang w:val="sk-SK"/>
                    </w:rPr>
                    <w:t>)</w:t>
                  </w:r>
                </w:p>
                <w:p w14:paraId="0267C511" w14:textId="77777777" w:rsidR="00E1572E" w:rsidRPr="00102728" w:rsidRDefault="00E1572E"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O </w:t>
                  </w:r>
                  <w:r w:rsidRPr="00102728">
                    <w:rPr>
                      <w:lang w:val="sk-SK"/>
                    </w:rPr>
                    <w:t>= Ownership / Vlastníctvo - Popíšte akú zodpovednosť ste mali Vy konkrétne (</w:t>
                  </w:r>
                  <w:r w:rsidRPr="00102728">
                    <w:rPr>
                      <w:i/>
                      <w:lang w:val="sk-SK"/>
                    </w:rPr>
                    <w:t>Aká bola Vaša úloha? Čo konkrétne sa od Vás očakávalo? Za čo ste boli zodpovední vy osobne?</w:t>
                  </w:r>
                  <w:r w:rsidRPr="00102728">
                    <w:rPr>
                      <w:lang w:val="sk-SK"/>
                    </w:rPr>
                    <w:t>)</w:t>
                  </w:r>
                </w:p>
                <w:p w14:paraId="61FFE15C" w14:textId="77777777" w:rsidR="00E1572E" w:rsidRPr="00102728" w:rsidRDefault="00E1572E"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sidRPr="00102728">
                    <w:rPr>
                      <w:lang w:val="sk-SK"/>
                    </w:rPr>
                    <w:t>A = Action / Činnosť - Opíšte ako ste konali / ako ste sa rozhodli (</w:t>
                  </w:r>
                  <w:r w:rsidRPr="00102728">
                    <w:rPr>
                      <w:i/>
                      <w:lang w:val="sk-SK"/>
                    </w:rPr>
                    <w:t>Popíšte</w:t>
                  </w:r>
                  <w:r>
                    <w:rPr>
                      <w:i/>
                      <w:lang w:val="sk-SK"/>
                    </w:rPr>
                    <w:t xml:space="preserve"> stručne Váš pracovný deň. S akými problémami ste sa stretávali? </w:t>
                  </w:r>
                  <w:r w:rsidRPr="00102728">
                    <w:rPr>
                      <w:i/>
                      <w:lang w:val="sk-SK"/>
                    </w:rPr>
                    <w:t>Aké kroky ste podnikli, aby ste problém vyriešili? Čo ste urobili potom? Ako ste sa rozhodli? Z akých dôvodov?</w:t>
                  </w:r>
                  <w:r w:rsidRPr="00102728">
                    <w:rPr>
                      <w:lang w:val="sk-SK"/>
                    </w:rPr>
                    <w:t xml:space="preserve">)    </w:t>
                  </w:r>
                </w:p>
                <w:p w14:paraId="30756B81" w14:textId="77777777" w:rsidR="00E1572E" w:rsidRPr="00102728" w:rsidRDefault="00E1572E"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sidRPr="00102728">
                    <w:rPr>
                      <w:lang w:val="sk-SK"/>
                    </w:rPr>
                    <w:t>R = Results / Výsledky - Aký bol výsledok Vašich činov a rozhodnutí (</w:t>
                  </w:r>
                  <w:r w:rsidRPr="00102728">
                    <w:rPr>
                      <w:i/>
                      <w:lang w:val="sk-SK"/>
                    </w:rPr>
                    <w:t>Ako to dopadlo? Ako reagovali kolegovia/nadriadení...? Dá sa výsledok vyjadriť v číslach (napr. časová alebo finančná úspora)</w:t>
                  </w:r>
                  <w:r w:rsidRPr="00102728">
                    <w:rPr>
                      <w:lang w:val="sk-SK"/>
                    </w:rPr>
                    <w:t>?</w:t>
                  </w:r>
                  <w:r>
                    <w:rPr>
                      <w:lang w:val="sk-SK"/>
                    </w:rPr>
                    <w:t>)</w:t>
                  </w:r>
                </w:p>
              </w:tc>
            </w:tr>
          </w:tbl>
          <w:p w14:paraId="5CE43621" w14:textId="1F567D8B" w:rsidR="00E1572E" w:rsidRDefault="00E1572E" w:rsidP="00102728">
            <w:pPr>
              <w:pStyle w:val="ListParagraph"/>
              <w:rPr>
                <w:rFonts w:eastAsia="Georgia"/>
                <w:szCs w:val="20"/>
                <w:lang w:val="sk-SK" w:eastAsia="ja-JP"/>
              </w:rPr>
            </w:pPr>
          </w:p>
          <w:p w14:paraId="541B0161" w14:textId="77777777" w:rsidR="00E1572E" w:rsidRPr="00102728" w:rsidRDefault="00E1572E" w:rsidP="00102728">
            <w:pPr>
              <w:pStyle w:val="ListParagraph"/>
              <w:rPr>
                <w:rFonts w:eastAsia="Georgia"/>
                <w:szCs w:val="20"/>
                <w:lang w:val="sk-SK" w:eastAsia="ja-JP"/>
              </w:rPr>
            </w:pPr>
          </w:p>
          <w:p w14:paraId="1E2124C1" w14:textId="5BCED641" w:rsidR="00102728" w:rsidRDefault="00102728" w:rsidP="00102728">
            <w:pPr>
              <w:pStyle w:val="ListParagraph"/>
              <w:spacing w:before="120" w:after="120"/>
              <w:ind w:left="1440"/>
              <w:jc w:val="both"/>
              <w:rPr>
                <w:rFonts w:eastAsia="Georgia"/>
                <w:b w:val="0"/>
                <w:szCs w:val="20"/>
                <w:lang w:val="sk-SK" w:eastAsia="ja-JP"/>
              </w:rPr>
            </w:pPr>
            <w:r>
              <w:rPr>
                <w:rFonts w:eastAsia="Georgia"/>
                <w:b w:val="0"/>
                <w:szCs w:val="20"/>
                <w:lang w:val="sk-SK" w:eastAsia="ja-JP"/>
              </w:rPr>
              <w:t xml:space="preserve">Cieľom tejto práce je v prvom rade priviesť klienta k reflexívnemu postoju k vlastnej pracovnej skúsenosti a uvedomeniu si svojich vlastných kompetencií. </w:t>
            </w:r>
            <w:r w:rsidR="000E1A4A">
              <w:rPr>
                <w:rFonts w:eastAsia="Georgia"/>
                <w:b w:val="0"/>
                <w:szCs w:val="20"/>
                <w:lang w:val="sk-SK" w:eastAsia="ja-JP"/>
              </w:rPr>
              <w:t>Poradca môže počas rozhovoru pomáhať klientovi zapisovať spomenuté kompetencie do portfólia. V prípade skupinovej aktivity je vhodné predviesť rozhovor s jedným klientom (dobrovoľníkom) a spomenuté kompetencie zapísať na flipchart / tabuľu</w:t>
            </w:r>
            <w:r w:rsidR="00CD4BB8">
              <w:rPr>
                <w:rFonts w:eastAsia="Georgia"/>
                <w:b w:val="0"/>
                <w:szCs w:val="20"/>
                <w:lang w:val="sk-SK" w:eastAsia="ja-JP"/>
              </w:rPr>
              <w:t xml:space="preserve"> (prípadne nechať ostatných účastníkov uhádnuť kompetencie, ktoré sú potrebné pre výkon jeho povolania)</w:t>
            </w:r>
            <w:bookmarkStart w:id="49" w:name="_GoBack"/>
            <w:bookmarkEnd w:id="49"/>
            <w:r w:rsidR="000E1A4A">
              <w:rPr>
                <w:rFonts w:eastAsia="Georgia"/>
                <w:b w:val="0"/>
                <w:szCs w:val="20"/>
                <w:lang w:val="sk-SK" w:eastAsia="ja-JP"/>
              </w:rPr>
              <w:t>.</w:t>
            </w:r>
          </w:p>
          <w:p w14:paraId="53ADB7F1" w14:textId="624CF7ED" w:rsidR="006504B9" w:rsidRDefault="00E1572E" w:rsidP="006504B9">
            <w:pPr>
              <w:pStyle w:val="ListParagraph"/>
              <w:spacing w:before="120" w:after="120"/>
              <w:ind w:left="1440"/>
              <w:jc w:val="both"/>
              <w:rPr>
                <w:rFonts w:eastAsia="Georgia"/>
                <w:b w:val="0"/>
                <w:szCs w:val="20"/>
                <w:lang w:val="sk-SK" w:eastAsia="ja-JP"/>
              </w:rPr>
            </w:pPr>
            <w:r>
              <w:rPr>
                <w:rFonts w:eastAsia="Georgia"/>
                <w:b w:val="0"/>
                <w:szCs w:val="20"/>
                <w:lang w:val="sk-SK" w:eastAsia="ja-JP"/>
              </w:rPr>
              <w:t xml:space="preserve">Po ukončení cvičenia nechá poradca účastníkom dostatočný čas na vyplnenie zodpovedajúceho listu portfólia – pomáha pri tom individuálne každému účastníkovi. Na záver je vhodné nechať účastníkov pozdieľať sa o vlastnej skúsenosti (vysvetliť vlastnú pracovnú skúsenosť a nadobudnuté </w:t>
            </w:r>
            <w:r w:rsidR="006504B9">
              <w:rPr>
                <w:rFonts w:eastAsia="Georgia"/>
                <w:b w:val="0"/>
                <w:szCs w:val="20"/>
                <w:lang w:val="sk-SK" w:eastAsia="ja-JP"/>
              </w:rPr>
              <w:t>zručnosti ostatným.</w:t>
            </w:r>
          </w:p>
          <w:p w14:paraId="3DD025D3" w14:textId="3EED1AA2" w:rsidR="00775DD4" w:rsidRDefault="00775DD4" w:rsidP="006504B9">
            <w:pPr>
              <w:pStyle w:val="ListParagraph"/>
              <w:spacing w:before="120" w:after="120"/>
              <w:ind w:left="1440"/>
              <w:jc w:val="both"/>
              <w:rPr>
                <w:rFonts w:eastAsia="Georgia"/>
                <w:b w:val="0"/>
                <w:szCs w:val="20"/>
                <w:lang w:val="sk-SK" w:eastAsia="ja-JP"/>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775DD4" w:rsidRPr="00BA690C" w14:paraId="4866EB62" w14:textId="77777777" w:rsidTr="009608A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0925EA1A" w14:textId="77777777" w:rsidR="00775DD4" w:rsidRPr="00A46556" w:rsidRDefault="00775DD4" w:rsidP="00BA690C">
                  <w:pPr>
                    <w:pStyle w:val="Heading1"/>
                    <w:framePr w:hSpace="180" w:wrap="around" w:hAnchor="margin" w:y="720"/>
                    <w:spacing w:before="0"/>
                    <w:outlineLvl w:val="0"/>
                    <w:rPr>
                      <w:lang w:val="sk-SK"/>
                    </w:rPr>
                  </w:pPr>
                  <w:bookmarkStart w:id="50" w:name="_Toc425423825"/>
                  <w:r w:rsidRPr="00A46556">
                    <w:rPr>
                      <w:rFonts w:ascii="Segoe UI Symbol" w:hAnsi="Segoe UI Symbol"/>
                      <w:sz w:val="40"/>
                      <w:lang w:val="sk-SK"/>
                    </w:rPr>
                    <w:t>☄</w:t>
                  </w:r>
                  <w:bookmarkEnd w:id="50"/>
                </w:p>
              </w:tc>
              <w:tc>
                <w:tcPr>
                  <w:tcW w:w="4753" w:type="pct"/>
                  <w:shd w:val="clear" w:color="auto" w:fill="FFFFFF" w:themeFill="background1"/>
                </w:tcPr>
                <w:p w14:paraId="0E92A304" w14:textId="539962E9" w:rsidR="00775DD4" w:rsidRDefault="00775DD4" w:rsidP="00BA690C">
                  <w:pPr>
                    <w:framePr w:hSpace="180" w:wrap="around" w:hAnchor="margin" w:y="720"/>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Je vhodné klienta vždy viesť k čo najpresnejšiemu popisu vlastných kompetencií. Dobre popísaná kompetencia sa skladá z týchto častí:</w:t>
                  </w:r>
                </w:p>
                <w:p w14:paraId="4B0CED3B" w14:textId="5205102B" w:rsidR="00775DD4" w:rsidRDefault="00775DD4"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Pr>
                      <w:lang w:val="sk-SK"/>
                    </w:rPr>
                    <w:lastRenderedPageBreak/>
                    <w:t>Prísudok (</w:t>
                  </w:r>
                  <w:r w:rsidRPr="00775DD4">
                    <w:rPr>
                      <w:b/>
                      <w:lang w:val="sk-SK"/>
                    </w:rPr>
                    <w:t>SLOVESO</w:t>
                  </w:r>
                  <w:r>
                    <w:rPr>
                      <w:lang w:val="sk-SK"/>
                    </w:rPr>
                    <w:t xml:space="preserve"> v neurčitku): </w:t>
                  </w:r>
                  <w:r>
                    <w:rPr>
                      <w:i/>
                      <w:lang w:val="sk-SK"/>
                    </w:rPr>
                    <w:t>kontrolovanie</w:t>
                  </w:r>
                  <w:r>
                    <w:rPr>
                      <w:lang w:val="sk-SK"/>
                    </w:rPr>
                    <w:t xml:space="preserve"> </w:t>
                  </w:r>
                </w:p>
                <w:p w14:paraId="20B37284" w14:textId="77777777" w:rsidR="00775DD4" w:rsidRPr="00775DD4" w:rsidRDefault="00775DD4" w:rsidP="00BA690C">
                  <w:pPr>
                    <w:pStyle w:val="ListParagraph"/>
                    <w:framePr w:hSpace="180" w:wrap="around" w:hAnchor="margin" w:y="720"/>
                    <w:numPr>
                      <w:ilvl w:val="0"/>
                      <w:numId w:val="41"/>
                    </w:numPr>
                    <w:spacing w:after="120"/>
                    <w:ind w:right="144"/>
                    <w:cnfStyle w:val="000000000000" w:firstRow="0" w:lastRow="0" w:firstColumn="0" w:lastColumn="0" w:oddVBand="0" w:evenVBand="0" w:oddHBand="0" w:evenHBand="0" w:firstRowFirstColumn="0" w:firstRowLastColumn="0" w:lastRowFirstColumn="0" w:lastRowLastColumn="0"/>
                    <w:rPr>
                      <w:lang w:val="sk-SK"/>
                    </w:rPr>
                  </w:pPr>
                  <w:r>
                    <w:rPr>
                      <w:lang w:val="sk-SK"/>
                    </w:rPr>
                    <w:t>Predmet (</w:t>
                  </w:r>
                  <w:r w:rsidRPr="00775DD4">
                    <w:rPr>
                      <w:b/>
                      <w:lang w:val="sk-SK"/>
                    </w:rPr>
                    <w:t>ČO? KOHO?</w:t>
                  </w:r>
                  <w:r>
                    <w:rPr>
                      <w:lang w:val="sk-SK"/>
                    </w:rPr>
                    <w:t xml:space="preserve">): </w:t>
                  </w:r>
                  <w:r w:rsidRPr="00775DD4">
                    <w:rPr>
                      <w:i/>
                      <w:lang w:val="sk-SK"/>
                    </w:rPr>
                    <w:t>tovaru a dodacích listov</w:t>
                  </w:r>
                </w:p>
                <w:p w14:paraId="41B49939" w14:textId="4F36322C" w:rsidR="00775DD4" w:rsidRPr="00102728" w:rsidRDefault="00775DD4"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Príslovkové určenie (</w:t>
                  </w:r>
                  <w:r w:rsidRPr="00775DD4">
                    <w:rPr>
                      <w:b/>
                      <w:lang w:val="sk-SK"/>
                    </w:rPr>
                    <w:t>KDE? KEDY? AKO DLHO?</w:t>
                  </w:r>
                  <w:r>
                    <w:rPr>
                      <w:lang w:val="sk-SK"/>
                    </w:rPr>
                    <w:t xml:space="preserve">): </w:t>
                  </w:r>
                  <w:r>
                    <w:rPr>
                      <w:i/>
                      <w:lang w:val="sk-SK"/>
                    </w:rPr>
                    <w:t>práca skladníka pre firmu XY v období 2009 – 2010 (16 mesiacov)</w:t>
                  </w:r>
                  <w:r w:rsidR="00252C3A">
                    <w:rPr>
                      <w:i/>
                      <w:lang w:val="sk-SK"/>
                    </w:rPr>
                    <w:t xml:space="preserve">. </w:t>
                  </w:r>
                  <w:r w:rsidR="00252C3A">
                    <w:rPr>
                      <w:lang w:val="sk-SK"/>
                    </w:rPr>
                    <w:t>Pozn.: Tieto informácie nie je potrebné uvádzať pri každej kompetencií zvlášť, sú uvedené v portfóliu kompetencií pri popisovanej skúsenosti.</w:t>
                  </w:r>
                </w:p>
              </w:tc>
            </w:tr>
          </w:tbl>
          <w:p w14:paraId="5C5B17AA" w14:textId="77777777" w:rsidR="00E1572E" w:rsidRDefault="00E1572E" w:rsidP="00102728">
            <w:pPr>
              <w:pStyle w:val="ListParagraph"/>
              <w:spacing w:before="120" w:after="120"/>
              <w:ind w:left="1440"/>
              <w:jc w:val="both"/>
              <w:rPr>
                <w:rFonts w:eastAsia="Georgia"/>
                <w:b w:val="0"/>
                <w:szCs w:val="20"/>
                <w:lang w:val="sk-SK" w:eastAsia="ja-JP"/>
              </w:rPr>
            </w:pPr>
          </w:p>
          <w:p w14:paraId="1F81A78C" w14:textId="0C83DDB4" w:rsidR="00E1572E" w:rsidRPr="009774DD" w:rsidRDefault="00E1572E" w:rsidP="00E1572E">
            <w:pPr>
              <w:pStyle w:val="ListParagraph"/>
              <w:numPr>
                <w:ilvl w:val="1"/>
                <w:numId w:val="40"/>
              </w:numPr>
              <w:spacing w:before="120" w:after="120"/>
              <w:jc w:val="both"/>
              <w:rPr>
                <w:rFonts w:eastAsia="Georgia"/>
                <w:szCs w:val="20"/>
                <w:lang w:val="sk-SK" w:eastAsia="ja-JP"/>
              </w:rPr>
            </w:pPr>
            <w:r>
              <w:rPr>
                <w:rFonts w:eastAsia="Georgia"/>
                <w:szCs w:val="20"/>
                <w:lang w:val="sk-SK" w:eastAsia="ja-JP"/>
              </w:rPr>
              <w:t>A1 Pozitívne príbehy a</w:t>
            </w:r>
            <w:r w:rsidR="006504B9">
              <w:rPr>
                <w:rFonts w:eastAsia="Georgia"/>
                <w:szCs w:val="20"/>
                <w:lang w:val="sk-SK" w:eastAsia="ja-JP"/>
              </w:rPr>
              <w:t> </w:t>
            </w:r>
            <w:r>
              <w:rPr>
                <w:rFonts w:eastAsia="Georgia"/>
                <w:szCs w:val="20"/>
                <w:lang w:val="sk-SK" w:eastAsia="ja-JP"/>
              </w:rPr>
              <w:t>úspechy</w:t>
            </w:r>
            <w:r w:rsidR="006504B9">
              <w:rPr>
                <w:rFonts w:eastAsia="Georgia"/>
                <w:szCs w:val="20"/>
                <w:lang w:val="sk-SK" w:eastAsia="ja-JP"/>
              </w:rPr>
              <w:t xml:space="preserve"> </w:t>
            </w:r>
            <w:r w:rsidR="006504B9">
              <w:rPr>
                <w:rFonts w:eastAsia="Georgia"/>
                <w:b w:val="0"/>
                <w:szCs w:val="20"/>
                <w:lang w:val="sk-SK" w:eastAsia="ja-JP"/>
              </w:rPr>
              <w:t>–</w:t>
            </w:r>
            <w:r w:rsidR="006504B9" w:rsidRPr="006504B9">
              <w:rPr>
                <w:rFonts w:eastAsia="Georgia"/>
                <w:b w:val="0"/>
                <w:szCs w:val="20"/>
                <w:lang w:val="sk-SK" w:eastAsia="ja-JP"/>
              </w:rPr>
              <w:t xml:space="preserve"> c</w:t>
            </w:r>
            <w:r w:rsidR="006504B9">
              <w:rPr>
                <w:rFonts w:eastAsia="Georgia"/>
                <w:b w:val="0"/>
                <w:szCs w:val="20"/>
                <w:lang w:val="sk-SK" w:eastAsia="ja-JP"/>
              </w:rPr>
              <w:t>ieľom je nájsť pre každú pracovnú skúsenosť aspoň jeden úspech a zapísať ho stručne do portfólia</w:t>
            </w:r>
          </w:p>
          <w:p w14:paraId="636FCA43" w14:textId="77777777" w:rsidR="009774DD" w:rsidRPr="009774DD" w:rsidRDefault="009774DD" w:rsidP="009774DD">
            <w:pPr>
              <w:pStyle w:val="ListParagraph"/>
              <w:spacing w:before="120" w:after="120"/>
              <w:ind w:left="1440"/>
              <w:jc w:val="both"/>
              <w:rPr>
                <w:rFonts w:eastAsia="Georgia"/>
                <w:szCs w:val="20"/>
                <w:lang w:val="sk-SK" w:eastAsia="ja-JP"/>
              </w:rPr>
            </w:pPr>
          </w:p>
          <w:p w14:paraId="1BA29B7E" w14:textId="230A53BC" w:rsidR="009774DD" w:rsidRPr="00E1572E" w:rsidRDefault="009774DD" w:rsidP="00E1572E">
            <w:pPr>
              <w:pStyle w:val="ListParagraph"/>
              <w:numPr>
                <w:ilvl w:val="1"/>
                <w:numId w:val="40"/>
              </w:numPr>
              <w:spacing w:before="120" w:after="120"/>
              <w:jc w:val="both"/>
              <w:rPr>
                <w:rFonts w:eastAsia="Georgia"/>
                <w:szCs w:val="20"/>
                <w:lang w:val="sk-SK" w:eastAsia="ja-JP"/>
              </w:rPr>
            </w:pPr>
            <w:r>
              <w:rPr>
                <w:rFonts w:eastAsia="Georgia"/>
                <w:szCs w:val="20"/>
                <w:lang w:val="sk-SK" w:eastAsia="ja-JP"/>
              </w:rPr>
              <w:t>Kľúčové kompetencie – zhrnutie</w:t>
            </w:r>
            <w:r>
              <w:rPr>
                <w:rFonts w:eastAsia="Georgia"/>
                <w:b w:val="0"/>
                <w:szCs w:val="20"/>
                <w:lang w:val="sk-SK" w:eastAsia="ja-JP"/>
              </w:rPr>
              <w:t xml:space="preserve"> </w:t>
            </w:r>
            <w:r w:rsidR="006F5C21">
              <w:rPr>
                <w:rFonts w:eastAsia="Georgia"/>
                <w:b w:val="0"/>
                <w:szCs w:val="20"/>
                <w:lang w:val="sk-SK" w:eastAsia="ja-JP"/>
              </w:rPr>
              <w:t>–</w:t>
            </w:r>
            <w:r>
              <w:rPr>
                <w:rFonts w:eastAsia="Georgia"/>
                <w:b w:val="0"/>
                <w:szCs w:val="20"/>
                <w:lang w:val="sk-SK" w:eastAsia="ja-JP"/>
              </w:rPr>
              <w:t xml:space="preserve"> </w:t>
            </w:r>
            <w:r w:rsidR="006F5C21">
              <w:rPr>
                <w:rFonts w:eastAsia="Georgia"/>
                <w:b w:val="0"/>
                <w:szCs w:val="20"/>
                <w:lang w:val="sk-SK" w:eastAsia="ja-JP"/>
              </w:rPr>
              <w:t>po vyplnení celého portfólia sa môže klient pokúsiť urobiť zhrnutie – nájsť vlastné kľúčové kompetencie podľa kategórií Europass.</w:t>
            </w:r>
          </w:p>
          <w:p w14:paraId="693FDFD8" w14:textId="77777777" w:rsidR="007160B9" w:rsidRPr="007160B9" w:rsidRDefault="007160B9" w:rsidP="007160B9">
            <w:pPr>
              <w:pStyle w:val="ListParagraph"/>
              <w:rPr>
                <w:lang w:val="sk-SK"/>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6F5C21" w:rsidRPr="00072DC0" w14:paraId="189A53FA" w14:textId="77777777" w:rsidTr="009608AE">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5595B8EA" w14:textId="77777777" w:rsidR="006F5C21" w:rsidRPr="00A46556" w:rsidRDefault="006F5C21" w:rsidP="00BA690C">
                  <w:pPr>
                    <w:pStyle w:val="Heading1"/>
                    <w:framePr w:hSpace="180" w:wrap="around" w:hAnchor="margin" w:y="720"/>
                    <w:spacing w:before="0"/>
                    <w:outlineLvl w:val="0"/>
                    <w:rPr>
                      <w:lang w:val="sk-SK"/>
                    </w:rPr>
                  </w:pPr>
                  <w:bookmarkStart w:id="51" w:name="_Toc425423826"/>
                  <w:r w:rsidRPr="00A46556">
                    <w:rPr>
                      <w:rFonts w:ascii="Segoe UI Symbol" w:hAnsi="Segoe UI Symbol"/>
                      <w:sz w:val="40"/>
                      <w:lang w:val="sk-SK"/>
                    </w:rPr>
                    <w:t>☄</w:t>
                  </w:r>
                  <w:bookmarkEnd w:id="51"/>
                </w:p>
              </w:tc>
              <w:tc>
                <w:tcPr>
                  <w:tcW w:w="4753" w:type="pct"/>
                  <w:shd w:val="clear" w:color="auto" w:fill="FFFFFF" w:themeFill="background1"/>
                </w:tcPr>
                <w:p w14:paraId="6BE3D38E" w14:textId="426212B8" w:rsidR="006F5C21" w:rsidRDefault="006F5C21" w:rsidP="00BA690C">
                  <w:pPr>
                    <w:framePr w:hSpace="180" w:wrap="around" w:hAnchor="margin" w:y="720"/>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Aké kategórie kompetencií sú používané v životopise Europass?</w:t>
                  </w:r>
                </w:p>
                <w:p w14:paraId="4C9E8398" w14:textId="41DAA163" w:rsidR="006F5C21" w:rsidRDefault="006F5C21"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F5C21">
                    <w:rPr>
                      <w:u w:val="single"/>
                      <w:lang w:val="sk-SK"/>
                    </w:rPr>
                    <w:t>Sociálne kompetencie</w:t>
                  </w:r>
                  <w:r w:rsidRPr="006F5C21">
                    <w:rPr>
                      <w:lang w:val="sk-SK"/>
                    </w:rPr>
                    <w:t xml:space="preserve"> sa viažu k životu a práci s inými ľuďmi, v pozíciách, kde je komunikácia veľmi dôležitá, a v situáciách, kde je tímová práca rozhodujúca. </w:t>
                  </w:r>
                  <w:r>
                    <w:rPr>
                      <w:lang w:val="sk-SK"/>
                    </w:rPr>
                    <w:t xml:space="preserve">Napr. </w:t>
                  </w:r>
                  <w:r>
                    <w:rPr>
                      <w:i/>
                      <w:lang w:val="sk-SK"/>
                    </w:rPr>
                    <w:t>prezentačné zručnosti, obchodné zručnosti...</w:t>
                  </w:r>
                </w:p>
                <w:p w14:paraId="1D8B6CC5" w14:textId="6D982FDD" w:rsidR="006F5C21" w:rsidRDefault="006F5C21"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sidRPr="006F5C21">
                    <w:rPr>
                      <w:u w:val="single"/>
                      <w:lang w:val="sk-SK"/>
                    </w:rPr>
                    <w:t xml:space="preserve">Organizačné </w:t>
                  </w:r>
                  <w:r>
                    <w:rPr>
                      <w:u w:val="single"/>
                      <w:lang w:val="sk-SK"/>
                    </w:rPr>
                    <w:t xml:space="preserve">a riadiace </w:t>
                  </w:r>
                  <w:r w:rsidRPr="006F5C21">
                    <w:rPr>
                      <w:u w:val="single"/>
                      <w:lang w:val="sk-SK"/>
                    </w:rPr>
                    <w:t>kompetencie</w:t>
                  </w:r>
                  <w:r w:rsidRPr="006F5C21">
                    <w:rPr>
                      <w:lang w:val="sk-SK"/>
                    </w:rPr>
                    <w:t xml:space="preserve"> vypovedajú o koordinácii a riadení ľudí, projektov a rozpočtov v práci, dobrovoľnej práci, doma atď.  </w:t>
                  </w:r>
                  <w:r>
                    <w:rPr>
                      <w:lang w:val="sk-SK"/>
                    </w:rPr>
                    <w:t>Napr.</w:t>
                  </w:r>
                  <w:r w:rsidRPr="006F5C21">
                    <w:rPr>
                      <w:lang w:val="sk-SK"/>
                    </w:rPr>
                    <w:t xml:space="preserve"> </w:t>
                  </w:r>
                  <w:r w:rsidRPr="006F5C21">
                    <w:rPr>
                      <w:i/>
                      <w:lang w:val="sk-SK"/>
                    </w:rPr>
                    <w:t>vedenie druhých (bol som zodpovedný za partiu 10 ľudí); zmysel pre organizáciu (skúsenosti s logistikou a skladovým hospodárstvom); dobré skúsenosti z riadenia projektov;</w:t>
                  </w:r>
                </w:p>
                <w:p w14:paraId="74BC53FD" w14:textId="147C4970" w:rsidR="006F5C21" w:rsidRPr="006F5C21" w:rsidRDefault="006F5C21"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Pr>
                      <w:u w:val="single"/>
                      <w:lang w:val="sk-SK"/>
                    </w:rPr>
                    <w:t xml:space="preserve">Odborné kompetencie </w:t>
                  </w:r>
                  <w:r w:rsidRPr="006F5C21">
                    <w:rPr>
                      <w:lang w:val="sk-SK"/>
                    </w:rPr>
                    <w:t>sa vzťahujú k zvládnutiu špecifických typov zariadení, strojového vybavenia atď., iných než počítačov, alebo k technickým zručnostiam a kompetenciám v špeciálnej oblasti (výrobné odvetvie, zdravotníctvo, bankovníctvo atď.).</w:t>
                  </w:r>
                </w:p>
                <w:p w14:paraId="4F221FA6" w14:textId="467544B4" w:rsidR="006F5C21" w:rsidRDefault="006F5C21"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F5C21">
                    <w:rPr>
                      <w:u w:val="single"/>
                      <w:lang w:val="sk-SK"/>
                    </w:rPr>
                    <w:t>Počítačové kompetencie</w:t>
                  </w:r>
                  <w:r w:rsidRPr="006F5C21">
                    <w:rPr>
                      <w:lang w:val="sk-SK"/>
                    </w:rPr>
                    <w:t xml:space="preserve"> sa vzťahujú k textovému editoru a iným aplikáciám, vyhľadávaniu v databáze, ovládaniu Internetu, náročnejším zručnostiam (programovanie atď.).  Opíšte svoje počítačové z</w:t>
                  </w:r>
                  <w:r>
                    <w:rPr>
                      <w:lang w:val="sk-SK"/>
                    </w:rPr>
                    <w:t xml:space="preserve">ručnosti a kompetencie, napr.: </w:t>
                  </w:r>
                  <w:r w:rsidRPr="006F5C21">
                    <w:rPr>
                      <w:i/>
                      <w:lang w:val="sk-SK"/>
                    </w:rPr>
                    <w:t>dobrá znalosť nástrojov Microsoft Office (Word, Excel a PowerPoint)...</w:t>
                  </w:r>
                </w:p>
                <w:p w14:paraId="13900EF4" w14:textId="20586212" w:rsidR="006F5C21" w:rsidRPr="006F5C21" w:rsidRDefault="006F5C21"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u w:val="single"/>
                      <w:lang w:val="sk-SK"/>
                    </w:rPr>
                    <w:t>Iné kompetencie</w:t>
                  </w:r>
                  <w:r w:rsidRPr="006F5C21">
                    <w:rPr>
                      <w:lang w:val="sk-SK"/>
                    </w:rPr>
                    <w:t xml:space="preserve"> sú</w:t>
                  </w:r>
                  <w:r>
                    <w:rPr>
                      <w:lang w:val="sk-SK"/>
                    </w:rPr>
                    <w:t xml:space="preserve"> kompetencie, ktoré nepatria do ostatných koloniek, napr. </w:t>
                  </w:r>
                  <w:r w:rsidRPr="006F5C21">
                    <w:rPr>
                      <w:i/>
                      <w:lang w:val="sk-SK"/>
                    </w:rPr>
                    <w:t>umelecké kompetencie</w:t>
                  </w:r>
                  <w:r>
                    <w:rPr>
                      <w:lang w:val="sk-SK"/>
                    </w:rPr>
                    <w:t xml:space="preserve"> a pod.</w:t>
                  </w:r>
                </w:p>
              </w:tc>
            </w:tr>
          </w:tbl>
          <w:p w14:paraId="59FBACCB" w14:textId="026D6482" w:rsidR="00296E5E" w:rsidRDefault="00296E5E" w:rsidP="00102728">
            <w:pPr>
              <w:spacing w:before="120" w:after="120"/>
              <w:jc w:val="both"/>
              <w:rPr>
                <w:rFonts w:eastAsia="Georgia"/>
                <w:b w:val="0"/>
                <w:szCs w:val="20"/>
                <w:lang w:val="sk-SK" w:eastAsia="ja-JP"/>
              </w:rPr>
            </w:pPr>
          </w:p>
          <w:p w14:paraId="562971F4" w14:textId="7CB79FC8" w:rsidR="00252C3A" w:rsidRPr="00252C3A" w:rsidRDefault="00252C3A" w:rsidP="00252C3A">
            <w:pPr>
              <w:pStyle w:val="ListParagraph"/>
              <w:numPr>
                <w:ilvl w:val="1"/>
                <w:numId w:val="40"/>
              </w:numPr>
              <w:spacing w:before="120" w:after="120"/>
              <w:jc w:val="both"/>
              <w:rPr>
                <w:rFonts w:eastAsia="Georgia"/>
                <w:szCs w:val="20"/>
                <w:lang w:val="sk-SK" w:eastAsia="ja-JP"/>
              </w:rPr>
            </w:pPr>
            <w:r>
              <w:rPr>
                <w:rFonts w:eastAsia="Georgia"/>
                <w:szCs w:val="20"/>
                <w:lang w:val="sk-SK" w:eastAsia="ja-JP"/>
              </w:rPr>
              <w:t xml:space="preserve">Štvorec </w:t>
            </w:r>
            <w:r w:rsidR="003E6782">
              <w:rPr>
                <w:rFonts w:eastAsia="Georgia"/>
                <w:szCs w:val="20"/>
                <w:lang w:val="sk-SK" w:eastAsia="ja-JP"/>
              </w:rPr>
              <w:t>– čo som sa naučil</w:t>
            </w:r>
            <w:r>
              <w:rPr>
                <w:rFonts w:eastAsia="Georgia"/>
                <w:szCs w:val="20"/>
                <w:lang w:val="sk-SK" w:eastAsia="ja-JP"/>
              </w:rPr>
              <w:t xml:space="preserve"> </w:t>
            </w:r>
            <w:r>
              <w:rPr>
                <w:rFonts w:eastAsia="Georgia"/>
                <w:b w:val="0"/>
                <w:szCs w:val="20"/>
                <w:lang w:val="sk-SK" w:eastAsia="ja-JP"/>
              </w:rPr>
              <w:t>(</w:t>
            </w:r>
            <w:r>
              <w:rPr>
                <w:rFonts w:eastAsia="Georgia"/>
                <w:b w:val="0"/>
                <w:i/>
                <w:szCs w:val="20"/>
                <w:lang w:val="sk-SK" w:eastAsia="ja-JP"/>
              </w:rPr>
              <w:t>„prašivé psy“)</w:t>
            </w:r>
            <w:r w:rsidR="003E6782">
              <w:rPr>
                <w:rFonts w:eastAsia="Georgia"/>
                <w:b w:val="0"/>
                <w:i/>
                <w:szCs w:val="20"/>
                <w:lang w:val="sk-SK" w:eastAsia="ja-JP"/>
              </w:rPr>
              <w:t xml:space="preserve"> –</w:t>
            </w:r>
            <w:r w:rsidR="003E6782">
              <w:rPr>
                <w:rFonts w:eastAsia="Georgia"/>
                <w:b w:val="0"/>
                <w:szCs w:val="20"/>
                <w:lang w:val="sk-SK" w:eastAsia="ja-JP"/>
              </w:rPr>
              <w:t xml:space="preserve"> </w:t>
            </w:r>
            <w:r w:rsidR="003E6782">
              <w:rPr>
                <w:rFonts w:eastAsia="Georgia"/>
                <w:szCs w:val="20"/>
                <w:lang w:val="sk-SK" w:eastAsia="ja-JP"/>
              </w:rPr>
              <w:t>príloha 6</w:t>
            </w:r>
            <w:r>
              <w:rPr>
                <w:rFonts w:eastAsia="Georgia"/>
                <w:b w:val="0"/>
                <w:i/>
                <w:szCs w:val="20"/>
                <w:lang w:val="sk-SK" w:eastAsia="ja-JP"/>
              </w:rPr>
              <w:t xml:space="preserve"> </w:t>
            </w:r>
            <w:r>
              <w:rPr>
                <w:rFonts w:eastAsia="Georgia"/>
                <w:b w:val="0"/>
                <w:szCs w:val="20"/>
                <w:lang w:val="sk-SK" w:eastAsia="ja-JP"/>
              </w:rPr>
              <w:t xml:space="preserve">– táto aktivita je detailne popísaná v zodpovedajúcej prílohe. Nie je nutné ju robiť presne tak, ako je popísaná. Najčastejšie táto aktivita neprebieha priamo v momente zakladania portfólia, ale neskôr – keď si klient portfólio vyplnil. </w:t>
            </w:r>
          </w:p>
          <w:p w14:paraId="1F10F184" w14:textId="411E5FD7" w:rsidR="00252C3A" w:rsidRPr="00E1572E" w:rsidRDefault="00252C3A" w:rsidP="00252C3A">
            <w:pPr>
              <w:pStyle w:val="ListParagraph"/>
              <w:spacing w:before="120" w:after="120"/>
              <w:ind w:left="1440"/>
              <w:jc w:val="both"/>
              <w:rPr>
                <w:rFonts w:eastAsia="Georgia"/>
                <w:szCs w:val="20"/>
                <w:lang w:val="sk-SK" w:eastAsia="ja-JP"/>
              </w:rPr>
            </w:pPr>
            <w:r>
              <w:rPr>
                <w:rFonts w:eastAsia="Georgia"/>
                <w:b w:val="0"/>
                <w:szCs w:val="20"/>
                <w:lang w:val="sk-SK" w:eastAsia="ja-JP"/>
              </w:rPr>
              <w:t>V prípade individuálnej práce stačí v zjednodušenej verzii vo vyplnenom portfóliu vyzvať klienta k tomu, aby zvýrazňovačom označil 5 kompetencií, ktoré sa mu zdajú najcennejšie.</w:t>
            </w:r>
            <w:r w:rsidR="009608AE">
              <w:rPr>
                <w:rFonts w:eastAsia="Georgia"/>
                <w:b w:val="0"/>
                <w:szCs w:val="20"/>
                <w:lang w:val="sk-SK" w:eastAsia="ja-JP"/>
              </w:rPr>
              <w:t xml:space="preserve"> Takýmto spôsobom je možné zužitkovať prácu na kompetenčnom portfóliu aj pre prácu na profesijnej orientácii klienta.</w:t>
            </w:r>
          </w:p>
          <w:p w14:paraId="1F22FA90" w14:textId="77777777" w:rsidR="00E05222" w:rsidRPr="00252C3A" w:rsidRDefault="00E05222" w:rsidP="00102728">
            <w:pPr>
              <w:pStyle w:val="ListParagraph"/>
              <w:spacing w:before="120" w:after="120"/>
              <w:jc w:val="both"/>
              <w:rPr>
                <w:rFonts w:eastAsia="Georgia"/>
                <w:b w:val="0"/>
                <w:szCs w:val="20"/>
                <w:lang w:val="sk-SK" w:eastAsia="ja-JP"/>
              </w:rPr>
            </w:pPr>
          </w:p>
          <w:p w14:paraId="1BF32F5F" w14:textId="2B62C238" w:rsidR="00E05222" w:rsidRPr="00EC1786" w:rsidRDefault="00E05222" w:rsidP="00252C3A">
            <w:pPr>
              <w:pStyle w:val="ListParagraph"/>
              <w:numPr>
                <w:ilvl w:val="0"/>
                <w:numId w:val="40"/>
              </w:numPr>
              <w:spacing w:before="120" w:after="120"/>
              <w:jc w:val="both"/>
              <w:rPr>
                <w:rFonts w:eastAsia="Georgia"/>
                <w:b w:val="0"/>
                <w:i/>
                <w:szCs w:val="20"/>
                <w:lang w:val="sk-SK" w:eastAsia="ja-JP"/>
              </w:rPr>
            </w:pPr>
            <w:r w:rsidRPr="00EC1786">
              <w:rPr>
                <w:rFonts w:eastAsia="Georgia"/>
                <w:b w:val="0"/>
                <w:szCs w:val="20"/>
                <w:u w:val="single"/>
                <w:lang w:val="sk-SK" w:eastAsia="ja-JP"/>
              </w:rPr>
              <w:t>Záver stretnutia</w:t>
            </w:r>
            <w:r w:rsidRPr="00EC1786">
              <w:rPr>
                <w:rFonts w:eastAsia="Georgia"/>
                <w:b w:val="0"/>
                <w:szCs w:val="20"/>
                <w:lang w:val="sk-SK" w:eastAsia="ja-JP"/>
              </w:rPr>
              <w:t>. Poradca poďakuje všetkým za účasť</w:t>
            </w:r>
            <w:r w:rsidR="00252C3A">
              <w:rPr>
                <w:rFonts w:eastAsia="Georgia"/>
                <w:b w:val="0"/>
                <w:szCs w:val="20"/>
                <w:lang w:val="sk-SK" w:eastAsia="ja-JP"/>
              </w:rPr>
              <w:t>, nechá priestor pre prípadné otázky a diskusiu</w:t>
            </w:r>
            <w:r w:rsidRPr="00EC1786">
              <w:rPr>
                <w:rFonts w:eastAsia="Georgia"/>
                <w:b w:val="0"/>
                <w:szCs w:val="20"/>
                <w:lang w:val="sk-SK" w:eastAsia="ja-JP"/>
              </w:rPr>
              <w:t>.</w:t>
            </w:r>
          </w:p>
        </w:tc>
      </w:tr>
      <w:tr w:rsidR="00E05222" w:rsidRPr="00EC1786" w14:paraId="3D6AC6F1" w14:textId="77777777" w:rsidTr="0010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00AB0EFE" w14:textId="77777777" w:rsidR="00E05222" w:rsidRPr="00EC1786" w:rsidRDefault="00E05222" w:rsidP="00102728">
            <w:pPr>
              <w:spacing w:before="60" w:after="60"/>
              <w:jc w:val="both"/>
              <w:rPr>
                <w:rFonts w:eastAsia="Georgia"/>
                <w:b w:val="0"/>
                <w:szCs w:val="20"/>
                <w:lang w:val="sk-SK" w:eastAsia="ja-JP"/>
              </w:rPr>
            </w:pPr>
            <w:r w:rsidRPr="00EC1786">
              <w:rPr>
                <w:rFonts w:eastAsia="Georgia"/>
                <w:b w:val="0"/>
                <w:szCs w:val="20"/>
                <w:lang w:val="sk-SK" w:eastAsia="ja-JP"/>
              </w:rPr>
              <w:lastRenderedPageBreak/>
              <w:t>Závery a výstupy</w:t>
            </w:r>
          </w:p>
        </w:tc>
      </w:tr>
      <w:tr w:rsidR="00E05222" w:rsidRPr="00BA690C" w14:paraId="29A5BB38" w14:textId="77777777" w:rsidTr="00102728">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445EECE2" w14:textId="77777777" w:rsidR="00E05222" w:rsidRDefault="00E05222" w:rsidP="00102728">
            <w:pPr>
              <w:spacing w:before="120" w:after="120"/>
              <w:contextualSpacing/>
              <w:jc w:val="both"/>
              <w:rPr>
                <w:rFonts w:eastAsia="Georgia"/>
                <w:b w:val="0"/>
                <w:szCs w:val="20"/>
                <w:lang w:val="sk-SK" w:eastAsia="ja-JP"/>
              </w:rPr>
            </w:pPr>
            <w:r w:rsidRPr="00191A40">
              <w:rPr>
                <w:rFonts w:eastAsia="Georgia"/>
                <w:b w:val="0"/>
                <w:szCs w:val="20"/>
                <w:u w:val="single"/>
                <w:lang w:val="sk-SK" w:eastAsia="ja-JP"/>
              </w:rPr>
              <w:t>Dokumenty</w:t>
            </w:r>
            <w:r>
              <w:rPr>
                <w:rFonts w:eastAsia="Georgia"/>
                <w:b w:val="0"/>
                <w:szCs w:val="20"/>
                <w:lang w:val="sk-SK" w:eastAsia="ja-JP"/>
              </w:rPr>
              <w:t xml:space="preserve">: </w:t>
            </w:r>
          </w:p>
          <w:p w14:paraId="2D144D89" w14:textId="343DBAAC" w:rsidR="006504B9" w:rsidRPr="009774DD" w:rsidRDefault="006504B9" w:rsidP="009774DD">
            <w:pPr>
              <w:pStyle w:val="ListParagraph"/>
              <w:numPr>
                <w:ilvl w:val="0"/>
                <w:numId w:val="26"/>
              </w:numPr>
              <w:spacing w:before="120" w:after="120"/>
              <w:jc w:val="both"/>
              <w:rPr>
                <w:rFonts w:eastAsia="Georgia"/>
                <w:szCs w:val="20"/>
                <w:lang w:val="sk-SK" w:eastAsia="ja-JP"/>
              </w:rPr>
            </w:pPr>
            <w:r>
              <w:rPr>
                <w:rFonts w:eastAsia="Georgia"/>
                <w:szCs w:val="20"/>
                <w:lang w:val="sk-SK" w:eastAsia="ja-JP"/>
              </w:rPr>
              <w:t xml:space="preserve">Vytlačené portfólio kompetencií </w:t>
            </w:r>
            <w:r>
              <w:rPr>
                <w:rFonts w:eastAsia="Georgia"/>
                <w:b w:val="0"/>
                <w:szCs w:val="20"/>
                <w:lang w:val="sk-SK" w:eastAsia="ja-JP"/>
              </w:rPr>
              <w:t>vo forme flexibilnej zložky – zakladača, s prázdnym euroobalom</w:t>
            </w:r>
            <w:r w:rsidR="003E6782">
              <w:rPr>
                <w:rFonts w:eastAsia="Georgia"/>
                <w:b w:val="0"/>
                <w:szCs w:val="20"/>
                <w:lang w:val="sk-SK" w:eastAsia="ja-JP"/>
              </w:rPr>
              <w:t xml:space="preserve"> pre vkladanie dôkazov – </w:t>
            </w:r>
            <w:r w:rsidR="003E6782">
              <w:rPr>
                <w:rFonts w:eastAsia="Georgia"/>
                <w:szCs w:val="20"/>
                <w:lang w:val="sk-SK" w:eastAsia="ja-JP"/>
              </w:rPr>
              <w:t>príloha 4</w:t>
            </w:r>
          </w:p>
          <w:p w14:paraId="4286A5AB" w14:textId="77777777" w:rsidR="00E05222" w:rsidRPr="00191A40" w:rsidRDefault="00E05222" w:rsidP="00102728">
            <w:pPr>
              <w:spacing w:before="120" w:after="120"/>
              <w:contextualSpacing/>
              <w:jc w:val="both"/>
              <w:rPr>
                <w:rFonts w:eastAsia="Georgia"/>
                <w:b w:val="0"/>
                <w:szCs w:val="20"/>
                <w:u w:val="single"/>
                <w:lang w:val="sk-SK" w:eastAsia="ja-JP"/>
              </w:rPr>
            </w:pPr>
            <w:r>
              <w:rPr>
                <w:rFonts w:eastAsia="Georgia"/>
                <w:b w:val="0"/>
                <w:szCs w:val="20"/>
                <w:u w:val="single"/>
                <w:lang w:val="sk-SK" w:eastAsia="ja-JP"/>
              </w:rPr>
              <w:t>Aktivity:</w:t>
            </w:r>
          </w:p>
          <w:p w14:paraId="428E741A" w14:textId="758210AE" w:rsidR="00E05222" w:rsidRPr="009774DD" w:rsidRDefault="009774DD" w:rsidP="009774DD">
            <w:pPr>
              <w:pStyle w:val="ListParagraph"/>
              <w:numPr>
                <w:ilvl w:val="0"/>
                <w:numId w:val="26"/>
              </w:numPr>
              <w:spacing w:before="120" w:after="120"/>
              <w:jc w:val="both"/>
              <w:rPr>
                <w:rFonts w:eastAsia="Georgia"/>
                <w:b w:val="0"/>
                <w:i/>
                <w:szCs w:val="20"/>
                <w:lang w:val="sk-SK" w:eastAsia="ja-JP"/>
              </w:rPr>
            </w:pPr>
            <w:r w:rsidRPr="009774DD">
              <w:rPr>
                <w:rFonts w:eastAsia="Georgia"/>
                <w:b w:val="0"/>
                <w:szCs w:val="20"/>
                <w:lang w:val="sk-SK" w:eastAsia="ja-JP"/>
              </w:rPr>
              <w:t>V prípade, že je klient dostatočne motivovaný, p</w:t>
            </w:r>
            <w:r w:rsidR="00E05222" w:rsidRPr="009774DD">
              <w:rPr>
                <w:rFonts w:eastAsia="Georgia"/>
                <w:b w:val="0"/>
                <w:szCs w:val="20"/>
                <w:lang w:val="sk-SK" w:eastAsia="ja-JP"/>
              </w:rPr>
              <w:t xml:space="preserve">oradca </w:t>
            </w:r>
            <w:r w:rsidRPr="009774DD">
              <w:rPr>
                <w:rFonts w:eastAsia="Georgia"/>
                <w:b w:val="0"/>
                <w:szCs w:val="20"/>
                <w:lang w:val="sk-SK" w:eastAsia="ja-JP"/>
              </w:rPr>
              <w:t xml:space="preserve">mu môže na základe vlastného uváženia zadať za „domácu úlohu“ skompletizovať si vlastné portfólio. Vyzve ho, aby pri </w:t>
            </w:r>
            <w:r w:rsidRPr="009774DD">
              <w:rPr>
                <w:rFonts w:eastAsia="Georgia"/>
                <w:b w:val="0"/>
                <w:szCs w:val="20"/>
                <w:lang w:val="sk-SK" w:eastAsia="ja-JP"/>
              </w:rPr>
              <w:lastRenderedPageBreak/>
              <w:t>tom využil karty povolania ISTP (</w:t>
            </w:r>
            <w:r w:rsidRPr="009774DD">
              <w:rPr>
                <w:rFonts w:eastAsia="Georgia"/>
                <w:b w:val="0"/>
                <w:i/>
                <w:szCs w:val="20"/>
                <w:lang w:val="sk-SK" w:eastAsia="ja-JP"/>
              </w:rPr>
              <w:t xml:space="preserve">„Otestujte sa“) </w:t>
            </w:r>
            <w:r w:rsidRPr="009774DD">
              <w:rPr>
                <w:rFonts w:eastAsia="Georgia"/>
                <w:b w:val="0"/>
                <w:szCs w:val="20"/>
                <w:lang w:val="sk-SK" w:eastAsia="ja-JP"/>
              </w:rPr>
              <w:t>a vytlačil / prepísal vlastnými slovami výsledok do portfólia.</w:t>
            </w:r>
          </w:p>
          <w:p w14:paraId="19C6DDB9" w14:textId="4482B2A4" w:rsidR="009774DD" w:rsidRPr="009774DD" w:rsidRDefault="009774DD" w:rsidP="009774DD">
            <w:pPr>
              <w:pStyle w:val="ListParagraph"/>
              <w:numPr>
                <w:ilvl w:val="0"/>
                <w:numId w:val="26"/>
              </w:numPr>
              <w:spacing w:before="120" w:after="120"/>
              <w:jc w:val="both"/>
              <w:rPr>
                <w:rFonts w:eastAsia="Georgia"/>
                <w:b w:val="0"/>
                <w:szCs w:val="20"/>
                <w:lang w:val="sk-SK" w:eastAsia="ja-JP"/>
              </w:rPr>
            </w:pPr>
            <w:r w:rsidRPr="009774DD">
              <w:rPr>
                <w:rFonts w:eastAsia="Georgia"/>
                <w:b w:val="0"/>
                <w:szCs w:val="20"/>
                <w:lang w:val="sk-SK" w:eastAsia="ja-JP"/>
              </w:rPr>
              <w:t>Ná</w:t>
            </w:r>
            <w:r>
              <w:rPr>
                <w:rFonts w:eastAsia="Georgia"/>
                <w:b w:val="0"/>
                <w:szCs w:val="20"/>
                <w:lang w:val="sk-SK" w:eastAsia="ja-JP"/>
              </w:rPr>
              <w:t>jsť doma dokumenty a dôkazy k jednotlivým skúsenostiam, urobiť si fotokópie a založiť ich do portfólia.</w:t>
            </w:r>
          </w:p>
          <w:p w14:paraId="65B69CAE" w14:textId="77777777" w:rsidR="00E05222" w:rsidRPr="00EC1786" w:rsidRDefault="00E05222" w:rsidP="009774DD">
            <w:pPr>
              <w:spacing w:before="120" w:after="120"/>
              <w:contextualSpacing/>
              <w:jc w:val="both"/>
              <w:rPr>
                <w:rFonts w:eastAsia="Georgia"/>
                <w:b w:val="0"/>
                <w:i/>
                <w:szCs w:val="20"/>
                <w:lang w:val="sk-SK" w:eastAsia="ja-JP"/>
              </w:rPr>
            </w:pPr>
          </w:p>
        </w:tc>
      </w:tr>
      <w:tr w:rsidR="00E05222" w:rsidRPr="00BF7617" w14:paraId="29F7EF3A" w14:textId="77777777" w:rsidTr="00102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560C1E6C" w14:textId="77777777" w:rsidR="00E05222" w:rsidRPr="00EC1786" w:rsidRDefault="00E05222" w:rsidP="00102728">
            <w:pPr>
              <w:spacing w:before="60" w:after="60"/>
              <w:jc w:val="both"/>
              <w:rPr>
                <w:rFonts w:eastAsia="Georgia"/>
                <w:b w:val="0"/>
                <w:szCs w:val="20"/>
                <w:lang w:val="sk-SK" w:eastAsia="ja-JP"/>
              </w:rPr>
            </w:pPr>
            <w:r w:rsidRPr="00EC1786">
              <w:rPr>
                <w:rFonts w:eastAsia="Georgia"/>
                <w:b w:val="0"/>
                <w:szCs w:val="20"/>
                <w:lang w:val="sk-SK" w:eastAsia="ja-JP"/>
              </w:rPr>
              <w:lastRenderedPageBreak/>
              <w:t>Tipy a triky pre úspešný priebeh</w:t>
            </w:r>
          </w:p>
        </w:tc>
      </w:tr>
      <w:tr w:rsidR="00E05222" w:rsidRPr="00BA690C" w14:paraId="6610D118" w14:textId="77777777" w:rsidTr="00102728">
        <w:tc>
          <w:tcPr>
            <w:cnfStyle w:val="001000000000" w:firstRow="0" w:lastRow="0" w:firstColumn="1" w:lastColumn="0" w:oddVBand="0" w:evenVBand="0" w:oddHBand="0" w:evenHBand="0" w:firstRowFirstColumn="0" w:firstRowLastColumn="0" w:lastRowFirstColumn="0" w:lastRowLastColumn="0"/>
            <w:tcW w:w="9026" w:type="dxa"/>
          </w:tcPr>
          <w:p w14:paraId="31E7C923" w14:textId="49D365DD" w:rsidR="00252C3A" w:rsidRDefault="00252C3A" w:rsidP="00252C3A">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Majte realistické, ale ambiciózne očakávania od účastníka bilancie kompetencií. Niekedy dokáže „prekvapiť“ pri vypĺňaní portfólia aj ten najneočakávanejší klient. Pri iných klientoch je už vytlačenie vyplnených kariet povolaní ISTP („</w:t>
            </w:r>
            <w:r>
              <w:rPr>
                <w:rFonts w:eastAsia="Georgia"/>
                <w:b w:val="0"/>
                <w:i/>
                <w:szCs w:val="20"/>
                <w:lang w:val="sk-SK" w:eastAsia="ja-JP"/>
              </w:rPr>
              <w:t>Otestujte sa“</w:t>
            </w:r>
            <w:r>
              <w:rPr>
                <w:rFonts w:eastAsia="Georgia"/>
                <w:b w:val="0"/>
                <w:szCs w:val="20"/>
                <w:lang w:val="sk-SK" w:eastAsia="ja-JP"/>
              </w:rPr>
              <w:t>) veľkým pokrokom.</w:t>
            </w:r>
          </w:p>
          <w:p w14:paraId="4955FAB1" w14:textId="77777777" w:rsidR="00252C3A" w:rsidRDefault="00252C3A" w:rsidP="00252C3A">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Neváhajte sa využiť skupinovú dynamiku – ľudia často radi rozprávajú o svojej práci, hoci už prešli roky, odkedy v nej už nie sú. Pomôžte im porozprávať Vám o nej.</w:t>
            </w:r>
          </w:p>
          <w:p w14:paraId="520D5F60" w14:textId="4D9679CB" w:rsidR="00E05222" w:rsidRPr="001D5A45" w:rsidRDefault="00F53E30" w:rsidP="00F53E30">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Pamätajte, že portfólio nie je slohová práca, ale v prvom rade zbierka dôkazov. Rozpisovanie kompetencií nie je cieľom samo o sebe, cieľom je naučiť klienta rozprávať o vlastných kompetenciách a mať ich nejakým spôsobom zdokumentované.</w:t>
            </w:r>
          </w:p>
        </w:tc>
      </w:tr>
    </w:tbl>
    <w:p w14:paraId="7B3DA50A" w14:textId="5661B40A" w:rsidR="00FD79D0" w:rsidRDefault="00FD79D0" w:rsidP="00FD79D0">
      <w:pPr>
        <w:rPr>
          <w:lang w:val="sk-SK"/>
        </w:rPr>
      </w:pPr>
    </w:p>
    <w:p w14:paraId="712AAB91" w14:textId="77777777" w:rsidR="009608AE" w:rsidRDefault="009608AE" w:rsidP="009608AE">
      <w:pPr>
        <w:pStyle w:val="Heading3"/>
        <w:rPr>
          <w:lang w:val="sk-SK"/>
        </w:rPr>
      </w:pPr>
    </w:p>
    <w:p w14:paraId="0C727225" w14:textId="77777777" w:rsidR="009608AE" w:rsidRDefault="009608AE" w:rsidP="009608AE">
      <w:pPr>
        <w:rPr>
          <w:rFonts w:asciiTheme="majorHAnsi" w:eastAsiaTheme="majorEastAsia" w:hAnsiTheme="majorHAnsi" w:cstheme="majorBidi"/>
          <w:color w:val="1F4D78" w:themeColor="accent1" w:themeShade="7F"/>
          <w:sz w:val="24"/>
          <w:szCs w:val="24"/>
          <w:lang w:val="sk-SK"/>
        </w:rPr>
      </w:pPr>
      <w:r>
        <w:rPr>
          <w:lang w:val="sk-SK"/>
        </w:rPr>
        <w:br w:type="page"/>
      </w:r>
    </w:p>
    <w:p w14:paraId="590DD06D" w14:textId="0D04CE7E" w:rsidR="009608AE" w:rsidRPr="00051B49" w:rsidRDefault="009608AE" w:rsidP="009608AE">
      <w:pPr>
        <w:pStyle w:val="Heading3"/>
        <w:numPr>
          <w:ilvl w:val="2"/>
          <w:numId w:val="37"/>
        </w:numPr>
        <w:ind w:left="810"/>
        <w:rPr>
          <w:lang w:val="sk-SK"/>
        </w:rPr>
      </w:pPr>
      <w:bookmarkStart w:id="52" w:name="_Toc425423827"/>
      <w:r>
        <w:rPr>
          <w:lang w:val="sk-SK"/>
        </w:rPr>
        <w:lastRenderedPageBreak/>
        <w:t>Vypracovanie „kariérového kvietka“</w:t>
      </w:r>
      <w:bookmarkEnd w:id="52"/>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9608AE" w:rsidRPr="00CA410E" w14:paraId="70297383" w14:textId="77777777" w:rsidTr="0096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409D5DEF" w14:textId="77777777" w:rsidR="009608AE" w:rsidRPr="00EC1786" w:rsidRDefault="009608AE" w:rsidP="009608AE">
            <w:pPr>
              <w:spacing w:before="60" w:after="60"/>
              <w:jc w:val="both"/>
              <w:rPr>
                <w:rFonts w:eastAsia="Georgia"/>
                <w:b w:val="0"/>
                <w:szCs w:val="20"/>
                <w:lang w:val="sk-SK" w:eastAsia="ja-JP"/>
              </w:rPr>
            </w:pPr>
            <w:r>
              <w:rPr>
                <w:rFonts w:eastAsia="Georgia"/>
                <w:b w:val="0"/>
                <w:szCs w:val="20"/>
                <w:lang w:val="sk-SK" w:eastAsia="ja-JP"/>
              </w:rPr>
              <w:t>Ciele</w:t>
            </w:r>
          </w:p>
        </w:tc>
      </w:tr>
      <w:tr w:rsidR="009608AE" w:rsidRPr="00BA690C" w14:paraId="0CB37F37" w14:textId="77777777" w:rsidTr="009608AE">
        <w:tc>
          <w:tcPr>
            <w:cnfStyle w:val="001000000000" w:firstRow="0" w:lastRow="0" w:firstColumn="1" w:lastColumn="0" w:oddVBand="0" w:evenVBand="0" w:oddHBand="0" w:evenHBand="0" w:firstRowFirstColumn="0" w:firstRowLastColumn="0" w:lastRowFirstColumn="0" w:lastRowLastColumn="0"/>
            <w:tcW w:w="9350" w:type="dxa"/>
            <w:tcBorders>
              <w:bottom w:val="nil"/>
            </w:tcBorders>
          </w:tcPr>
          <w:p w14:paraId="4780C4C0" w14:textId="3787C250" w:rsidR="009608AE" w:rsidRPr="00FD79D0" w:rsidRDefault="009608AE" w:rsidP="009608AE">
            <w:pPr>
              <w:pStyle w:val="ListParagraph"/>
              <w:numPr>
                <w:ilvl w:val="0"/>
                <w:numId w:val="3"/>
              </w:numPr>
              <w:spacing w:before="120" w:after="120"/>
              <w:jc w:val="both"/>
              <w:rPr>
                <w:rFonts w:eastAsia="Georgia"/>
                <w:szCs w:val="20"/>
                <w:lang w:val="sk-SK" w:eastAsia="ja-JP"/>
              </w:rPr>
            </w:pPr>
            <w:r>
              <w:rPr>
                <w:rFonts w:eastAsia="Georgia"/>
                <w:b w:val="0"/>
                <w:szCs w:val="20"/>
                <w:lang w:val="sk-SK" w:eastAsia="ja-JP"/>
              </w:rPr>
              <w:t xml:space="preserve">Pomôcť klientovi </w:t>
            </w:r>
            <w:r w:rsidR="0018335C">
              <w:rPr>
                <w:rFonts w:eastAsia="Georgia"/>
                <w:b w:val="0"/>
                <w:szCs w:val="20"/>
                <w:lang w:val="sk-SK" w:eastAsia="ja-JP"/>
              </w:rPr>
              <w:t xml:space="preserve">lepšie porozumieť vlastným kritériám </w:t>
            </w:r>
            <w:r>
              <w:rPr>
                <w:rFonts w:eastAsia="Georgia"/>
                <w:b w:val="0"/>
                <w:szCs w:val="20"/>
                <w:lang w:val="sk-SK" w:eastAsia="ja-JP"/>
              </w:rPr>
              <w:t>kariérové</w:t>
            </w:r>
            <w:r w:rsidR="0018335C">
              <w:rPr>
                <w:rFonts w:eastAsia="Georgia"/>
                <w:b w:val="0"/>
                <w:szCs w:val="20"/>
                <w:lang w:val="sk-SK" w:eastAsia="ja-JP"/>
              </w:rPr>
              <w:t>ho rozhodovania</w:t>
            </w:r>
            <w:r>
              <w:rPr>
                <w:rFonts w:eastAsia="Georgia"/>
                <w:b w:val="0"/>
                <w:szCs w:val="20"/>
                <w:lang w:val="sk-SK" w:eastAsia="ja-JP"/>
              </w:rPr>
              <w:t>:</w:t>
            </w:r>
          </w:p>
          <w:p w14:paraId="3208E0B4" w14:textId="396748BB" w:rsidR="009608AE" w:rsidRDefault="0018335C" w:rsidP="009608A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profesijným hodnotám</w:t>
            </w:r>
          </w:p>
          <w:p w14:paraId="19A122E6" w14:textId="642728AD" w:rsidR="009608AE" w:rsidRPr="00FD79D0" w:rsidRDefault="0018335C" w:rsidP="009608A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profesijné záujmom</w:t>
            </w:r>
            <w:r>
              <w:rPr>
                <w:rFonts w:eastAsia="Georgia"/>
                <w:b w:val="0"/>
                <w:szCs w:val="20"/>
                <w:lang w:val="sk-SK" w:eastAsia="ja-JP"/>
              </w:rPr>
              <w:t xml:space="preserve"> a ďalším motiváciám</w:t>
            </w:r>
          </w:p>
          <w:p w14:paraId="55C48C4C" w14:textId="5CA865A3" w:rsidR="009608AE" w:rsidRPr="00FD79D0" w:rsidRDefault="0018335C" w:rsidP="009608AE">
            <w:pPr>
              <w:pStyle w:val="ListParagraph"/>
              <w:numPr>
                <w:ilvl w:val="1"/>
                <w:numId w:val="3"/>
              </w:numPr>
              <w:spacing w:before="120" w:after="120"/>
              <w:jc w:val="both"/>
              <w:rPr>
                <w:rFonts w:eastAsia="Georgia"/>
                <w:szCs w:val="20"/>
                <w:lang w:val="sk-SK" w:eastAsia="ja-JP"/>
              </w:rPr>
            </w:pPr>
            <w:r>
              <w:rPr>
                <w:rFonts w:eastAsia="Georgia"/>
                <w:szCs w:val="20"/>
                <w:lang w:val="sk-SK" w:eastAsia="ja-JP"/>
              </w:rPr>
              <w:t> osobnostným predpokladom</w:t>
            </w:r>
            <w:r w:rsidR="009608AE">
              <w:rPr>
                <w:rFonts w:eastAsia="Georgia"/>
                <w:b w:val="0"/>
                <w:szCs w:val="20"/>
                <w:lang w:val="sk-SK" w:eastAsia="ja-JP"/>
              </w:rPr>
              <w:t xml:space="preserve"> (</w:t>
            </w:r>
            <w:r>
              <w:rPr>
                <w:rFonts w:eastAsia="Georgia"/>
                <w:b w:val="0"/>
                <w:szCs w:val="20"/>
                <w:lang w:val="sk-SK" w:eastAsia="ja-JP"/>
              </w:rPr>
              <w:t>silným stránkam,</w:t>
            </w:r>
            <w:r w:rsidR="009608AE">
              <w:rPr>
                <w:rFonts w:eastAsia="Georgia"/>
                <w:b w:val="0"/>
                <w:szCs w:val="20"/>
                <w:lang w:val="sk-SK" w:eastAsia="ja-JP"/>
              </w:rPr>
              <w:t xml:space="preserve"> potenciál</w:t>
            </w:r>
            <w:r>
              <w:rPr>
                <w:rFonts w:eastAsia="Georgia"/>
                <w:b w:val="0"/>
                <w:szCs w:val="20"/>
                <w:lang w:val="sk-SK" w:eastAsia="ja-JP"/>
              </w:rPr>
              <w:t>u</w:t>
            </w:r>
            <w:r w:rsidR="009608AE">
              <w:rPr>
                <w:rFonts w:eastAsia="Georgia"/>
                <w:b w:val="0"/>
                <w:szCs w:val="20"/>
                <w:lang w:val="sk-SK" w:eastAsia="ja-JP"/>
              </w:rPr>
              <w:t xml:space="preserve"> rozvoja atď.)</w:t>
            </w:r>
          </w:p>
          <w:p w14:paraId="2FDEAD84" w14:textId="00BDDADA" w:rsidR="009608AE" w:rsidRPr="009608AE" w:rsidRDefault="009608AE" w:rsidP="009608AE">
            <w:pPr>
              <w:pStyle w:val="ListParagraph"/>
              <w:numPr>
                <w:ilvl w:val="0"/>
                <w:numId w:val="3"/>
              </w:numPr>
              <w:spacing w:before="120" w:after="120"/>
              <w:jc w:val="both"/>
              <w:rPr>
                <w:rFonts w:eastAsia="Georgia"/>
                <w:b w:val="0"/>
                <w:szCs w:val="20"/>
                <w:lang w:val="sk-SK" w:eastAsia="ja-JP"/>
              </w:rPr>
            </w:pPr>
            <w:r>
              <w:rPr>
                <w:rFonts w:eastAsia="Georgia"/>
                <w:b w:val="0"/>
                <w:szCs w:val="20"/>
                <w:lang w:val="sk-SK" w:eastAsia="ja-JP"/>
              </w:rPr>
              <w:t xml:space="preserve">Zosumarizovať výsledky jednotlivých aktivít do zrozumiteľného dokumentu, ktorý uvádza </w:t>
            </w:r>
            <w:r>
              <w:rPr>
                <w:rFonts w:eastAsia="Georgia"/>
                <w:b w:val="0"/>
                <w:i/>
                <w:szCs w:val="20"/>
                <w:lang w:val="sk-SK" w:eastAsia="ja-JP"/>
              </w:rPr>
              <w:t>základné kritériá rozhodovania sa o kariérovom cieli</w:t>
            </w:r>
          </w:p>
        </w:tc>
      </w:tr>
      <w:tr w:rsidR="009608AE" w:rsidRPr="00BF7617" w14:paraId="4F173CCF" w14:textId="77777777" w:rsidTr="0096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5D2427C9" w14:textId="77777777" w:rsidR="009608AE" w:rsidRPr="00EC1786" w:rsidRDefault="009608AE" w:rsidP="009608AE">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9608AE" w:rsidRPr="006649E8" w14:paraId="1E3D226C" w14:textId="77777777" w:rsidTr="009608AE">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4984B587" w14:textId="2A04812B" w:rsidR="009608AE" w:rsidRPr="00EC1786" w:rsidRDefault="009608AE" w:rsidP="009608AE">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 xml:space="preserve">individuálna / </w:t>
            </w:r>
            <w:r w:rsidR="006649E8">
              <w:rPr>
                <w:rFonts w:eastAsia="Georgia"/>
                <w:b w:val="0"/>
                <w:szCs w:val="20"/>
                <w:lang w:val="sk-SK" w:eastAsia="ja-JP"/>
              </w:rPr>
              <w:t xml:space="preserve">(niektoré časti </w:t>
            </w:r>
            <w:r>
              <w:rPr>
                <w:rFonts w:eastAsia="Georgia"/>
                <w:b w:val="0"/>
                <w:szCs w:val="20"/>
                <w:lang w:val="sk-SK" w:eastAsia="ja-JP"/>
              </w:rPr>
              <w:t>možné aj v skupinovej podobe</w:t>
            </w:r>
            <w:r w:rsidR="006649E8">
              <w:rPr>
                <w:rFonts w:eastAsia="Georgia"/>
                <w:b w:val="0"/>
                <w:szCs w:val="20"/>
                <w:lang w:val="sk-SK" w:eastAsia="ja-JP"/>
              </w:rPr>
              <w:t>)</w:t>
            </w:r>
          </w:p>
          <w:p w14:paraId="67A0F7EA" w14:textId="77777777" w:rsidR="009608AE" w:rsidRDefault="009608AE" w:rsidP="006649E8">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r w:rsidR="006649E8">
              <w:rPr>
                <w:rFonts w:eastAsia="Georgia"/>
                <w:b w:val="0"/>
                <w:szCs w:val="20"/>
                <w:lang w:val="sk-SK" w:eastAsia="ja-JP"/>
              </w:rPr>
              <w:t>v závislosti od typu klienta, odporúčame aktivity na doma a 1-2 individuálne rozhovory</w:t>
            </w:r>
          </w:p>
          <w:p w14:paraId="0334DE34" w14:textId="3A8A9DBB" w:rsidR="006649E8" w:rsidRPr="00EC1786" w:rsidRDefault="006649E8" w:rsidP="006649E8">
            <w:pPr>
              <w:spacing w:before="120" w:after="120"/>
              <w:jc w:val="both"/>
              <w:rPr>
                <w:rFonts w:eastAsia="Georgia"/>
                <w:b w:val="0"/>
                <w:szCs w:val="20"/>
                <w:lang w:val="sk-SK" w:eastAsia="ja-JP"/>
              </w:rPr>
            </w:pPr>
            <w:r>
              <w:rPr>
                <w:rFonts w:eastAsia="Georgia"/>
                <w:b w:val="0"/>
                <w:szCs w:val="20"/>
                <w:lang w:val="sk-SK" w:eastAsia="ja-JP"/>
              </w:rPr>
              <w:t>Skupinová forma: 3 hodiny</w:t>
            </w:r>
          </w:p>
        </w:tc>
      </w:tr>
      <w:tr w:rsidR="009608AE" w:rsidRPr="006649E8" w14:paraId="7CAAD685" w14:textId="77777777" w:rsidTr="0096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2A5E3F30" w14:textId="63DCEAA6" w:rsidR="009608AE" w:rsidRPr="00EC1786" w:rsidRDefault="009608AE" w:rsidP="006649E8">
            <w:pPr>
              <w:spacing w:before="60" w:after="60"/>
              <w:jc w:val="both"/>
              <w:rPr>
                <w:rFonts w:eastAsia="Georgia"/>
                <w:b w:val="0"/>
                <w:szCs w:val="20"/>
                <w:lang w:val="sk-SK" w:eastAsia="ja-JP"/>
              </w:rPr>
            </w:pPr>
            <w:r w:rsidRPr="00EC1786">
              <w:rPr>
                <w:rFonts w:eastAsia="Georgia"/>
                <w:b w:val="0"/>
                <w:szCs w:val="20"/>
                <w:lang w:val="sk-SK" w:eastAsia="ja-JP"/>
              </w:rPr>
              <w:t>Možný priebeh</w:t>
            </w:r>
            <w:r w:rsidR="006649E8">
              <w:rPr>
                <w:rFonts w:eastAsia="Georgia"/>
                <w:b w:val="0"/>
                <w:szCs w:val="20"/>
                <w:lang w:val="sk-SK" w:eastAsia="ja-JP"/>
              </w:rPr>
              <w:t xml:space="preserve"> (skupinový modul alebo práca na doma)</w:t>
            </w:r>
          </w:p>
        </w:tc>
      </w:tr>
      <w:tr w:rsidR="009608AE" w:rsidRPr="00BA690C" w14:paraId="4E070273" w14:textId="77777777" w:rsidTr="009608AE">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6E07938D" w14:textId="41A221C1" w:rsidR="006649E8" w:rsidRPr="006649E8" w:rsidRDefault="006649E8" w:rsidP="006649E8">
            <w:pPr>
              <w:spacing w:before="120" w:after="120"/>
              <w:jc w:val="both"/>
              <w:rPr>
                <w:b w:val="0"/>
                <w:i/>
                <w:lang w:val="sk-SK"/>
              </w:rPr>
            </w:pPr>
            <w:r>
              <w:rPr>
                <w:b w:val="0"/>
                <w:i/>
                <w:lang w:val="sk-SK"/>
              </w:rPr>
              <w:t xml:space="preserve">Poznámka: </w:t>
            </w:r>
            <w:r w:rsidRPr="006649E8">
              <w:rPr>
                <w:b w:val="0"/>
                <w:i/>
                <w:lang w:val="sk-SK"/>
              </w:rPr>
              <w:t>Uvád</w:t>
            </w:r>
            <w:r>
              <w:rPr>
                <w:b w:val="0"/>
                <w:i/>
                <w:lang w:val="sk-SK"/>
              </w:rPr>
              <w:t>zame príklad skupinovej aktivity. V prípade individuálnych stretnutí odporúčame dať klientovi jednotlivé použité aktivity / dotazníky / testy s dostatočným predstihom na domácu prácu s adekvátnym vysvetlením. O vedení individuálneho rozhovoru s interpretáciami výsledkov bude pojednané v časti typy a triky.</w:t>
            </w:r>
          </w:p>
          <w:p w14:paraId="217D440B" w14:textId="2D31E414" w:rsidR="006649E8" w:rsidRPr="00C54A19" w:rsidRDefault="006649E8" w:rsidP="006649E8">
            <w:pPr>
              <w:spacing w:before="120" w:after="120"/>
              <w:jc w:val="both"/>
              <w:rPr>
                <w:b w:val="0"/>
                <w:i/>
                <w:lang w:val="sk-SK"/>
              </w:rPr>
            </w:pPr>
            <w:r w:rsidRPr="00C54A19">
              <w:rPr>
                <w:b w:val="0"/>
                <w:u w:val="single"/>
                <w:lang w:val="sk-SK"/>
              </w:rPr>
              <w:t>Úvod</w:t>
            </w:r>
            <w:r w:rsidRPr="00C54A19">
              <w:rPr>
                <w:b w:val="0"/>
                <w:lang w:val="sk-SK"/>
              </w:rPr>
              <w:t xml:space="preserve">: Problematiku profesijnej orientácie môže sprievodca otvoriť napríklad otázkou </w:t>
            </w:r>
            <w:r w:rsidRPr="00C54A19">
              <w:rPr>
                <w:b w:val="0"/>
                <w:i/>
                <w:lang w:val="sk-SK"/>
              </w:rPr>
              <w:t>„Čo by malo podľa vás spĺňať ideálne zamestnanie?“</w:t>
            </w:r>
          </w:p>
          <w:p w14:paraId="5DA81E2E" w14:textId="77777777" w:rsidR="006649E8" w:rsidRPr="00C54A19" w:rsidRDefault="006649E8" w:rsidP="006649E8">
            <w:pPr>
              <w:pStyle w:val="ListParagraph"/>
              <w:numPr>
                <w:ilvl w:val="0"/>
                <w:numId w:val="26"/>
              </w:numPr>
              <w:spacing w:before="120" w:after="120"/>
              <w:jc w:val="both"/>
              <w:rPr>
                <w:b w:val="0"/>
                <w:i/>
                <w:lang w:val="sk-SK"/>
              </w:rPr>
            </w:pPr>
            <w:r w:rsidRPr="00C54A19">
              <w:rPr>
                <w:b w:val="0"/>
                <w:i/>
                <w:lang w:val="sk-SK"/>
              </w:rPr>
              <w:t>Malo by zodpovedať mojim hodnotám (čo je pre mňa v práci dôležité – pre každého je to niečo iné. Nejde len o peniaze, ale aj o zmysel práce, možnosť byť kontaktu s inými, rozvíjať sa  atď.)</w:t>
            </w:r>
          </w:p>
          <w:p w14:paraId="159AAFCB" w14:textId="77777777" w:rsidR="006649E8" w:rsidRPr="00C54A19" w:rsidRDefault="006649E8" w:rsidP="006649E8">
            <w:pPr>
              <w:pStyle w:val="ListParagraph"/>
              <w:numPr>
                <w:ilvl w:val="0"/>
                <w:numId w:val="26"/>
              </w:numPr>
              <w:spacing w:before="120" w:after="120"/>
              <w:jc w:val="both"/>
              <w:rPr>
                <w:b w:val="0"/>
                <w:i/>
                <w:lang w:val="sk-SK"/>
              </w:rPr>
            </w:pPr>
            <w:r w:rsidRPr="00C54A19">
              <w:rPr>
                <w:b w:val="0"/>
                <w:i/>
                <w:lang w:val="sk-SK"/>
              </w:rPr>
              <w:t>Mal by som v ňom mať možnosť využiť svoje talenty –silné stránky</w:t>
            </w:r>
          </w:p>
          <w:p w14:paraId="6A56B37E" w14:textId="77777777" w:rsidR="006649E8" w:rsidRPr="00C54A19" w:rsidRDefault="006649E8" w:rsidP="006649E8">
            <w:pPr>
              <w:pStyle w:val="ListParagraph"/>
              <w:numPr>
                <w:ilvl w:val="0"/>
                <w:numId w:val="26"/>
              </w:numPr>
              <w:spacing w:before="120" w:after="120"/>
              <w:jc w:val="both"/>
              <w:rPr>
                <w:b w:val="0"/>
                <w:i/>
                <w:lang w:val="sk-SK"/>
              </w:rPr>
            </w:pPr>
            <w:r w:rsidRPr="00C54A19">
              <w:rPr>
                <w:b w:val="0"/>
                <w:i/>
                <w:lang w:val="sk-SK"/>
              </w:rPr>
              <w:t>Malo by prebiehať v prostredí, ktoré mi vyhovuje (napr. ak som šikovný a rád pracujem rukami, nebude mi vyhovovať práca v kancelárií a pod.)</w:t>
            </w:r>
          </w:p>
          <w:p w14:paraId="1B30E42F" w14:textId="3F007EFE" w:rsidR="006649E8" w:rsidRPr="00C54A19" w:rsidRDefault="006649E8" w:rsidP="006649E8">
            <w:pPr>
              <w:spacing w:before="120" w:after="120"/>
              <w:jc w:val="both"/>
              <w:rPr>
                <w:b w:val="0"/>
                <w:i/>
                <w:lang w:val="sk-SK"/>
              </w:rPr>
            </w:pPr>
            <w:r w:rsidRPr="00C54A19">
              <w:rPr>
                <w:b w:val="0"/>
                <w:lang w:val="sk-SK"/>
              </w:rPr>
              <w:t xml:space="preserve">Na diskusiu nadviaže </w:t>
            </w:r>
            <w:r>
              <w:rPr>
                <w:b w:val="0"/>
                <w:lang w:val="sk-SK"/>
              </w:rPr>
              <w:t xml:space="preserve">poradca </w:t>
            </w:r>
            <w:r w:rsidRPr="00C54A19">
              <w:rPr>
                <w:b w:val="0"/>
                <w:lang w:val="sk-SK"/>
              </w:rPr>
              <w:t>vysvetlením cieľov stretnutia: „</w:t>
            </w:r>
            <w:r w:rsidRPr="00C54A19">
              <w:rPr>
                <w:b w:val="0"/>
                <w:i/>
                <w:lang w:val="sk-SK"/>
              </w:rPr>
              <w:t>Dnes budeme spoločne pracovať na tom, aby ste si vedeli sami povedať, aká práca by najlepšie zodpovedala vašim motiváciám a silným stránkam.“</w:t>
            </w:r>
          </w:p>
          <w:p w14:paraId="3DAE98C5" w14:textId="2FA83ED9" w:rsidR="006649E8" w:rsidRPr="00C54A19" w:rsidRDefault="006649E8" w:rsidP="006649E8">
            <w:pPr>
              <w:spacing w:before="120" w:after="120"/>
              <w:jc w:val="both"/>
              <w:rPr>
                <w:b w:val="0"/>
                <w:lang w:val="sk-SK"/>
              </w:rPr>
            </w:pPr>
            <w:r w:rsidRPr="00C54A19">
              <w:rPr>
                <w:b w:val="0"/>
                <w:u w:val="single"/>
                <w:lang w:val="sk-SK"/>
              </w:rPr>
              <w:t>Jadro</w:t>
            </w:r>
            <w:r w:rsidRPr="00C54A19">
              <w:rPr>
                <w:b w:val="0"/>
                <w:lang w:val="sk-SK"/>
              </w:rPr>
              <w:t xml:space="preserve">: Aktivity z tematických okruhov </w:t>
            </w:r>
            <w:r w:rsidRPr="00C54A19">
              <w:rPr>
                <w:b w:val="0"/>
                <w:i/>
                <w:lang w:val="sk-SK"/>
              </w:rPr>
              <w:t xml:space="preserve">C: Profesijná orientácia </w:t>
            </w:r>
            <w:r w:rsidRPr="00C54A19">
              <w:rPr>
                <w:b w:val="0"/>
                <w:lang w:val="sk-SK"/>
              </w:rPr>
              <w:t>a </w:t>
            </w:r>
            <w:r w:rsidRPr="00C54A19">
              <w:rPr>
                <w:b w:val="0"/>
                <w:i/>
                <w:lang w:val="sk-SK"/>
              </w:rPr>
              <w:t xml:space="preserve">B: Sebapoznanie, zhodnotenie predpokladov a vypracovanie profesijného profilu </w:t>
            </w:r>
            <w:r w:rsidRPr="00C54A19">
              <w:rPr>
                <w:b w:val="0"/>
                <w:lang w:val="sk-SK"/>
              </w:rPr>
              <w:t>z </w:t>
            </w:r>
            <w:r w:rsidRPr="00C54A19">
              <w:rPr>
                <w:b w:val="0"/>
                <w:i/>
                <w:lang w:val="sk-SK"/>
              </w:rPr>
              <w:t>Metodickej príručky OPS</w:t>
            </w:r>
            <w:r>
              <w:rPr>
                <w:b w:val="0"/>
                <w:i/>
                <w:lang w:val="sk-SK"/>
              </w:rPr>
              <w:t xml:space="preserve">, </w:t>
            </w:r>
            <w:r w:rsidRPr="006649E8">
              <w:rPr>
                <w:b w:val="0"/>
                <w:lang w:val="sk-SK"/>
              </w:rPr>
              <w:t>prípadne</w:t>
            </w:r>
            <w:r>
              <w:rPr>
                <w:b w:val="0"/>
                <w:lang w:val="sk-SK"/>
              </w:rPr>
              <w:t xml:space="preserve"> ďalšie aktivity subjektívneho alebo objektívneho hodnotenia</w:t>
            </w:r>
            <w:r w:rsidRPr="00C54A19">
              <w:rPr>
                <w:b w:val="0"/>
                <w:lang w:val="sk-SK"/>
              </w:rPr>
              <w:t xml:space="preserve">. Každú časť modulu </w:t>
            </w:r>
            <w:r>
              <w:rPr>
                <w:b w:val="0"/>
                <w:lang w:val="sk-SK"/>
              </w:rPr>
              <w:t xml:space="preserve">poradca </w:t>
            </w:r>
            <w:r w:rsidRPr="00C54A19">
              <w:rPr>
                <w:b w:val="0"/>
                <w:lang w:val="sk-SK"/>
              </w:rPr>
              <w:t xml:space="preserve">uvádza vysvetlením základných pojmov (profesijné hodnoty, profesijné typy, osobnostné vlastnosti) </w:t>
            </w:r>
            <w:r>
              <w:rPr>
                <w:b w:val="0"/>
                <w:lang w:val="sk-SK"/>
              </w:rPr>
              <w:t>podľa slovníka</w:t>
            </w:r>
            <w:r w:rsidRPr="00C54A19">
              <w:rPr>
                <w:b w:val="0"/>
                <w:lang w:val="sk-SK"/>
              </w:rPr>
              <w:t>– príklady sú uvedené po jednotlivých metódach.</w:t>
            </w:r>
            <w:r>
              <w:rPr>
                <w:b w:val="0"/>
                <w:lang w:val="sk-SK"/>
              </w:rPr>
              <w:t xml:space="preserve"> Je potrebné, aby každá aktivita bola nasledovaná diskusiou a zdieľaním výsledkov s ostatnými členmi skupiny. Navrhované aktivity a ich vzájomná nadväznosť sú uvedené ako príklad: nie je nutné použiť ich všetky, neváhajte využiť tiež vlastné prístupy alebo techniky, ktoré poznáte a pod. Dôležité je splnenie cieľov stretnutia.</w:t>
            </w:r>
          </w:p>
          <w:p w14:paraId="6E279228" w14:textId="77777777" w:rsidR="006649E8" w:rsidRPr="00C54A19" w:rsidRDefault="006649E8" w:rsidP="0001167E">
            <w:pPr>
              <w:pStyle w:val="ListParagraph"/>
              <w:numPr>
                <w:ilvl w:val="0"/>
                <w:numId w:val="42"/>
              </w:numPr>
              <w:spacing w:before="120" w:after="120"/>
              <w:ind w:left="526"/>
              <w:jc w:val="both"/>
              <w:rPr>
                <w:rFonts w:cs="Arial"/>
                <w:b w:val="0"/>
                <w:lang w:val="sk-SK"/>
              </w:rPr>
            </w:pPr>
            <w:r w:rsidRPr="00C54A19">
              <w:rPr>
                <w:rFonts w:cs="Arial"/>
                <w:b w:val="0"/>
                <w:lang w:val="sk-SK"/>
              </w:rPr>
              <w:t xml:space="preserve">Analýza profesijných hodnôt: </w:t>
            </w:r>
          </w:p>
          <w:p w14:paraId="7F1F0B81" w14:textId="77777777" w:rsidR="006649E8" w:rsidRDefault="006649E8" w:rsidP="006649E8">
            <w:pPr>
              <w:pStyle w:val="ListParagraph"/>
              <w:spacing w:before="120" w:after="120"/>
              <w:jc w:val="both"/>
              <w:rPr>
                <w:rFonts w:cs="Arial"/>
                <w:lang w:val="sk-SK"/>
              </w:rPr>
            </w:pPr>
            <w:r w:rsidRPr="00C54A19">
              <w:rPr>
                <w:rFonts w:cs="Arial"/>
                <w:lang w:val="sk-SK"/>
              </w:rPr>
              <w:t>C6 Moje profesijné hodnoty – Knowdell</w:t>
            </w:r>
          </w:p>
          <w:p w14:paraId="6509412F" w14:textId="6D87A432" w:rsidR="006649E8" w:rsidRDefault="006649E8" w:rsidP="006649E8">
            <w:pPr>
              <w:pStyle w:val="ListParagraph"/>
              <w:spacing w:before="120" w:after="120"/>
              <w:jc w:val="both"/>
              <w:rPr>
                <w:rFonts w:cs="Arial"/>
                <w:b w:val="0"/>
                <w:i/>
                <w:lang w:val="sk-SK"/>
              </w:rPr>
            </w:pPr>
            <w:r w:rsidRPr="00C54A19">
              <w:rPr>
                <w:rFonts w:cs="Arial"/>
                <w:lang w:val="sk-SK"/>
              </w:rPr>
              <w:t xml:space="preserve">C6 Moje profesijné hodnoty – kartičky </w:t>
            </w:r>
            <w:r w:rsidRPr="00C54A19">
              <w:rPr>
                <w:rFonts w:cs="Arial"/>
                <w:b w:val="0"/>
                <w:i/>
                <w:lang w:val="sk-SK"/>
              </w:rPr>
              <w:t>(alternatíva)</w:t>
            </w:r>
          </w:p>
          <w:p w14:paraId="07B2F4B3" w14:textId="6E0FA16A" w:rsidR="003E6782" w:rsidRPr="003E6782" w:rsidRDefault="003E6782" w:rsidP="006649E8">
            <w:pPr>
              <w:pStyle w:val="ListParagraph"/>
              <w:spacing w:before="120" w:after="120"/>
              <w:jc w:val="both"/>
              <w:rPr>
                <w:rFonts w:cs="Arial"/>
                <w:i/>
                <w:lang w:val="sk-SK"/>
              </w:rPr>
            </w:pPr>
            <w:r w:rsidRPr="003E6782">
              <w:rPr>
                <w:rFonts w:cs="Arial"/>
                <w:lang w:val="sk-SK"/>
              </w:rPr>
              <w:t>Kariérové kotvy</w:t>
            </w:r>
            <w:r>
              <w:rPr>
                <w:rFonts w:cs="Arial"/>
                <w:lang w:val="sk-SK"/>
              </w:rPr>
              <w:t xml:space="preserve"> (príloha 7)</w:t>
            </w:r>
          </w:p>
          <w:p w14:paraId="2F168284" w14:textId="77777777" w:rsidR="006649E8" w:rsidRPr="00C54A19" w:rsidRDefault="006649E8" w:rsidP="006649E8">
            <w:pPr>
              <w:pStyle w:val="ListParagraph"/>
              <w:spacing w:before="120" w:after="120"/>
              <w:jc w:val="both"/>
              <w:rPr>
                <w:rFonts w:cs="Arial"/>
                <w:b w:val="0"/>
                <w:lang w:val="sk-SK"/>
              </w:rPr>
            </w:pPr>
          </w:p>
          <w:p w14:paraId="0D99BEA6" w14:textId="77777777" w:rsidR="006649E8" w:rsidRPr="00C54A19" w:rsidRDefault="006649E8" w:rsidP="0001167E">
            <w:pPr>
              <w:pStyle w:val="ListParagraph"/>
              <w:numPr>
                <w:ilvl w:val="0"/>
                <w:numId w:val="42"/>
              </w:numPr>
              <w:spacing w:before="120" w:after="120"/>
              <w:ind w:left="526"/>
              <w:jc w:val="both"/>
              <w:rPr>
                <w:rFonts w:cs="Arial"/>
                <w:b w:val="0"/>
                <w:lang w:val="sk-SK"/>
              </w:rPr>
            </w:pPr>
            <w:r w:rsidRPr="00C54A19">
              <w:rPr>
                <w:rFonts w:cs="Arial"/>
                <w:b w:val="0"/>
                <w:lang w:val="sk-SK"/>
              </w:rPr>
              <w:t>Analýza záujmov a profesijného prostredia:</w:t>
            </w:r>
          </w:p>
          <w:p w14:paraId="5E339EB9" w14:textId="77777777" w:rsidR="006649E8" w:rsidRDefault="006649E8" w:rsidP="006649E8">
            <w:pPr>
              <w:pStyle w:val="ListParagraph"/>
              <w:spacing w:before="120" w:after="120"/>
              <w:jc w:val="both"/>
              <w:rPr>
                <w:rFonts w:cs="Arial"/>
                <w:lang w:val="sk-SK"/>
              </w:rPr>
            </w:pPr>
            <w:r w:rsidRPr="00C54A19">
              <w:rPr>
                <w:rFonts w:cs="Arial"/>
                <w:lang w:val="sk-SK"/>
              </w:rPr>
              <w:lastRenderedPageBreak/>
              <w:t>C1 Profesijné okruhy RIASEC – „Párty“</w:t>
            </w:r>
          </w:p>
          <w:p w14:paraId="7D5D16CA" w14:textId="77777777" w:rsidR="006649E8" w:rsidRPr="00C54A19" w:rsidRDefault="006649E8" w:rsidP="006649E8">
            <w:pPr>
              <w:pStyle w:val="ListParagraph"/>
              <w:spacing w:before="120" w:after="120"/>
              <w:jc w:val="both"/>
              <w:rPr>
                <w:rFonts w:cs="Arial"/>
                <w:b w:val="0"/>
                <w:i/>
                <w:lang w:val="sk-SK"/>
              </w:rPr>
            </w:pPr>
            <w:r w:rsidRPr="00C54A19">
              <w:rPr>
                <w:rFonts w:cs="Arial"/>
                <w:lang w:val="sk-SK"/>
              </w:rPr>
              <w:t xml:space="preserve">C2 Profesijné okruhy RIASEC – Dotazník </w:t>
            </w:r>
            <w:r w:rsidRPr="00C54A19">
              <w:rPr>
                <w:rFonts w:cs="Arial"/>
                <w:b w:val="0"/>
                <w:i/>
                <w:lang w:val="sk-SK"/>
              </w:rPr>
              <w:t>(alternatíva)</w:t>
            </w:r>
          </w:p>
          <w:p w14:paraId="77403FB0" w14:textId="77777777" w:rsidR="006649E8" w:rsidRDefault="006649E8" w:rsidP="006649E8">
            <w:pPr>
              <w:pStyle w:val="ListParagraph"/>
              <w:spacing w:before="120" w:after="120"/>
              <w:jc w:val="both"/>
              <w:rPr>
                <w:rFonts w:cs="Arial"/>
              </w:rPr>
            </w:pPr>
            <w:r w:rsidRPr="00C54A19">
              <w:rPr>
                <w:rFonts w:cs="Arial"/>
              </w:rPr>
              <w:t>C3  Profesijné okruhy RIASEC – Charakteristiky typov</w:t>
            </w:r>
          </w:p>
          <w:p w14:paraId="76D829F6" w14:textId="77777777" w:rsidR="006649E8" w:rsidRPr="00C54A19" w:rsidRDefault="006649E8" w:rsidP="006649E8">
            <w:pPr>
              <w:pStyle w:val="ListParagraph"/>
              <w:spacing w:before="120" w:after="120"/>
              <w:jc w:val="both"/>
              <w:rPr>
                <w:rFonts w:cs="Arial"/>
                <w:b w:val="0"/>
              </w:rPr>
            </w:pPr>
          </w:p>
          <w:p w14:paraId="5DCEB947" w14:textId="77777777" w:rsidR="006649E8" w:rsidRPr="00C54A19" w:rsidRDefault="006649E8" w:rsidP="0001167E">
            <w:pPr>
              <w:pStyle w:val="ListParagraph"/>
              <w:numPr>
                <w:ilvl w:val="0"/>
                <w:numId w:val="42"/>
              </w:numPr>
              <w:spacing w:before="120" w:after="120"/>
              <w:ind w:left="526"/>
              <w:jc w:val="both"/>
              <w:rPr>
                <w:rFonts w:cs="Arial"/>
                <w:b w:val="0"/>
                <w:lang w:val="sk-SK"/>
              </w:rPr>
            </w:pPr>
            <w:r w:rsidRPr="00C54A19">
              <w:rPr>
                <w:rFonts w:cs="Arial"/>
                <w:b w:val="0"/>
                <w:lang w:val="sk-SK"/>
              </w:rPr>
              <w:t>Analýza osobnostných silných stránok</w:t>
            </w:r>
          </w:p>
          <w:p w14:paraId="5EA6BCD2" w14:textId="77777777" w:rsidR="006649E8" w:rsidRDefault="006649E8" w:rsidP="006649E8">
            <w:pPr>
              <w:pStyle w:val="ListParagraph"/>
              <w:spacing w:before="120" w:after="120"/>
              <w:ind w:left="526"/>
              <w:jc w:val="both"/>
              <w:rPr>
                <w:rFonts w:cs="Arial"/>
                <w:lang w:val="sk-SK"/>
              </w:rPr>
            </w:pPr>
            <w:r w:rsidRPr="00C54A19">
              <w:rPr>
                <w:rFonts w:cs="Arial"/>
                <w:lang w:val="sk-SK"/>
              </w:rPr>
              <w:tab/>
              <w:t>B2 Rob to, čo najlepšie vieš – sebahodnotenie</w:t>
            </w:r>
          </w:p>
          <w:p w14:paraId="3DA6B0F0" w14:textId="61797AB2" w:rsidR="006649E8" w:rsidRDefault="006649E8" w:rsidP="006649E8">
            <w:pPr>
              <w:pStyle w:val="ListParagraph"/>
              <w:spacing w:before="120" w:after="120"/>
              <w:ind w:left="526"/>
              <w:jc w:val="both"/>
              <w:rPr>
                <w:rFonts w:cs="Arial"/>
                <w:lang w:val="sk-SK"/>
              </w:rPr>
            </w:pPr>
            <w:r>
              <w:rPr>
                <w:rFonts w:cs="Arial"/>
                <w:lang w:val="sk-SK"/>
              </w:rPr>
              <w:tab/>
              <w:t xml:space="preserve">B1 </w:t>
            </w:r>
            <w:r w:rsidRPr="00C54A19">
              <w:rPr>
                <w:rFonts w:cs="Arial"/>
                <w:lang w:val="sk-SK"/>
              </w:rPr>
              <w:t xml:space="preserve">Projekty a kvality </w:t>
            </w:r>
            <w:r w:rsidRPr="00C54A19">
              <w:rPr>
                <w:rFonts w:cs="Arial"/>
                <w:b w:val="0"/>
                <w:lang w:val="sk-SK"/>
              </w:rPr>
              <w:t>(alternatíva)</w:t>
            </w:r>
          </w:p>
          <w:p w14:paraId="3EDEA933" w14:textId="77777777" w:rsidR="006649E8" w:rsidRPr="00C54A19" w:rsidRDefault="006649E8" w:rsidP="006649E8">
            <w:pPr>
              <w:pStyle w:val="ListParagraph"/>
              <w:spacing w:before="120" w:after="120"/>
              <w:ind w:left="526"/>
              <w:jc w:val="both"/>
              <w:rPr>
                <w:rFonts w:cs="Arial"/>
                <w:lang w:val="sk-SK"/>
              </w:rPr>
            </w:pPr>
          </w:p>
          <w:p w14:paraId="7F0DE456" w14:textId="77777777" w:rsidR="006649E8" w:rsidRPr="00C54A19" w:rsidRDefault="006649E8" w:rsidP="006649E8">
            <w:pPr>
              <w:pStyle w:val="ListParagraph"/>
              <w:spacing w:before="120" w:after="120"/>
              <w:ind w:left="526"/>
              <w:jc w:val="both"/>
              <w:rPr>
                <w:rFonts w:cs="Arial"/>
                <w:lang w:val="sk-SK"/>
              </w:rPr>
            </w:pPr>
            <w:r w:rsidRPr="00C54A19">
              <w:rPr>
                <w:rFonts w:cs="Arial"/>
                <w:lang w:val="sk-SK"/>
              </w:rPr>
              <w:tab/>
              <w:t>B5 Zoznam vlastností</w:t>
            </w:r>
          </w:p>
          <w:p w14:paraId="52FDBD23" w14:textId="77777777" w:rsidR="006649E8" w:rsidRDefault="006649E8" w:rsidP="006649E8">
            <w:pPr>
              <w:spacing w:before="120" w:after="120"/>
              <w:jc w:val="both"/>
              <w:rPr>
                <w:rFonts w:cs="Arial"/>
                <w:b w:val="0"/>
                <w:u w:val="single"/>
                <w:lang w:val="sk-SK"/>
              </w:rPr>
            </w:pPr>
          </w:p>
          <w:p w14:paraId="6B4DD854" w14:textId="2166B964" w:rsidR="006649E8" w:rsidRDefault="006649E8" w:rsidP="006649E8">
            <w:pPr>
              <w:spacing w:before="120" w:after="120"/>
              <w:jc w:val="both"/>
              <w:rPr>
                <w:rFonts w:cs="Arial"/>
                <w:lang w:val="sk-SK"/>
              </w:rPr>
            </w:pPr>
            <w:r w:rsidRPr="00C54A19">
              <w:rPr>
                <w:rFonts w:cs="Arial"/>
                <w:b w:val="0"/>
                <w:u w:val="single"/>
                <w:lang w:val="sk-SK"/>
              </w:rPr>
              <w:t>Záver</w:t>
            </w:r>
            <w:r w:rsidRPr="00C54A19">
              <w:rPr>
                <w:rFonts w:cs="Arial"/>
                <w:b w:val="0"/>
                <w:lang w:val="sk-SK"/>
              </w:rPr>
              <w:t>:</w:t>
            </w:r>
            <w:r>
              <w:rPr>
                <w:rFonts w:cs="Arial"/>
                <w:b w:val="0"/>
                <w:lang w:val="sk-SK"/>
              </w:rPr>
              <w:t xml:space="preserve"> </w:t>
            </w:r>
            <w:r>
              <w:rPr>
                <w:rFonts w:cs="Arial"/>
                <w:b w:val="0"/>
                <w:lang w:val="sk-SK"/>
              </w:rPr>
              <w:tab/>
            </w:r>
            <w:r>
              <w:rPr>
                <w:rFonts w:cs="Arial"/>
                <w:lang w:val="sk-SK"/>
              </w:rPr>
              <w:t>Kariérový kvietok</w:t>
            </w:r>
            <w:r w:rsidR="003E6782">
              <w:rPr>
                <w:rFonts w:cs="Arial"/>
                <w:lang w:val="sk-SK"/>
              </w:rPr>
              <w:t xml:space="preserve"> (príloha 8)</w:t>
            </w:r>
          </w:p>
          <w:p w14:paraId="0B4363C6" w14:textId="0951322D" w:rsidR="009608AE" w:rsidRDefault="006649E8" w:rsidP="006649E8">
            <w:pPr>
              <w:pStyle w:val="ListParagraph"/>
              <w:spacing w:before="120" w:after="120"/>
              <w:jc w:val="both"/>
              <w:rPr>
                <w:rFonts w:eastAsia="Georgia"/>
                <w:b w:val="0"/>
                <w:szCs w:val="20"/>
                <w:lang w:val="sk-SK" w:eastAsia="ja-JP"/>
              </w:rPr>
            </w:pPr>
            <w:r>
              <w:rPr>
                <w:rFonts w:cs="Arial"/>
                <w:b w:val="0"/>
                <w:lang w:val="sk-SK"/>
              </w:rPr>
              <w:t>Poradca pomáha každému účastníkovi modulu pri vypĺňaní pracovného materiálu. Aktivitu je vhodné zadať aj ako domácu úlohu, prípadne sa ku nej vrátiť na nasledujúcom individuálnom stretnutí.</w:t>
            </w:r>
            <w:r w:rsidR="009608AE">
              <w:rPr>
                <w:rFonts w:eastAsia="Georgia"/>
                <w:b w:val="0"/>
                <w:szCs w:val="20"/>
                <w:lang w:val="sk-SK" w:eastAsia="ja-JP"/>
              </w:rPr>
              <w:t xml:space="preserve"> </w:t>
            </w:r>
          </w:p>
          <w:p w14:paraId="1DE0A42D" w14:textId="77777777" w:rsidR="009608AE" w:rsidRPr="00864DF2" w:rsidRDefault="009608AE" w:rsidP="009608AE">
            <w:pPr>
              <w:spacing w:before="120" w:after="120"/>
              <w:jc w:val="both"/>
              <w:rPr>
                <w:rFonts w:eastAsia="Georgia"/>
                <w:i/>
                <w:szCs w:val="20"/>
                <w:lang w:val="sk-SK" w:eastAsia="ja-JP"/>
              </w:rPr>
            </w:pPr>
          </w:p>
        </w:tc>
      </w:tr>
      <w:tr w:rsidR="006649E8" w:rsidRPr="00BA690C" w14:paraId="3F142529" w14:textId="77777777" w:rsidTr="0096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6DAB30E" w14:textId="6598CF20" w:rsidR="006649E8" w:rsidRPr="00EC1786" w:rsidRDefault="006649E8" w:rsidP="006649E8">
            <w:pPr>
              <w:spacing w:before="60" w:after="60"/>
              <w:jc w:val="both"/>
              <w:rPr>
                <w:rFonts w:eastAsia="Georgia"/>
                <w:b w:val="0"/>
                <w:szCs w:val="20"/>
                <w:lang w:val="sk-SK" w:eastAsia="ja-JP"/>
              </w:rPr>
            </w:pPr>
            <w:r w:rsidRPr="00EC1786">
              <w:rPr>
                <w:rFonts w:eastAsia="Georgia"/>
                <w:b w:val="0"/>
                <w:szCs w:val="20"/>
                <w:lang w:val="sk-SK" w:eastAsia="ja-JP"/>
              </w:rPr>
              <w:lastRenderedPageBreak/>
              <w:t>Možný priebeh</w:t>
            </w:r>
            <w:r>
              <w:rPr>
                <w:rFonts w:eastAsia="Georgia"/>
                <w:b w:val="0"/>
                <w:szCs w:val="20"/>
                <w:lang w:val="sk-SK" w:eastAsia="ja-JP"/>
              </w:rPr>
              <w:t xml:space="preserve"> (individuálne stretnutie – objavovanie a súhrn výsledkov)</w:t>
            </w:r>
          </w:p>
        </w:tc>
      </w:tr>
      <w:tr w:rsidR="006649E8" w:rsidRPr="00BA690C" w14:paraId="48F2D824" w14:textId="77777777" w:rsidTr="009608AE">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22DB4FCC" w14:textId="673C97C6" w:rsidR="00B15166" w:rsidRPr="0060303C" w:rsidRDefault="00B15166" w:rsidP="009608AE">
            <w:pPr>
              <w:spacing w:before="60" w:after="60"/>
              <w:jc w:val="both"/>
              <w:rPr>
                <w:rFonts w:eastAsia="Georgia"/>
                <w:b w:val="0"/>
                <w:szCs w:val="20"/>
                <w:lang w:val="sk-SK" w:eastAsia="ja-JP"/>
              </w:rPr>
            </w:pPr>
            <w:r w:rsidRPr="00B15166">
              <w:rPr>
                <w:rFonts w:eastAsia="Georgia"/>
                <w:b w:val="0"/>
                <w:szCs w:val="20"/>
                <w:lang w:val="sk-SK" w:eastAsia="ja-JP"/>
              </w:rPr>
              <w:t>Nie je možné dať</w:t>
            </w:r>
            <w:r>
              <w:rPr>
                <w:rFonts w:eastAsia="Georgia"/>
                <w:b w:val="0"/>
                <w:szCs w:val="20"/>
                <w:lang w:val="sk-SK" w:eastAsia="ja-JP"/>
              </w:rPr>
              <w:t xml:space="preserve"> presný návod na vedenie tohto individuálneho rozhovoru, tu je ale niekoľko základných princípov:</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35"/>
              <w:gridCol w:w="8375"/>
            </w:tblGrid>
            <w:tr w:rsidR="006034C8" w:rsidRPr="00BA690C" w14:paraId="34B23067" w14:textId="77777777" w:rsidTr="00444161">
              <w:trPr>
                <w:cantSplit/>
                <w:trHeight w:val="656"/>
              </w:trPr>
              <w:tc>
                <w:tcPr>
                  <w:cnfStyle w:val="001000000000" w:firstRow="0" w:lastRow="0" w:firstColumn="1" w:lastColumn="0" w:oddVBand="0" w:evenVBand="0" w:oddHBand="0" w:evenHBand="0" w:firstRowFirstColumn="0" w:firstRowLastColumn="0" w:lastRowFirstColumn="0" w:lastRowLastColumn="0"/>
                  <w:tcW w:w="247" w:type="pct"/>
                  <w:tcBorders>
                    <w:top w:val="single" w:sz="4" w:space="0" w:color="9CC2E5" w:themeColor="accent1" w:themeTint="99"/>
                    <w:bottom w:val="nil"/>
                  </w:tcBorders>
                  <w:shd w:val="clear" w:color="auto" w:fill="FFFFFF" w:themeFill="background1"/>
                </w:tcPr>
                <w:p w14:paraId="54FE1EDF" w14:textId="77777777" w:rsidR="006034C8" w:rsidRPr="00A46556" w:rsidRDefault="006034C8" w:rsidP="00BA690C">
                  <w:pPr>
                    <w:pStyle w:val="Heading1"/>
                    <w:framePr w:hSpace="180" w:wrap="around" w:hAnchor="margin" w:y="720"/>
                    <w:spacing w:before="0"/>
                    <w:outlineLvl w:val="0"/>
                    <w:rPr>
                      <w:lang w:val="sk-SK"/>
                    </w:rPr>
                  </w:pPr>
                  <w:bookmarkStart w:id="53" w:name="_Toc425423828"/>
                  <w:r w:rsidRPr="00A46556">
                    <w:rPr>
                      <w:rFonts w:ascii="Segoe UI Symbol" w:hAnsi="Segoe UI Symbol"/>
                      <w:sz w:val="40"/>
                      <w:lang w:val="sk-SK"/>
                    </w:rPr>
                    <w:t>☄</w:t>
                  </w:r>
                  <w:bookmarkEnd w:id="53"/>
                </w:p>
              </w:tc>
              <w:tc>
                <w:tcPr>
                  <w:tcW w:w="4753" w:type="pct"/>
                  <w:tcBorders>
                    <w:top w:val="single" w:sz="4" w:space="0" w:color="9CC2E5" w:themeColor="accent1" w:themeTint="99"/>
                    <w:bottom w:val="nil"/>
                  </w:tcBorders>
                  <w:shd w:val="clear" w:color="auto" w:fill="FFFFFF" w:themeFill="background1"/>
                </w:tcPr>
                <w:p w14:paraId="33F336EA" w14:textId="1ABD2E85" w:rsidR="006034C8" w:rsidRDefault="006034C8" w:rsidP="00BA690C">
                  <w:pPr>
                    <w:framePr w:hSpace="180" w:wrap="around" w:hAnchor="margin" w:y="720"/>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Základné princípy vedenia rozhovoru s objavovaním a súhrnom výsledkov</w:t>
                  </w:r>
                </w:p>
                <w:p w14:paraId="13E3F66A" w14:textId="427E726E" w:rsidR="006034C8" w:rsidRPr="006034C8" w:rsidRDefault="006034C8"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034C8">
                    <w:rPr>
                      <w:b/>
                      <w:bCs/>
                      <w:lang w:val="sk-SK"/>
                    </w:rPr>
                    <w:t>Úvod – vytvorenie pohody, prepojenie s predchádzajúcim stretnutím, uistenie o tom, že nehodnotíme...</w:t>
                  </w:r>
                </w:p>
                <w:p w14:paraId="07F8C2CD" w14:textId="58492454" w:rsidR="006034C8" w:rsidRPr="006034C8" w:rsidRDefault="006034C8"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sidRPr="006034C8">
                    <w:rPr>
                      <w:i/>
                      <w:lang w:val="sk-SK"/>
                    </w:rPr>
                    <w:t>„Ako sa</w:t>
                  </w:r>
                  <w:r>
                    <w:rPr>
                      <w:i/>
                      <w:lang w:val="sk-SK"/>
                    </w:rPr>
                    <w:t xml:space="preserve"> vám darí do minulého stretnutia? Čo máte nové? Ako sa Vám zatiaľ pozdáva bilancia? Čo sa Vám páčilo na poslednom stretnutí? Čo by sme mali robiť dnes, aby to bolo pre Vás užitočné? ... Spoločne sme sa dohodli na niekoľkých aktivitách – pozrieme sa dnes na to spoločne? Možno nám to pomôže mať lepší pohľad na to, akým smerom sa ďalej pri Vašom hľadaní práce posúvať... Cieľom nie je zhodnotiť Vás, ale spoločne premýšľať, čo z výsledkov je pravda, čo nie je pravda – testy a dotazníky sa môžu mýliť -, ako sa to prejavuje vo Vašom živote a čo s tým </w:t>
                  </w:r>
                  <w:r w:rsidR="00273937">
                    <w:rPr>
                      <w:i/>
                      <w:lang w:val="sk-SK"/>
                    </w:rPr>
                    <w:t>môžeme robiť ďalej...“</w:t>
                  </w:r>
                </w:p>
                <w:p w14:paraId="1196DD49" w14:textId="6173E872" w:rsidR="006034C8" w:rsidRPr="00273937" w:rsidRDefault="006034C8"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034C8">
                    <w:rPr>
                      <w:b/>
                      <w:bCs/>
                      <w:lang w:val="sk-SK"/>
                    </w:rPr>
                    <w:t xml:space="preserve">Každá metóda </w:t>
                  </w:r>
                  <w:r w:rsidR="00F3767F">
                    <w:rPr>
                      <w:b/>
                      <w:bCs/>
                      <w:lang w:val="sk-SK"/>
                    </w:rPr>
                    <w:t xml:space="preserve">je </w:t>
                  </w:r>
                  <w:r w:rsidRPr="006034C8">
                    <w:rPr>
                      <w:b/>
                      <w:bCs/>
                      <w:lang w:val="sk-SK"/>
                    </w:rPr>
                    <w:t>klientovi vysvetlená zrozumiteľným jazykom (čo sme zisťovali?)</w:t>
                  </w:r>
                </w:p>
                <w:p w14:paraId="681496D1" w14:textId="0B6DB07C" w:rsidR="00273937" w:rsidRPr="00273937" w:rsidRDefault="00273937"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273937">
                    <w:rPr>
                      <w:bCs/>
                      <w:i/>
                      <w:lang w:val="sk-SK"/>
                    </w:rPr>
                    <w:t>„</w:t>
                  </w:r>
                  <w:r>
                    <w:rPr>
                      <w:bCs/>
                      <w:i/>
                      <w:lang w:val="sk-SK"/>
                    </w:rPr>
                    <w:t>Spomínate si na tento dotazník / túto aktivitu? Ako sa Vám vypĺňal / na nej pracovalo / pozdávala? Či si myslíte, že môže vyjsť za výsledok? ... Áno, tento dotazník pomáha urobiť si lepší poriadok vo vlastných hodnotách (diskusia a vysvetlenie hodnôt) / zistiť, aké profesijné prostredie by Vám najlepšie vyhovovalo – je ich celkovo 6 (diskusia a vysvetlenie RIASEC...) / lepšie spoznať vlastné silné stránky...</w:t>
                  </w:r>
                </w:p>
                <w:p w14:paraId="2FA5500E" w14:textId="5E63297B" w:rsidR="006034C8" w:rsidRPr="00273937" w:rsidRDefault="00F3767F"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b/>
                      <w:bCs/>
                      <w:lang w:val="sk-SK"/>
                    </w:rPr>
                    <w:t>Klient má</w:t>
                  </w:r>
                  <w:r w:rsidR="006034C8" w:rsidRPr="006034C8">
                    <w:rPr>
                      <w:b/>
                      <w:bCs/>
                      <w:lang w:val="sk-SK"/>
                    </w:rPr>
                    <w:t xml:space="preserve"> možnosť „uhádnuť“ výsledok pred ukázaním</w:t>
                  </w:r>
                </w:p>
                <w:p w14:paraId="67BF617D" w14:textId="0DC6E42E" w:rsidR="00273937" w:rsidRPr="00273937" w:rsidRDefault="00273937"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sidRPr="00273937">
                    <w:rPr>
                      <w:bCs/>
                      <w:i/>
                      <w:lang w:val="sk-SK"/>
                    </w:rPr>
                    <w:t>„</w:t>
                  </w:r>
                  <w:r>
                    <w:rPr>
                      <w:bCs/>
                      <w:i/>
                      <w:lang w:val="sk-SK"/>
                    </w:rPr>
                    <w:t xml:space="preserve">Teraz, keď viete, aké existujú profesijné prostredia / kariérové kotvy / ..., ktoré si myslíte, že Vám budú najbližšie? </w:t>
                  </w:r>
                  <w:r w:rsidR="00B15166">
                    <w:rPr>
                      <w:bCs/>
                      <w:i/>
                      <w:lang w:val="sk-SK"/>
                    </w:rPr>
                    <w:t>... Poďme sa pozrieť, ako to vyšlo z dotazníka...“</w:t>
                  </w:r>
                </w:p>
                <w:p w14:paraId="1C83C201" w14:textId="3F7370D6" w:rsidR="006034C8" w:rsidRPr="00B15166" w:rsidRDefault="006034C8"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034C8">
                    <w:rPr>
                      <w:b/>
                      <w:bCs/>
                      <w:lang w:val="sk-SK"/>
                    </w:rPr>
                    <w:t xml:space="preserve">Klient sa </w:t>
                  </w:r>
                  <w:r w:rsidR="00F3767F">
                    <w:rPr>
                      <w:b/>
                      <w:bCs/>
                      <w:lang w:val="sk-SK"/>
                    </w:rPr>
                    <w:t xml:space="preserve">môže </w:t>
                  </w:r>
                  <w:r w:rsidRPr="006034C8">
                    <w:rPr>
                      <w:b/>
                      <w:bCs/>
                      <w:lang w:val="sk-SK"/>
                    </w:rPr>
                    <w:t>k výsledku aktívne vyjadriť (aj nesúhlasiť)</w:t>
                  </w:r>
                </w:p>
                <w:p w14:paraId="1D540675" w14:textId="4BB36B7B" w:rsidR="00B15166" w:rsidRPr="00B15166" w:rsidRDefault="00B15166"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B15166">
                    <w:rPr>
                      <w:bCs/>
                      <w:i/>
                      <w:lang w:val="sk-SK"/>
                    </w:rPr>
                    <w:t>„Ak</w:t>
                  </w:r>
                  <w:r>
                    <w:rPr>
                      <w:bCs/>
                      <w:i/>
                      <w:lang w:val="sk-SK"/>
                    </w:rPr>
                    <w:t>o vnímate to, čo vyšlo z aktivity? Sedí to na Vás? S čím sa dá súhlasiť? S čím nie? Pozrite sa na popis profilu, ktorý vyšiel a podčiarknite to, čo zodpovedá realite / prečiarknite to, čo nie je pravda.“</w:t>
                  </w:r>
                </w:p>
                <w:p w14:paraId="1134AC36" w14:textId="3D802F67" w:rsidR="006034C8" w:rsidRPr="00F3767F" w:rsidRDefault="006034C8"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sidRPr="006034C8">
                    <w:rPr>
                      <w:b/>
                      <w:bCs/>
                      <w:lang w:val="sk-SK"/>
                    </w:rPr>
                    <w:t xml:space="preserve">Výsledky </w:t>
                  </w:r>
                  <w:r w:rsidR="00F3767F">
                    <w:rPr>
                      <w:b/>
                      <w:bCs/>
                      <w:lang w:val="sk-SK"/>
                    </w:rPr>
                    <w:t>sú</w:t>
                  </w:r>
                  <w:r w:rsidRPr="006034C8">
                    <w:rPr>
                      <w:b/>
                      <w:bCs/>
                      <w:lang w:val="sk-SK"/>
                    </w:rPr>
                    <w:t xml:space="preserve"> prepájané s reálnym životom</w:t>
                  </w:r>
                </w:p>
                <w:p w14:paraId="17277BE2" w14:textId="7E0F7123" w:rsidR="00B15166" w:rsidRPr="00F3767F" w:rsidRDefault="00F3767F"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sidRPr="00F3767F">
                    <w:rPr>
                      <w:bCs/>
                      <w:i/>
                      <w:lang w:val="sk-SK"/>
                    </w:rPr>
                    <w:t>„Ako sa tieto hodnoty / záujmy / motivácie prejavujú v reálnom živote? Ktorá Vaša doterajšia skúsenosť najlepšie zodpovedala týmto hodnotám? Ktorá najhoršie? Ako ste sa s tým vysporiadali? V akej práci / činnosti ste mohli využiť tieto silné stránky?</w:t>
                  </w:r>
                  <w:r>
                    <w:rPr>
                      <w:bCs/>
                      <w:i/>
                      <w:lang w:val="sk-SK"/>
                    </w:rPr>
                    <w:t>“</w:t>
                  </w:r>
                </w:p>
                <w:p w14:paraId="0C0A55B7" w14:textId="2B78294E" w:rsidR="006034C8" w:rsidRPr="00F3767F" w:rsidRDefault="00F3767F"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b/>
                      <w:bCs/>
                      <w:lang w:val="sk-SK"/>
                    </w:rPr>
                    <w:t>Poradca nechá</w:t>
                  </w:r>
                  <w:r w:rsidR="006034C8" w:rsidRPr="006034C8">
                    <w:rPr>
                      <w:b/>
                      <w:bCs/>
                      <w:lang w:val="sk-SK"/>
                    </w:rPr>
                    <w:t xml:space="preserve"> klienta zhrnúť výsledok a zhodnotiť jeho prínos</w:t>
                  </w:r>
                </w:p>
                <w:p w14:paraId="3BD56B81" w14:textId="48D2C8E5" w:rsidR="00F3767F" w:rsidRPr="00F3767F" w:rsidRDefault="00F3767F"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bCs/>
                      <w:i/>
                      <w:lang w:val="sk-SK"/>
                    </w:rPr>
                    <w:t>„Priniesla táto aktivita / dotazník / ... niečo nové? Ako by ste vlastným jazykom vysvetlili výsledok tak, aby to bolo naozaj o vás?  Skúsme spolu vybrať 5 najlepších kvalít / hodnôt a napísať ich Vašim vlastným jazykom do kariérového kvietka. Je to nápomocné pre našu ďalšiu prácu / ciele, ktoré sme si stanovili na začiatku?“</w:t>
                  </w:r>
                </w:p>
                <w:p w14:paraId="59EC05DB" w14:textId="77777777" w:rsidR="006034C8" w:rsidRDefault="006034C8" w:rsidP="00BA690C">
                  <w:pPr>
                    <w:pStyle w:val="ListParagraph"/>
                    <w:framePr w:hSpace="180" w:wrap="around" w:hAnchor="margin" w:y="720"/>
                    <w:numPr>
                      <w:ilvl w:val="0"/>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b/>
                      <w:lang w:val="sk-SK"/>
                    </w:rPr>
                  </w:pPr>
                  <w:r w:rsidRPr="00F3767F">
                    <w:rPr>
                      <w:b/>
                      <w:lang w:val="sk-SK"/>
                    </w:rPr>
                    <w:t>Klient z rozhovoru odchádzal s konkrétnym výs</w:t>
                  </w:r>
                  <w:r w:rsidR="00F3767F">
                    <w:rPr>
                      <w:b/>
                      <w:lang w:val="sk-SK"/>
                    </w:rPr>
                    <w:t>t</w:t>
                  </w:r>
                  <w:r w:rsidRPr="00F3767F">
                    <w:rPr>
                      <w:b/>
                      <w:lang w:val="sk-SK"/>
                    </w:rPr>
                    <w:t>upom / úlohou</w:t>
                  </w:r>
                </w:p>
                <w:p w14:paraId="0B6ECCC4" w14:textId="0B0E84E5" w:rsidR="00F3767F" w:rsidRPr="00F3767F" w:rsidRDefault="00F3767F" w:rsidP="00BA690C">
                  <w:pPr>
                    <w:pStyle w:val="ListParagraph"/>
                    <w:framePr w:hSpace="180" w:wrap="around" w:hAnchor="margin" w:y="720"/>
                    <w:numPr>
                      <w:ilvl w:val="1"/>
                      <w:numId w:val="41"/>
                    </w:numPr>
                    <w:spacing w:after="120"/>
                    <w:ind w:right="144"/>
                    <w:jc w:val="both"/>
                    <w:cnfStyle w:val="000000000000" w:firstRow="0" w:lastRow="0" w:firstColumn="0" w:lastColumn="0" w:oddVBand="0" w:evenVBand="0" w:oddHBand="0" w:evenHBand="0" w:firstRowFirstColumn="0" w:firstRowLastColumn="0" w:lastRowFirstColumn="0" w:lastRowLastColumn="0"/>
                    <w:rPr>
                      <w:i/>
                      <w:lang w:val="sk-SK"/>
                    </w:rPr>
                  </w:pPr>
                  <w:r>
                    <w:rPr>
                      <w:i/>
                      <w:lang w:val="sk-SK"/>
                    </w:rPr>
                    <w:t>„Čo by sme s tým mohli robiť ďalej? Dajú sa nájsť nejaké povolania, ktoré by človeku s takýmto profilom zodpovedali? ..."</w:t>
                  </w:r>
                </w:p>
              </w:tc>
            </w:tr>
          </w:tbl>
          <w:p w14:paraId="43DB23A2" w14:textId="12818E8F" w:rsidR="006649E8" w:rsidRPr="00EC1786" w:rsidRDefault="006649E8" w:rsidP="009608AE">
            <w:pPr>
              <w:spacing w:before="60" w:after="60"/>
              <w:jc w:val="both"/>
              <w:rPr>
                <w:rFonts w:eastAsia="Georgia"/>
                <w:b w:val="0"/>
                <w:szCs w:val="20"/>
                <w:lang w:val="sk-SK" w:eastAsia="ja-JP"/>
              </w:rPr>
            </w:pPr>
          </w:p>
        </w:tc>
      </w:tr>
      <w:tr w:rsidR="009608AE" w:rsidRPr="00864DF2" w14:paraId="5DB14976" w14:textId="77777777" w:rsidTr="0096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DF5E724" w14:textId="77777777" w:rsidR="009608AE" w:rsidRPr="00EC1786" w:rsidRDefault="009608AE" w:rsidP="009608AE">
            <w:pPr>
              <w:spacing w:before="60" w:after="60"/>
              <w:jc w:val="both"/>
              <w:rPr>
                <w:rFonts w:eastAsia="Georgia"/>
                <w:b w:val="0"/>
                <w:szCs w:val="20"/>
                <w:lang w:val="sk-SK" w:eastAsia="ja-JP"/>
              </w:rPr>
            </w:pPr>
            <w:r w:rsidRPr="00EC1786">
              <w:rPr>
                <w:rFonts w:eastAsia="Georgia"/>
                <w:b w:val="0"/>
                <w:szCs w:val="20"/>
                <w:lang w:val="sk-SK" w:eastAsia="ja-JP"/>
              </w:rPr>
              <w:lastRenderedPageBreak/>
              <w:t>Závery a výstupy</w:t>
            </w:r>
          </w:p>
        </w:tc>
      </w:tr>
      <w:tr w:rsidR="009608AE" w:rsidRPr="00BA690C" w14:paraId="1D7D18E2" w14:textId="77777777" w:rsidTr="0060303C">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755C1798" w14:textId="77777777" w:rsidR="009608AE" w:rsidRDefault="009608AE" w:rsidP="009608AE">
            <w:pPr>
              <w:spacing w:before="120" w:after="120"/>
              <w:contextualSpacing/>
              <w:jc w:val="both"/>
              <w:rPr>
                <w:rFonts w:eastAsia="Georgia"/>
                <w:b w:val="0"/>
                <w:szCs w:val="20"/>
                <w:lang w:val="sk-SK" w:eastAsia="ja-JP"/>
              </w:rPr>
            </w:pPr>
            <w:r w:rsidRPr="00191A40">
              <w:rPr>
                <w:rFonts w:eastAsia="Georgia"/>
                <w:b w:val="0"/>
                <w:szCs w:val="20"/>
                <w:u w:val="single"/>
                <w:lang w:val="sk-SK" w:eastAsia="ja-JP"/>
              </w:rPr>
              <w:t>Dokumenty</w:t>
            </w:r>
            <w:r>
              <w:rPr>
                <w:rFonts w:eastAsia="Georgia"/>
                <w:b w:val="0"/>
                <w:szCs w:val="20"/>
                <w:lang w:val="sk-SK" w:eastAsia="ja-JP"/>
              </w:rPr>
              <w:t xml:space="preserve">: </w:t>
            </w:r>
          </w:p>
          <w:p w14:paraId="6B7E7150" w14:textId="78D74318" w:rsidR="006649E8" w:rsidRDefault="006649E8" w:rsidP="006649E8">
            <w:pPr>
              <w:pStyle w:val="ListParagraph"/>
              <w:numPr>
                <w:ilvl w:val="0"/>
                <w:numId w:val="32"/>
              </w:numPr>
              <w:spacing w:before="120" w:after="120"/>
              <w:jc w:val="both"/>
              <w:rPr>
                <w:rFonts w:eastAsia="Georgia"/>
                <w:szCs w:val="20"/>
                <w:lang w:val="sk-SK" w:eastAsia="ja-JP"/>
              </w:rPr>
            </w:pPr>
            <w:r>
              <w:rPr>
                <w:rFonts w:eastAsia="Georgia"/>
                <w:szCs w:val="20"/>
                <w:lang w:val="sk-SK" w:eastAsia="ja-JP"/>
              </w:rPr>
              <w:t>Vyplnené aktivity, dotazníky a testy</w:t>
            </w:r>
          </w:p>
          <w:p w14:paraId="073D02A5" w14:textId="14B647E1" w:rsidR="009608AE" w:rsidRPr="006649E8" w:rsidRDefault="006649E8" w:rsidP="006649E8">
            <w:pPr>
              <w:pStyle w:val="ListParagraph"/>
              <w:numPr>
                <w:ilvl w:val="0"/>
                <w:numId w:val="32"/>
              </w:numPr>
              <w:spacing w:before="120" w:after="120"/>
              <w:jc w:val="both"/>
              <w:rPr>
                <w:rFonts w:eastAsia="Georgia"/>
                <w:szCs w:val="20"/>
                <w:lang w:val="sk-SK" w:eastAsia="ja-JP"/>
              </w:rPr>
            </w:pPr>
            <w:r>
              <w:rPr>
                <w:rFonts w:eastAsia="Georgia"/>
                <w:szCs w:val="20"/>
                <w:lang w:val="sk-SK" w:eastAsia="ja-JP"/>
              </w:rPr>
              <w:t>Kariérový kvietok</w:t>
            </w:r>
            <w:r w:rsidR="003E6782">
              <w:rPr>
                <w:rFonts w:eastAsia="Georgia"/>
                <w:szCs w:val="20"/>
                <w:lang w:val="sk-SK" w:eastAsia="ja-JP"/>
              </w:rPr>
              <w:t xml:space="preserve"> (príloha 8)</w:t>
            </w:r>
          </w:p>
          <w:p w14:paraId="4A9B32F5" w14:textId="77777777" w:rsidR="009608AE" w:rsidRDefault="009608AE" w:rsidP="009608AE">
            <w:pPr>
              <w:spacing w:before="120" w:after="120"/>
              <w:contextualSpacing/>
              <w:jc w:val="both"/>
              <w:rPr>
                <w:rFonts w:eastAsia="Georgia"/>
                <w:b w:val="0"/>
                <w:i/>
                <w:szCs w:val="20"/>
                <w:lang w:val="sk-SK" w:eastAsia="ja-JP"/>
              </w:rPr>
            </w:pPr>
          </w:p>
          <w:p w14:paraId="3EFEB1A1" w14:textId="77777777" w:rsidR="009608AE" w:rsidRPr="00191A40" w:rsidRDefault="009608AE" w:rsidP="009608AE">
            <w:pPr>
              <w:spacing w:before="120" w:after="120"/>
              <w:contextualSpacing/>
              <w:jc w:val="both"/>
              <w:rPr>
                <w:rFonts w:eastAsia="Georgia"/>
                <w:b w:val="0"/>
                <w:szCs w:val="20"/>
                <w:u w:val="single"/>
                <w:lang w:val="sk-SK" w:eastAsia="ja-JP"/>
              </w:rPr>
            </w:pPr>
            <w:r>
              <w:rPr>
                <w:rFonts w:eastAsia="Georgia"/>
                <w:b w:val="0"/>
                <w:szCs w:val="20"/>
                <w:u w:val="single"/>
                <w:lang w:val="sk-SK" w:eastAsia="ja-JP"/>
              </w:rPr>
              <w:t xml:space="preserve"> Aktivity:</w:t>
            </w:r>
          </w:p>
          <w:p w14:paraId="253B3FD8" w14:textId="77777777" w:rsidR="006649E8" w:rsidRPr="006649E8" w:rsidRDefault="006649E8" w:rsidP="009608AE">
            <w:pPr>
              <w:numPr>
                <w:ilvl w:val="0"/>
                <w:numId w:val="26"/>
              </w:numPr>
              <w:spacing w:before="120" w:after="120"/>
              <w:contextualSpacing/>
              <w:jc w:val="both"/>
              <w:rPr>
                <w:rFonts w:eastAsia="Georgia"/>
                <w:b w:val="0"/>
                <w:i/>
                <w:szCs w:val="20"/>
                <w:lang w:val="sk-SK" w:eastAsia="ja-JP"/>
              </w:rPr>
            </w:pPr>
            <w:r>
              <w:rPr>
                <w:rFonts w:eastAsia="Georgia"/>
                <w:b w:val="0"/>
                <w:szCs w:val="20"/>
                <w:lang w:val="sk-SK" w:eastAsia="ja-JP"/>
              </w:rPr>
              <w:t>Dokončiť si na základe vyplnených testov kariérový kvietok</w:t>
            </w:r>
          </w:p>
          <w:p w14:paraId="62B94176" w14:textId="77777777" w:rsidR="006649E8" w:rsidRDefault="006649E8" w:rsidP="006649E8">
            <w:pPr>
              <w:pStyle w:val="ListParagraph"/>
              <w:numPr>
                <w:ilvl w:val="0"/>
                <w:numId w:val="26"/>
              </w:numPr>
              <w:spacing w:before="120" w:after="120" w:line="276" w:lineRule="auto"/>
              <w:jc w:val="both"/>
              <w:rPr>
                <w:b w:val="0"/>
                <w:i/>
                <w:lang w:val="sk-SK"/>
              </w:rPr>
            </w:pPr>
            <w:r>
              <w:rPr>
                <w:rFonts w:eastAsia="Georgia"/>
                <w:b w:val="0"/>
                <w:szCs w:val="20"/>
                <w:lang w:val="sk-SK" w:eastAsia="ja-JP"/>
              </w:rPr>
              <w:t>Ukázať kariérový kvietok aspoň piatim ľuďom a opýtať sa ich, aké povolanie by sa hodilo ľuďom s takýmto profilom</w:t>
            </w:r>
            <w:r>
              <w:rPr>
                <w:b w:val="0"/>
                <w:i/>
                <w:lang w:val="sk-SK"/>
              </w:rPr>
              <w:t xml:space="preserve"> </w:t>
            </w:r>
          </w:p>
          <w:p w14:paraId="77A1F86B" w14:textId="4185A949" w:rsidR="006034C8" w:rsidRDefault="006649E8" w:rsidP="006034C8">
            <w:pPr>
              <w:pStyle w:val="ListParagraph"/>
              <w:numPr>
                <w:ilvl w:val="0"/>
                <w:numId w:val="26"/>
              </w:numPr>
              <w:spacing w:before="120" w:after="120" w:line="276" w:lineRule="auto"/>
              <w:jc w:val="both"/>
              <w:rPr>
                <w:b w:val="0"/>
                <w:lang w:val="sk-SK"/>
              </w:rPr>
            </w:pPr>
            <w:r w:rsidRPr="006649E8">
              <w:rPr>
                <w:b w:val="0"/>
                <w:lang w:val="sk-SK"/>
              </w:rPr>
              <w:t>Porozmýšľať, ktorá z doterajších skúseností (pracovné, vzdelávacie aj voľnočasové) najlepšie zodpovedali kritériám uvedeným v</w:t>
            </w:r>
            <w:r w:rsidR="006034C8">
              <w:rPr>
                <w:b w:val="0"/>
                <w:lang w:val="sk-SK"/>
              </w:rPr>
              <w:t> </w:t>
            </w:r>
            <w:r w:rsidRPr="006649E8">
              <w:rPr>
                <w:b w:val="0"/>
                <w:lang w:val="sk-SK"/>
              </w:rPr>
              <w:t>profile</w:t>
            </w:r>
          </w:p>
          <w:p w14:paraId="5061D9A5" w14:textId="694E9906" w:rsidR="006649E8" w:rsidRPr="006034C8" w:rsidRDefault="006649E8" w:rsidP="006034C8">
            <w:pPr>
              <w:pStyle w:val="ListParagraph"/>
              <w:numPr>
                <w:ilvl w:val="0"/>
                <w:numId w:val="26"/>
              </w:numPr>
              <w:spacing w:before="120" w:after="120" w:line="276" w:lineRule="auto"/>
              <w:jc w:val="both"/>
              <w:rPr>
                <w:b w:val="0"/>
                <w:lang w:val="sk-SK"/>
              </w:rPr>
            </w:pPr>
            <w:r w:rsidRPr="006034C8">
              <w:rPr>
                <w:rFonts w:eastAsia="Georgia"/>
                <w:b w:val="0"/>
                <w:szCs w:val="20"/>
                <w:lang w:val="sk-SK" w:eastAsia="ja-JP"/>
              </w:rPr>
              <w:t>Vyhľadať v ISTP aspoň 5-10 povolaní, ktoré by zodpovedali uvedeným kritériám</w:t>
            </w:r>
          </w:p>
          <w:p w14:paraId="075168A7" w14:textId="3E4D4BFC" w:rsidR="006034C8" w:rsidRPr="006034C8" w:rsidRDefault="006034C8" w:rsidP="006034C8">
            <w:pPr>
              <w:pStyle w:val="ListParagraph"/>
              <w:numPr>
                <w:ilvl w:val="0"/>
                <w:numId w:val="26"/>
              </w:numPr>
              <w:spacing w:before="120" w:after="120"/>
              <w:jc w:val="both"/>
              <w:rPr>
                <w:b w:val="0"/>
                <w:lang w:val="sk-SK"/>
              </w:rPr>
            </w:pPr>
            <w:r w:rsidRPr="006034C8">
              <w:rPr>
                <w:b w:val="0"/>
                <w:lang w:val="sk-SK"/>
              </w:rPr>
              <w:t>Stretnúť sa aspoň s jedným človekom z oblasti, ktorá by mohla kritériám zodpovedať a urobiť s ním rozhovor (ako pomôcku je možné využiť materiál A4: Rozhovory s ľuďmi z praxe)</w:t>
            </w:r>
          </w:p>
          <w:p w14:paraId="7F19D7EA" w14:textId="77777777" w:rsidR="009608AE" w:rsidRPr="00EC1786" w:rsidRDefault="009608AE" w:rsidP="009608AE">
            <w:pPr>
              <w:spacing w:before="120" w:after="120"/>
              <w:ind w:left="720"/>
              <w:contextualSpacing/>
              <w:jc w:val="both"/>
              <w:rPr>
                <w:rFonts w:eastAsia="Georgia"/>
                <w:b w:val="0"/>
                <w:i/>
                <w:szCs w:val="20"/>
                <w:lang w:val="sk-SK" w:eastAsia="ja-JP"/>
              </w:rPr>
            </w:pPr>
          </w:p>
        </w:tc>
      </w:tr>
      <w:tr w:rsidR="009608AE" w:rsidRPr="00BF7617" w14:paraId="4E16495A" w14:textId="77777777" w:rsidTr="0060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bottom w:val="single" w:sz="4" w:space="0" w:color="5B9BD5" w:themeColor="accent1"/>
            </w:tcBorders>
          </w:tcPr>
          <w:p w14:paraId="633046BA" w14:textId="77777777" w:rsidR="009608AE" w:rsidRPr="00EC1786" w:rsidRDefault="009608AE" w:rsidP="009608AE">
            <w:pPr>
              <w:spacing w:before="60" w:after="60"/>
              <w:jc w:val="both"/>
              <w:rPr>
                <w:rFonts w:eastAsia="Georgia"/>
                <w:b w:val="0"/>
                <w:szCs w:val="20"/>
                <w:lang w:val="sk-SK" w:eastAsia="ja-JP"/>
              </w:rPr>
            </w:pPr>
            <w:r w:rsidRPr="00EC1786">
              <w:rPr>
                <w:rFonts w:eastAsia="Georgia"/>
                <w:b w:val="0"/>
                <w:szCs w:val="20"/>
                <w:lang w:val="sk-SK" w:eastAsia="ja-JP"/>
              </w:rPr>
              <w:t>Tipy a triky pre úspešný priebeh</w:t>
            </w:r>
          </w:p>
        </w:tc>
      </w:tr>
      <w:tr w:rsidR="009608AE" w:rsidRPr="002E274E" w14:paraId="6144BCD2" w14:textId="77777777" w:rsidTr="0060303C">
        <w:tc>
          <w:tcPr>
            <w:cnfStyle w:val="001000000000" w:firstRow="0" w:lastRow="0" w:firstColumn="1" w:lastColumn="0" w:oddVBand="0" w:evenVBand="0" w:oddHBand="0" w:evenHBand="0" w:firstRowFirstColumn="0" w:firstRowLastColumn="0" w:lastRowFirstColumn="0" w:lastRowLastColumn="0"/>
            <w:tcW w:w="9026" w:type="dxa"/>
            <w:tcBorders>
              <w:top w:val="single" w:sz="4" w:space="0" w:color="5B9BD5" w:themeColor="accent1"/>
              <w:bottom w:val="single" w:sz="4" w:space="0" w:color="5B9BD5" w:themeColor="accent1"/>
            </w:tcBorders>
          </w:tcPr>
          <w:p w14:paraId="4808DE3B" w14:textId="484DB5EB" w:rsidR="009608AE" w:rsidRDefault="009608AE" w:rsidP="009608A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Píšte si z tohto rozhovoru detailné poznámky</w:t>
            </w:r>
            <w:r w:rsidR="002E274E">
              <w:rPr>
                <w:rFonts w:eastAsia="Georgia"/>
                <w:b w:val="0"/>
                <w:szCs w:val="20"/>
                <w:lang w:val="sk-SK" w:eastAsia="ja-JP"/>
              </w:rPr>
              <w:t xml:space="preserve"> – výsledky a pracovné materiály zostávajú u klienta.</w:t>
            </w:r>
          </w:p>
          <w:p w14:paraId="5F1AFB42" w14:textId="41266AF2" w:rsidR="002E274E" w:rsidRDefault="002E274E" w:rsidP="009608AE">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 xml:space="preserve">Uisťujte sa, že klient rozumie, ČO spolu robíme, PREČO to robíme, AKO to funguje a ČO S TÝM ĎALEJ (viď kapitolu </w:t>
            </w:r>
            <w:r w:rsidRPr="002E274E">
              <w:rPr>
                <w:rFonts w:eastAsia="Georgia"/>
                <w:szCs w:val="20"/>
                <w:lang w:val="sk-SK" w:eastAsia="ja-JP"/>
              </w:rPr>
              <w:fldChar w:fldCharType="begin"/>
            </w:r>
            <w:r w:rsidRPr="002E274E">
              <w:rPr>
                <w:rFonts w:eastAsia="Georgia"/>
                <w:szCs w:val="20"/>
                <w:lang w:val="sk-SK" w:eastAsia="ja-JP"/>
              </w:rPr>
              <w:instrText xml:space="preserve"> REF _Ref425349350 \h  \* MERGEFORMAT </w:instrText>
            </w:r>
            <w:r w:rsidRPr="002E274E">
              <w:rPr>
                <w:rFonts w:eastAsia="Georgia"/>
                <w:szCs w:val="20"/>
                <w:lang w:val="sk-SK" w:eastAsia="ja-JP"/>
              </w:rPr>
            </w:r>
            <w:r w:rsidRPr="002E274E">
              <w:rPr>
                <w:rFonts w:eastAsia="Georgia"/>
                <w:szCs w:val="20"/>
                <w:lang w:val="sk-SK" w:eastAsia="ja-JP"/>
              </w:rPr>
              <w:fldChar w:fldCharType="separate"/>
            </w:r>
            <w:r w:rsidRPr="002E274E">
              <w:rPr>
                <w:lang w:val="sk-SK"/>
              </w:rPr>
              <w:t>Klient je aktívnym účastníkom bilancie kompetencií</w:t>
            </w:r>
            <w:r w:rsidRPr="002E274E">
              <w:rPr>
                <w:rFonts w:eastAsia="Georgia"/>
                <w:szCs w:val="20"/>
                <w:lang w:val="sk-SK" w:eastAsia="ja-JP"/>
              </w:rPr>
              <w:fldChar w:fldCharType="end"/>
            </w:r>
            <w:r>
              <w:rPr>
                <w:rFonts w:eastAsia="Georgia"/>
                <w:szCs w:val="20"/>
                <w:lang w:val="sk-SK" w:eastAsia="ja-JP"/>
              </w:rPr>
              <w:t xml:space="preserve">, str. </w:t>
            </w:r>
            <w:r>
              <w:rPr>
                <w:rFonts w:eastAsia="Georgia"/>
                <w:szCs w:val="20"/>
                <w:lang w:val="sk-SK" w:eastAsia="ja-JP"/>
              </w:rPr>
              <w:fldChar w:fldCharType="begin"/>
            </w:r>
            <w:r>
              <w:rPr>
                <w:rFonts w:eastAsia="Georgia"/>
                <w:szCs w:val="20"/>
                <w:lang w:val="sk-SK" w:eastAsia="ja-JP"/>
              </w:rPr>
              <w:instrText xml:space="preserve"> PAGEREF _Ref425349541 \h </w:instrText>
            </w:r>
            <w:r>
              <w:rPr>
                <w:rFonts w:eastAsia="Georgia"/>
                <w:szCs w:val="20"/>
                <w:lang w:val="sk-SK" w:eastAsia="ja-JP"/>
              </w:rPr>
            </w:r>
            <w:r>
              <w:rPr>
                <w:rFonts w:eastAsia="Georgia"/>
                <w:szCs w:val="20"/>
                <w:lang w:val="sk-SK" w:eastAsia="ja-JP"/>
              </w:rPr>
              <w:fldChar w:fldCharType="separate"/>
            </w:r>
            <w:r>
              <w:rPr>
                <w:rFonts w:eastAsia="Georgia"/>
                <w:noProof/>
                <w:szCs w:val="20"/>
                <w:lang w:val="sk-SK" w:eastAsia="ja-JP"/>
              </w:rPr>
              <w:t>9</w:t>
            </w:r>
            <w:r>
              <w:rPr>
                <w:rFonts w:eastAsia="Georgia"/>
                <w:szCs w:val="20"/>
                <w:lang w:val="sk-SK" w:eastAsia="ja-JP"/>
              </w:rPr>
              <w:fldChar w:fldCharType="end"/>
            </w:r>
            <w:r>
              <w:rPr>
                <w:rFonts w:eastAsia="Georgia"/>
                <w:b w:val="0"/>
                <w:szCs w:val="20"/>
                <w:lang w:val="sk-SK" w:eastAsia="ja-JP"/>
              </w:rPr>
              <w:t>)</w:t>
            </w:r>
          </w:p>
          <w:p w14:paraId="7E82D492" w14:textId="57D1C0BD" w:rsidR="009608AE" w:rsidRPr="0018335C" w:rsidRDefault="002E274E" w:rsidP="009608AE">
            <w:pPr>
              <w:pStyle w:val="ListParagraph"/>
              <w:numPr>
                <w:ilvl w:val="0"/>
                <w:numId w:val="28"/>
              </w:numPr>
              <w:spacing w:before="120" w:after="120"/>
              <w:jc w:val="both"/>
              <w:rPr>
                <w:rFonts w:eastAsia="Georgia"/>
                <w:szCs w:val="20"/>
                <w:lang w:val="sk-SK" w:eastAsia="ja-JP"/>
              </w:rPr>
            </w:pPr>
            <w:r>
              <w:rPr>
                <w:rFonts w:eastAsia="Georgia"/>
                <w:b w:val="0"/>
                <w:szCs w:val="20"/>
                <w:lang w:val="sk-SK" w:eastAsia="ja-JP"/>
              </w:rPr>
              <w:t xml:space="preserve">Vystríhajte sa chýb spojených s nesprávnym používaním hodnotiacich metód (viď kapitolu </w:t>
            </w:r>
            <w:r>
              <w:rPr>
                <w:rFonts w:eastAsia="Georgia"/>
                <w:szCs w:val="20"/>
                <w:lang w:val="sk-SK" w:eastAsia="ja-JP"/>
              </w:rPr>
              <w:fldChar w:fldCharType="begin"/>
            </w:r>
            <w:r>
              <w:rPr>
                <w:rFonts w:eastAsia="Georgia"/>
                <w:b w:val="0"/>
                <w:szCs w:val="20"/>
                <w:lang w:val="sk-SK" w:eastAsia="ja-JP"/>
              </w:rPr>
              <w:instrText xml:space="preserve"> REF _Ref425349795 \h </w:instrText>
            </w:r>
            <w:r>
              <w:rPr>
                <w:rFonts w:eastAsia="Georgia"/>
                <w:szCs w:val="20"/>
                <w:lang w:val="sk-SK" w:eastAsia="ja-JP"/>
              </w:rPr>
            </w:r>
            <w:r>
              <w:rPr>
                <w:rFonts w:eastAsia="Georgia"/>
                <w:szCs w:val="20"/>
                <w:lang w:val="sk-SK" w:eastAsia="ja-JP"/>
              </w:rPr>
              <w:fldChar w:fldCharType="separate"/>
            </w:r>
            <w:r w:rsidRPr="00A46556">
              <w:rPr>
                <w:lang w:val="sk-SK"/>
              </w:rPr>
              <w:t>Typy nástrojov používaných v bilancii kompetencií</w:t>
            </w:r>
            <w:r>
              <w:rPr>
                <w:rFonts w:eastAsia="Georgia"/>
                <w:szCs w:val="20"/>
                <w:lang w:val="sk-SK" w:eastAsia="ja-JP"/>
              </w:rPr>
              <w:fldChar w:fldCharType="end"/>
            </w:r>
            <w:r>
              <w:rPr>
                <w:rFonts w:eastAsia="Georgia"/>
                <w:b w:val="0"/>
                <w:szCs w:val="20"/>
                <w:lang w:val="sk-SK" w:eastAsia="ja-JP"/>
              </w:rPr>
              <w:t xml:space="preserve">, </w:t>
            </w:r>
            <w:r>
              <w:rPr>
                <w:rFonts w:eastAsia="Georgia"/>
                <w:szCs w:val="20"/>
                <w:lang w:val="sk-SK" w:eastAsia="ja-JP"/>
              </w:rPr>
              <w:t>str.</w:t>
            </w:r>
            <w:r w:rsidRPr="002E274E">
              <w:rPr>
                <w:rFonts w:eastAsia="Georgia"/>
                <w:szCs w:val="20"/>
                <w:lang w:val="sk-SK" w:eastAsia="ja-JP"/>
              </w:rPr>
              <w:t xml:space="preserve"> </w:t>
            </w:r>
            <w:r w:rsidRPr="002E274E">
              <w:rPr>
                <w:rFonts w:eastAsia="Georgia"/>
                <w:szCs w:val="20"/>
                <w:lang w:val="sk-SK" w:eastAsia="ja-JP"/>
              </w:rPr>
              <w:fldChar w:fldCharType="begin"/>
            </w:r>
            <w:r w:rsidRPr="002E274E">
              <w:rPr>
                <w:rFonts w:eastAsia="Georgia"/>
                <w:szCs w:val="20"/>
                <w:lang w:val="sk-SK" w:eastAsia="ja-JP"/>
              </w:rPr>
              <w:instrText xml:space="preserve"> PAGEREF _Ref425349805 \h </w:instrText>
            </w:r>
            <w:r w:rsidRPr="002E274E">
              <w:rPr>
                <w:rFonts w:eastAsia="Georgia"/>
                <w:szCs w:val="20"/>
                <w:lang w:val="sk-SK" w:eastAsia="ja-JP"/>
              </w:rPr>
            </w:r>
            <w:r w:rsidRPr="002E274E">
              <w:rPr>
                <w:rFonts w:eastAsia="Georgia"/>
                <w:szCs w:val="20"/>
                <w:lang w:val="sk-SK" w:eastAsia="ja-JP"/>
              </w:rPr>
              <w:fldChar w:fldCharType="separate"/>
            </w:r>
            <w:r w:rsidRPr="002E274E">
              <w:rPr>
                <w:rFonts w:eastAsia="Georgia"/>
                <w:noProof/>
                <w:szCs w:val="20"/>
                <w:lang w:val="sk-SK" w:eastAsia="ja-JP"/>
              </w:rPr>
              <w:t>13</w:t>
            </w:r>
            <w:r w:rsidRPr="002E274E">
              <w:rPr>
                <w:rFonts w:eastAsia="Georgia"/>
                <w:szCs w:val="20"/>
                <w:lang w:val="sk-SK" w:eastAsia="ja-JP"/>
              </w:rPr>
              <w:fldChar w:fldCharType="end"/>
            </w:r>
            <w:r w:rsidRPr="002E274E">
              <w:rPr>
                <w:rFonts w:eastAsia="Georgia"/>
                <w:b w:val="0"/>
                <w:szCs w:val="20"/>
                <w:lang w:val="sk-SK" w:eastAsia="ja-JP"/>
              </w:rPr>
              <w:t>)</w:t>
            </w:r>
          </w:p>
          <w:p w14:paraId="4916A278" w14:textId="7FC8BAC2" w:rsidR="00331F57" w:rsidRPr="0018335C" w:rsidRDefault="0018335C" w:rsidP="0018335C">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Používajte</w:t>
            </w:r>
            <w:r w:rsidR="00331F57" w:rsidRPr="0018335C">
              <w:rPr>
                <w:rFonts w:eastAsia="Georgia"/>
                <w:b w:val="0"/>
                <w:szCs w:val="20"/>
                <w:lang w:val="sk-SK" w:eastAsia="ja-JP"/>
              </w:rPr>
              <w:t xml:space="preserve"> postupy a metódy primerané jeho schopnosti porozumenia</w:t>
            </w:r>
          </w:p>
          <w:p w14:paraId="24DBF0EC" w14:textId="39375C62" w:rsidR="0018335C" w:rsidRDefault="0018335C" w:rsidP="0018335C">
            <w:pPr>
              <w:pStyle w:val="ListParagraph"/>
              <w:numPr>
                <w:ilvl w:val="0"/>
                <w:numId w:val="28"/>
              </w:numPr>
              <w:spacing w:before="120" w:after="120"/>
              <w:jc w:val="both"/>
              <w:rPr>
                <w:rFonts w:eastAsia="Georgia"/>
                <w:b w:val="0"/>
                <w:szCs w:val="20"/>
                <w:lang w:val="sk-SK" w:eastAsia="ja-JP"/>
              </w:rPr>
            </w:pPr>
            <w:r w:rsidRPr="0018335C">
              <w:rPr>
                <w:rFonts w:eastAsia="Georgia"/>
                <w:b w:val="0"/>
                <w:szCs w:val="20"/>
                <w:lang w:val="sk-SK" w:eastAsia="ja-JP"/>
              </w:rPr>
              <w:t>Všetky zisťované informácie musia mať priamy vzťah k zákazke bilancie kompetencií</w:t>
            </w:r>
          </w:p>
          <w:p w14:paraId="1BDFF6F1" w14:textId="16946F89" w:rsidR="0018335C" w:rsidRPr="0018335C" w:rsidRDefault="0018335C" w:rsidP="0018335C">
            <w:pPr>
              <w:pStyle w:val="ListParagraph"/>
              <w:numPr>
                <w:ilvl w:val="0"/>
                <w:numId w:val="28"/>
              </w:numPr>
              <w:spacing w:before="120" w:after="120"/>
              <w:jc w:val="both"/>
              <w:rPr>
                <w:rFonts w:eastAsia="Georgia"/>
                <w:b w:val="0"/>
                <w:szCs w:val="20"/>
                <w:lang w:val="sk-SK" w:eastAsia="ja-JP"/>
              </w:rPr>
            </w:pPr>
            <w:r>
              <w:rPr>
                <w:rFonts w:eastAsia="Georgia"/>
                <w:b w:val="0"/>
                <w:szCs w:val="20"/>
                <w:lang w:val="sk-SK" w:eastAsia="ja-JP"/>
              </w:rPr>
              <w:t>Priebežne s klientom výsledky zhŕňajte</w:t>
            </w:r>
          </w:p>
          <w:p w14:paraId="6167AC2A" w14:textId="77777777" w:rsidR="009608AE" w:rsidRPr="00C25790" w:rsidRDefault="009608AE" w:rsidP="009608AE">
            <w:pPr>
              <w:spacing w:before="120" w:after="120"/>
              <w:jc w:val="both"/>
              <w:rPr>
                <w:rFonts w:eastAsia="Georgia"/>
                <w:szCs w:val="20"/>
                <w:lang w:val="sk-SK" w:eastAsia="ja-JP"/>
              </w:rPr>
            </w:pPr>
          </w:p>
        </w:tc>
      </w:tr>
    </w:tbl>
    <w:p w14:paraId="7D44B53A" w14:textId="2978CFFC" w:rsidR="009608AE" w:rsidRDefault="009608AE" w:rsidP="00FD79D0">
      <w:pPr>
        <w:rPr>
          <w:lang w:val="sk-SK"/>
        </w:rPr>
      </w:pPr>
    </w:p>
    <w:p w14:paraId="2237006F" w14:textId="77777777" w:rsidR="0060303C" w:rsidRDefault="0060303C" w:rsidP="0060303C">
      <w:pPr>
        <w:rPr>
          <w:rFonts w:asciiTheme="majorHAnsi" w:hAnsiTheme="majorHAnsi" w:cstheme="majorBidi"/>
          <w:color w:val="1F4D78" w:themeColor="accent1" w:themeShade="7F"/>
          <w:sz w:val="24"/>
          <w:lang w:val="sk-SK" w:eastAsia="ja-JP"/>
        </w:rPr>
      </w:pPr>
      <w:r>
        <w:rPr>
          <w:lang w:val="sk-SK" w:eastAsia="ja-JP"/>
        </w:rPr>
        <w:br w:type="page"/>
      </w:r>
    </w:p>
    <w:p w14:paraId="2E4D9817" w14:textId="0F4C86CD" w:rsidR="0060303C" w:rsidRPr="00150BFE" w:rsidRDefault="0060303C" w:rsidP="00FD79D0">
      <w:pPr>
        <w:pStyle w:val="Heading3"/>
        <w:numPr>
          <w:ilvl w:val="2"/>
          <w:numId w:val="37"/>
        </w:numPr>
        <w:ind w:left="810"/>
        <w:rPr>
          <w:lang w:val="sk-SK"/>
        </w:rPr>
      </w:pPr>
      <w:bookmarkStart w:id="54" w:name="_Toc425423829"/>
      <w:r>
        <w:rPr>
          <w:lang w:val="sk-SK"/>
        </w:rPr>
        <w:lastRenderedPageBreak/>
        <w:t>Vyhľadávanie informácií o trhu práce a povolaniach</w:t>
      </w:r>
      <w:bookmarkEnd w:id="54"/>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150BFE" w:rsidRPr="00CA410E" w14:paraId="06047A4C"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27731BF6" w14:textId="77777777" w:rsidR="00150BFE" w:rsidRPr="00EC1786" w:rsidRDefault="00150BFE" w:rsidP="00331F57">
            <w:pPr>
              <w:spacing w:before="60" w:after="60"/>
              <w:jc w:val="both"/>
              <w:rPr>
                <w:rFonts w:eastAsia="Georgia"/>
                <w:b w:val="0"/>
                <w:szCs w:val="20"/>
                <w:lang w:val="sk-SK" w:eastAsia="ja-JP"/>
              </w:rPr>
            </w:pPr>
            <w:r>
              <w:rPr>
                <w:rFonts w:eastAsia="Georgia"/>
                <w:b w:val="0"/>
                <w:szCs w:val="20"/>
                <w:lang w:val="sk-SK" w:eastAsia="ja-JP"/>
              </w:rPr>
              <w:t>Ciele</w:t>
            </w:r>
          </w:p>
        </w:tc>
      </w:tr>
      <w:tr w:rsidR="00150BFE" w:rsidRPr="00BA690C" w14:paraId="798D7B44" w14:textId="77777777" w:rsidTr="00331F57">
        <w:tc>
          <w:tcPr>
            <w:cnfStyle w:val="001000000000" w:firstRow="0" w:lastRow="0" w:firstColumn="1" w:lastColumn="0" w:oddVBand="0" w:evenVBand="0" w:oddHBand="0" w:evenHBand="0" w:firstRowFirstColumn="0" w:firstRowLastColumn="0" w:lastRowFirstColumn="0" w:lastRowLastColumn="0"/>
            <w:tcW w:w="9350" w:type="dxa"/>
            <w:tcBorders>
              <w:bottom w:val="nil"/>
            </w:tcBorders>
          </w:tcPr>
          <w:p w14:paraId="5BCC8F74" w14:textId="77777777" w:rsidR="00501EA1" w:rsidRDefault="00501EA1" w:rsidP="00501EA1">
            <w:pPr>
              <w:pStyle w:val="ListParagraph"/>
              <w:numPr>
                <w:ilvl w:val="0"/>
                <w:numId w:val="3"/>
              </w:numPr>
              <w:spacing w:before="120" w:after="120"/>
              <w:jc w:val="both"/>
              <w:rPr>
                <w:rFonts w:eastAsia="Georgia"/>
                <w:b w:val="0"/>
                <w:szCs w:val="20"/>
                <w:lang w:val="sk-SK" w:eastAsia="ja-JP"/>
              </w:rPr>
            </w:pPr>
            <w:r w:rsidRPr="00501EA1">
              <w:rPr>
                <w:rFonts w:eastAsia="Georgia"/>
                <w:szCs w:val="20"/>
                <w:lang w:val="sk-SK" w:eastAsia="ja-JP"/>
              </w:rPr>
              <w:t>Naučiť</w:t>
            </w:r>
            <w:r>
              <w:rPr>
                <w:rFonts w:eastAsia="Georgia"/>
                <w:b w:val="0"/>
                <w:szCs w:val="20"/>
                <w:lang w:val="sk-SK" w:eastAsia="ja-JP"/>
              </w:rPr>
              <w:t xml:space="preserve"> klienta </w:t>
            </w:r>
            <w:r w:rsidRPr="00501EA1">
              <w:rPr>
                <w:rFonts w:eastAsia="Georgia"/>
                <w:szCs w:val="20"/>
                <w:lang w:val="sk-SK" w:eastAsia="ja-JP"/>
              </w:rPr>
              <w:t>vyhľadávať informácie</w:t>
            </w:r>
            <w:r>
              <w:rPr>
                <w:rFonts w:eastAsia="Georgia"/>
                <w:b w:val="0"/>
                <w:szCs w:val="20"/>
                <w:lang w:val="sk-SK" w:eastAsia="ja-JP"/>
              </w:rPr>
              <w:t xml:space="preserve"> o povolaniach a trhu práce</w:t>
            </w:r>
          </w:p>
          <w:p w14:paraId="542A65BA" w14:textId="39A2EFBA" w:rsidR="00150BFE" w:rsidRPr="009608AE" w:rsidRDefault="00501EA1" w:rsidP="00DC711C">
            <w:pPr>
              <w:pStyle w:val="ListParagraph"/>
              <w:numPr>
                <w:ilvl w:val="0"/>
                <w:numId w:val="3"/>
              </w:numPr>
              <w:spacing w:before="120" w:after="120"/>
              <w:jc w:val="both"/>
              <w:rPr>
                <w:rFonts w:eastAsia="Georgia"/>
                <w:b w:val="0"/>
                <w:szCs w:val="20"/>
                <w:lang w:val="sk-SK" w:eastAsia="ja-JP"/>
              </w:rPr>
            </w:pPr>
            <w:r>
              <w:rPr>
                <w:rFonts w:eastAsia="Georgia"/>
                <w:b w:val="0"/>
                <w:szCs w:val="20"/>
                <w:lang w:val="sk-SK" w:eastAsia="ja-JP"/>
              </w:rPr>
              <w:t>Nájsť viacero alternatív</w:t>
            </w:r>
            <w:r w:rsidR="00DC711C">
              <w:rPr>
                <w:rFonts w:eastAsia="Georgia"/>
                <w:b w:val="0"/>
                <w:szCs w:val="20"/>
                <w:lang w:val="sk-SK" w:eastAsia="ja-JP"/>
              </w:rPr>
              <w:t>nych kariérových</w:t>
            </w:r>
            <w:r>
              <w:rPr>
                <w:rFonts w:eastAsia="Georgia"/>
                <w:b w:val="0"/>
                <w:szCs w:val="20"/>
                <w:lang w:val="sk-SK" w:eastAsia="ja-JP"/>
              </w:rPr>
              <w:t xml:space="preserve"> </w:t>
            </w:r>
            <w:r w:rsidR="00DC711C">
              <w:rPr>
                <w:rFonts w:eastAsia="Georgia"/>
                <w:b w:val="0"/>
                <w:szCs w:val="20"/>
                <w:lang w:val="sk-SK" w:eastAsia="ja-JP"/>
              </w:rPr>
              <w:t>cieľov</w:t>
            </w:r>
          </w:p>
        </w:tc>
      </w:tr>
      <w:tr w:rsidR="00150BFE" w:rsidRPr="00BF7617" w14:paraId="0AA6AFCB"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43BED2B8" w14:textId="77777777" w:rsidR="00150BFE" w:rsidRPr="00EC1786" w:rsidRDefault="00150BFE" w:rsidP="00331F57">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150BFE" w:rsidRPr="006649E8" w14:paraId="198276A0" w14:textId="77777777" w:rsidTr="00331F57">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37B2B525" w14:textId="644F5658" w:rsidR="00150BFE" w:rsidRPr="00EC1786" w:rsidRDefault="00150BFE" w:rsidP="00331F57">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individuálna</w:t>
            </w:r>
          </w:p>
          <w:p w14:paraId="60F7B25D" w14:textId="48619503" w:rsidR="00150BFE" w:rsidRPr="00EC1786" w:rsidRDefault="00150BFE" w:rsidP="00501EA1">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r w:rsidR="00501EA1">
              <w:rPr>
                <w:rFonts w:eastAsia="Georgia"/>
                <w:b w:val="0"/>
                <w:szCs w:val="20"/>
                <w:lang w:val="sk-SK" w:eastAsia="ja-JP"/>
              </w:rPr>
              <w:t>vo väčšine prípadov je tento typ aktivít vhodný na domácu prácu klienta (alebo prácu v IPS)</w:t>
            </w:r>
            <w:r w:rsidR="00DC711C">
              <w:rPr>
                <w:rFonts w:eastAsia="Georgia"/>
                <w:b w:val="0"/>
                <w:szCs w:val="20"/>
                <w:lang w:val="sk-SK" w:eastAsia="ja-JP"/>
              </w:rPr>
              <w:t>, u menej samostatných klientov je možné ich urobiť spoločne v rámci individuálneho stretnutia</w:t>
            </w:r>
          </w:p>
        </w:tc>
      </w:tr>
      <w:tr w:rsidR="00150BFE" w:rsidRPr="006649E8" w14:paraId="4BFF0120"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il"/>
            </w:tcBorders>
          </w:tcPr>
          <w:p w14:paraId="3D0D8DA0" w14:textId="2622BDE1" w:rsidR="00150BFE" w:rsidRPr="00EC1786" w:rsidRDefault="00150BFE" w:rsidP="00DC711C">
            <w:pPr>
              <w:spacing w:before="60" w:after="60"/>
              <w:jc w:val="both"/>
              <w:rPr>
                <w:rFonts w:eastAsia="Georgia"/>
                <w:b w:val="0"/>
                <w:szCs w:val="20"/>
                <w:lang w:val="sk-SK" w:eastAsia="ja-JP"/>
              </w:rPr>
            </w:pPr>
            <w:r w:rsidRPr="00EC1786">
              <w:rPr>
                <w:rFonts w:eastAsia="Georgia"/>
                <w:b w:val="0"/>
                <w:szCs w:val="20"/>
                <w:lang w:val="sk-SK" w:eastAsia="ja-JP"/>
              </w:rPr>
              <w:t>Možný priebeh</w:t>
            </w:r>
          </w:p>
        </w:tc>
      </w:tr>
      <w:tr w:rsidR="00150BFE" w:rsidRPr="006034C8" w14:paraId="5510F3FD"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07C2709E" w14:textId="313C3676" w:rsidR="00150BFE" w:rsidRPr="004954E2" w:rsidRDefault="00DC711C" w:rsidP="0001167E">
            <w:pPr>
              <w:pStyle w:val="ListParagraph"/>
              <w:numPr>
                <w:ilvl w:val="0"/>
                <w:numId w:val="43"/>
              </w:numPr>
              <w:spacing w:before="60" w:after="60"/>
              <w:jc w:val="both"/>
              <w:rPr>
                <w:rFonts w:eastAsia="Georgia"/>
                <w:b w:val="0"/>
                <w:szCs w:val="20"/>
                <w:lang w:val="sk-SK" w:eastAsia="ja-JP"/>
              </w:rPr>
            </w:pPr>
            <w:r>
              <w:rPr>
                <w:b w:val="0"/>
                <w:lang w:val="sk-SK" w:eastAsia="ja-JP"/>
              </w:rPr>
              <w:t>Práca s</w:t>
            </w:r>
            <w:r w:rsidR="004954E2">
              <w:rPr>
                <w:b w:val="0"/>
                <w:lang w:val="sk-SK" w:eastAsia="ja-JP"/>
              </w:rPr>
              <w:t xml:space="preserve"> katalógom povolaní </w:t>
            </w:r>
            <w:r>
              <w:rPr>
                <w:b w:val="0"/>
                <w:lang w:val="sk-SK" w:eastAsia="ja-JP"/>
              </w:rPr>
              <w:t xml:space="preserve">ISTP: Po vyplnení kariérového kvietka zadá poradca klientovi na doma aktivitu: </w:t>
            </w:r>
            <w:r w:rsidRPr="00DC711C">
              <w:rPr>
                <w:b w:val="0"/>
                <w:i/>
                <w:lang w:val="sk-SK" w:eastAsia="ja-JP"/>
              </w:rPr>
              <w:t>„</w:t>
            </w:r>
            <w:r>
              <w:rPr>
                <w:b w:val="0"/>
                <w:i/>
                <w:lang w:val="sk-SK" w:eastAsia="ja-JP"/>
              </w:rPr>
              <w:t xml:space="preserve">Otvorte si doma katalóg povolaní ISTP. Povolania sú klasifikované do rôznych oblastí. Vypíšte si najskôr zoznam oblastí, ktoré by mohli zodpovedať Vašim kritériám z kvietka. Následne si dôkladne </w:t>
            </w:r>
            <w:r w:rsidR="004954E2">
              <w:rPr>
                <w:b w:val="0"/>
                <w:i/>
                <w:lang w:val="sk-SK" w:eastAsia="ja-JP"/>
              </w:rPr>
              <w:t>prejdite povolania vo vybratých kategóriách – pracovné podmienky, požiadavky na vzdelanie, vyžadované kompetencie... Skúste si vypísať zoznam aspoň piatich povolaní, ktoré by boli pre Vás vhodné / o ktorých by ste chceli vedieť viac...“</w:t>
            </w:r>
          </w:p>
          <w:p w14:paraId="1FF97576" w14:textId="06C9D831" w:rsidR="004954E2" w:rsidRPr="004954E2" w:rsidRDefault="004954E2" w:rsidP="004954E2">
            <w:pPr>
              <w:pStyle w:val="ListParagraph"/>
              <w:spacing w:before="60" w:after="60"/>
              <w:jc w:val="both"/>
              <w:rPr>
                <w:rFonts w:eastAsia="Georgia"/>
                <w:b w:val="0"/>
                <w:szCs w:val="20"/>
                <w:lang w:val="sk-SK" w:eastAsia="ja-JP"/>
              </w:rPr>
            </w:pPr>
            <w:r>
              <w:rPr>
                <w:b w:val="0"/>
                <w:lang w:val="sk-SK" w:eastAsia="ja-JP"/>
              </w:rPr>
              <w:t>Odporúčame pri tejto aktivite využiť Záznamový list z prieskumu povolaní</w:t>
            </w:r>
          </w:p>
          <w:p w14:paraId="3BE9F926" w14:textId="361CD4E2" w:rsidR="004954E2" w:rsidRPr="004954E2" w:rsidRDefault="004954E2" w:rsidP="0001167E">
            <w:pPr>
              <w:pStyle w:val="ListParagraph"/>
              <w:numPr>
                <w:ilvl w:val="0"/>
                <w:numId w:val="43"/>
              </w:numPr>
              <w:spacing w:before="60" w:after="60"/>
              <w:jc w:val="both"/>
              <w:rPr>
                <w:b w:val="0"/>
                <w:lang w:val="sk-SK" w:eastAsia="ja-JP"/>
              </w:rPr>
            </w:pPr>
            <w:r w:rsidRPr="004954E2">
              <w:rPr>
                <w:b w:val="0"/>
                <w:lang w:val="sk-SK" w:eastAsia="ja-JP"/>
              </w:rPr>
              <w:t>Práca s ďalšími alternatívnymi stránkami:</w:t>
            </w:r>
          </w:p>
          <w:p w14:paraId="0B1FC084" w14:textId="3A0BB2EC" w:rsidR="004954E2" w:rsidRPr="004954E2" w:rsidRDefault="00BA690C" w:rsidP="004954E2">
            <w:pPr>
              <w:pStyle w:val="ListParagraph"/>
              <w:spacing w:before="60" w:after="60"/>
              <w:jc w:val="both"/>
              <w:rPr>
                <w:b w:val="0"/>
                <w:lang w:val="sk-SK" w:eastAsia="ja-JP"/>
              </w:rPr>
            </w:pPr>
            <w:hyperlink r:id="rId26" w:history="1">
              <w:r w:rsidR="004954E2" w:rsidRPr="004954E2">
                <w:rPr>
                  <w:b w:val="0"/>
                  <w:lang w:val="sk-SK" w:eastAsia="ja-JP"/>
                </w:rPr>
                <w:t>http://www.pozicie.sk/</w:t>
              </w:r>
            </w:hyperlink>
          </w:p>
          <w:p w14:paraId="2C3134EB" w14:textId="33901370" w:rsidR="004954E2" w:rsidRDefault="00BA690C" w:rsidP="004954E2">
            <w:pPr>
              <w:pStyle w:val="ListParagraph"/>
              <w:spacing w:before="60" w:after="60"/>
              <w:jc w:val="both"/>
              <w:rPr>
                <w:b w:val="0"/>
                <w:lang w:val="sk-SK" w:eastAsia="ja-JP"/>
              </w:rPr>
            </w:pPr>
            <w:hyperlink r:id="rId27" w:history="1">
              <w:r w:rsidR="004954E2" w:rsidRPr="004954E2">
                <w:rPr>
                  <w:b w:val="0"/>
                  <w:lang w:val="sk-SK" w:eastAsia="ja-JP"/>
                </w:rPr>
                <w:t>http://www.corobim.sk/</w:t>
              </w:r>
            </w:hyperlink>
          </w:p>
          <w:p w14:paraId="2205D693" w14:textId="289F9176" w:rsidR="004954E2" w:rsidRDefault="004954E2" w:rsidP="0001167E">
            <w:pPr>
              <w:pStyle w:val="ListParagraph"/>
              <w:numPr>
                <w:ilvl w:val="0"/>
                <w:numId w:val="43"/>
              </w:numPr>
              <w:spacing w:before="60" w:after="60"/>
              <w:jc w:val="both"/>
              <w:rPr>
                <w:b w:val="0"/>
                <w:lang w:val="sk-SK" w:eastAsia="ja-JP"/>
              </w:rPr>
            </w:pPr>
            <w:r w:rsidRPr="001E7508">
              <w:rPr>
                <w:b w:val="0"/>
                <w:lang w:val="sk-SK" w:eastAsia="ja-JP"/>
              </w:rPr>
              <w:t>Práca s voľnými pracovnými pozíciami: Poradca sa s klientom dohodne, že do najbližšieho stretnutia donesie 3-5 pracovných ponúk v oblastiach, ktoré by ho bavili.</w:t>
            </w:r>
          </w:p>
          <w:p w14:paraId="13523D93" w14:textId="07EBFF02" w:rsidR="00DC711C" w:rsidRPr="00EC1786" w:rsidRDefault="00F41CED" w:rsidP="0001167E">
            <w:pPr>
              <w:pStyle w:val="ListParagraph"/>
              <w:numPr>
                <w:ilvl w:val="0"/>
                <w:numId w:val="43"/>
              </w:numPr>
              <w:spacing w:before="60" w:after="60"/>
              <w:jc w:val="both"/>
              <w:rPr>
                <w:rFonts w:eastAsia="Georgia"/>
                <w:b w:val="0"/>
                <w:szCs w:val="20"/>
                <w:lang w:val="sk-SK" w:eastAsia="ja-JP"/>
              </w:rPr>
            </w:pPr>
            <w:r w:rsidRPr="00F41CED">
              <w:rPr>
                <w:lang w:val="sk-SK" w:eastAsia="ja-JP"/>
              </w:rPr>
              <w:t xml:space="preserve">A4 </w:t>
            </w:r>
            <w:r w:rsidR="001E7508" w:rsidRPr="00F41CED">
              <w:rPr>
                <w:lang w:val="sk-SK" w:eastAsia="ja-JP"/>
              </w:rPr>
              <w:t>Rozhovory s ľuďmi z</w:t>
            </w:r>
            <w:r w:rsidRPr="00F41CED">
              <w:rPr>
                <w:lang w:val="sk-SK" w:eastAsia="ja-JP"/>
              </w:rPr>
              <w:t> </w:t>
            </w:r>
            <w:r w:rsidR="001E7508" w:rsidRPr="00F41CED">
              <w:rPr>
                <w:lang w:val="sk-SK" w:eastAsia="ja-JP"/>
              </w:rPr>
              <w:t>praxe</w:t>
            </w:r>
          </w:p>
        </w:tc>
      </w:tr>
      <w:tr w:rsidR="00150BFE" w:rsidRPr="00864DF2" w14:paraId="1F568407"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066D049C" w14:textId="77777777" w:rsidR="00150BFE" w:rsidRPr="00EC1786" w:rsidRDefault="00150BFE" w:rsidP="00331F57">
            <w:pPr>
              <w:spacing w:before="60" w:after="60"/>
              <w:jc w:val="both"/>
              <w:rPr>
                <w:rFonts w:eastAsia="Georgia"/>
                <w:b w:val="0"/>
                <w:szCs w:val="20"/>
                <w:lang w:val="sk-SK" w:eastAsia="ja-JP"/>
              </w:rPr>
            </w:pPr>
            <w:r w:rsidRPr="00EC1786">
              <w:rPr>
                <w:rFonts w:eastAsia="Georgia"/>
                <w:b w:val="0"/>
                <w:szCs w:val="20"/>
                <w:lang w:val="sk-SK" w:eastAsia="ja-JP"/>
              </w:rPr>
              <w:t>Závery a výstupy</w:t>
            </w:r>
          </w:p>
        </w:tc>
      </w:tr>
      <w:tr w:rsidR="00150BFE" w:rsidRPr="00BA690C" w14:paraId="49666651"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5513D297" w14:textId="77777777" w:rsidR="00150BFE" w:rsidRDefault="00150BFE" w:rsidP="00331F57">
            <w:pPr>
              <w:spacing w:before="120" w:after="120"/>
              <w:contextualSpacing/>
              <w:jc w:val="both"/>
              <w:rPr>
                <w:rFonts w:eastAsia="Georgia"/>
                <w:b w:val="0"/>
                <w:szCs w:val="20"/>
                <w:lang w:val="sk-SK" w:eastAsia="ja-JP"/>
              </w:rPr>
            </w:pPr>
            <w:r w:rsidRPr="00191A40">
              <w:rPr>
                <w:rFonts w:eastAsia="Georgia"/>
                <w:b w:val="0"/>
                <w:szCs w:val="20"/>
                <w:u w:val="single"/>
                <w:lang w:val="sk-SK" w:eastAsia="ja-JP"/>
              </w:rPr>
              <w:t>Dokumenty</w:t>
            </w:r>
            <w:r>
              <w:rPr>
                <w:rFonts w:eastAsia="Georgia"/>
                <w:b w:val="0"/>
                <w:szCs w:val="20"/>
                <w:lang w:val="sk-SK" w:eastAsia="ja-JP"/>
              </w:rPr>
              <w:t xml:space="preserve">: </w:t>
            </w:r>
          </w:p>
          <w:p w14:paraId="57285930" w14:textId="15182E4F" w:rsidR="00150BFE" w:rsidRDefault="00DC711C" w:rsidP="00331F57">
            <w:pPr>
              <w:pStyle w:val="ListParagraph"/>
              <w:numPr>
                <w:ilvl w:val="0"/>
                <w:numId w:val="32"/>
              </w:numPr>
              <w:spacing w:before="120" w:after="120"/>
              <w:jc w:val="both"/>
              <w:rPr>
                <w:rFonts w:eastAsia="Georgia"/>
                <w:szCs w:val="20"/>
                <w:lang w:val="sk-SK" w:eastAsia="ja-JP"/>
              </w:rPr>
            </w:pPr>
            <w:r>
              <w:rPr>
                <w:rFonts w:eastAsia="Georgia"/>
                <w:szCs w:val="20"/>
                <w:lang w:val="sk-SK" w:eastAsia="ja-JP"/>
              </w:rPr>
              <w:t>Zoznam možných povolaní</w:t>
            </w:r>
          </w:p>
          <w:p w14:paraId="30766751" w14:textId="4D41632B" w:rsidR="00150BFE" w:rsidRPr="001E7508" w:rsidRDefault="003E6782" w:rsidP="003E6782">
            <w:pPr>
              <w:pStyle w:val="ListParagraph"/>
              <w:numPr>
                <w:ilvl w:val="0"/>
                <w:numId w:val="32"/>
              </w:numPr>
              <w:spacing w:before="120" w:after="120"/>
              <w:jc w:val="both"/>
              <w:rPr>
                <w:rFonts w:eastAsia="Georgia"/>
                <w:szCs w:val="20"/>
                <w:lang w:val="sk-SK" w:eastAsia="ja-JP"/>
              </w:rPr>
            </w:pPr>
            <w:r>
              <w:rPr>
                <w:rFonts w:eastAsia="Georgia"/>
                <w:szCs w:val="20"/>
                <w:lang w:val="sk-SK" w:eastAsia="ja-JP"/>
              </w:rPr>
              <w:t xml:space="preserve">Pomoc pri vyhľadávaní informácií o povolaniach (príloha 9) </w:t>
            </w:r>
          </w:p>
        </w:tc>
      </w:tr>
      <w:tr w:rsidR="00150BFE" w:rsidRPr="00BF7617" w14:paraId="7DCBDD1B"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bottom w:val="single" w:sz="4" w:space="0" w:color="5B9BD5" w:themeColor="accent1"/>
            </w:tcBorders>
          </w:tcPr>
          <w:p w14:paraId="78700DBC" w14:textId="77777777" w:rsidR="00150BFE" w:rsidRPr="00EC1786" w:rsidRDefault="00150BFE" w:rsidP="00331F57">
            <w:pPr>
              <w:spacing w:before="60" w:after="60"/>
              <w:jc w:val="both"/>
              <w:rPr>
                <w:rFonts w:eastAsia="Georgia"/>
                <w:b w:val="0"/>
                <w:szCs w:val="20"/>
                <w:lang w:val="sk-SK" w:eastAsia="ja-JP"/>
              </w:rPr>
            </w:pPr>
            <w:r w:rsidRPr="00EC1786">
              <w:rPr>
                <w:rFonts w:eastAsia="Georgia"/>
                <w:b w:val="0"/>
                <w:szCs w:val="20"/>
                <w:lang w:val="sk-SK" w:eastAsia="ja-JP"/>
              </w:rPr>
              <w:t>Tipy a triky pre úspešný priebeh</w:t>
            </w:r>
          </w:p>
        </w:tc>
      </w:tr>
      <w:tr w:rsidR="00150BFE" w:rsidRPr="002E274E" w14:paraId="69D94E8E"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top w:val="single" w:sz="4" w:space="0" w:color="5B9BD5" w:themeColor="accent1"/>
              <w:bottom w:val="single" w:sz="4" w:space="0" w:color="5B9BD5" w:themeColor="accent1"/>
            </w:tcBorders>
          </w:tcPr>
          <w:p w14:paraId="2B557BF4" w14:textId="3AD72442" w:rsidR="001E7508" w:rsidRPr="001E7508" w:rsidRDefault="001E7508" w:rsidP="00331F57">
            <w:pPr>
              <w:pStyle w:val="ListParagraph"/>
              <w:numPr>
                <w:ilvl w:val="0"/>
                <w:numId w:val="28"/>
              </w:numPr>
              <w:spacing w:before="120" w:after="120"/>
              <w:jc w:val="both"/>
              <w:rPr>
                <w:rFonts w:eastAsia="Georgia"/>
                <w:szCs w:val="20"/>
                <w:lang w:val="sk-SK" w:eastAsia="ja-JP"/>
              </w:rPr>
            </w:pPr>
            <w:r>
              <w:rPr>
                <w:rFonts w:eastAsia="Georgia"/>
                <w:b w:val="0"/>
                <w:szCs w:val="20"/>
                <w:lang w:val="sk-SK" w:eastAsia="ja-JP"/>
              </w:rPr>
              <w:t>Zvoľte rôzny typ prístupu podľa úrovne motivácie, samostatnosti a kvalifikácie či zamestnateľnosti klienta: pri klientoch s nízkou úrovňou motivácie, samostatnosti a kvalifikácie je niekedy vhodné zvoliť direktívnejší prístup zameraný na voľné pracovné miesta</w:t>
            </w:r>
            <w:r w:rsidR="00F41CED">
              <w:rPr>
                <w:rFonts w:eastAsia="Georgia"/>
                <w:b w:val="0"/>
                <w:szCs w:val="20"/>
                <w:lang w:val="sk-SK" w:eastAsia="ja-JP"/>
              </w:rPr>
              <w:t xml:space="preserve"> a kontakty s trhom práce</w:t>
            </w:r>
            <w:r>
              <w:rPr>
                <w:rFonts w:eastAsia="Georgia"/>
                <w:b w:val="0"/>
                <w:szCs w:val="20"/>
                <w:lang w:val="sk-SK" w:eastAsia="ja-JP"/>
              </w:rPr>
              <w:t xml:space="preserve"> - aktivity typu c)</w:t>
            </w:r>
            <w:r w:rsidR="00F41CED">
              <w:rPr>
                <w:rFonts w:eastAsia="Georgia"/>
                <w:b w:val="0"/>
                <w:szCs w:val="20"/>
                <w:lang w:val="sk-SK" w:eastAsia="ja-JP"/>
              </w:rPr>
              <w:t xml:space="preserve"> a d)</w:t>
            </w:r>
            <w:r>
              <w:rPr>
                <w:rFonts w:eastAsia="Georgia"/>
                <w:b w:val="0"/>
                <w:szCs w:val="20"/>
                <w:lang w:val="sk-SK" w:eastAsia="ja-JP"/>
              </w:rPr>
              <w:t>.</w:t>
            </w:r>
          </w:p>
          <w:p w14:paraId="3BDAEA27" w14:textId="53C018C5" w:rsidR="00150BFE" w:rsidRPr="001E7508" w:rsidRDefault="001E7508" w:rsidP="00331F57">
            <w:pPr>
              <w:pStyle w:val="ListParagraph"/>
              <w:numPr>
                <w:ilvl w:val="0"/>
                <w:numId w:val="28"/>
              </w:numPr>
              <w:spacing w:before="120" w:after="120"/>
              <w:jc w:val="both"/>
              <w:rPr>
                <w:rFonts w:eastAsia="Georgia"/>
                <w:szCs w:val="20"/>
                <w:lang w:val="sk-SK" w:eastAsia="ja-JP"/>
              </w:rPr>
            </w:pPr>
            <w:r>
              <w:rPr>
                <w:rFonts w:eastAsia="Georgia"/>
                <w:b w:val="0"/>
                <w:szCs w:val="20"/>
                <w:lang w:val="sk-SK" w:eastAsia="ja-JP"/>
              </w:rPr>
              <w:t>V prípade, že klient príde do bilancie kompetencií s aktuálnou otázkou profesijnej orientácie (je motivovaný, existuje potenciál sa zamestnať, ale nevie, na akú oblasť sa zamerať), môže poradca zvoliť menej direktívny a slobodný prístup „explorácie“. V takomto prípade je vhodné, aby poradca striktne oddelil fázu generovania nápadov od fázy ich hodnotenia – aby tým nebrzdil tvorenie nových nápadov klienta. Pri motivovaných klientoch niekedy aj nápady, ktoré sa Vám zdajú nerealistické, môžu viesť k uplatneniu sa.</w:t>
            </w:r>
          </w:p>
          <w:p w14:paraId="0B5B8CF5" w14:textId="229E9580" w:rsidR="001E7508" w:rsidRPr="00D601FB" w:rsidRDefault="001E7508" w:rsidP="00331F57">
            <w:pPr>
              <w:pStyle w:val="ListParagraph"/>
              <w:numPr>
                <w:ilvl w:val="0"/>
                <w:numId w:val="28"/>
              </w:numPr>
              <w:spacing w:before="120" w:after="120"/>
              <w:jc w:val="both"/>
              <w:rPr>
                <w:rFonts w:eastAsia="Georgia"/>
                <w:szCs w:val="20"/>
                <w:lang w:val="sk-SK" w:eastAsia="ja-JP"/>
              </w:rPr>
            </w:pPr>
            <w:r>
              <w:rPr>
                <w:rFonts w:eastAsia="Georgia"/>
                <w:b w:val="0"/>
                <w:szCs w:val="20"/>
                <w:lang w:val="sk-SK" w:eastAsia="ja-JP"/>
              </w:rPr>
              <w:t xml:space="preserve">Vo všeobecnosti platí, že </w:t>
            </w:r>
            <w:r>
              <w:rPr>
                <w:rFonts w:eastAsia="Georgia"/>
                <w:szCs w:val="20"/>
                <w:lang w:val="sk-SK" w:eastAsia="ja-JP"/>
              </w:rPr>
              <w:t>realizovateľnosť kariérového cieľa sa nerozhoduje v kancelárii poradcu.</w:t>
            </w:r>
            <w:r>
              <w:rPr>
                <w:rFonts w:eastAsia="Georgia"/>
                <w:b w:val="0"/>
                <w:szCs w:val="20"/>
                <w:lang w:val="sk-SK" w:eastAsia="ja-JP"/>
              </w:rPr>
              <w:t xml:space="preserve"> Aj pri klientoch s nízkou mierou samostatnosti sa snažte </w:t>
            </w:r>
          </w:p>
          <w:p w14:paraId="5855ACF6" w14:textId="77777777" w:rsidR="00150BFE" w:rsidRPr="00C25790" w:rsidRDefault="00150BFE" w:rsidP="00331F57">
            <w:pPr>
              <w:spacing w:before="120" w:after="120"/>
              <w:jc w:val="both"/>
              <w:rPr>
                <w:rFonts w:eastAsia="Georgia"/>
                <w:szCs w:val="20"/>
                <w:lang w:val="sk-SK" w:eastAsia="ja-JP"/>
              </w:rPr>
            </w:pPr>
          </w:p>
        </w:tc>
      </w:tr>
    </w:tbl>
    <w:p w14:paraId="04C9BAC7" w14:textId="77777777" w:rsidR="00150BFE" w:rsidRDefault="00150BFE" w:rsidP="00E1142F">
      <w:pPr>
        <w:jc w:val="both"/>
        <w:rPr>
          <w:b/>
          <w:lang w:val="sk-SK"/>
        </w:rPr>
      </w:pPr>
    </w:p>
    <w:p w14:paraId="49322ECE" w14:textId="37CB9356" w:rsidR="00894831" w:rsidRDefault="00894831" w:rsidP="00894831">
      <w:pPr>
        <w:pStyle w:val="Heading2"/>
        <w:numPr>
          <w:ilvl w:val="0"/>
          <w:numId w:val="6"/>
        </w:numPr>
        <w:rPr>
          <w:lang w:val="sk-SK"/>
        </w:rPr>
      </w:pPr>
      <w:bookmarkStart w:id="55" w:name="_Toc425423830"/>
      <w:r>
        <w:rPr>
          <w:lang w:val="sk-SK"/>
        </w:rPr>
        <w:lastRenderedPageBreak/>
        <w:t>Záverečná fáza</w:t>
      </w:r>
      <w:bookmarkEnd w:id="55"/>
    </w:p>
    <w:p w14:paraId="7EF121FA" w14:textId="77777777" w:rsidR="00150BFE" w:rsidRDefault="00150BFE" w:rsidP="00E1142F">
      <w:pPr>
        <w:jc w:val="both"/>
        <w:rPr>
          <w:b/>
          <w:lang w:val="sk-SK"/>
        </w:rPr>
      </w:pPr>
    </w:p>
    <w:tbl>
      <w:tblPr>
        <w:tblStyle w:val="GridTable4-Accent61"/>
        <w:tblpPr w:leftFromText="180" w:rightFromText="180" w:horzAnchor="margin" w:tblpY="720"/>
        <w:tblW w:w="0" w:type="auto"/>
        <w:tblBorders>
          <w:left w:val="none" w:sz="0" w:space="0" w:color="auto"/>
          <w:right w:val="none" w:sz="0" w:space="0" w:color="auto"/>
        </w:tblBorders>
        <w:tblLook w:val="0480" w:firstRow="0" w:lastRow="0" w:firstColumn="1" w:lastColumn="0" w:noHBand="0" w:noVBand="1"/>
      </w:tblPr>
      <w:tblGrid>
        <w:gridCol w:w="9026"/>
      </w:tblGrid>
      <w:tr w:rsidR="009A5AB5" w:rsidRPr="00CA410E" w14:paraId="6FD0DDDA"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112C6950" w14:textId="77777777" w:rsidR="009A5AB5" w:rsidRPr="00EC1786" w:rsidRDefault="009A5AB5" w:rsidP="00331F57">
            <w:pPr>
              <w:spacing w:before="60" w:after="60"/>
              <w:jc w:val="both"/>
              <w:rPr>
                <w:rFonts w:eastAsia="Georgia"/>
                <w:b w:val="0"/>
                <w:szCs w:val="20"/>
                <w:lang w:val="sk-SK" w:eastAsia="ja-JP"/>
              </w:rPr>
            </w:pPr>
            <w:r>
              <w:rPr>
                <w:rFonts w:eastAsia="Georgia"/>
                <w:b w:val="0"/>
                <w:szCs w:val="20"/>
                <w:lang w:val="sk-SK" w:eastAsia="ja-JP"/>
              </w:rPr>
              <w:t>Ciele</w:t>
            </w:r>
          </w:p>
        </w:tc>
      </w:tr>
      <w:tr w:rsidR="009A5AB5" w:rsidRPr="00BA690C" w14:paraId="72E3E3ED"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6801435C" w14:textId="77777777" w:rsidR="009A5AB5" w:rsidRPr="009A5AB5" w:rsidRDefault="009A5AB5" w:rsidP="009A5AB5">
            <w:pPr>
              <w:pStyle w:val="ListParagraph"/>
              <w:numPr>
                <w:ilvl w:val="0"/>
                <w:numId w:val="32"/>
              </w:numPr>
              <w:spacing w:before="120" w:after="120"/>
              <w:jc w:val="both"/>
              <w:rPr>
                <w:rFonts w:eastAsia="Georgia"/>
                <w:szCs w:val="20"/>
                <w:lang w:val="sk-SK" w:eastAsia="ja-JP"/>
              </w:rPr>
            </w:pPr>
            <w:r>
              <w:rPr>
                <w:rFonts w:eastAsia="Georgia"/>
                <w:szCs w:val="20"/>
                <w:lang w:val="sk-SK" w:eastAsia="ja-JP"/>
              </w:rPr>
              <w:t>Overiť realizovateľnosť</w:t>
            </w:r>
            <w:r>
              <w:rPr>
                <w:rFonts w:eastAsia="Georgia"/>
                <w:b w:val="0"/>
                <w:szCs w:val="20"/>
                <w:lang w:val="sk-SK" w:eastAsia="ja-JP"/>
              </w:rPr>
              <w:t xml:space="preserve"> kariérového cieľa</w:t>
            </w:r>
          </w:p>
          <w:p w14:paraId="01FD9F90" w14:textId="77777777" w:rsidR="009A5AB5" w:rsidRPr="009A5AB5" w:rsidRDefault="009A5AB5" w:rsidP="009A5AB5">
            <w:pPr>
              <w:pStyle w:val="ListParagraph"/>
              <w:numPr>
                <w:ilvl w:val="0"/>
                <w:numId w:val="32"/>
              </w:numPr>
              <w:spacing w:before="120" w:after="120"/>
              <w:jc w:val="both"/>
              <w:rPr>
                <w:rFonts w:eastAsia="Georgia"/>
                <w:b w:val="0"/>
                <w:szCs w:val="20"/>
                <w:lang w:val="sk-SK" w:eastAsia="ja-JP"/>
              </w:rPr>
            </w:pPr>
            <w:r>
              <w:rPr>
                <w:rFonts w:eastAsia="Georgia"/>
                <w:b w:val="0"/>
                <w:szCs w:val="20"/>
                <w:lang w:val="sk-SK" w:eastAsia="ja-JP"/>
              </w:rPr>
              <w:t xml:space="preserve">Pripraviť </w:t>
            </w:r>
            <w:r w:rsidRPr="009A5AB5">
              <w:rPr>
                <w:rFonts w:eastAsia="Georgia"/>
                <w:szCs w:val="20"/>
                <w:lang w:val="sk-SK" w:eastAsia="ja-JP"/>
              </w:rPr>
              <w:t>akčný plán</w:t>
            </w:r>
          </w:p>
          <w:p w14:paraId="2B298519" w14:textId="39B51E74" w:rsidR="009A5AB5" w:rsidRPr="009A5AB5" w:rsidRDefault="009A5AB5" w:rsidP="009A5AB5">
            <w:pPr>
              <w:pStyle w:val="ListParagraph"/>
              <w:numPr>
                <w:ilvl w:val="0"/>
                <w:numId w:val="32"/>
              </w:numPr>
              <w:spacing w:before="120" w:after="120"/>
              <w:jc w:val="both"/>
              <w:rPr>
                <w:rFonts w:eastAsia="Georgia"/>
                <w:b w:val="0"/>
                <w:szCs w:val="20"/>
                <w:lang w:val="sk-SK" w:eastAsia="ja-JP"/>
              </w:rPr>
            </w:pPr>
            <w:r>
              <w:rPr>
                <w:rFonts w:eastAsia="Georgia"/>
                <w:b w:val="0"/>
                <w:szCs w:val="20"/>
                <w:lang w:val="sk-SK" w:eastAsia="ja-JP"/>
              </w:rPr>
              <w:t xml:space="preserve">Spolu s klientom vypracovať </w:t>
            </w:r>
            <w:r w:rsidRPr="009A5AB5">
              <w:rPr>
                <w:rFonts w:eastAsia="Georgia"/>
                <w:szCs w:val="20"/>
                <w:lang w:val="sk-SK" w:eastAsia="ja-JP"/>
              </w:rPr>
              <w:t>záverečnú správu</w:t>
            </w:r>
            <w:r>
              <w:rPr>
                <w:rFonts w:eastAsia="Georgia"/>
                <w:szCs w:val="20"/>
                <w:lang w:val="sk-SK" w:eastAsia="ja-JP"/>
              </w:rPr>
              <w:t xml:space="preserve"> bilancie kompetencií</w:t>
            </w:r>
          </w:p>
        </w:tc>
      </w:tr>
      <w:tr w:rsidR="009A5AB5" w:rsidRPr="00BF7617" w14:paraId="7B8D5C10"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2BABDEC1" w14:textId="77777777" w:rsidR="009A5AB5" w:rsidRPr="00EC1786" w:rsidRDefault="009A5AB5" w:rsidP="00331F57">
            <w:pPr>
              <w:spacing w:before="60" w:after="60"/>
              <w:jc w:val="both"/>
              <w:rPr>
                <w:rFonts w:eastAsia="Georgia"/>
                <w:b w:val="0"/>
                <w:szCs w:val="20"/>
                <w:lang w:val="sk-SK" w:eastAsia="ja-JP"/>
              </w:rPr>
            </w:pPr>
            <w:r w:rsidRPr="00EC1786">
              <w:rPr>
                <w:rFonts w:eastAsia="Georgia"/>
                <w:b w:val="0"/>
                <w:szCs w:val="20"/>
                <w:lang w:val="sk-SK" w:eastAsia="ja-JP"/>
              </w:rPr>
              <w:t>Organizácia</w:t>
            </w:r>
          </w:p>
        </w:tc>
      </w:tr>
      <w:tr w:rsidR="009A5AB5" w:rsidRPr="009608AE" w14:paraId="6E97B82C"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7911DCBA" w14:textId="5FCA189F" w:rsidR="009A5AB5" w:rsidRPr="00EC1786" w:rsidRDefault="009A5AB5" w:rsidP="00331F57">
            <w:pPr>
              <w:spacing w:before="120" w:after="120"/>
              <w:jc w:val="both"/>
              <w:rPr>
                <w:rFonts w:eastAsia="Georgia"/>
                <w:b w:val="0"/>
                <w:szCs w:val="20"/>
                <w:u w:val="single"/>
                <w:lang w:val="sk-SK" w:eastAsia="ja-JP"/>
              </w:rPr>
            </w:pPr>
            <w:r w:rsidRPr="00EC1786">
              <w:rPr>
                <w:rFonts w:eastAsia="Georgia"/>
                <w:b w:val="0"/>
                <w:szCs w:val="20"/>
                <w:u w:val="single"/>
                <w:lang w:val="sk-SK" w:eastAsia="ja-JP"/>
              </w:rPr>
              <w:t>Forma</w:t>
            </w:r>
            <w:r w:rsidRPr="00EC1786">
              <w:rPr>
                <w:rFonts w:eastAsia="Georgia"/>
                <w:b w:val="0"/>
                <w:szCs w:val="20"/>
                <w:lang w:val="sk-SK" w:eastAsia="ja-JP"/>
              </w:rPr>
              <w:t xml:space="preserve">: </w:t>
            </w:r>
            <w:r>
              <w:rPr>
                <w:rFonts w:eastAsia="Georgia"/>
                <w:b w:val="0"/>
                <w:szCs w:val="20"/>
                <w:lang w:val="sk-SK" w:eastAsia="ja-JP"/>
              </w:rPr>
              <w:t>individuálna</w:t>
            </w:r>
          </w:p>
          <w:p w14:paraId="3D4DC2C8" w14:textId="77777777" w:rsidR="009A5AB5" w:rsidRDefault="009A5AB5" w:rsidP="00331F57">
            <w:pPr>
              <w:spacing w:before="120" w:after="120"/>
              <w:jc w:val="both"/>
              <w:rPr>
                <w:rFonts w:eastAsia="Georgia"/>
                <w:b w:val="0"/>
                <w:szCs w:val="20"/>
                <w:lang w:val="sk-SK" w:eastAsia="ja-JP"/>
              </w:rPr>
            </w:pPr>
            <w:r w:rsidRPr="00EC1786">
              <w:rPr>
                <w:rFonts w:eastAsia="Georgia"/>
                <w:b w:val="0"/>
                <w:szCs w:val="20"/>
                <w:u w:val="single"/>
                <w:lang w:val="sk-SK" w:eastAsia="ja-JP"/>
              </w:rPr>
              <w:t>Trvanie a počet stretnutí</w:t>
            </w:r>
            <w:r w:rsidRPr="00EC1786">
              <w:rPr>
                <w:rFonts w:eastAsia="Georgia"/>
                <w:b w:val="0"/>
                <w:szCs w:val="20"/>
                <w:lang w:val="sk-SK" w:eastAsia="ja-JP"/>
              </w:rPr>
              <w:t xml:space="preserve">: </w:t>
            </w:r>
          </w:p>
          <w:p w14:paraId="6B364C31" w14:textId="500D5EA4" w:rsidR="009A5AB5" w:rsidRDefault="009A5AB5" w:rsidP="00331F57">
            <w:pPr>
              <w:pStyle w:val="ListParagraph"/>
              <w:numPr>
                <w:ilvl w:val="0"/>
                <w:numId w:val="30"/>
              </w:numPr>
              <w:spacing w:before="120" w:after="120"/>
              <w:jc w:val="both"/>
              <w:rPr>
                <w:rFonts w:eastAsia="Georgia"/>
                <w:szCs w:val="20"/>
                <w:lang w:val="sk-SK" w:eastAsia="ja-JP"/>
              </w:rPr>
            </w:pPr>
            <w:r>
              <w:rPr>
                <w:rFonts w:eastAsia="Georgia"/>
                <w:b w:val="0"/>
                <w:szCs w:val="20"/>
                <w:lang w:val="sk-SK" w:eastAsia="ja-JP"/>
              </w:rPr>
              <w:t xml:space="preserve">Podľa potreby každého klienta, odporúčame minimálne </w:t>
            </w:r>
            <w:r>
              <w:rPr>
                <w:rFonts w:eastAsia="Georgia"/>
                <w:szCs w:val="20"/>
                <w:lang w:val="sk-SK" w:eastAsia="ja-JP"/>
              </w:rPr>
              <w:t>1 individuálne hodinové stretnutie</w:t>
            </w:r>
          </w:p>
          <w:p w14:paraId="1D15F654" w14:textId="1B037070" w:rsidR="009A5AB5" w:rsidRPr="00617288" w:rsidRDefault="009A5AB5" w:rsidP="009A5AB5">
            <w:pPr>
              <w:pStyle w:val="ListParagraph"/>
              <w:numPr>
                <w:ilvl w:val="0"/>
                <w:numId w:val="30"/>
              </w:numPr>
              <w:spacing w:before="120" w:after="120"/>
              <w:jc w:val="both"/>
              <w:rPr>
                <w:rFonts w:eastAsia="Georgia"/>
                <w:b w:val="0"/>
                <w:szCs w:val="20"/>
                <w:lang w:val="sk-SK" w:eastAsia="ja-JP"/>
              </w:rPr>
            </w:pPr>
            <w:r>
              <w:rPr>
                <w:rFonts w:eastAsia="Georgia"/>
                <w:b w:val="0"/>
                <w:szCs w:val="20"/>
                <w:lang w:val="sk-SK" w:eastAsia="ja-JP"/>
              </w:rPr>
              <w:t>Možnosť skupinovej aktivity</w:t>
            </w:r>
          </w:p>
        </w:tc>
      </w:tr>
      <w:tr w:rsidR="009A5AB5" w:rsidRPr="00737792" w14:paraId="79D951D5" w14:textId="77777777" w:rsidTr="0033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nil"/>
            </w:tcBorders>
          </w:tcPr>
          <w:p w14:paraId="4D817103" w14:textId="1B30FBE5" w:rsidR="009A5AB5" w:rsidRPr="00EC1786" w:rsidRDefault="009A5AB5" w:rsidP="009A5AB5">
            <w:pPr>
              <w:spacing w:before="60" w:after="60"/>
              <w:jc w:val="both"/>
              <w:rPr>
                <w:rFonts w:eastAsia="Georgia"/>
                <w:b w:val="0"/>
                <w:szCs w:val="20"/>
                <w:lang w:val="sk-SK" w:eastAsia="ja-JP"/>
              </w:rPr>
            </w:pPr>
            <w:r>
              <w:rPr>
                <w:rFonts w:eastAsia="Georgia"/>
                <w:b w:val="0"/>
                <w:szCs w:val="20"/>
                <w:lang w:val="sk-SK" w:eastAsia="ja-JP"/>
              </w:rPr>
              <w:t>Možné aktivity</w:t>
            </w:r>
          </w:p>
        </w:tc>
      </w:tr>
      <w:tr w:rsidR="009A5AB5" w:rsidRPr="00BA690C" w14:paraId="3853B140" w14:textId="77777777" w:rsidTr="00331F57">
        <w:tc>
          <w:tcPr>
            <w:cnfStyle w:val="001000000000" w:firstRow="0" w:lastRow="0" w:firstColumn="1" w:lastColumn="0" w:oddVBand="0" w:evenVBand="0" w:oddHBand="0" w:evenHBand="0" w:firstRowFirstColumn="0" w:firstRowLastColumn="0" w:lastRowFirstColumn="0" w:lastRowLastColumn="0"/>
            <w:tcW w:w="9026" w:type="dxa"/>
            <w:tcBorders>
              <w:bottom w:val="nil"/>
            </w:tcBorders>
          </w:tcPr>
          <w:p w14:paraId="3211FB7A" w14:textId="4665A606" w:rsidR="009A5AB5" w:rsidRPr="009A5AB5" w:rsidRDefault="009A5AB5" w:rsidP="0001167E">
            <w:pPr>
              <w:pStyle w:val="ListParagraph"/>
              <w:numPr>
                <w:ilvl w:val="0"/>
                <w:numId w:val="44"/>
              </w:numPr>
              <w:spacing w:before="120" w:after="120"/>
              <w:jc w:val="both"/>
              <w:rPr>
                <w:rFonts w:eastAsia="Georgia"/>
                <w:i/>
                <w:szCs w:val="20"/>
                <w:lang w:val="sk-SK" w:eastAsia="ja-JP"/>
              </w:rPr>
            </w:pPr>
            <w:r>
              <w:rPr>
                <w:rFonts w:eastAsia="Georgia"/>
                <w:szCs w:val="20"/>
                <w:u w:val="single"/>
                <w:lang w:val="sk-SK" w:eastAsia="ja-JP"/>
              </w:rPr>
              <w:t>Prieskum trhu práce</w:t>
            </w:r>
            <w:r w:rsidRPr="009A5AB5">
              <w:rPr>
                <w:rFonts w:eastAsia="Georgia"/>
                <w:b w:val="0"/>
                <w:szCs w:val="20"/>
                <w:lang w:val="sk-SK" w:eastAsia="ja-JP"/>
              </w:rPr>
              <w:t xml:space="preserve"> </w:t>
            </w:r>
            <w:r>
              <w:rPr>
                <w:rFonts w:eastAsia="Georgia"/>
                <w:b w:val="0"/>
                <w:szCs w:val="20"/>
                <w:lang w:val="sk-SK" w:eastAsia="ja-JP"/>
              </w:rPr>
              <w:t>– ak sú stanovené dva kariérové ciele, poradca sa s klientom dohodne, že do budúceho stretnutia vyplní nasledovné časti záverečnej správy:</w:t>
            </w:r>
          </w:p>
          <w:p w14:paraId="449F1E6E" w14:textId="77923934" w:rsidR="009A5AB5" w:rsidRPr="009A5AB5" w:rsidRDefault="004C15D5" w:rsidP="009A5AB5">
            <w:pPr>
              <w:spacing w:before="120" w:after="120"/>
              <w:ind w:left="1440"/>
              <w:jc w:val="both"/>
              <w:rPr>
                <w:rFonts w:eastAsia="Georgia"/>
                <w:b w:val="0"/>
                <w:szCs w:val="20"/>
                <w:lang w:val="sk-SK" w:eastAsia="ja-JP"/>
              </w:rPr>
            </w:pPr>
            <w:r>
              <w:rPr>
                <w:rFonts w:eastAsia="Georgia"/>
                <w:b w:val="0"/>
                <w:bCs w:val="0"/>
                <w:szCs w:val="20"/>
                <w:lang w:val="sk-SK" w:eastAsia="ja-JP"/>
              </w:rPr>
              <w:t>5</w:t>
            </w:r>
            <w:r w:rsidR="009A5AB5" w:rsidRPr="009A5AB5">
              <w:rPr>
                <w:rFonts w:eastAsia="Georgia"/>
                <w:b w:val="0"/>
                <w:bCs w:val="0"/>
                <w:szCs w:val="20"/>
                <w:lang w:val="sk-SK" w:eastAsia="ja-JP"/>
              </w:rPr>
              <w:t>.</w:t>
            </w:r>
            <w:r w:rsidR="009A5AB5" w:rsidRPr="009A5AB5">
              <w:rPr>
                <w:rFonts w:eastAsia="Georgia"/>
                <w:b w:val="0"/>
                <w:szCs w:val="20"/>
                <w:lang w:val="sk-SK" w:eastAsia="ja-JP"/>
              </w:rPr>
              <w:t xml:space="preserve"> Analýza trhu práce</w:t>
            </w:r>
          </w:p>
          <w:p w14:paraId="52B86FBB" w14:textId="0DA87465" w:rsidR="009A5AB5" w:rsidRPr="009A5AB5" w:rsidRDefault="004C15D5" w:rsidP="009A5AB5">
            <w:pPr>
              <w:ind w:left="1440"/>
              <w:rPr>
                <w:b w:val="0"/>
                <w:lang w:val="sk-SK" w:eastAsia="ja-JP"/>
              </w:rPr>
            </w:pPr>
            <w:r>
              <w:rPr>
                <w:b w:val="0"/>
                <w:lang w:val="sk-SK" w:eastAsia="ja-JP"/>
              </w:rPr>
              <w:t>6</w:t>
            </w:r>
            <w:r w:rsidR="009A5AB5" w:rsidRPr="009A5AB5">
              <w:rPr>
                <w:b w:val="0"/>
                <w:lang w:val="sk-SK" w:eastAsia="ja-JP"/>
              </w:rPr>
              <w:t>.</w:t>
            </w:r>
            <w:r w:rsidR="009A5AB5">
              <w:rPr>
                <w:b w:val="0"/>
                <w:lang w:val="sk-SK" w:eastAsia="ja-JP"/>
              </w:rPr>
              <w:t xml:space="preserve"> Vykonané aktivity počas bilancie kompetencií</w:t>
            </w:r>
          </w:p>
          <w:p w14:paraId="1867E964" w14:textId="77777777" w:rsidR="009A5AB5" w:rsidRPr="009A5AB5" w:rsidRDefault="009A5AB5" w:rsidP="009A5AB5">
            <w:pPr>
              <w:pStyle w:val="ListParagraph"/>
              <w:spacing w:before="120" w:after="120"/>
              <w:jc w:val="both"/>
              <w:rPr>
                <w:rFonts w:eastAsia="Georgia"/>
                <w:i/>
                <w:szCs w:val="20"/>
                <w:lang w:val="sk-SK" w:eastAsia="ja-JP"/>
              </w:rPr>
            </w:pPr>
          </w:p>
          <w:p w14:paraId="21255F1A" w14:textId="1287A477" w:rsidR="009A5AB5" w:rsidRPr="00617288" w:rsidRDefault="009A5AB5" w:rsidP="0001167E">
            <w:pPr>
              <w:pStyle w:val="ListParagraph"/>
              <w:numPr>
                <w:ilvl w:val="0"/>
                <w:numId w:val="44"/>
              </w:numPr>
              <w:spacing w:before="120" w:after="120"/>
              <w:jc w:val="both"/>
              <w:rPr>
                <w:rFonts w:eastAsia="Georgia"/>
                <w:i/>
                <w:szCs w:val="20"/>
                <w:lang w:val="sk-SK" w:eastAsia="ja-JP"/>
              </w:rPr>
            </w:pPr>
            <w:r>
              <w:rPr>
                <w:rFonts w:eastAsia="Georgia"/>
                <w:szCs w:val="20"/>
                <w:u w:val="single"/>
                <w:lang w:val="sk-SK" w:eastAsia="ja-JP"/>
              </w:rPr>
              <w:t>Rozhodovanie sa medzi alternatívnymi kariérovými cieľmi</w:t>
            </w:r>
            <w:r w:rsidRPr="00196748">
              <w:rPr>
                <w:rFonts w:eastAsia="Georgia"/>
                <w:szCs w:val="20"/>
                <w:lang w:val="sk-SK" w:eastAsia="ja-JP"/>
              </w:rPr>
              <w:t xml:space="preserve"> (</w:t>
            </w:r>
            <w:r w:rsidR="00196748" w:rsidRPr="00196748">
              <w:rPr>
                <w:rFonts w:eastAsia="Georgia"/>
                <w:szCs w:val="20"/>
                <w:lang w:val="sk-SK" w:eastAsia="ja-JP"/>
              </w:rPr>
              <w:t>príloha 10</w:t>
            </w:r>
            <w:r w:rsidRPr="00196748">
              <w:rPr>
                <w:rFonts w:eastAsia="Georgia"/>
                <w:szCs w:val="20"/>
                <w:lang w:val="sk-SK" w:eastAsia="ja-JP"/>
              </w:rPr>
              <w:t>)</w:t>
            </w:r>
          </w:p>
          <w:p w14:paraId="31BE32B3" w14:textId="77777777" w:rsidR="009A5AB5" w:rsidRPr="00E074BD" w:rsidRDefault="009A5AB5" w:rsidP="00331F57">
            <w:pPr>
              <w:pStyle w:val="ListParagraph"/>
              <w:spacing w:before="120" w:after="120"/>
              <w:jc w:val="both"/>
              <w:rPr>
                <w:rFonts w:eastAsia="Georgia"/>
                <w:b w:val="0"/>
                <w:szCs w:val="20"/>
                <w:lang w:val="sk-SK" w:eastAsia="ja-JP"/>
              </w:rPr>
            </w:pPr>
          </w:p>
          <w:p w14:paraId="68ABD717" w14:textId="5812D683" w:rsidR="009A5AB5" w:rsidRDefault="00196748" w:rsidP="0001167E">
            <w:pPr>
              <w:pStyle w:val="ListParagraph"/>
              <w:numPr>
                <w:ilvl w:val="0"/>
                <w:numId w:val="44"/>
              </w:numPr>
              <w:spacing w:before="120" w:after="120"/>
              <w:jc w:val="both"/>
              <w:rPr>
                <w:rFonts w:eastAsia="Georgia"/>
                <w:b w:val="0"/>
                <w:szCs w:val="20"/>
                <w:lang w:val="sk-SK" w:eastAsia="ja-JP"/>
              </w:rPr>
            </w:pPr>
            <w:r>
              <w:rPr>
                <w:rFonts w:eastAsia="Georgia"/>
                <w:szCs w:val="20"/>
                <w:u w:val="single"/>
                <w:lang w:val="sk-SK" w:eastAsia="ja-JP"/>
              </w:rPr>
              <w:t>Ako dosiahnuť svoj cieľ</w:t>
            </w:r>
            <w:r w:rsidR="009A5AB5" w:rsidRPr="00196748">
              <w:rPr>
                <w:rFonts w:eastAsia="Georgia"/>
                <w:szCs w:val="20"/>
                <w:lang w:val="sk-SK" w:eastAsia="ja-JP"/>
              </w:rPr>
              <w:t xml:space="preserve"> (</w:t>
            </w:r>
            <w:r w:rsidRPr="00196748">
              <w:rPr>
                <w:rFonts w:eastAsia="Georgia"/>
                <w:szCs w:val="20"/>
                <w:lang w:val="sk-SK" w:eastAsia="ja-JP"/>
              </w:rPr>
              <w:t>príloha 1</w:t>
            </w:r>
            <w:r>
              <w:rPr>
                <w:rFonts w:eastAsia="Georgia"/>
                <w:szCs w:val="20"/>
                <w:lang w:val="sk-SK" w:eastAsia="ja-JP"/>
              </w:rPr>
              <w:t>1</w:t>
            </w:r>
            <w:r w:rsidR="009A5AB5" w:rsidRPr="00196748">
              <w:rPr>
                <w:rFonts w:eastAsia="Georgia"/>
                <w:szCs w:val="20"/>
                <w:lang w:val="sk-SK" w:eastAsia="ja-JP"/>
              </w:rPr>
              <w:t>)</w:t>
            </w:r>
          </w:p>
          <w:p w14:paraId="236773EF" w14:textId="77777777" w:rsidR="009A5AB5" w:rsidRPr="00E074BD" w:rsidRDefault="009A5AB5" w:rsidP="00331F57">
            <w:pPr>
              <w:pStyle w:val="ListParagraph"/>
              <w:spacing w:before="120" w:after="120"/>
              <w:jc w:val="both"/>
              <w:rPr>
                <w:rFonts w:eastAsia="Georgia"/>
                <w:b w:val="0"/>
                <w:i/>
                <w:szCs w:val="20"/>
                <w:lang w:val="sk-SK" w:eastAsia="ja-JP"/>
              </w:rPr>
            </w:pPr>
          </w:p>
          <w:p w14:paraId="2E89FA20" w14:textId="616B6595" w:rsidR="00E8467D" w:rsidRPr="009A5AB5" w:rsidRDefault="00E8467D" w:rsidP="0001167E">
            <w:pPr>
              <w:pStyle w:val="ListParagraph"/>
              <w:numPr>
                <w:ilvl w:val="0"/>
                <w:numId w:val="44"/>
              </w:numPr>
              <w:spacing w:before="120" w:after="120"/>
              <w:jc w:val="both"/>
              <w:rPr>
                <w:rFonts w:eastAsia="Georgia"/>
                <w:i/>
                <w:szCs w:val="20"/>
                <w:u w:val="single"/>
                <w:lang w:val="sk-SK" w:eastAsia="ja-JP"/>
              </w:rPr>
            </w:pPr>
            <w:r>
              <w:rPr>
                <w:rFonts w:eastAsia="Georgia"/>
                <w:szCs w:val="20"/>
                <w:u w:val="single"/>
                <w:lang w:val="sk-SK" w:eastAsia="ja-JP"/>
              </w:rPr>
              <w:t>Predstavenie kariérových cieľov</w:t>
            </w:r>
            <w:r w:rsidRPr="00196748">
              <w:rPr>
                <w:rFonts w:eastAsia="Georgia"/>
                <w:szCs w:val="20"/>
                <w:lang w:val="sk-SK" w:eastAsia="ja-JP"/>
              </w:rPr>
              <w:t xml:space="preserve"> </w:t>
            </w:r>
            <w:r w:rsidR="00196748" w:rsidRPr="00196748">
              <w:rPr>
                <w:rFonts w:eastAsia="Georgia"/>
                <w:szCs w:val="20"/>
                <w:lang w:val="sk-SK" w:eastAsia="ja-JP"/>
              </w:rPr>
              <w:t>(príloha 1</w:t>
            </w:r>
            <w:r w:rsidR="00196748">
              <w:rPr>
                <w:rFonts w:eastAsia="Georgia"/>
                <w:szCs w:val="20"/>
                <w:lang w:val="sk-SK" w:eastAsia="ja-JP"/>
              </w:rPr>
              <w:t>2</w:t>
            </w:r>
            <w:r w:rsidR="00196748" w:rsidRPr="00196748">
              <w:rPr>
                <w:rFonts w:eastAsia="Georgia"/>
                <w:szCs w:val="20"/>
                <w:lang w:val="sk-SK" w:eastAsia="ja-JP"/>
              </w:rPr>
              <w:t>)</w:t>
            </w:r>
            <w:r w:rsidRPr="00E8467D">
              <w:rPr>
                <w:rFonts w:eastAsia="Georgia"/>
                <w:b w:val="0"/>
                <w:i/>
                <w:szCs w:val="20"/>
                <w:lang w:val="sk-SK" w:eastAsia="ja-JP"/>
              </w:rPr>
              <w:t xml:space="preserve"> </w:t>
            </w:r>
            <w:r>
              <w:rPr>
                <w:rFonts w:eastAsia="Georgia"/>
                <w:b w:val="0"/>
                <w:i/>
                <w:szCs w:val="20"/>
                <w:lang w:val="sk-SK" w:eastAsia="ja-JP"/>
              </w:rPr>
              <w:t>–</w:t>
            </w:r>
            <w:r w:rsidRPr="00E8467D">
              <w:rPr>
                <w:rFonts w:eastAsia="Georgia"/>
                <w:b w:val="0"/>
                <w:i/>
                <w:szCs w:val="20"/>
                <w:lang w:val="sk-SK" w:eastAsia="ja-JP"/>
              </w:rPr>
              <w:t xml:space="preserve"> </w:t>
            </w:r>
            <w:r>
              <w:rPr>
                <w:rFonts w:eastAsia="Georgia"/>
                <w:b w:val="0"/>
                <w:i/>
                <w:szCs w:val="20"/>
                <w:lang w:val="sk-SK" w:eastAsia="ja-JP"/>
              </w:rPr>
              <w:t>s</w:t>
            </w:r>
            <w:r w:rsidRPr="00E8467D">
              <w:rPr>
                <w:rFonts w:eastAsia="Georgia"/>
                <w:b w:val="0"/>
                <w:i/>
                <w:szCs w:val="20"/>
                <w:lang w:val="sk-SK" w:eastAsia="ja-JP"/>
              </w:rPr>
              <w:t>kupinová aktivita</w:t>
            </w:r>
          </w:p>
          <w:p w14:paraId="581934DA" w14:textId="3B0CB37B" w:rsidR="00E8467D" w:rsidRPr="00051B49" w:rsidRDefault="00E8467D" w:rsidP="00E8467D">
            <w:pPr>
              <w:pStyle w:val="ListParagraph"/>
              <w:spacing w:before="120" w:after="120"/>
              <w:jc w:val="both"/>
              <w:rPr>
                <w:rFonts w:eastAsia="Georgia"/>
                <w:b w:val="0"/>
                <w:i/>
                <w:szCs w:val="20"/>
                <w:lang w:val="sk-SK" w:eastAsia="ja-JP"/>
              </w:rPr>
            </w:pPr>
          </w:p>
          <w:p w14:paraId="66B4920C" w14:textId="4FB3B7E2" w:rsidR="009A5AB5" w:rsidRPr="00051B49" w:rsidRDefault="009A5AB5" w:rsidP="00331F57">
            <w:pPr>
              <w:rPr>
                <w:rFonts w:eastAsia="Georgia"/>
                <w:b w:val="0"/>
                <w:i/>
                <w:szCs w:val="20"/>
                <w:lang w:val="sk-SK" w:eastAsia="ja-JP"/>
              </w:rPr>
            </w:pPr>
          </w:p>
        </w:tc>
      </w:tr>
    </w:tbl>
    <w:p w14:paraId="72BCC15B" w14:textId="062F7194" w:rsidR="00150BFE" w:rsidRDefault="00150BFE" w:rsidP="00E1142F">
      <w:pPr>
        <w:jc w:val="both"/>
        <w:rPr>
          <w:b/>
          <w:lang w:val="sk-SK"/>
        </w:rPr>
      </w:pPr>
    </w:p>
    <w:p w14:paraId="7272558E" w14:textId="2FB658A7" w:rsidR="00E8467D" w:rsidRDefault="00E8467D" w:rsidP="00444161">
      <w:pPr>
        <w:pStyle w:val="Heading3"/>
        <w:ind w:left="810"/>
        <w:rPr>
          <w:lang w:val="sk-SK"/>
        </w:rPr>
      </w:pPr>
      <w:bookmarkStart w:id="56" w:name="_Toc425423831"/>
      <w:r>
        <w:rPr>
          <w:lang w:val="sk-SK"/>
        </w:rPr>
        <w:t>Záverečná správa bilancie kompetencií</w:t>
      </w:r>
      <w:bookmarkEnd w:id="56"/>
    </w:p>
    <w:p w14:paraId="0173D477" w14:textId="3299863F" w:rsidR="00E8467D" w:rsidRDefault="00E8467D" w:rsidP="00E8467D">
      <w:pPr>
        <w:rPr>
          <w:lang w:val="sk-SK"/>
        </w:rPr>
      </w:pPr>
    </w:p>
    <w:p w14:paraId="7F3A3F9F" w14:textId="0A42DFCD" w:rsidR="00E8467D" w:rsidRDefault="00E8467D" w:rsidP="00E8467D">
      <w:pPr>
        <w:jc w:val="both"/>
        <w:rPr>
          <w:lang w:val="sk-SK"/>
        </w:rPr>
      </w:pPr>
      <w:r w:rsidRPr="00E8467D">
        <w:rPr>
          <w:lang w:val="sk-SK"/>
        </w:rPr>
        <w:t xml:space="preserve">Špecifikom bilancie kompetencií je, že záverečná správa je </w:t>
      </w:r>
      <w:r w:rsidRPr="002A5021">
        <w:rPr>
          <w:b/>
          <w:lang w:val="sk-SK"/>
        </w:rPr>
        <w:t>vypracovávaná v spolupráci s</w:t>
      </w:r>
      <w:r w:rsidR="002A5021">
        <w:rPr>
          <w:b/>
          <w:lang w:val="sk-SK"/>
        </w:rPr>
        <w:t> </w:t>
      </w:r>
      <w:r w:rsidRPr="002A5021">
        <w:rPr>
          <w:b/>
          <w:lang w:val="sk-SK"/>
        </w:rPr>
        <w:t>klientom</w:t>
      </w:r>
      <w:r w:rsidR="002A5021">
        <w:rPr>
          <w:lang w:val="sk-SK"/>
        </w:rPr>
        <w:t xml:space="preserve"> v priebehu záverečnej fázy bilancie kompetencií</w:t>
      </w:r>
      <w:r w:rsidRPr="00E8467D">
        <w:rPr>
          <w:lang w:val="sk-SK"/>
        </w:rPr>
        <w:t xml:space="preserve">.  </w:t>
      </w:r>
      <w:r>
        <w:rPr>
          <w:lang w:val="sk-SK"/>
        </w:rPr>
        <w:t xml:space="preserve">Poradca </w:t>
      </w:r>
      <w:r w:rsidRPr="00E8467D">
        <w:rPr>
          <w:lang w:val="sk-SK"/>
        </w:rPr>
        <w:t xml:space="preserve">nikdy nie je v pozícii, že by klientovi odovzdával vo forme záverečnej správy expertné informácie z pozície, ktorá </w:t>
      </w:r>
      <w:r>
        <w:rPr>
          <w:lang w:val="sk-SK"/>
        </w:rPr>
        <w:t xml:space="preserve">vytvára </w:t>
      </w:r>
      <w:r w:rsidRPr="00E8467D">
        <w:rPr>
          <w:lang w:val="sk-SK"/>
        </w:rPr>
        <w:t xml:space="preserve">akúkoľvek formu dominancie. Všetko, čo záverečná správa obsahuje, bolo </w:t>
      </w:r>
      <w:r>
        <w:rPr>
          <w:lang w:val="sk-SK"/>
        </w:rPr>
        <w:t xml:space="preserve">vytvorené </w:t>
      </w:r>
      <w:r w:rsidRPr="00E8467D">
        <w:rPr>
          <w:lang w:val="sk-SK"/>
        </w:rPr>
        <w:t xml:space="preserve">v spolupráci medzi konzultantom a klientom. Cieľom je, aby </w:t>
      </w:r>
      <w:r w:rsidRPr="002A5021">
        <w:rPr>
          <w:b/>
          <w:lang w:val="sk-SK"/>
        </w:rPr>
        <w:t>záverečná práca bola v prvom rade výsledkom práce klienta</w:t>
      </w:r>
      <w:r w:rsidRPr="00E8467D">
        <w:rPr>
          <w:lang w:val="sk-SK"/>
        </w:rPr>
        <w:t xml:space="preserve"> samotného, aby tak bolo </w:t>
      </w:r>
      <w:r>
        <w:rPr>
          <w:lang w:val="sk-SK"/>
        </w:rPr>
        <w:t xml:space="preserve">uľahčené </w:t>
      </w:r>
      <w:r w:rsidRPr="00E8467D">
        <w:rPr>
          <w:lang w:val="sk-SK"/>
        </w:rPr>
        <w:t>privlastnenie si informácií, záverov a následkov, ktoré zo záverečnej správy vyplývajú.</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4C15D5" w:rsidRPr="009608AE" w14:paraId="25AAD470" w14:textId="77777777" w:rsidTr="002F7B7F">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56B5C19E" w14:textId="77777777" w:rsidR="004C15D5" w:rsidRPr="00A46556" w:rsidRDefault="004C15D5" w:rsidP="002F7B7F">
            <w:pPr>
              <w:pStyle w:val="Heading1"/>
              <w:spacing w:before="0"/>
              <w:outlineLvl w:val="0"/>
              <w:rPr>
                <w:lang w:val="sk-SK"/>
              </w:rPr>
            </w:pPr>
            <w:bookmarkStart w:id="57" w:name="_Toc425423832"/>
            <w:r w:rsidRPr="00A46556">
              <w:rPr>
                <w:rFonts w:ascii="Segoe UI Symbol" w:hAnsi="Segoe UI Symbol"/>
                <w:sz w:val="40"/>
                <w:lang w:val="sk-SK"/>
              </w:rPr>
              <w:t>☄</w:t>
            </w:r>
            <w:bookmarkEnd w:id="57"/>
          </w:p>
        </w:tc>
        <w:tc>
          <w:tcPr>
            <w:tcW w:w="4753" w:type="pct"/>
            <w:shd w:val="clear" w:color="auto" w:fill="FFFFFF" w:themeFill="background1"/>
          </w:tcPr>
          <w:p w14:paraId="2A0E0463" w14:textId="48FEA443" w:rsidR="00A52F8C" w:rsidRDefault="004C15D5" w:rsidP="004C15D5">
            <w:pPr>
              <w:spacing w:after="120"/>
              <w:ind w:left="144" w:right="144"/>
              <w:jc w:val="both"/>
              <w:cnfStyle w:val="000000000000" w:firstRow="0" w:lastRow="0" w:firstColumn="0" w:lastColumn="0" w:oddVBand="0" w:evenVBand="0" w:oddHBand="0" w:evenHBand="0" w:firstRowFirstColumn="0" w:firstRowLastColumn="0" w:lastRowFirstColumn="0" w:lastRowLastColumn="0"/>
              <w:rPr>
                <w:b/>
                <w:lang w:val="sk-SK"/>
              </w:rPr>
            </w:pPr>
            <w:r>
              <w:rPr>
                <w:b/>
                <w:lang w:val="sk-SK"/>
              </w:rPr>
              <w:t xml:space="preserve">Primárnym autorom aj príjemcom záverečnej správy je klient. </w:t>
            </w:r>
            <w:r w:rsidRPr="004C15D5">
              <w:rPr>
                <w:lang w:val="sk-SK"/>
              </w:rPr>
              <w:t>Poradca</w:t>
            </w:r>
            <w:r>
              <w:rPr>
                <w:lang w:val="sk-SK"/>
              </w:rPr>
              <w:t xml:space="preserve"> výsledky spoločnej práce len formuluje, štruktúruje, prípadne v priebehu bilancie kompetencií klientovi nastavuje zrkadlo </w:t>
            </w:r>
            <w:r w:rsidR="00A52F8C">
              <w:rPr>
                <w:lang w:val="sk-SK"/>
              </w:rPr>
              <w:t xml:space="preserve">a privádza ku korekcii </w:t>
            </w:r>
            <w:r>
              <w:rPr>
                <w:lang w:val="sk-SK"/>
              </w:rPr>
              <w:t>v prípade, že klient nemá o sebe alebo o trhu práce dostatočne objektívny obraz.</w:t>
            </w:r>
            <w:r>
              <w:rPr>
                <w:b/>
                <w:lang w:val="sk-SK"/>
              </w:rPr>
              <w:t xml:space="preserve"> </w:t>
            </w:r>
            <w:r w:rsidR="00A52F8C" w:rsidRPr="00A52F8C">
              <w:rPr>
                <w:lang w:val="sk-SK"/>
              </w:rPr>
              <w:t>Robí</w:t>
            </w:r>
            <w:r w:rsidR="00A52F8C">
              <w:rPr>
                <w:lang w:val="sk-SK"/>
              </w:rPr>
              <w:t xml:space="preserve"> to ale kladením otázok a vedením ku konfrontácii s realitou tak, aby klient sám prišiel k informovanému rozhodnutiu.</w:t>
            </w:r>
          </w:p>
          <w:p w14:paraId="15D19E19" w14:textId="2E1DEEE8" w:rsidR="004C15D5" w:rsidRPr="00A52F8C" w:rsidRDefault="00A52F8C" w:rsidP="00A52F8C">
            <w:pPr>
              <w:spacing w:after="120"/>
              <w:ind w:left="144" w:right="144"/>
              <w:jc w:val="both"/>
              <w:cnfStyle w:val="000000000000" w:firstRow="0" w:lastRow="0" w:firstColumn="0" w:lastColumn="0" w:oddVBand="0" w:evenVBand="0" w:oddHBand="0" w:evenHBand="0" w:firstRowFirstColumn="0" w:firstRowLastColumn="0" w:lastRowFirstColumn="0" w:lastRowLastColumn="0"/>
              <w:rPr>
                <w:b/>
                <w:lang w:val="sk-SK"/>
              </w:rPr>
            </w:pPr>
            <w:r w:rsidRPr="00A52F8C">
              <w:rPr>
                <w:b/>
                <w:lang w:val="sk-SK"/>
              </w:rPr>
              <w:t>N</w:t>
            </w:r>
            <w:r w:rsidR="004C15D5" w:rsidRPr="00A52F8C">
              <w:rPr>
                <w:b/>
                <w:lang w:val="sk-SK"/>
              </w:rPr>
              <w:t xml:space="preserve">ikdy nemôže stať, že </w:t>
            </w:r>
            <w:r w:rsidRPr="00A52F8C">
              <w:rPr>
                <w:b/>
                <w:lang w:val="sk-SK"/>
              </w:rPr>
              <w:t xml:space="preserve">by klient nesúhlasil s výsledkami bilancie kompetencií. </w:t>
            </w:r>
          </w:p>
        </w:tc>
      </w:tr>
    </w:tbl>
    <w:p w14:paraId="42908188" w14:textId="77777777" w:rsidR="004C15D5" w:rsidRDefault="004C15D5" w:rsidP="00E8467D">
      <w:pPr>
        <w:jc w:val="both"/>
        <w:rPr>
          <w:lang w:val="sk-SK"/>
        </w:rPr>
      </w:pPr>
    </w:p>
    <w:p w14:paraId="0051BED8" w14:textId="07493FC7" w:rsidR="002A5021" w:rsidRDefault="002A5021" w:rsidP="00E8467D">
      <w:pPr>
        <w:jc w:val="both"/>
        <w:rPr>
          <w:lang w:val="sk-SK"/>
        </w:rPr>
      </w:pPr>
      <w:r w:rsidRPr="00E8467D">
        <w:rPr>
          <w:lang w:val="sk-SK"/>
        </w:rPr>
        <w:lastRenderedPageBreak/>
        <w:t>Záverečná správa predstavuje hmotný výsledok celého procesu bilancie kompetencií</w:t>
      </w:r>
      <w:r>
        <w:rPr>
          <w:lang w:val="sk-SK"/>
        </w:rPr>
        <w:t xml:space="preserve">. Záverečná správa </w:t>
      </w:r>
      <w:r w:rsidRPr="002A5021">
        <w:rPr>
          <w:b/>
          <w:lang w:val="sk-SK"/>
        </w:rPr>
        <w:t>nie je</w:t>
      </w:r>
      <w:r>
        <w:rPr>
          <w:b/>
          <w:lang w:val="sk-SK"/>
        </w:rPr>
        <w:t xml:space="preserve"> jednoduchým zhrnutím všetkých získaných informácií.</w:t>
      </w:r>
      <w:r>
        <w:rPr>
          <w:lang w:val="sk-SK"/>
        </w:rPr>
        <w:t xml:space="preserve"> Záverečná správa je </w:t>
      </w:r>
      <w:r>
        <w:rPr>
          <w:b/>
          <w:lang w:val="sk-SK"/>
        </w:rPr>
        <w:t>vysvetlením kariérových cieľov klienta.</w:t>
      </w:r>
      <w:r>
        <w:rPr>
          <w:lang w:val="sk-SK"/>
        </w:rPr>
        <w:t xml:space="preserve"> Súčasti, ktoré sa niekedy dostávajú do záverečnej správy </w:t>
      </w:r>
      <w:r>
        <w:rPr>
          <w:i/>
          <w:lang w:val="sk-SK"/>
        </w:rPr>
        <w:t xml:space="preserve">bilančnej </w:t>
      </w:r>
      <w:r w:rsidRPr="002A5021">
        <w:rPr>
          <w:lang w:val="sk-SK"/>
        </w:rPr>
        <w:t>diagnostiky</w:t>
      </w:r>
      <w:r>
        <w:rPr>
          <w:lang w:val="sk-SK"/>
        </w:rPr>
        <w:t xml:space="preserve"> (</w:t>
      </w:r>
      <w:r w:rsidRPr="002A5021">
        <w:rPr>
          <w:lang w:val="sk-SK"/>
        </w:rPr>
        <w:t>napríklad</w:t>
      </w:r>
      <w:r>
        <w:rPr>
          <w:lang w:val="sk-SK"/>
        </w:rPr>
        <w:t xml:space="preserve"> „rodinná a sociálna anamnéza“, „objektívny nález“, „psychologický profil klienta“...), by nemali byť súčasťou záverečnej správy, pokiaľ nie sú jasne vztiahnuté na kariérový cieľ klienta. </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2A5021" w:rsidRPr="00BA690C" w14:paraId="006010F2" w14:textId="77777777" w:rsidTr="00331F57">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3DF88E45" w14:textId="77777777" w:rsidR="002A5021" w:rsidRPr="00A46556" w:rsidRDefault="002A5021" w:rsidP="00331F57">
            <w:pPr>
              <w:pStyle w:val="Heading1"/>
              <w:spacing w:before="0"/>
              <w:outlineLvl w:val="0"/>
              <w:rPr>
                <w:lang w:val="sk-SK"/>
              </w:rPr>
            </w:pPr>
            <w:bookmarkStart w:id="58" w:name="_Toc425423833"/>
            <w:r w:rsidRPr="00A46556">
              <w:rPr>
                <w:rFonts w:ascii="Segoe UI Symbol" w:hAnsi="Segoe UI Symbol"/>
                <w:sz w:val="40"/>
                <w:lang w:val="sk-SK"/>
              </w:rPr>
              <w:t>☄</w:t>
            </w:r>
            <w:bookmarkEnd w:id="58"/>
          </w:p>
        </w:tc>
        <w:tc>
          <w:tcPr>
            <w:tcW w:w="4753" w:type="pct"/>
            <w:shd w:val="clear" w:color="auto" w:fill="FFFFFF" w:themeFill="background1"/>
          </w:tcPr>
          <w:p w14:paraId="0376D1ED" w14:textId="77777777" w:rsidR="002A5021" w:rsidRPr="002A5021" w:rsidRDefault="002A5021" w:rsidP="00331F57">
            <w:pPr>
              <w:spacing w:after="120"/>
              <w:ind w:left="144" w:right="144"/>
              <w:jc w:val="both"/>
              <w:cnfStyle w:val="000000000000" w:firstRow="0" w:lastRow="0" w:firstColumn="0" w:lastColumn="0" w:oddVBand="0" w:evenVBand="0" w:oddHBand="0" w:evenHBand="0" w:firstRowFirstColumn="0" w:firstRowLastColumn="0" w:lastRowFirstColumn="0" w:lastRowLastColumn="0"/>
              <w:rPr>
                <w:b/>
                <w:lang w:val="sk-SK"/>
              </w:rPr>
            </w:pPr>
            <w:r>
              <w:rPr>
                <w:b/>
                <w:lang w:val="sk-SK"/>
              </w:rPr>
              <w:t>Predmetom</w:t>
            </w:r>
            <w:r w:rsidRPr="002A5021">
              <w:rPr>
                <w:b/>
                <w:lang w:val="sk-SK"/>
              </w:rPr>
              <w:t xml:space="preserve"> záverečnej správy nie je klient, ale jeho kariérové ciele.</w:t>
            </w:r>
            <w:r>
              <w:rPr>
                <w:b/>
                <w:lang w:val="sk-SK"/>
              </w:rPr>
              <w:t xml:space="preserve"> </w:t>
            </w:r>
            <w:r w:rsidRPr="00E8467D">
              <w:rPr>
                <w:lang w:val="sk-SK"/>
              </w:rPr>
              <w:t xml:space="preserve">Akákoľvek informácia, ktorá </w:t>
            </w:r>
            <w:r w:rsidRPr="002A5021">
              <w:rPr>
                <w:lang w:val="sk-SK"/>
              </w:rPr>
              <w:t>nesúvisí s kariérovým cieľom, nesmie byť súčasťou záverečnej správy</w:t>
            </w:r>
            <w:r>
              <w:rPr>
                <w:lang w:val="sk-SK"/>
              </w:rPr>
              <w:t>.</w:t>
            </w:r>
          </w:p>
        </w:tc>
      </w:tr>
    </w:tbl>
    <w:p w14:paraId="202058F6" w14:textId="77777777" w:rsidR="002A5021" w:rsidRDefault="002A5021" w:rsidP="00E8467D">
      <w:pPr>
        <w:jc w:val="both"/>
        <w:rPr>
          <w:lang w:val="sk-SK"/>
        </w:rPr>
      </w:pPr>
    </w:p>
    <w:p w14:paraId="6CDD44F1" w14:textId="71D98B8C" w:rsidR="002A5021" w:rsidRDefault="002A5021" w:rsidP="00E8467D">
      <w:pPr>
        <w:jc w:val="both"/>
        <w:rPr>
          <w:lang w:val="sk-SK"/>
        </w:rPr>
      </w:pPr>
      <w:r>
        <w:rPr>
          <w:lang w:val="sk-SK"/>
        </w:rPr>
        <w:t xml:space="preserve">Poradca </w:t>
      </w:r>
      <w:r w:rsidRPr="00E8467D">
        <w:rPr>
          <w:lang w:val="sk-SK"/>
        </w:rPr>
        <w:t xml:space="preserve">by mal byť pozorný voči reakciám klienta na obsah a formulácie záverečnej správy, pretože sú dobrým </w:t>
      </w:r>
      <w:r>
        <w:rPr>
          <w:lang w:val="sk-SK"/>
        </w:rPr>
        <w:t>ukazovateľom</w:t>
      </w:r>
      <w:r w:rsidRPr="00E8467D">
        <w:rPr>
          <w:lang w:val="sk-SK"/>
        </w:rPr>
        <w:t xml:space="preserve"> efektu, ktorý na neho celá bilancia mala. Potvrdením, že bol dosiahnutý želaný výsledok, je s</w:t>
      </w:r>
      <w:r>
        <w:rPr>
          <w:lang w:val="sk-SK"/>
        </w:rPr>
        <w:t>chopnosť klienta vysvetliť svoj kariérový cieľ, svoje</w:t>
      </w:r>
      <w:r w:rsidRPr="00E8467D">
        <w:rPr>
          <w:lang w:val="sk-SK"/>
        </w:rPr>
        <w:t xml:space="preserve"> kompetencie, formulovať vhodné informácie o sebe samom, </w:t>
      </w:r>
      <w:r>
        <w:rPr>
          <w:lang w:val="sk-SK"/>
        </w:rPr>
        <w:t xml:space="preserve">schopnosť </w:t>
      </w:r>
      <w:r w:rsidRPr="00E8467D">
        <w:rPr>
          <w:lang w:val="sk-SK"/>
        </w:rPr>
        <w:t>a</w:t>
      </w:r>
      <w:r>
        <w:rPr>
          <w:lang w:val="sk-SK"/>
        </w:rPr>
        <w:t>rgumentácie obhajujúcej kariérový</w:t>
      </w:r>
      <w:r w:rsidRPr="00E8467D">
        <w:rPr>
          <w:lang w:val="sk-SK"/>
        </w:rPr>
        <w:t xml:space="preserve"> cieľ, spokojnosť. </w:t>
      </w:r>
      <w:r w:rsidR="0001167E" w:rsidRPr="00E8467D">
        <w:rPr>
          <w:lang w:val="sk-SK"/>
        </w:rPr>
        <w:t xml:space="preserve">Spoločné vypracovanie záverečnej správy je teda pre klienta príležitosťou </w:t>
      </w:r>
      <w:r w:rsidR="0001167E">
        <w:rPr>
          <w:lang w:val="sk-SK"/>
        </w:rPr>
        <w:t>stručne</w:t>
      </w:r>
      <w:r w:rsidR="0001167E" w:rsidRPr="00E8467D">
        <w:rPr>
          <w:lang w:val="sk-SK"/>
        </w:rPr>
        <w:t xml:space="preserve"> vyjadriť kľúčové informácie vyplývajúce z bilancie kompetencií, pre </w:t>
      </w:r>
      <w:r w:rsidR="0001167E">
        <w:rPr>
          <w:lang w:val="sk-SK"/>
        </w:rPr>
        <w:t xml:space="preserve">poradca je zase </w:t>
      </w:r>
      <w:r w:rsidR="0001167E" w:rsidRPr="00E8467D">
        <w:rPr>
          <w:lang w:val="sk-SK"/>
        </w:rPr>
        <w:t>príležitosťou overiť si, že bol dosiahnutý počiatočný cieľ.</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2A5021" w:rsidRPr="009608AE" w14:paraId="375A8B3D" w14:textId="77777777" w:rsidTr="00331F57">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700C10E1" w14:textId="77777777" w:rsidR="002A5021" w:rsidRPr="00A46556" w:rsidRDefault="002A5021" w:rsidP="00331F57">
            <w:pPr>
              <w:pStyle w:val="Heading1"/>
              <w:spacing w:before="0"/>
              <w:outlineLvl w:val="0"/>
              <w:rPr>
                <w:lang w:val="sk-SK"/>
              </w:rPr>
            </w:pPr>
            <w:bookmarkStart w:id="59" w:name="_Toc425423834"/>
            <w:r w:rsidRPr="00A46556">
              <w:rPr>
                <w:rFonts w:ascii="Segoe UI Symbol" w:hAnsi="Segoe UI Symbol"/>
                <w:sz w:val="40"/>
                <w:lang w:val="sk-SK"/>
              </w:rPr>
              <w:t>☄</w:t>
            </w:r>
            <w:bookmarkEnd w:id="59"/>
          </w:p>
        </w:tc>
        <w:tc>
          <w:tcPr>
            <w:tcW w:w="4753" w:type="pct"/>
            <w:shd w:val="clear" w:color="auto" w:fill="FFFFFF" w:themeFill="background1"/>
          </w:tcPr>
          <w:p w14:paraId="25AAE5BA" w14:textId="76ADD5E3" w:rsidR="002A5021" w:rsidRDefault="00331F57" w:rsidP="002A5021">
            <w:pPr>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Splnenie cieľov bilancie kompetencií si najlepšie overíme tak, že klientovi položíme nasledujúce otázky:</w:t>
            </w:r>
          </w:p>
          <w:p w14:paraId="05F35078" w14:textId="2320D03A" w:rsidR="00331F57" w:rsidRDefault="0001167E" w:rsidP="0001167E">
            <w:pPr>
              <w:pStyle w:val="ListParagraph"/>
              <w:numPr>
                <w:ilvl w:val="0"/>
                <w:numId w:val="46"/>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Aký je Váš kariérový cieľ?</w:t>
            </w:r>
          </w:p>
          <w:p w14:paraId="5D116745" w14:textId="03CB55BA" w:rsidR="00331F57" w:rsidRDefault="00331F57" w:rsidP="0001167E">
            <w:pPr>
              <w:pStyle w:val="ListParagraph"/>
              <w:numPr>
                <w:ilvl w:val="0"/>
                <w:numId w:val="46"/>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Prečo ste si vybrali tento kariérový cieľ?</w:t>
            </w:r>
          </w:p>
          <w:p w14:paraId="603385FD" w14:textId="65E9349C" w:rsidR="00331F57" w:rsidRDefault="00331F57" w:rsidP="0001167E">
            <w:pPr>
              <w:pStyle w:val="ListParagraph"/>
              <w:numPr>
                <w:ilvl w:val="0"/>
                <w:numId w:val="46"/>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 xml:space="preserve">Prečo práve Vy </w:t>
            </w:r>
            <w:r w:rsidR="0001167E">
              <w:rPr>
                <w:lang w:val="sk-SK"/>
              </w:rPr>
              <w:t xml:space="preserve">by ste mali realizovať tento kariérový cieľ? </w:t>
            </w:r>
            <w:r>
              <w:rPr>
                <w:lang w:val="sk-SK"/>
              </w:rPr>
              <w:t>Aké Vaše prenositeľné kompetencie (vedomosti, zručnosti, osobnostné vlastnosti) v ňom môžete využiť?</w:t>
            </w:r>
            <w:r w:rsidR="0001167E">
              <w:rPr>
                <w:lang w:val="sk-SK"/>
              </w:rPr>
              <w:t xml:space="preserve"> Akým Vašim hodnotám / záujmom zodpovedá?</w:t>
            </w:r>
          </w:p>
          <w:p w14:paraId="60B5C294" w14:textId="77777777" w:rsidR="002A5021" w:rsidRDefault="0001167E" w:rsidP="0001167E">
            <w:pPr>
              <w:pStyle w:val="ListParagraph"/>
              <w:numPr>
                <w:ilvl w:val="0"/>
                <w:numId w:val="46"/>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Čo musíte urobiť pre to, aby ste tento cieľ dosiahli? Čo urobíte zajtra? Tento týždeň? Tento mesiac?</w:t>
            </w:r>
          </w:p>
          <w:p w14:paraId="19F06B8C" w14:textId="296A780D" w:rsidR="0001167E" w:rsidRPr="002A5021" w:rsidRDefault="0001167E" w:rsidP="0001167E">
            <w:pPr>
              <w:pStyle w:val="ListParagraph"/>
              <w:numPr>
                <w:ilvl w:val="0"/>
                <w:numId w:val="46"/>
              </w:numPr>
              <w:spacing w:after="120"/>
              <w:ind w:right="144"/>
              <w:jc w:val="both"/>
              <w:cnfStyle w:val="000000000000" w:firstRow="0" w:lastRow="0" w:firstColumn="0" w:lastColumn="0" w:oddVBand="0" w:evenVBand="0" w:oddHBand="0" w:evenHBand="0" w:firstRowFirstColumn="0" w:firstRowLastColumn="0" w:lastRowFirstColumn="0" w:lastRowLastColumn="0"/>
              <w:rPr>
                <w:lang w:val="sk-SK"/>
              </w:rPr>
            </w:pPr>
            <w:r>
              <w:rPr>
                <w:lang w:val="sk-SK"/>
              </w:rPr>
              <w:t>Ako zistíme, že sa to podarilo?</w:t>
            </w:r>
          </w:p>
        </w:tc>
      </w:tr>
    </w:tbl>
    <w:p w14:paraId="68421A26" w14:textId="5A1F2EC0" w:rsidR="002A5021" w:rsidRDefault="002A5021" w:rsidP="00E8467D">
      <w:pPr>
        <w:jc w:val="both"/>
        <w:rPr>
          <w:lang w:val="sk-SK"/>
        </w:rPr>
      </w:pPr>
    </w:p>
    <w:p w14:paraId="2AA563AB" w14:textId="5E88574A" w:rsidR="002A5021" w:rsidRDefault="0001167E" w:rsidP="0001167E">
      <w:pPr>
        <w:jc w:val="both"/>
        <w:rPr>
          <w:lang w:val="sk-SK"/>
        </w:rPr>
      </w:pPr>
      <w:r>
        <w:rPr>
          <w:lang w:val="sk-SK"/>
        </w:rPr>
        <w:t>Štandardná záverečná správa bilancie kompetencií pre slovenské služby zamestnanosti bola vytvorená v spolupráci s partnermi UPSVaR a zodpovedá požiadavkám štandardom kvality Európskej federácie centier bilancie kompetencií a kariérového poradenstva.</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2A5021" w:rsidRPr="006034C8" w14:paraId="321C87E8" w14:textId="77777777" w:rsidTr="002A5021">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7F550B16" w14:textId="77777777" w:rsidR="002A5021" w:rsidRPr="00A46556" w:rsidRDefault="002A5021" w:rsidP="002A5021">
            <w:pPr>
              <w:pStyle w:val="Heading1"/>
              <w:spacing w:before="0"/>
              <w:outlineLvl w:val="0"/>
              <w:rPr>
                <w:lang w:val="sk-SK"/>
              </w:rPr>
            </w:pPr>
            <w:bookmarkStart w:id="60" w:name="_Toc425423835"/>
            <w:r w:rsidRPr="00A46556">
              <w:rPr>
                <w:rFonts w:ascii="Segoe UI Symbol" w:hAnsi="Segoe UI Symbol"/>
                <w:sz w:val="40"/>
                <w:lang w:val="sk-SK"/>
              </w:rPr>
              <w:t>☄</w:t>
            </w:r>
            <w:bookmarkEnd w:id="60"/>
          </w:p>
        </w:tc>
        <w:tc>
          <w:tcPr>
            <w:tcW w:w="4753" w:type="pct"/>
            <w:shd w:val="clear" w:color="auto" w:fill="FFFFFF" w:themeFill="background1"/>
          </w:tcPr>
          <w:p w14:paraId="2B15816F" w14:textId="43B9A9E5" w:rsidR="002A5021" w:rsidRPr="002A5021" w:rsidRDefault="002A5021" w:rsidP="002A5021">
            <w:pPr>
              <w:cnfStyle w:val="000000000000" w:firstRow="0" w:lastRow="0" w:firstColumn="0" w:lastColumn="0" w:oddVBand="0" w:evenVBand="0" w:oddHBand="0" w:evenHBand="0" w:firstRowFirstColumn="0" w:firstRowLastColumn="0" w:lastRowFirstColumn="0" w:lastRowLastColumn="0"/>
              <w:rPr>
                <w:lang w:val="sk-SK"/>
              </w:rPr>
            </w:pPr>
            <w:r w:rsidRPr="002A5021">
              <w:rPr>
                <w:lang w:val="sk-SK"/>
              </w:rPr>
              <w:t xml:space="preserve">Štandardy kvality Európskej federácie bilancie kompetencií </w:t>
            </w:r>
            <w:r w:rsidR="0001167E">
              <w:rPr>
                <w:lang w:val="sk-SK"/>
              </w:rPr>
              <w:t xml:space="preserve">a kariérového poradenstva </w:t>
            </w:r>
            <w:r>
              <w:rPr>
                <w:lang w:val="sk-SK"/>
              </w:rPr>
              <w:t>určujú, že záverečná správa musí obsahovať:</w:t>
            </w:r>
          </w:p>
          <w:p w14:paraId="73134F0C" w14:textId="77777777" w:rsidR="002A5021" w:rsidRPr="00E8467D" w:rsidRDefault="002A5021" w:rsidP="002A5021">
            <w:pPr>
              <w:numPr>
                <w:ilvl w:val="0"/>
                <w:numId w:val="41"/>
              </w:numPr>
              <w:spacing w:after="60"/>
              <w:cnfStyle w:val="000000000000" w:firstRow="0" w:lastRow="0" w:firstColumn="0" w:lastColumn="0" w:oddVBand="0" w:evenVBand="0" w:oddHBand="0" w:evenHBand="0" w:firstRowFirstColumn="0" w:firstRowLastColumn="0" w:lastRowFirstColumn="0" w:lastRowLastColumn="0"/>
            </w:pPr>
            <w:r w:rsidRPr="00E8467D">
              <w:rPr>
                <w:b/>
                <w:bCs/>
              </w:rPr>
              <w:t xml:space="preserve">Okolnosti </w:t>
            </w:r>
            <w:r w:rsidRPr="00E8467D">
              <w:t>bilancie</w:t>
            </w:r>
          </w:p>
          <w:p w14:paraId="46CC6363" w14:textId="77777777" w:rsidR="002A5021" w:rsidRPr="00E8467D" w:rsidRDefault="002A5021" w:rsidP="002A5021">
            <w:pPr>
              <w:numPr>
                <w:ilvl w:val="1"/>
                <w:numId w:val="41"/>
              </w:numPr>
              <w:spacing w:after="60"/>
              <w:cnfStyle w:val="000000000000" w:firstRow="0" w:lastRow="0" w:firstColumn="0" w:lastColumn="0" w:oddVBand="0" w:evenVBand="0" w:oddHBand="0" w:evenHBand="0" w:firstRowFirstColumn="0" w:firstRowLastColumn="0" w:lastRowFirstColumn="0" w:lastRowLastColumn="0"/>
            </w:pPr>
            <w:r w:rsidRPr="00E8467D">
              <w:t>Kontext k</w:t>
            </w:r>
            <w:r w:rsidRPr="00E8467D">
              <w:rPr>
                <w:lang w:val="sk-SK"/>
              </w:rPr>
              <w:t>lienta</w:t>
            </w:r>
          </w:p>
          <w:p w14:paraId="2A0DB9B0" w14:textId="77777777" w:rsidR="002A5021" w:rsidRPr="00E8467D" w:rsidRDefault="002A5021" w:rsidP="002A5021">
            <w:pPr>
              <w:numPr>
                <w:ilvl w:val="1"/>
                <w:numId w:val="41"/>
              </w:numPr>
              <w:spacing w:after="60"/>
              <w:cnfStyle w:val="000000000000" w:firstRow="0" w:lastRow="0" w:firstColumn="0" w:lastColumn="0" w:oddVBand="0" w:evenVBand="0" w:oddHBand="0" w:evenHBand="0" w:firstRowFirstColumn="0" w:firstRowLastColumn="0" w:lastRowFirstColumn="0" w:lastRowLastColumn="0"/>
            </w:pPr>
            <w:r w:rsidRPr="00E8467D">
              <w:rPr>
                <w:lang w:val="sk-SK"/>
              </w:rPr>
              <w:t>Vyjadrené očakávania</w:t>
            </w:r>
          </w:p>
          <w:p w14:paraId="6B995DEA" w14:textId="77777777" w:rsidR="002A5021" w:rsidRPr="00E8467D" w:rsidRDefault="002A5021" w:rsidP="002A5021">
            <w:pPr>
              <w:numPr>
                <w:ilvl w:val="1"/>
                <w:numId w:val="41"/>
              </w:numPr>
              <w:spacing w:after="60"/>
              <w:cnfStyle w:val="000000000000" w:firstRow="0" w:lastRow="0" w:firstColumn="0" w:lastColumn="0" w:oddVBand="0" w:evenVBand="0" w:oddHBand="0" w:evenHBand="0" w:firstRowFirstColumn="0" w:firstRowLastColumn="0" w:lastRowFirstColumn="0" w:lastRowLastColumn="0"/>
            </w:pPr>
            <w:r w:rsidRPr="00E8467D">
              <w:rPr>
                <w:lang w:val="sk-SK"/>
              </w:rPr>
              <w:t>Potreby a ciele</w:t>
            </w:r>
          </w:p>
          <w:p w14:paraId="75B4D70F" w14:textId="4F03F2EE" w:rsidR="002A5021" w:rsidRPr="00E8467D" w:rsidRDefault="002A5021" w:rsidP="002A5021">
            <w:pPr>
              <w:numPr>
                <w:ilvl w:val="0"/>
                <w:numId w:val="41"/>
              </w:numPr>
              <w:spacing w:after="60"/>
              <w:cnfStyle w:val="000000000000" w:firstRow="0" w:lastRow="0" w:firstColumn="0" w:lastColumn="0" w:oddVBand="0" w:evenVBand="0" w:oddHBand="0" w:evenHBand="0" w:firstRowFirstColumn="0" w:firstRowLastColumn="0" w:lastRowFirstColumn="0" w:lastRowLastColumn="0"/>
            </w:pPr>
            <w:r w:rsidRPr="00E8467D">
              <w:rPr>
                <w:lang w:val="sk-SK"/>
              </w:rPr>
              <w:t xml:space="preserve">Popis </w:t>
            </w:r>
            <w:r w:rsidRPr="00E8467D">
              <w:rPr>
                <w:b/>
                <w:bCs/>
                <w:lang w:val="sk-SK"/>
              </w:rPr>
              <w:t xml:space="preserve">základných fáz </w:t>
            </w:r>
            <w:r w:rsidRPr="00E8467D">
              <w:rPr>
                <w:lang w:val="sk-SK"/>
              </w:rPr>
              <w:t>procesu</w:t>
            </w:r>
            <w:r w:rsidR="0001167E">
              <w:rPr>
                <w:lang w:val="sk-SK"/>
              </w:rPr>
              <w:t xml:space="preserve"> a použitých prístupov / nástrojov</w:t>
            </w:r>
          </w:p>
          <w:p w14:paraId="35AB60CC" w14:textId="77777777" w:rsidR="002A5021" w:rsidRPr="00E8467D" w:rsidRDefault="002A5021" w:rsidP="002A5021">
            <w:pPr>
              <w:numPr>
                <w:ilvl w:val="0"/>
                <w:numId w:val="41"/>
              </w:numPr>
              <w:spacing w:after="60"/>
              <w:cnfStyle w:val="000000000000" w:firstRow="0" w:lastRow="0" w:firstColumn="0" w:lastColumn="0" w:oddVBand="0" w:evenVBand="0" w:oddHBand="0" w:evenHBand="0" w:firstRowFirstColumn="0" w:firstRowLastColumn="0" w:lastRowFirstColumn="0" w:lastRowLastColumn="0"/>
            </w:pPr>
            <w:r w:rsidRPr="00E8467D">
              <w:rPr>
                <w:b/>
                <w:bCs/>
                <w:lang w:val="sk-SK"/>
              </w:rPr>
              <w:t>Vedomosti, zručnosti, osobnostné predpoklady</w:t>
            </w:r>
            <w:r w:rsidRPr="00E8467D">
              <w:rPr>
                <w:b/>
                <w:bCs/>
              </w:rPr>
              <w:t xml:space="preserve">, </w:t>
            </w:r>
            <w:r w:rsidRPr="00E8467D">
              <w:rPr>
                <w:b/>
                <w:bCs/>
                <w:lang w:val="sk-SK"/>
              </w:rPr>
              <w:t xml:space="preserve">potenciál a motivácie, </w:t>
            </w:r>
            <w:r w:rsidRPr="00E8467D">
              <w:rPr>
                <w:lang w:val="sk-SK"/>
              </w:rPr>
              <w:t>ktoré je možné využiť alebo ktoré je potrebné rozvinúť vzhľadom na kariérové ciele klienta</w:t>
            </w:r>
          </w:p>
          <w:p w14:paraId="7413AE8F" w14:textId="6ECFFD62" w:rsidR="002A5021" w:rsidRPr="002A5021" w:rsidRDefault="002A5021" w:rsidP="002A5021">
            <w:pPr>
              <w:numPr>
                <w:ilvl w:val="0"/>
                <w:numId w:val="41"/>
              </w:numPr>
              <w:spacing w:after="60"/>
              <w:cnfStyle w:val="000000000000" w:firstRow="0" w:lastRow="0" w:firstColumn="0" w:lastColumn="0" w:oddVBand="0" w:evenVBand="0" w:oddHBand="0" w:evenHBand="0" w:firstRowFirstColumn="0" w:firstRowLastColumn="0" w:lastRowFirstColumn="0" w:lastRowLastColumn="0"/>
            </w:pPr>
            <w:r w:rsidRPr="00E8467D">
              <w:rPr>
                <w:lang w:val="sk-SK"/>
              </w:rPr>
              <w:t xml:space="preserve">Informácie o kariérovom cieli a podrobný </w:t>
            </w:r>
            <w:r w:rsidRPr="00E8467D">
              <w:rPr>
                <w:b/>
                <w:bCs/>
                <w:lang w:val="sk-SK"/>
              </w:rPr>
              <w:t>akčný plán</w:t>
            </w:r>
          </w:p>
        </w:tc>
      </w:tr>
    </w:tbl>
    <w:p w14:paraId="78B728B8" w14:textId="72939976" w:rsidR="002A5021" w:rsidRDefault="002A5021" w:rsidP="002A5021">
      <w:pPr>
        <w:rPr>
          <w:lang w:val="sk-SK"/>
        </w:rPr>
      </w:pPr>
    </w:p>
    <w:p w14:paraId="2CB23C05" w14:textId="77777777" w:rsidR="00444161" w:rsidRDefault="00444161">
      <w:pPr>
        <w:rPr>
          <w:lang w:val="sk-SK"/>
        </w:rPr>
      </w:pPr>
      <w:r>
        <w:rPr>
          <w:lang w:val="sk-SK"/>
        </w:rPr>
        <w:br w:type="page"/>
      </w:r>
    </w:p>
    <w:p w14:paraId="23734858" w14:textId="0C1C1730" w:rsidR="0001167E" w:rsidRDefault="0001167E" w:rsidP="002A5021">
      <w:pPr>
        <w:rPr>
          <w:lang w:val="sk-SK"/>
        </w:rPr>
      </w:pPr>
      <w:r>
        <w:rPr>
          <w:lang w:val="sk-SK"/>
        </w:rPr>
        <w:lastRenderedPageBreak/>
        <w:t>Pri spoločnej príprave záverečnej správy sa poradca môže radiť princípmi v </w:t>
      </w:r>
      <w:r w:rsidR="00556ECC">
        <w:rPr>
          <w:lang w:val="sk-SK"/>
        </w:rPr>
        <w:t>nasledujúcej</w:t>
      </w:r>
      <w:r>
        <w:rPr>
          <w:lang w:val="sk-SK"/>
        </w:rPr>
        <w:t xml:space="preserve"> tabuľke:</w:t>
      </w:r>
    </w:p>
    <w:tbl>
      <w:tblPr>
        <w:tblW w:w="9107" w:type="dxa"/>
        <w:tblCellMar>
          <w:left w:w="0" w:type="dxa"/>
          <w:right w:w="0" w:type="dxa"/>
        </w:tblCellMar>
        <w:tblLook w:val="0420" w:firstRow="1" w:lastRow="0" w:firstColumn="0" w:lastColumn="0" w:noHBand="0" w:noVBand="1"/>
      </w:tblPr>
      <w:tblGrid>
        <w:gridCol w:w="1497"/>
        <w:gridCol w:w="3896"/>
        <w:gridCol w:w="3714"/>
      </w:tblGrid>
      <w:tr w:rsidR="0001167E" w:rsidRPr="0001167E" w14:paraId="54C69A8F" w14:textId="77777777" w:rsidTr="0001167E">
        <w:trPr>
          <w:trHeight w:val="348"/>
        </w:trPr>
        <w:tc>
          <w:tcPr>
            <w:tcW w:w="1489" w:type="dxa"/>
            <w:tcBorders>
              <w:top w:val="single" w:sz="8" w:space="0" w:color="FFFFFF"/>
              <w:left w:val="single" w:sz="8" w:space="0" w:color="FFFFFF"/>
              <w:bottom w:val="single" w:sz="24" w:space="0" w:color="FFFFFF"/>
              <w:right w:val="single" w:sz="8" w:space="0" w:color="FFFFFF"/>
            </w:tcBorders>
            <w:shd w:val="clear" w:color="auto" w:fill="1B587C"/>
            <w:tcMar>
              <w:top w:w="72" w:type="dxa"/>
              <w:left w:w="144" w:type="dxa"/>
              <w:bottom w:w="72" w:type="dxa"/>
              <w:right w:w="144" w:type="dxa"/>
            </w:tcMar>
            <w:hideMark/>
          </w:tcPr>
          <w:p w14:paraId="2F1F9B32" w14:textId="77777777" w:rsidR="0001167E" w:rsidRPr="0001167E" w:rsidRDefault="0001167E" w:rsidP="0001167E">
            <w:pPr>
              <w:spacing w:after="0" w:line="240" w:lineRule="auto"/>
              <w:rPr>
                <w:color w:val="FFFFFF" w:themeColor="background1"/>
                <w:lang w:val="en-US"/>
              </w:rPr>
            </w:pPr>
            <w:r w:rsidRPr="0001167E">
              <w:rPr>
                <w:b/>
                <w:bCs/>
                <w:color w:val="FFFFFF" w:themeColor="background1"/>
                <w:lang w:val="sk-SK"/>
              </w:rPr>
              <w:t>Typ informácie</w:t>
            </w:r>
          </w:p>
        </w:tc>
        <w:tc>
          <w:tcPr>
            <w:tcW w:w="3900" w:type="dxa"/>
            <w:tcBorders>
              <w:top w:val="single" w:sz="8" w:space="0" w:color="FFFFFF"/>
              <w:left w:val="single" w:sz="8" w:space="0" w:color="FFFFFF"/>
              <w:bottom w:val="single" w:sz="24" w:space="0" w:color="FFFFFF"/>
              <w:right w:val="single" w:sz="8" w:space="0" w:color="FFFFFF"/>
            </w:tcBorders>
            <w:shd w:val="clear" w:color="auto" w:fill="1B587C"/>
            <w:tcMar>
              <w:top w:w="72" w:type="dxa"/>
              <w:left w:w="144" w:type="dxa"/>
              <w:bottom w:w="72" w:type="dxa"/>
              <w:right w:w="144" w:type="dxa"/>
            </w:tcMar>
            <w:hideMark/>
          </w:tcPr>
          <w:p w14:paraId="6A919E29" w14:textId="0D29E324" w:rsidR="0001167E" w:rsidRPr="0001167E" w:rsidRDefault="0001167E" w:rsidP="0001167E">
            <w:pPr>
              <w:spacing w:after="0" w:line="240" w:lineRule="auto"/>
              <w:rPr>
                <w:color w:val="FFFFFF" w:themeColor="background1"/>
                <w:lang w:val="en-US"/>
              </w:rPr>
            </w:pPr>
            <w:r>
              <w:rPr>
                <w:b/>
                <w:bCs/>
                <w:color w:val="FFFFFF" w:themeColor="background1"/>
                <w:lang w:val="sk-SK"/>
              </w:rPr>
              <w:t>Dôvod, pre ktorý je informáciu uvedená</w:t>
            </w:r>
          </w:p>
        </w:tc>
        <w:tc>
          <w:tcPr>
            <w:tcW w:w="3718" w:type="dxa"/>
            <w:tcBorders>
              <w:top w:val="single" w:sz="8" w:space="0" w:color="FFFFFF"/>
              <w:left w:val="single" w:sz="8" w:space="0" w:color="FFFFFF"/>
              <w:bottom w:val="single" w:sz="24" w:space="0" w:color="FFFFFF"/>
              <w:right w:val="single" w:sz="8" w:space="0" w:color="FFFFFF"/>
            </w:tcBorders>
            <w:shd w:val="clear" w:color="auto" w:fill="1B587C"/>
            <w:tcMar>
              <w:top w:w="72" w:type="dxa"/>
              <w:left w:w="144" w:type="dxa"/>
              <w:bottom w:w="72" w:type="dxa"/>
              <w:right w:w="144" w:type="dxa"/>
            </w:tcMar>
            <w:hideMark/>
          </w:tcPr>
          <w:p w14:paraId="6F6D724B" w14:textId="77777777" w:rsidR="0001167E" w:rsidRPr="0001167E" w:rsidRDefault="0001167E" w:rsidP="0001167E">
            <w:pPr>
              <w:spacing w:after="0" w:line="240" w:lineRule="auto"/>
              <w:rPr>
                <w:color w:val="FFFFFF" w:themeColor="background1"/>
                <w:lang w:val="en-US"/>
              </w:rPr>
            </w:pPr>
            <w:r w:rsidRPr="0001167E">
              <w:rPr>
                <w:b/>
                <w:bCs/>
                <w:color w:val="FFFFFF" w:themeColor="background1"/>
                <w:lang w:val="sk-SK"/>
              </w:rPr>
              <w:t>Najčastejšie chyby</w:t>
            </w:r>
          </w:p>
        </w:tc>
      </w:tr>
      <w:tr w:rsidR="0001167E" w:rsidRPr="0001167E" w14:paraId="215351EF" w14:textId="77777777" w:rsidTr="0001167E">
        <w:trPr>
          <w:trHeight w:val="492"/>
        </w:trPr>
        <w:tc>
          <w:tcPr>
            <w:tcW w:w="1489" w:type="dxa"/>
            <w:tcBorders>
              <w:top w:val="single" w:sz="24"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62244EC4" w14:textId="77777777" w:rsidR="0001167E" w:rsidRPr="0001167E" w:rsidRDefault="0001167E" w:rsidP="0001167E">
            <w:pPr>
              <w:spacing w:after="0" w:line="240" w:lineRule="auto"/>
              <w:rPr>
                <w:lang w:val="en-US"/>
              </w:rPr>
            </w:pPr>
            <w:r w:rsidRPr="0001167E">
              <w:rPr>
                <w:b/>
                <w:bCs/>
                <w:lang w:val="sk-SK"/>
              </w:rPr>
              <w:t>Okolnosti a ciele BK</w:t>
            </w:r>
          </w:p>
        </w:tc>
        <w:tc>
          <w:tcPr>
            <w:tcW w:w="3900" w:type="dxa"/>
            <w:tcBorders>
              <w:top w:val="single" w:sz="24"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25EEA7D8" w14:textId="77777777" w:rsidR="0001167E" w:rsidRPr="0001167E" w:rsidRDefault="0001167E" w:rsidP="0001167E">
            <w:pPr>
              <w:spacing w:after="0" w:line="240" w:lineRule="auto"/>
              <w:rPr>
                <w:lang w:val="en-US"/>
              </w:rPr>
            </w:pPr>
            <w:r w:rsidRPr="0001167E">
              <w:rPr>
                <w:lang w:val="sk-SK"/>
              </w:rPr>
              <w:t>Situovať BK do životného kontextu</w:t>
            </w:r>
          </w:p>
          <w:p w14:paraId="4FA9DFDC" w14:textId="77777777" w:rsidR="0001167E" w:rsidRPr="0001167E" w:rsidRDefault="0001167E" w:rsidP="0001167E">
            <w:pPr>
              <w:spacing w:after="0" w:line="240" w:lineRule="auto"/>
              <w:rPr>
                <w:lang w:val="en-US"/>
              </w:rPr>
            </w:pPr>
            <w:r w:rsidRPr="0001167E">
              <w:rPr>
                <w:lang w:val="sk-SK"/>
              </w:rPr>
              <w:t>Ukázať, že ciele boli stanovené na základe potrieb individuálneho klienta</w:t>
            </w:r>
          </w:p>
        </w:tc>
        <w:tc>
          <w:tcPr>
            <w:tcW w:w="3718" w:type="dxa"/>
            <w:tcBorders>
              <w:top w:val="single" w:sz="24"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42FDE552" w14:textId="77777777" w:rsidR="0001167E" w:rsidRPr="0001167E" w:rsidRDefault="0001167E" w:rsidP="0001167E">
            <w:pPr>
              <w:spacing w:after="0" w:line="240" w:lineRule="auto"/>
              <w:rPr>
                <w:lang w:val="en-US"/>
              </w:rPr>
            </w:pPr>
            <w:r w:rsidRPr="0001167E">
              <w:rPr>
                <w:lang w:val="sk-SK"/>
              </w:rPr>
              <w:t>Úplné vynechanie alebo všeobecný či typizovaný popis</w:t>
            </w:r>
          </w:p>
        </w:tc>
      </w:tr>
      <w:tr w:rsidR="0001167E" w:rsidRPr="00BA690C" w14:paraId="1675F648" w14:textId="77777777" w:rsidTr="0001167E">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47AFAD2" w14:textId="77777777" w:rsidR="0001167E" w:rsidRPr="0001167E" w:rsidRDefault="0001167E" w:rsidP="0001167E">
            <w:pPr>
              <w:spacing w:after="0" w:line="240" w:lineRule="auto"/>
              <w:rPr>
                <w:lang w:val="fr-FR"/>
              </w:rPr>
            </w:pPr>
            <w:r w:rsidRPr="0001167E">
              <w:rPr>
                <w:b/>
                <w:bCs/>
                <w:lang w:val="sk-SK"/>
              </w:rPr>
              <w:t>Hlavné fázy a použité metódy</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4CF4F838" w14:textId="77777777" w:rsidR="0001167E" w:rsidRPr="0001167E" w:rsidRDefault="0001167E" w:rsidP="0001167E">
            <w:pPr>
              <w:spacing w:after="0" w:line="240" w:lineRule="auto"/>
              <w:rPr>
                <w:lang w:val="fr-FR"/>
              </w:rPr>
            </w:pPr>
            <w:r w:rsidRPr="0001167E">
              <w:rPr>
                <w:lang w:val="sk-SK"/>
              </w:rPr>
              <w:t xml:space="preserve">Jasné určenie trvania a priebehu </w:t>
            </w:r>
          </w:p>
          <w:p w14:paraId="6CE36371" w14:textId="77777777" w:rsidR="0001167E" w:rsidRPr="0001167E" w:rsidRDefault="0001167E" w:rsidP="0001167E">
            <w:pPr>
              <w:spacing w:after="0" w:line="240" w:lineRule="auto"/>
              <w:rPr>
                <w:lang w:val="fr-FR"/>
              </w:rPr>
            </w:pPr>
            <w:r w:rsidRPr="0001167E">
              <w:rPr>
                <w:lang w:val="sk-SK"/>
              </w:rPr>
              <w:t>Možnosť určiť pôvod uvádzaných informácií</w:t>
            </w:r>
          </w:p>
        </w:tc>
        <w:tc>
          <w:tcPr>
            <w:tcW w:w="3718"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6A6AE3DA" w14:textId="77777777" w:rsidR="0001167E" w:rsidRPr="0001167E" w:rsidRDefault="0001167E" w:rsidP="0001167E">
            <w:pPr>
              <w:spacing w:after="0" w:line="240" w:lineRule="auto"/>
              <w:rPr>
                <w:lang w:val="fr-FR"/>
              </w:rPr>
            </w:pPr>
            <w:r w:rsidRPr="0001167E">
              <w:rPr>
                <w:lang w:val="fr-FR"/>
              </w:rPr>
              <w:t>Šablónovitý priebeh BK</w:t>
            </w:r>
          </w:p>
          <w:p w14:paraId="21B42180" w14:textId="77777777" w:rsidR="0001167E" w:rsidRPr="0001167E" w:rsidRDefault="0001167E" w:rsidP="0001167E">
            <w:pPr>
              <w:spacing w:after="0" w:line="240" w:lineRule="auto"/>
              <w:rPr>
                <w:lang w:val="fr-FR"/>
              </w:rPr>
            </w:pPr>
            <w:r w:rsidRPr="0001167E">
              <w:rPr>
                <w:lang w:val="sk-SK"/>
              </w:rPr>
              <w:t>Všeobecný popis metód a priebehu</w:t>
            </w:r>
          </w:p>
        </w:tc>
      </w:tr>
      <w:tr w:rsidR="0001167E" w:rsidRPr="0001167E" w14:paraId="3CEB928F" w14:textId="77777777" w:rsidTr="0001167E">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4675E646" w14:textId="77777777" w:rsidR="0001167E" w:rsidRPr="0001167E" w:rsidRDefault="0001167E" w:rsidP="0001167E">
            <w:pPr>
              <w:spacing w:after="0" w:line="240" w:lineRule="auto"/>
              <w:rPr>
                <w:lang w:val="en-US"/>
              </w:rPr>
            </w:pPr>
            <w:r w:rsidRPr="0001167E">
              <w:rPr>
                <w:b/>
                <w:bCs/>
                <w:lang w:val="sk-SK"/>
              </w:rPr>
              <w:t>Motivácie</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340FD529" w14:textId="77777777" w:rsidR="0001167E" w:rsidRPr="0001167E" w:rsidRDefault="0001167E" w:rsidP="0001167E">
            <w:pPr>
              <w:spacing w:after="0" w:line="240" w:lineRule="auto"/>
              <w:rPr>
                <w:lang w:val="en-US"/>
              </w:rPr>
            </w:pPr>
            <w:r w:rsidRPr="0001167E">
              <w:rPr>
                <w:lang w:val="sk-SK"/>
              </w:rPr>
              <w:t>Ukázať, na základe čoho sme dospeli k určeniu kariérového cieľa</w:t>
            </w:r>
          </w:p>
        </w:tc>
        <w:tc>
          <w:tcPr>
            <w:tcW w:w="3718"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5E71558B" w14:textId="77777777" w:rsidR="0001167E" w:rsidRPr="0001167E" w:rsidRDefault="0001167E" w:rsidP="0001167E">
            <w:pPr>
              <w:spacing w:after="0" w:line="240" w:lineRule="auto"/>
              <w:rPr>
                <w:lang w:val="en-US"/>
              </w:rPr>
            </w:pPr>
            <w:r w:rsidRPr="0001167E">
              <w:rPr>
                <w:lang w:val="sk-SK"/>
              </w:rPr>
              <w:t>Používanie odborných psychologických termínov</w:t>
            </w:r>
          </w:p>
        </w:tc>
      </w:tr>
      <w:tr w:rsidR="0001167E" w:rsidRPr="0001167E" w14:paraId="2C540C9A" w14:textId="77777777" w:rsidTr="0001167E">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3462425B" w14:textId="77777777" w:rsidR="0001167E" w:rsidRPr="0001167E" w:rsidRDefault="0001167E" w:rsidP="0001167E">
            <w:pPr>
              <w:spacing w:after="0" w:line="240" w:lineRule="auto"/>
              <w:rPr>
                <w:lang w:val="en-US"/>
              </w:rPr>
            </w:pPr>
            <w:r w:rsidRPr="0001167E">
              <w:rPr>
                <w:b/>
                <w:bCs/>
                <w:lang w:val="sk-SK"/>
              </w:rPr>
              <w:t>Kariérové ciele</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38985EB2" w14:textId="77777777" w:rsidR="0001167E" w:rsidRPr="0001167E" w:rsidRDefault="0001167E" w:rsidP="0001167E">
            <w:pPr>
              <w:spacing w:after="0" w:line="240" w:lineRule="auto"/>
              <w:rPr>
                <w:lang w:val="en-US"/>
              </w:rPr>
            </w:pPr>
            <w:r w:rsidRPr="0001167E">
              <w:rPr>
                <w:lang w:val="sk-SK"/>
              </w:rPr>
              <w:t>Určujú jasný smer pre akčný plán</w:t>
            </w:r>
          </w:p>
        </w:tc>
        <w:tc>
          <w:tcPr>
            <w:tcW w:w="3718"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4875B100" w14:textId="77777777" w:rsidR="0001167E" w:rsidRPr="0001167E" w:rsidRDefault="0001167E" w:rsidP="0001167E">
            <w:pPr>
              <w:spacing w:after="0" w:line="240" w:lineRule="auto"/>
              <w:rPr>
                <w:lang w:val="en-US"/>
              </w:rPr>
            </w:pPr>
            <w:r w:rsidRPr="0001167E">
              <w:rPr>
                <w:lang w:val="sk-SK"/>
              </w:rPr>
              <w:t>Určenie všeobecnej profesijnej oblasti, typu činností</w:t>
            </w:r>
          </w:p>
          <w:p w14:paraId="66141AC6" w14:textId="77777777" w:rsidR="0001167E" w:rsidRPr="0001167E" w:rsidRDefault="0001167E" w:rsidP="0001167E">
            <w:pPr>
              <w:spacing w:after="0" w:line="240" w:lineRule="auto"/>
              <w:rPr>
                <w:lang w:val="en-US"/>
              </w:rPr>
            </w:pPr>
            <w:r w:rsidRPr="0001167E">
              <w:rPr>
                <w:lang w:val="sk-SK"/>
              </w:rPr>
              <w:t>Príliš veľa alternatív</w:t>
            </w:r>
          </w:p>
        </w:tc>
      </w:tr>
      <w:tr w:rsidR="0001167E" w:rsidRPr="00BA690C" w14:paraId="1CFFAA60" w14:textId="77777777" w:rsidTr="0001167E">
        <w:trPr>
          <w:trHeight w:val="780"/>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2F742E49" w14:textId="77777777" w:rsidR="0001167E" w:rsidRPr="0001167E" w:rsidRDefault="0001167E" w:rsidP="0001167E">
            <w:pPr>
              <w:spacing w:after="0" w:line="240" w:lineRule="auto"/>
              <w:rPr>
                <w:lang w:val="en-US"/>
              </w:rPr>
            </w:pPr>
            <w:r w:rsidRPr="0001167E">
              <w:rPr>
                <w:b/>
                <w:bCs/>
                <w:lang w:val="sk-SK"/>
              </w:rPr>
              <w:t>Kompetencie</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17208528" w14:textId="77777777" w:rsidR="0001167E" w:rsidRPr="0001167E" w:rsidRDefault="0001167E" w:rsidP="0001167E">
            <w:pPr>
              <w:spacing w:after="0" w:line="240" w:lineRule="auto"/>
              <w:rPr>
                <w:lang w:val="en-US"/>
              </w:rPr>
            </w:pPr>
            <w:r w:rsidRPr="0001167E">
              <w:rPr>
                <w:lang w:val="sk-SK"/>
              </w:rPr>
              <w:t>Ukázať, ktoré kompetencie (vedomosti, zručnosti, osob. predpoklady) uľahčia dosiahnutie cieľa. Identifikácia vzdelávacích potrieb.</w:t>
            </w:r>
          </w:p>
        </w:tc>
        <w:tc>
          <w:tcPr>
            <w:tcW w:w="3718"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55A112D1" w14:textId="77777777" w:rsidR="0001167E" w:rsidRPr="0001167E" w:rsidRDefault="0001167E" w:rsidP="0001167E">
            <w:pPr>
              <w:spacing w:after="0" w:line="240" w:lineRule="auto"/>
              <w:rPr>
                <w:lang w:val="fr-FR"/>
              </w:rPr>
            </w:pPr>
            <w:r w:rsidRPr="0001167E">
              <w:rPr>
                <w:lang w:val="sk-SK"/>
              </w:rPr>
              <w:t>Sústredenie sa na psychologické charakteristiky.</w:t>
            </w:r>
          </w:p>
          <w:p w14:paraId="1F5BBA1D" w14:textId="77777777" w:rsidR="0001167E" w:rsidRPr="0001167E" w:rsidRDefault="0001167E" w:rsidP="0001167E">
            <w:pPr>
              <w:spacing w:after="0" w:line="240" w:lineRule="auto"/>
              <w:rPr>
                <w:lang w:val="fr-FR"/>
              </w:rPr>
            </w:pPr>
            <w:r w:rsidRPr="0001167E">
              <w:rPr>
                <w:lang w:val="sk-SK"/>
              </w:rPr>
              <w:t>Kompetencie prepísané z ISTP bez nadväznosti na konkrétnu skúsenosť.</w:t>
            </w:r>
          </w:p>
        </w:tc>
      </w:tr>
      <w:tr w:rsidR="0001167E" w:rsidRPr="0001167E" w14:paraId="40FE9158" w14:textId="77777777" w:rsidTr="0001167E">
        <w:trPr>
          <w:trHeight w:val="54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737F56D" w14:textId="77777777" w:rsidR="0001167E" w:rsidRPr="0001167E" w:rsidRDefault="0001167E" w:rsidP="0001167E">
            <w:pPr>
              <w:spacing w:after="0" w:line="240" w:lineRule="auto"/>
              <w:rPr>
                <w:lang w:val="en-US"/>
              </w:rPr>
            </w:pPr>
            <w:r w:rsidRPr="0001167E">
              <w:rPr>
                <w:b/>
                <w:bCs/>
                <w:lang w:val="sk-SK"/>
              </w:rPr>
              <w:t>Trh práce, prostredie</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58CF1430" w14:textId="77777777" w:rsidR="0001167E" w:rsidRPr="0001167E" w:rsidRDefault="0001167E" w:rsidP="0001167E">
            <w:pPr>
              <w:spacing w:after="0" w:line="240" w:lineRule="auto"/>
              <w:rPr>
                <w:lang w:val="en-US"/>
              </w:rPr>
            </w:pPr>
            <w:r w:rsidRPr="0001167E">
              <w:rPr>
                <w:lang w:val="sk-SK"/>
              </w:rPr>
              <w:t>Uistenie sa o realizovateľnosti kariérového cieľa. Dôraz na aktivitu klienta.</w:t>
            </w:r>
          </w:p>
        </w:tc>
        <w:tc>
          <w:tcPr>
            <w:tcW w:w="3718"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B465B1E" w14:textId="77777777" w:rsidR="0001167E" w:rsidRPr="0001167E" w:rsidRDefault="0001167E" w:rsidP="0001167E">
            <w:pPr>
              <w:spacing w:after="0" w:line="240" w:lineRule="auto"/>
              <w:rPr>
                <w:lang w:val="en-US"/>
              </w:rPr>
            </w:pPr>
            <w:r w:rsidRPr="0001167E">
              <w:rPr>
                <w:lang w:val="sk-SK"/>
              </w:rPr>
              <w:t>Vypracuje poradca.</w:t>
            </w:r>
          </w:p>
          <w:p w14:paraId="75225407" w14:textId="77777777" w:rsidR="0001167E" w:rsidRPr="0001167E" w:rsidRDefault="0001167E" w:rsidP="0001167E">
            <w:pPr>
              <w:spacing w:after="0" w:line="240" w:lineRule="auto"/>
              <w:rPr>
                <w:lang w:val="en-US"/>
              </w:rPr>
            </w:pPr>
            <w:r w:rsidRPr="0001167E">
              <w:rPr>
                <w:lang w:val="sk-SK"/>
              </w:rPr>
              <w:t>Všeobecné informácie.</w:t>
            </w:r>
          </w:p>
        </w:tc>
      </w:tr>
      <w:tr w:rsidR="0001167E" w:rsidRPr="0001167E" w14:paraId="27B6B468" w14:textId="77777777" w:rsidTr="0001167E">
        <w:trPr>
          <w:trHeight w:val="422"/>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011AC01A" w14:textId="77777777" w:rsidR="0001167E" w:rsidRPr="0001167E" w:rsidRDefault="0001167E" w:rsidP="0001167E">
            <w:pPr>
              <w:spacing w:after="0" w:line="240" w:lineRule="auto"/>
              <w:rPr>
                <w:lang w:val="en-US"/>
              </w:rPr>
            </w:pPr>
            <w:r w:rsidRPr="0001167E">
              <w:rPr>
                <w:b/>
                <w:bCs/>
                <w:lang w:val="sk-SK"/>
              </w:rPr>
              <w:t>Akčný plán</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7A4864D5" w14:textId="77777777" w:rsidR="0001167E" w:rsidRPr="0001167E" w:rsidRDefault="0001167E" w:rsidP="0001167E">
            <w:pPr>
              <w:spacing w:after="0" w:line="240" w:lineRule="auto"/>
              <w:rPr>
                <w:lang w:val="en-US"/>
              </w:rPr>
            </w:pPr>
            <w:r w:rsidRPr="0001167E">
              <w:rPr>
                <w:lang w:val="sk-SK"/>
              </w:rPr>
              <w:t>Kontrolovateľné aktivity, ktoré umožnia ďalšiu prácu s klientom.</w:t>
            </w:r>
          </w:p>
        </w:tc>
        <w:tc>
          <w:tcPr>
            <w:tcW w:w="3718"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465132D8" w14:textId="77777777" w:rsidR="0001167E" w:rsidRPr="0001167E" w:rsidRDefault="0001167E" w:rsidP="0001167E">
            <w:pPr>
              <w:spacing w:after="0" w:line="240" w:lineRule="auto"/>
              <w:rPr>
                <w:lang w:val="en-US"/>
              </w:rPr>
            </w:pPr>
            <w:r w:rsidRPr="0001167E">
              <w:rPr>
                <w:lang w:val="sk-SK"/>
              </w:rPr>
              <w:t>Príliš vágne aktivity.</w:t>
            </w:r>
          </w:p>
          <w:p w14:paraId="34186A67" w14:textId="77777777" w:rsidR="0001167E" w:rsidRPr="0001167E" w:rsidRDefault="0001167E" w:rsidP="0001167E">
            <w:pPr>
              <w:spacing w:after="0" w:line="240" w:lineRule="auto"/>
              <w:rPr>
                <w:lang w:val="en-US"/>
              </w:rPr>
            </w:pPr>
            <w:r w:rsidRPr="0001167E">
              <w:rPr>
                <w:lang w:val="sk-SK"/>
              </w:rPr>
              <w:t>Šablónovitosť.</w:t>
            </w:r>
          </w:p>
        </w:tc>
      </w:tr>
      <w:tr w:rsidR="0001167E" w:rsidRPr="0001167E" w14:paraId="6BF73609" w14:textId="77777777" w:rsidTr="0001167E">
        <w:trPr>
          <w:trHeight w:val="42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2733BC18" w14:textId="77777777" w:rsidR="0001167E" w:rsidRPr="0001167E" w:rsidRDefault="0001167E" w:rsidP="0001167E">
            <w:pPr>
              <w:spacing w:after="0" w:line="240" w:lineRule="auto"/>
              <w:rPr>
                <w:lang w:val="en-US"/>
              </w:rPr>
            </w:pPr>
            <w:r w:rsidRPr="0001167E">
              <w:rPr>
                <w:b/>
                <w:bCs/>
                <w:lang w:val="sk-SK"/>
              </w:rPr>
              <w:t>Komentáre</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06C3B50C" w14:textId="77777777" w:rsidR="0001167E" w:rsidRPr="0001167E" w:rsidRDefault="0001167E" w:rsidP="0001167E">
            <w:pPr>
              <w:spacing w:after="0" w:line="240" w:lineRule="auto"/>
              <w:rPr>
                <w:lang w:val="en-US"/>
              </w:rPr>
            </w:pPr>
            <w:r w:rsidRPr="0001167E">
              <w:rPr>
                <w:lang w:val="sk-SK"/>
              </w:rPr>
              <w:t>Nepovinné: ukázať, že záverečná správa je výsledkom jeho práce</w:t>
            </w:r>
          </w:p>
        </w:tc>
        <w:tc>
          <w:tcPr>
            <w:tcW w:w="3718"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D05360C" w14:textId="77777777" w:rsidR="0001167E" w:rsidRPr="0001167E" w:rsidRDefault="0001167E" w:rsidP="0001167E">
            <w:pPr>
              <w:spacing w:after="0" w:line="240" w:lineRule="auto"/>
              <w:rPr>
                <w:lang w:val="en-US"/>
              </w:rPr>
            </w:pPr>
            <w:r w:rsidRPr="0001167E">
              <w:rPr>
                <w:lang w:val="sk-SK"/>
              </w:rPr>
              <w:t>Klinické odporúčania. Paternalizmus.</w:t>
            </w:r>
          </w:p>
        </w:tc>
      </w:tr>
    </w:tbl>
    <w:p w14:paraId="46BFDAAE" w14:textId="77777777" w:rsidR="00E8467D" w:rsidRPr="00E8467D" w:rsidRDefault="00E8467D" w:rsidP="00E8467D">
      <w:pPr>
        <w:rPr>
          <w:lang w:val="en-US"/>
        </w:rPr>
      </w:pP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556ECC" w:rsidRPr="00BA690C" w14:paraId="5B5BDA78" w14:textId="77777777" w:rsidTr="002F7B7F">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45794314" w14:textId="77777777" w:rsidR="00556ECC" w:rsidRPr="00A46556" w:rsidRDefault="00556ECC" w:rsidP="002F7B7F">
            <w:pPr>
              <w:pStyle w:val="Heading1"/>
              <w:spacing w:before="0"/>
              <w:outlineLvl w:val="0"/>
              <w:rPr>
                <w:lang w:val="sk-SK"/>
              </w:rPr>
            </w:pPr>
            <w:bookmarkStart w:id="61" w:name="_Toc425423836"/>
            <w:r w:rsidRPr="00A46556">
              <w:rPr>
                <w:rFonts w:ascii="Segoe UI Symbol" w:hAnsi="Segoe UI Symbol"/>
                <w:sz w:val="40"/>
                <w:lang w:val="sk-SK"/>
              </w:rPr>
              <w:t>☄</w:t>
            </w:r>
            <w:bookmarkEnd w:id="61"/>
          </w:p>
        </w:tc>
        <w:tc>
          <w:tcPr>
            <w:tcW w:w="4753" w:type="pct"/>
            <w:shd w:val="clear" w:color="auto" w:fill="FFFFFF" w:themeFill="background1"/>
          </w:tcPr>
          <w:p w14:paraId="580F3B1E" w14:textId="5DCEC3CE" w:rsidR="00556ECC" w:rsidRPr="00556ECC" w:rsidRDefault="00556ECC" w:rsidP="00556ECC">
            <w:pPr>
              <w:spacing w:after="120"/>
              <w:ind w:left="144" w:right="144"/>
              <w:jc w:val="both"/>
              <w:cnfStyle w:val="000000000000" w:firstRow="0" w:lastRow="0" w:firstColumn="0" w:lastColumn="0" w:oddVBand="0" w:evenVBand="0" w:oddHBand="0" w:evenHBand="0" w:firstRowFirstColumn="0" w:firstRowLastColumn="0" w:lastRowFirstColumn="0" w:lastRowLastColumn="0"/>
              <w:rPr>
                <w:lang w:val="sk-SK"/>
              </w:rPr>
            </w:pPr>
            <w:r w:rsidRPr="00556ECC">
              <w:rPr>
                <w:lang w:val="sk-SK"/>
              </w:rPr>
              <w:t xml:space="preserve">Spolu </w:t>
            </w:r>
            <w:r>
              <w:rPr>
                <w:lang w:val="sk-SK"/>
              </w:rPr>
              <w:t>so záverečnou správou sa stáva vlastníctvom klienta aj jeho portfólio kompetencií a všetky dokumenty z jednotlivých aktivít.</w:t>
            </w:r>
          </w:p>
        </w:tc>
      </w:tr>
    </w:tbl>
    <w:p w14:paraId="6524E001" w14:textId="42B9D7C2" w:rsidR="00E8467D" w:rsidRDefault="00E8467D" w:rsidP="00E1142F">
      <w:pPr>
        <w:jc w:val="both"/>
        <w:rPr>
          <w:b/>
          <w:lang w:val="sk-SK"/>
        </w:rPr>
      </w:pPr>
    </w:p>
    <w:p w14:paraId="63283C56" w14:textId="77777777" w:rsidR="003E6782" w:rsidRDefault="003E6782">
      <w:pPr>
        <w:rPr>
          <w:lang w:val="sk-SK"/>
        </w:rPr>
      </w:pPr>
      <w:bookmarkStart w:id="62" w:name="_Toc425423837"/>
      <w:r>
        <w:rPr>
          <w:lang w:val="sk-SK"/>
        </w:rPr>
        <w:t>Príklady záverečnej správy sú uvedené v nasledujúcich prílohách:</w:t>
      </w:r>
    </w:p>
    <w:p w14:paraId="4578B62D" w14:textId="77777777" w:rsidR="003E6782" w:rsidRPr="003E6782" w:rsidRDefault="003E6782">
      <w:pPr>
        <w:rPr>
          <w:b/>
          <w:lang w:val="sk-SK"/>
        </w:rPr>
      </w:pPr>
      <w:r w:rsidRPr="003E6782">
        <w:rPr>
          <w:b/>
          <w:lang w:val="sk-SK"/>
        </w:rPr>
        <w:tab/>
        <w:t>13 Šablóna záverečnej správy</w:t>
      </w:r>
    </w:p>
    <w:p w14:paraId="695C24B9" w14:textId="77777777" w:rsidR="003E6782" w:rsidRPr="003E6782" w:rsidRDefault="003E6782">
      <w:pPr>
        <w:rPr>
          <w:b/>
          <w:lang w:val="sk-SK"/>
        </w:rPr>
      </w:pPr>
      <w:r w:rsidRPr="003E6782">
        <w:rPr>
          <w:b/>
          <w:lang w:val="sk-SK"/>
        </w:rPr>
        <w:tab/>
        <w:t>14 Príklad dobrej praxe záverečnej správy</w:t>
      </w:r>
    </w:p>
    <w:p w14:paraId="28CCC174" w14:textId="0E650B41" w:rsidR="00C178AB" w:rsidRDefault="003E6782">
      <w:pPr>
        <w:rPr>
          <w:rFonts w:asciiTheme="majorHAnsi" w:eastAsiaTheme="majorEastAsia" w:hAnsiTheme="majorHAnsi" w:cstheme="majorBidi"/>
          <w:color w:val="1F4D78" w:themeColor="accent1" w:themeShade="7F"/>
          <w:sz w:val="24"/>
          <w:szCs w:val="24"/>
          <w:lang w:val="sk-SK"/>
        </w:rPr>
      </w:pPr>
      <w:r w:rsidRPr="003E6782">
        <w:rPr>
          <w:b/>
          <w:lang w:val="sk-SK"/>
        </w:rPr>
        <w:tab/>
        <w:t>15 Príklad zlej záverečnej správy</w:t>
      </w:r>
      <w:r w:rsidR="00C178AB">
        <w:rPr>
          <w:lang w:val="sk-SK"/>
        </w:rPr>
        <w:br w:type="page"/>
      </w:r>
    </w:p>
    <w:p w14:paraId="6E96F495" w14:textId="328EBBF0" w:rsidR="00E8467D" w:rsidRDefault="00556ECC" w:rsidP="00556ECC">
      <w:pPr>
        <w:pStyle w:val="Heading3"/>
        <w:rPr>
          <w:lang w:val="sk-SK"/>
        </w:rPr>
      </w:pPr>
      <w:r>
        <w:rPr>
          <w:lang w:val="sk-SK"/>
        </w:rPr>
        <w:lastRenderedPageBreak/>
        <w:t>Kedy písať záverečnú správu a z akých zdrojov?</w:t>
      </w:r>
      <w:bookmarkEnd w:id="62"/>
    </w:p>
    <w:p w14:paraId="31066D59" w14:textId="038DBD30" w:rsidR="00556ECC" w:rsidRDefault="00556ECC" w:rsidP="00E1142F">
      <w:pPr>
        <w:jc w:val="both"/>
        <w:rPr>
          <w:lang w:val="sk-SK"/>
        </w:rPr>
      </w:pPr>
      <w:r w:rsidRPr="00556ECC">
        <w:rPr>
          <w:lang w:val="sk-SK"/>
        </w:rPr>
        <w:t>Na závere</w:t>
      </w:r>
      <w:r>
        <w:rPr>
          <w:lang w:val="sk-SK"/>
        </w:rPr>
        <w:t>čnej správe je možné začať pracovať v momente, keď si klient určil stanovené 2 kariérové ciele (na konci fázy zberu informácií). Záverečnú správu je dobré písať spoločne priebežne počas záverečnej fázy. Záverečnú správu dokončujeme spoločne s klientom počas záverečného rozhovoru. V prípade potreby môže poradca niektoré časti záverečnej správy pripraviť dopredu pred záverečným stretnutím -  v takom prípade požiada klienta o dovolenie ponechať si u seba dočasne všetky doterajšie výsledky bilancie kompetencií (kompetenčné portfólio, výsledky rôznych aktivít a hodnotiacich metód, prieskum trhu práce, akčný plán a pod.).</w:t>
      </w:r>
    </w:p>
    <w:p w14:paraId="40BCB4C2" w14:textId="18E5554F" w:rsidR="00556ECC" w:rsidRPr="00556ECC" w:rsidRDefault="00556ECC" w:rsidP="00E1142F">
      <w:pPr>
        <w:jc w:val="both"/>
        <w:rPr>
          <w:lang w:val="sk-SK"/>
        </w:rPr>
      </w:pPr>
      <w:r>
        <w:rPr>
          <w:lang w:val="sk-SK"/>
        </w:rPr>
        <w:t>Drvivá väčšina informácií pochádza priamo z výsledkov práce klienta:</w:t>
      </w:r>
    </w:p>
    <w:tbl>
      <w:tblPr>
        <w:tblW w:w="9107" w:type="dxa"/>
        <w:tblCellMar>
          <w:left w:w="0" w:type="dxa"/>
          <w:right w:w="0" w:type="dxa"/>
        </w:tblCellMar>
        <w:tblLook w:val="0420" w:firstRow="1" w:lastRow="0" w:firstColumn="0" w:lastColumn="0" w:noHBand="0" w:noVBand="1"/>
      </w:tblPr>
      <w:tblGrid>
        <w:gridCol w:w="2526"/>
        <w:gridCol w:w="6581"/>
      </w:tblGrid>
      <w:tr w:rsidR="00556ECC" w:rsidRPr="0001167E" w14:paraId="4DEF60E9" w14:textId="77777777" w:rsidTr="002F7B7F">
        <w:trPr>
          <w:trHeight w:val="348"/>
        </w:trPr>
        <w:tc>
          <w:tcPr>
            <w:tcW w:w="1489" w:type="dxa"/>
            <w:tcBorders>
              <w:top w:val="single" w:sz="8" w:space="0" w:color="FFFFFF"/>
              <w:left w:val="single" w:sz="8" w:space="0" w:color="FFFFFF"/>
              <w:bottom w:val="single" w:sz="24" w:space="0" w:color="FFFFFF"/>
              <w:right w:val="single" w:sz="8" w:space="0" w:color="FFFFFF"/>
            </w:tcBorders>
            <w:shd w:val="clear" w:color="auto" w:fill="1B587C"/>
            <w:tcMar>
              <w:top w:w="72" w:type="dxa"/>
              <w:left w:w="144" w:type="dxa"/>
              <w:bottom w:w="72" w:type="dxa"/>
              <w:right w:w="144" w:type="dxa"/>
            </w:tcMar>
            <w:hideMark/>
          </w:tcPr>
          <w:p w14:paraId="6B48C517" w14:textId="77777777" w:rsidR="00556ECC" w:rsidRPr="0001167E" w:rsidRDefault="00556ECC" w:rsidP="002F7B7F">
            <w:pPr>
              <w:spacing w:after="0" w:line="240" w:lineRule="auto"/>
              <w:rPr>
                <w:color w:val="FFFFFF" w:themeColor="background1"/>
                <w:lang w:val="en-US"/>
              </w:rPr>
            </w:pPr>
            <w:r w:rsidRPr="0001167E">
              <w:rPr>
                <w:b/>
                <w:bCs/>
                <w:color w:val="FFFFFF" w:themeColor="background1"/>
                <w:lang w:val="sk-SK"/>
              </w:rPr>
              <w:t>Typ informácie</w:t>
            </w:r>
          </w:p>
        </w:tc>
        <w:tc>
          <w:tcPr>
            <w:tcW w:w="3900" w:type="dxa"/>
            <w:tcBorders>
              <w:top w:val="single" w:sz="8" w:space="0" w:color="FFFFFF"/>
              <w:left w:val="single" w:sz="8" w:space="0" w:color="FFFFFF"/>
              <w:bottom w:val="single" w:sz="24" w:space="0" w:color="FFFFFF"/>
              <w:right w:val="single" w:sz="8" w:space="0" w:color="FFFFFF"/>
            </w:tcBorders>
            <w:shd w:val="clear" w:color="auto" w:fill="1B587C"/>
            <w:tcMar>
              <w:top w:w="72" w:type="dxa"/>
              <w:left w:w="144" w:type="dxa"/>
              <w:bottom w:w="72" w:type="dxa"/>
              <w:right w:w="144" w:type="dxa"/>
            </w:tcMar>
            <w:hideMark/>
          </w:tcPr>
          <w:p w14:paraId="61BDEB0E" w14:textId="66A31045" w:rsidR="00556ECC" w:rsidRPr="0001167E" w:rsidRDefault="00556ECC" w:rsidP="002F7B7F">
            <w:pPr>
              <w:spacing w:after="0" w:line="240" w:lineRule="auto"/>
              <w:rPr>
                <w:color w:val="FFFFFF" w:themeColor="background1"/>
                <w:lang w:val="en-US"/>
              </w:rPr>
            </w:pPr>
            <w:r>
              <w:rPr>
                <w:b/>
                <w:bCs/>
                <w:color w:val="FFFFFF" w:themeColor="background1"/>
                <w:lang w:val="sk-SK"/>
              </w:rPr>
              <w:t>Zdroj</w:t>
            </w:r>
          </w:p>
        </w:tc>
      </w:tr>
      <w:tr w:rsidR="00556ECC" w:rsidRPr="0001167E" w14:paraId="2477ADDC" w14:textId="77777777" w:rsidTr="002F7B7F">
        <w:trPr>
          <w:trHeight w:val="492"/>
        </w:trPr>
        <w:tc>
          <w:tcPr>
            <w:tcW w:w="1489" w:type="dxa"/>
            <w:tcBorders>
              <w:top w:val="single" w:sz="24"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7365A8E7" w14:textId="75C3981B" w:rsidR="00556ECC" w:rsidRPr="0001167E" w:rsidRDefault="00556ECC" w:rsidP="002F7B7F">
            <w:pPr>
              <w:spacing w:after="0" w:line="240" w:lineRule="auto"/>
              <w:rPr>
                <w:lang w:val="en-US"/>
              </w:rPr>
            </w:pPr>
            <w:r w:rsidRPr="0001167E">
              <w:rPr>
                <w:b/>
                <w:bCs/>
                <w:lang w:val="sk-SK"/>
              </w:rPr>
              <w:t>Okolnosti a ciele BK</w:t>
            </w:r>
            <w:r w:rsidR="004C15D5">
              <w:rPr>
                <w:b/>
                <w:bCs/>
                <w:lang w:val="sk-SK"/>
              </w:rPr>
              <w:t xml:space="preserve"> (2)</w:t>
            </w:r>
          </w:p>
        </w:tc>
        <w:tc>
          <w:tcPr>
            <w:tcW w:w="3900" w:type="dxa"/>
            <w:tcBorders>
              <w:top w:val="single" w:sz="24"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09D0A5DC" w14:textId="749B4E41" w:rsidR="00556ECC" w:rsidRPr="0001167E" w:rsidRDefault="00556ECC" w:rsidP="002F7B7F">
            <w:pPr>
              <w:spacing w:after="0" w:line="240" w:lineRule="auto"/>
              <w:rPr>
                <w:lang w:val="en-US"/>
              </w:rPr>
            </w:pPr>
            <w:r>
              <w:rPr>
                <w:lang w:val="sk-SK"/>
              </w:rPr>
              <w:t>Formulovaná dohoda / zákazka zapísaná do dohody o vykonaní bilancie kompetencií na konci vstupného rozhovoru</w:t>
            </w:r>
          </w:p>
        </w:tc>
      </w:tr>
      <w:tr w:rsidR="00556ECC" w:rsidRPr="00556ECC" w14:paraId="5E0C0CF2" w14:textId="77777777" w:rsidTr="002F7B7F">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E558899" w14:textId="7CC5AFF8" w:rsidR="00556ECC" w:rsidRPr="0001167E" w:rsidRDefault="00556ECC" w:rsidP="002F7B7F">
            <w:pPr>
              <w:spacing w:after="0" w:line="240" w:lineRule="auto"/>
              <w:rPr>
                <w:lang w:val="fr-FR"/>
              </w:rPr>
            </w:pPr>
            <w:r w:rsidRPr="0001167E">
              <w:rPr>
                <w:b/>
                <w:bCs/>
                <w:lang w:val="sk-SK"/>
              </w:rPr>
              <w:t>Hlavné fázy a použité metódy</w:t>
            </w:r>
            <w:r w:rsidR="004C15D5">
              <w:rPr>
                <w:b/>
                <w:bCs/>
                <w:lang w:val="sk-SK"/>
              </w:rPr>
              <w:t xml:space="preserve"> (2)</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2F39F8D7" w14:textId="0E8FDFA5" w:rsidR="00556ECC" w:rsidRPr="00556ECC" w:rsidRDefault="00556ECC" w:rsidP="002F7B7F">
            <w:pPr>
              <w:spacing w:after="0" w:line="240" w:lineRule="auto"/>
              <w:rPr>
                <w:lang w:val="en-US"/>
              </w:rPr>
            </w:pPr>
            <w:r>
              <w:rPr>
                <w:lang w:val="sk-SK"/>
              </w:rPr>
              <w:t>Záznam OPS / IAP s priebehom a obsahom stretnutí</w:t>
            </w:r>
          </w:p>
        </w:tc>
      </w:tr>
      <w:tr w:rsidR="00556ECC" w:rsidRPr="00BA690C" w14:paraId="1B47DEDC" w14:textId="77777777" w:rsidTr="002F7B7F">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0F598CA3" w14:textId="206DEC9E" w:rsidR="00556ECC" w:rsidRPr="0001167E" w:rsidRDefault="00556ECC" w:rsidP="002F7B7F">
            <w:pPr>
              <w:spacing w:after="0" w:line="240" w:lineRule="auto"/>
              <w:rPr>
                <w:lang w:val="en-US"/>
              </w:rPr>
            </w:pPr>
            <w:r w:rsidRPr="0001167E">
              <w:rPr>
                <w:b/>
                <w:bCs/>
                <w:lang w:val="sk-SK"/>
              </w:rPr>
              <w:t>Motivácie</w:t>
            </w:r>
            <w:r w:rsidR="004C15D5">
              <w:rPr>
                <w:b/>
                <w:bCs/>
                <w:lang w:val="sk-SK"/>
              </w:rPr>
              <w:t xml:space="preserve"> (3)</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13CDAF85" w14:textId="77777777" w:rsidR="00556ECC" w:rsidRDefault="00556ECC" w:rsidP="004C15D5">
            <w:pPr>
              <w:spacing w:after="0" w:line="240" w:lineRule="auto"/>
              <w:rPr>
                <w:lang w:val="sk-SK"/>
              </w:rPr>
            </w:pPr>
            <w:r>
              <w:rPr>
                <w:lang w:val="sk-SK"/>
              </w:rPr>
              <w:t xml:space="preserve">Výsledky </w:t>
            </w:r>
            <w:r w:rsidR="004C15D5">
              <w:rPr>
                <w:lang w:val="sk-SK"/>
              </w:rPr>
              <w:t>rôznych aktivít bilancie kompetencií (kompetenčné portfólio, výsledky rôznych aktivít a hodnotiacich metód, prieskum trhu práce)</w:t>
            </w:r>
          </w:p>
          <w:p w14:paraId="79751231" w14:textId="162BCDEB" w:rsidR="000D525C" w:rsidRPr="000D525C" w:rsidRDefault="000D525C" w:rsidP="000D525C">
            <w:pPr>
              <w:spacing w:after="0" w:line="240" w:lineRule="auto"/>
              <w:rPr>
                <w:lang w:val="sk-SK"/>
              </w:rPr>
            </w:pPr>
            <w:r>
              <w:rPr>
                <w:lang w:val="sk-SK"/>
              </w:rPr>
              <w:t>Poznámky poradcu, v ktorých si zapisuje to, ako klient výsledky preformuloval vlastným jazykom.</w:t>
            </w:r>
          </w:p>
        </w:tc>
      </w:tr>
      <w:tr w:rsidR="00556ECC" w:rsidRPr="004C15D5" w14:paraId="3DB9AEFF" w14:textId="77777777" w:rsidTr="002F7B7F">
        <w:trPr>
          <w:trHeight w:val="49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2F3D578B" w14:textId="6E6D0D56" w:rsidR="00556ECC" w:rsidRPr="0001167E" w:rsidRDefault="00556ECC" w:rsidP="002F7B7F">
            <w:pPr>
              <w:spacing w:after="0" w:line="240" w:lineRule="auto"/>
              <w:rPr>
                <w:lang w:val="en-US"/>
              </w:rPr>
            </w:pPr>
            <w:r w:rsidRPr="0001167E">
              <w:rPr>
                <w:b/>
                <w:bCs/>
                <w:lang w:val="sk-SK"/>
              </w:rPr>
              <w:t>Kariérové ciele</w:t>
            </w:r>
            <w:r w:rsidR="004C15D5">
              <w:rPr>
                <w:b/>
                <w:bCs/>
                <w:lang w:val="sk-SK"/>
              </w:rPr>
              <w:t xml:space="preserve"> (4)</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5F543D1F" w14:textId="34496EB0" w:rsidR="00556ECC" w:rsidRPr="004C15D5" w:rsidRDefault="004C15D5" w:rsidP="004C15D5">
            <w:pPr>
              <w:spacing w:after="0" w:line="240" w:lineRule="auto"/>
              <w:rPr>
                <w:lang w:val="en-US"/>
              </w:rPr>
            </w:pPr>
            <w:r>
              <w:rPr>
                <w:lang w:val="sk-SK"/>
              </w:rPr>
              <w:t>Hlavný a alternatívny kariérový cieľ si určuje si ich klient, musia byť definitívne určené pred záverečným rozhovorom</w:t>
            </w:r>
          </w:p>
        </w:tc>
      </w:tr>
      <w:tr w:rsidR="00556ECC" w:rsidRPr="00BA690C" w14:paraId="0AFCA6C4" w14:textId="77777777" w:rsidTr="002F7B7F">
        <w:trPr>
          <w:trHeight w:val="780"/>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177B3339" w14:textId="4AE305D8" w:rsidR="00556ECC" w:rsidRPr="0001167E" w:rsidRDefault="00556ECC" w:rsidP="002F7B7F">
            <w:pPr>
              <w:spacing w:after="0" w:line="240" w:lineRule="auto"/>
              <w:rPr>
                <w:lang w:val="en-US"/>
              </w:rPr>
            </w:pPr>
            <w:r w:rsidRPr="0001167E">
              <w:rPr>
                <w:b/>
                <w:bCs/>
                <w:lang w:val="sk-SK"/>
              </w:rPr>
              <w:t>Kompetencie</w:t>
            </w:r>
            <w:r w:rsidR="004C15D5">
              <w:rPr>
                <w:b/>
                <w:bCs/>
                <w:lang w:val="sk-SK"/>
              </w:rPr>
              <w:t xml:space="preserve"> (4A, 4B)</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0F569D25" w14:textId="77777777" w:rsidR="00556ECC" w:rsidRDefault="004C15D5" w:rsidP="004C15D5">
            <w:pPr>
              <w:spacing w:after="0" w:line="240" w:lineRule="auto"/>
              <w:rPr>
                <w:lang w:val="sk-SK"/>
              </w:rPr>
            </w:pPr>
            <w:r>
              <w:rPr>
                <w:lang w:val="sk-SK"/>
              </w:rPr>
              <w:t>4A: Získané kompetencie prenositeľné do kariérových cieľov – portfólio kompetencií</w:t>
            </w:r>
          </w:p>
          <w:p w14:paraId="6C68C93A" w14:textId="471D1561" w:rsidR="004C15D5" w:rsidRPr="004C15D5" w:rsidRDefault="004C15D5" w:rsidP="004C15D5">
            <w:pPr>
              <w:spacing w:after="0" w:line="240" w:lineRule="auto"/>
              <w:rPr>
                <w:lang w:val="sk-SK"/>
              </w:rPr>
            </w:pPr>
            <w:r>
              <w:rPr>
                <w:lang w:val="sk-SK"/>
              </w:rPr>
              <w:t>4B: Potrebné (chýbajúce) kompetencie – karta povolania ISTP (porovnávame to, čo klient robiť vie s tým, čo sa musí naučiť)</w:t>
            </w:r>
          </w:p>
        </w:tc>
      </w:tr>
      <w:tr w:rsidR="00556ECC" w:rsidRPr="0001167E" w14:paraId="5480A0FE" w14:textId="77777777" w:rsidTr="002F7B7F">
        <w:trPr>
          <w:trHeight w:val="54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199667E0" w14:textId="3BAC7BFD" w:rsidR="00556ECC" w:rsidRPr="0001167E" w:rsidRDefault="00556ECC" w:rsidP="002F7B7F">
            <w:pPr>
              <w:spacing w:after="0" w:line="240" w:lineRule="auto"/>
              <w:rPr>
                <w:lang w:val="en-US"/>
              </w:rPr>
            </w:pPr>
            <w:r w:rsidRPr="0001167E">
              <w:rPr>
                <w:b/>
                <w:bCs/>
                <w:lang w:val="sk-SK"/>
              </w:rPr>
              <w:t>Trh práce, prostredie</w:t>
            </w:r>
            <w:r w:rsidR="00DF6FA7">
              <w:rPr>
                <w:b/>
                <w:bCs/>
                <w:lang w:val="sk-SK"/>
              </w:rPr>
              <w:t>, aktivity (5, 6)</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3A1BB878" w14:textId="6FD3AA8D" w:rsidR="00556ECC" w:rsidRPr="0001167E" w:rsidRDefault="004C15D5" w:rsidP="004C15D5">
            <w:pPr>
              <w:spacing w:after="0" w:line="240" w:lineRule="auto"/>
              <w:rPr>
                <w:lang w:val="en-US"/>
              </w:rPr>
            </w:pPr>
            <w:r>
              <w:rPr>
                <w:lang w:val="sk-SK"/>
              </w:rPr>
              <w:t>Vypracuje klient v rámci overovania realizovateľnosti kariérového klienta (práca na doma po dohode s poradcom v priebehu záverečnej fázy)</w:t>
            </w:r>
          </w:p>
        </w:tc>
      </w:tr>
      <w:tr w:rsidR="00556ECC" w:rsidRPr="0001167E" w14:paraId="0730551D" w14:textId="77777777" w:rsidTr="002F7B7F">
        <w:trPr>
          <w:trHeight w:val="422"/>
        </w:trPr>
        <w:tc>
          <w:tcPr>
            <w:tcW w:w="1489"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65AD2276" w14:textId="08D57519" w:rsidR="00556ECC" w:rsidRPr="0001167E" w:rsidRDefault="00556ECC" w:rsidP="002F7B7F">
            <w:pPr>
              <w:spacing w:after="0" w:line="240" w:lineRule="auto"/>
              <w:rPr>
                <w:lang w:val="en-US"/>
              </w:rPr>
            </w:pPr>
            <w:r w:rsidRPr="0001167E">
              <w:rPr>
                <w:b/>
                <w:bCs/>
                <w:lang w:val="sk-SK"/>
              </w:rPr>
              <w:t>Akčný plán</w:t>
            </w:r>
            <w:r w:rsidR="00DF6FA7">
              <w:rPr>
                <w:b/>
                <w:bCs/>
                <w:lang w:val="sk-SK"/>
              </w:rPr>
              <w:t xml:space="preserve"> (7)</w:t>
            </w:r>
          </w:p>
        </w:tc>
        <w:tc>
          <w:tcPr>
            <w:tcW w:w="3900" w:type="dxa"/>
            <w:tcBorders>
              <w:top w:val="single" w:sz="8" w:space="0" w:color="FFFFFF"/>
              <w:left w:val="single" w:sz="8" w:space="0" w:color="FFFFFF"/>
              <w:bottom w:val="single" w:sz="8" w:space="0" w:color="FFFFFF"/>
              <w:right w:val="single" w:sz="8" w:space="0" w:color="FFFFFF"/>
            </w:tcBorders>
            <w:shd w:val="clear" w:color="auto" w:fill="CCD1D7"/>
            <w:tcMar>
              <w:top w:w="72" w:type="dxa"/>
              <w:left w:w="144" w:type="dxa"/>
              <w:bottom w:w="72" w:type="dxa"/>
              <w:right w:w="144" w:type="dxa"/>
            </w:tcMar>
            <w:hideMark/>
          </w:tcPr>
          <w:p w14:paraId="3E10022D" w14:textId="695FD5D3" w:rsidR="00556ECC" w:rsidRPr="0001167E" w:rsidRDefault="004C15D5" w:rsidP="004C15D5">
            <w:pPr>
              <w:spacing w:after="0" w:line="240" w:lineRule="auto"/>
              <w:rPr>
                <w:lang w:val="en-US"/>
              </w:rPr>
            </w:pPr>
            <w:r>
              <w:rPr>
                <w:lang w:val="sk-SK"/>
              </w:rPr>
              <w:t>Vypracované klientom v priebehu záverečnej fázy, prípadne v priebehu záverečného rozhovoru.</w:t>
            </w:r>
          </w:p>
        </w:tc>
      </w:tr>
      <w:tr w:rsidR="00556ECC" w:rsidRPr="0001167E" w14:paraId="38848E72" w14:textId="77777777" w:rsidTr="002F7B7F">
        <w:trPr>
          <w:trHeight w:val="422"/>
        </w:trPr>
        <w:tc>
          <w:tcPr>
            <w:tcW w:w="1489"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643DE810" w14:textId="6953FD34" w:rsidR="00556ECC" w:rsidRPr="0001167E" w:rsidRDefault="00556ECC" w:rsidP="002F7B7F">
            <w:pPr>
              <w:spacing w:after="0" w:line="240" w:lineRule="auto"/>
              <w:rPr>
                <w:lang w:val="en-US"/>
              </w:rPr>
            </w:pPr>
            <w:r w:rsidRPr="0001167E">
              <w:rPr>
                <w:b/>
                <w:bCs/>
                <w:lang w:val="sk-SK"/>
              </w:rPr>
              <w:t>Komentáre</w:t>
            </w:r>
            <w:r w:rsidR="00DF6FA7">
              <w:rPr>
                <w:b/>
                <w:bCs/>
                <w:lang w:val="sk-SK"/>
              </w:rPr>
              <w:t xml:space="preserve"> (8)</w:t>
            </w:r>
          </w:p>
        </w:tc>
        <w:tc>
          <w:tcPr>
            <w:tcW w:w="3900" w:type="dxa"/>
            <w:tcBorders>
              <w:top w:val="single" w:sz="8" w:space="0" w:color="FFFFFF"/>
              <w:left w:val="single" w:sz="8" w:space="0" w:color="FFFFFF"/>
              <w:bottom w:val="single" w:sz="8" w:space="0" w:color="FFFFFF"/>
              <w:right w:val="single" w:sz="8" w:space="0" w:color="FFFFFF"/>
            </w:tcBorders>
            <w:shd w:val="clear" w:color="auto" w:fill="E7EAEC"/>
            <w:tcMar>
              <w:top w:w="72" w:type="dxa"/>
              <w:left w:w="144" w:type="dxa"/>
              <w:bottom w:w="72" w:type="dxa"/>
              <w:right w:w="144" w:type="dxa"/>
            </w:tcMar>
            <w:hideMark/>
          </w:tcPr>
          <w:p w14:paraId="35FCA64C" w14:textId="35924E8A" w:rsidR="00556ECC" w:rsidRPr="0001167E" w:rsidRDefault="00556ECC" w:rsidP="004C15D5">
            <w:pPr>
              <w:spacing w:after="0" w:line="240" w:lineRule="auto"/>
              <w:rPr>
                <w:lang w:val="en-US"/>
              </w:rPr>
            </w:pPr>
            <w:r w:rsidRPr="0001167E">
              <w:rPr>
                <w:lang w:val="sk-SK"/>
              </w:rPr>
              <w:t>Nepovinné</w:t>
            </w:r>
            <w:r w:rsidR="004C15D5">
              <w:rPr>
                <w:lang w:val="sk-SK"/>
              </w:rPr>
              <w:t xml:space="preserve"> – v prípade, že sa chce klient k záverečnej správe alebo k celému priebehu BK vyjadriť</w:t>
            </w:r>
          </w:p>
        </w:tc>
      </w:tr>
    </w:tbl>
    <w:p w14:paraId="33043CA7" w14:textId="77777777" w:rsidR="004C1164" w:rsidRPr="00556ECC" w:rsidRDefault="004C1164" w:rsidP="004C1164">
      <w:pPr>
        <w:jc w:val="both"/>
        <w:rPr>
          <w:lang w:val="en-US"/>
        </w:rPr>
      </w:pPr>
    </w:p>
    <w:p w14:paraId="33043CB3" w14:textId="77777777" w:rsidR="00E1142F" w:rsidRPr="00A46556" w:rsidRDefault="00E1142F" w:rsidP="00666EDA">
      <w:pPr>
        <w:jc w:val="both"/>
        <w:rPr>
          <w:lang w:val="sk-SK"/>
        </w:rPr>
      </w:pPr>
    </w:p>
    <w:p w14:paraId="6E355538" w14:textId="77777777" w:rsidR="00302930" w:rsidRDefault="00302930">
      <w:pPr>
        <w:rPr>
          <w:rFonts w:asciiTheme="majorHAnsi" w:eastAsiaTheme="majorEastAsia" w:hAnsiTheme="majorHAnsi" w:cstheme="majorBidi"/>
          <w:color w:val="2E74B5" w:themeColor="accent1" w:themeShade="BF"/>
          <w:sz w:val="26"/>
          <w:szCs w:val="26"/>
          <w:lang w:val="sk-SK"/>
        </w:rPr>
      </w:pPr>
      <w:r>
        <w:rPr>
          <w:lang w:val="sk-SK"/>
        </w:rPr>
        <w:br w:type="page"/>
      </w:r>
    </w:p>
    <w:p w14:paraId="33043CB4" w14:textId="7659CDB3" w:rsidR="00B63DA7" w:rsidRPr="00A46556" w:rsidRDefault="00B63DA7" w:rsidP="00E1572E">
      <w:pPr>
        <w:pStyle w:val="Heading2"/>
        <w:numPr>
          <w:ilvl w:val="0"/>
          <w:numId w:val="6"/>
        </w:numPr>
        <w:rPr>
          <w:lang w:val="sk-SK"/>
        </w:rPr>
      </w:pPr>
      <w:bookmarkStart w:id="63" w:name="_Toc425423838"/>
      <w:r w:rsidRPr="00A46556">
        <w:rPr>
          <w:lang w:val="sk-SK"/>
        </w:rPr>
        <w:lastRenderedPageBreak/>
        <w:t>Trvanie bilancie kompetencií</w:t>
      </w:r>
      <w:r w:rsidR="00556ECC">
        <w:rPr>
          <w:lang w:val="sk-SK"/>
        </w:rPr>
        <w:t xml:space="preserve"> a príklady priebehu</w:t>
      </w:r>
      <w:bookmarkEnd w:id="63"/>
    </w:p>
    <w:p w14:paraId="33043CB5" w14:textId="77777777" w:rsidR="00874F68" w:rsidRPr="00A46556" w:rsidRDefault="00874F68" w:rsidP="00B63DA7">
      <w:pPr>
        <w:jc w:val="both"/>
        <w:rPr>
          <w:lang w:val="sk-SK"/>
        </w:rPr>
      </w:pPr>
    </w:p>
    <w:p w14:paraId="4377FFD3" w14:textId="77777777" w:rsidR="002F7B7F" w:rsidRDefault="00B63DA7" w:rsidP="00B63DA7">
      <w:pPr>
        <w:jc w:val="both"/>
        <w:rPr>
          <w:lang w:val="sk-SK"/>
        </w:rPr>
      </w:pPr>
      <w:r w:rsidRPr="00A46556">
        <w:rPr>
          <w:lang w:val="sk-SK"/>
        </w:rPr>
        <w:t xml:space="preserve">Trvanie programu sa môže líšiť v závislosti od typu klienta a cieľov, ktoré si kladie za cieľ dosiahnuť. Avšak vzhľadom na európske skúsenosti a na základe slovenskej reality (obmedzené zdroje služieb zamestnanosti v našej krajine) sa domnievame, že kvalitná bilancia kompetencií by mala </w:t>
      </w:r>
      <w:r w:rsidR="002F7B7F">
        <w:rPr>
          <w:lang w:val="sk-SK"/>
        </w:rPr>
        <w:t>spĺňať nasledovné kritériá:</w:t>
      </w:r>
    </w:p>
    <w:tbl>
      <w:tblPr>
        <w:tblStyle w:val="TipTable"/>
        <w:tblW w:w="5000" w:type="pct"/>
        <w:tblBorders>
          <w:top w:val="single" w:sz="4" w:space="0" w:color="9CC2E5" w:themeColor="accent1" w:themeTint="99"/>
          <w:bottom w:val="single" w:sz="4" w:space="0" w:color="9CC2E5" w:themeColor="accent1" w:themeTint="99"/>
        </w:tblBorders>
        <w:tblLook w:val="04A0" w:firstRow="1" w:lastRow="0" w:firstColumn="1" w:lastColumn="0" w:noHBand="0" w:noVBand="1"/>
      </w:tblPr>
      <w:tblGrid>
        <w:gridCol w:w="446"/>
        <w:gridCol w:w="8580"/>
      </w:tblGrid>
      <w:tr w:rsidR="002F7B7F" w:rsidRPr="00BA690C" w14:paraId="2A9EC6B1" w14:textId="77777777" w:rsidTr="002F7B7F">
        <w:trPr>
          <w:cantSplit/>
          <w:trHeight w:val="656"/>
        </w:trPr>
        <w:tc>
          <w:tcPr>
            <w:cnfStyle w:val="001000000000" w:firstRow="0" w:lastRow="0" w:firstColumn="1" w:lastColumn="0" w:oddVBand="0" w:evenVBand="0" w:oddHBand="0" w:evenHBand="0" w:firstRowFirstColumn="0" w:firstRowLastColumn="0" w:lastRowFirstColumn="0" w:lastRowLastColumn="0"/>
            <w:tcW w:w="247" w:type="pct"/>
            <w:shd w:val="clear" w:color="auto" w:fill="FFFFFF" w:themeFill="background1"/>
          </w:tcPr>
          <w:p w14:paraId="3FB81284" w14:textId="77777777" w:rsidR="002F7B7F" w:rsidRPr="00A46556" w:rsidRDefault="002F7B7F" w:rsidP="002F7B7F">
            <w:pPr>
              <w:pStyle w:val="Heading1"/>
              <w:spacing w:before="0"/>
              <w:outlineLvl w:val="0"/>
              <w:rPr>
                <w:lang w:val="sk-SK"/>
              </w:rPr>
            </w:pPr>
            <w:bookmarkStart w:id="64" w:name="_Toc425423839"/>
            <w:r w:rsidRPr="00A46556">
              <w:rPr>
                <w:rFonts w:ascii="Segoe UI Symbol" w:hAnsi="Segoe UI Symbol"/>
                <w:sz w:val="40"/>
                <w:lang w:val="sk-SK"/>
              </w:rPr>
              <w:t>☄</w:t>
            </w:r>
            <w:bookmarkEnd w:id="64"/>
          </w:p>
        </w:tc>
        <w:tc>
          <w:tcPr>
            <w:tcW w:w="4753" w:type="pct"/>
            <w:shd w:val="clear" w:color="auto" w:fill="FFFFFF" w:themeFill="background1"/>
          </w:tcPr>
          <w:p w14:paraId="7FCDD585" w14:textId="10B288C3" w:rsidR="002F7B7F" w:rsidRPr="00233E12" w:rsidRDefault="002F7B7F" w:rsidP="00233E12">
            <w:pPr>
              <w:pStyle w:val="ListParagraph"/>
              <w:numPr>
                <w:ilvl w:val="0"/>
                <w:numId w:val="49"/>
              </w:numPr>
              <w:spacing w:after="120"/>
              <w:ind w:left="548" w:right="144"/>
              <w:jc w:val="both"/>
              <w:cnfStyle w:val="000000000000" w:firstRow="0" w:lastRow="0" w:firstColumn="0" w:lastColumn="0" w:oddVBand="0" w:evenVBand="0" w:oddHBand="0" w:evenHBand="0" w:firstRowFirstColumn="0" w:firstRowLastColumn="0" w:lastRowFirstColumn="0" w:lastRowLastColumn="0"/>
              <w:rPr>
                <w:b/>
                <w:lang w:val="sk-SK"/>
              </w:rPr>
            </w:pPr>
            <w:r w:rsidRPr="00233E12">
              <w:rPr>
                <w:b/>
                <w:lang w:val="sk-SK"/>
              </w:rPr>
              <w:t>Trvanie: 8</w:t>
            </w:r>
            <w:r w:rsidR="00233E12" w:rsidRPr="00233E12">
              <w:rPr>
                <w:b/>
                <w:lang w:val="sk-SK"/>
              </w:rPr>
              <w:t>/10</w:t>
            </w:r>
            <w:r w:rsidRPr="00233E12">
              <w:rPr>
                <w:b/>
                <w:lang w:val="sk-SK"/>
              </w:rPr>
              <w:t xml:space="preserve"> – 30 hodín</w:t>
            </w:r>
          </w:p>
          <w:p w14:paraId="6ABA1F50" w14:textId="77777777" w:rsidR="002F7B7F" w:rsidRPr="00233E12" w:rsidRDefault="002F7B7F" w:rsidP="00233E12">
            <w:pPr>
              <w:pStyle w:val="ListParagraph"/>
              <w:numPr>
                <w:ilvl w:val="0"/>
                <w:numId w:val="49"/>
              </w:numPr>
              <w:spacing w:after="120"/>
              <w:ind w:left="548" w:right="144"/>
              <w:jc w:val="both"/>
              <w:cnfStyle w:val="000000000000" w:firstRow="0" w:lastRow="0" w:firstColumn="0" w:lastColumn="0" w:oddVBand="0" w:evenVBand="0" w:oddHBand="0" w:evenHBand="0" w:firstRowFirstColumn="0" w:firstRowLastColumn="0" w:lastRowFirstColumn="0" w:lastRowLastColumn="0"/>
              <w:rPr>
                <w:b/>
                <w:lang w:val="sk-SK"/>
              </w:rPr>
            </w:pPr>
            <w:r w:rsidRPr="00233E12">
              <w:rPr>
                <w:b/>
                <w:lang w:val="sk-SK"/>
              </w:rPr>
              <w:t>Doba: 6 – 8 týždňov</w:t>
            </w:r>
          </w:p>
          <w:p w14:paraId="13AB3862" w14:textId="6FF77584" w:rsidR="002F7B7F" w:rsidRPr="00233E12" w:rsidRDefault="002F7B7F" w:rsidP="00233E12">
            <w:pPr>
              <w:pStyle w:val="ListParagraph"/>
              <w:numPr>
                <w:ilvl w:val="0"/>
                <w:numId w:val="49"/>
              </w:numPr>
              <w:spacing w:after="120"/>
              <w:ind w:left="548" w:right="144"/>
              <w:jc w:val="both"/>
              <w:cnfStyle w:val="000000000000" w:firstRow="0" w:lastRow="0" w:firstColumn="0" w:lastColumn="0" w:oddVBand="0" w:evenVBand="0" w:oddHBand="0" w:evenHBand="0" w:firstRowFirstColumn="0" w:firstRowLastColumn="0" w:lastRowFirstColumn="0" w:lastRowLastColumn="0"/>
              <w:rPr>
                <w:lang w:val="sk-SK"/>
              </w:rPr>
            </w:pPr>
            <w:r w:rsidRPr="00233E12">
              <w:rPr>
                <w:b/>
                <w:lang w:val="sk-SK"/>
              </w:rPr>
              <w:t>Minimálny počet individuálnych rozhovorov: 4 (minimálne jeden v každej fáze)</w:t>
            </w:r>
          </w:p>
        </w:tc>
      </w:tr>
    </w:tbl>
    <w:p w14:paraId="744D2821" w14:textId="77777777" w:rsidR="002F7B7F" w:rsidRDefault="002F7B7F" w:rsidP="00B63DA7">
      <w:pPr>
        <w:jc w:val="both"/>
        <w:rPr>
          <w:lang w:val="sk-SK"/>
        </w:rPr>
      </w:pPr>
    </w:p>
    <w:p w14:paraId="7D854393" w14:textId="66821292" w:rsidR="00302930" w:rsidRDefault="00302930" w:rsidP="00B63DA7">
      <w:pPr>
        <w:jc w:val="both"/>
        <w:rPr>
          <w:lang w:val="sk-SK"/>
        </w:rPr>
      </w:pPr>
      <w:r>
        <w:rPr>
          <w:lang w:val="sk-SK"/>
        </w:rPr>
        <w:t>Bilancia kompetencií nemá štandardizovaný priebeh – ten musí byť vždy prispôsobený potrebám konkrétneho klienta. Preto ani táto metodika neposkytuje presný návod o dĺžke bilancie kompetencií a priebehu jednotlivých stretnutí. Dĺžka bilancie kompetencií bude závisieť na viacerých faktoroch na strane klienta:</w:t>
      </w:r>
    </w:p>
    <w:p w14:paraId="375D1396" w14:textId="2CB2B8C6" w:rsidR="00302930" w:rsidRDefault="00302930" w:rsidP="00302930">
      <w:pPr>
        <w:pStyle w:val="ListParagraph"/>
        <w:numPr>
          <w:ilvl w:val="0"/>
          <w:numId w:val="46"/>
        </w:numPr>
        <w:jc w:val="both"/>
        <w:rPr>
          <w:lang w:val="sk-SK"/>
        </w:rPr>
      </w:pPr>
      <w:r>
        <w:rPr>
          <w:lang w:val="sk-SK"/>
        </w:rPr>
        <w:t>Úroveň zručností pre riadenie vlastnej kariéry</w:t>
      </w:r>
    </w:p>
    <w:p w14:paraId="5F67523A" w14:textId="5C72187F" w:rsidR="00302930" w:rsidRDefault="00302930" w:rsidP="00302930">
      <w:pPr>
        <w:pStyle w:val="ListParagraph"/>
        <w:numPr>
          <w:ilvl w:val="0"/>
          <w:numId w:val="46"/>
        </w:numPr>
        <w:jc w:val="both"/>
        <w:rPr>
          <w:lang w:val="sk-SK"/>
        </w:rPr>
      </w:pPr>
      <w:r>
        <w:rPr>
          <w:lang w:val="sk-SK"/>
        </w:rPr>
        <w:t xml:space="preserve">Samostatnosť a kvalifikácia klienta </w:t>
      </w:r>
    </w:p>
    <w:p w14:paraId="2022A238" w14:textId="126C831F" w:rsidR="00302930" w:rsidRDefault="00302930" w:rsidP="00302930">
      <w:pPr>
        <w:pStyle w:val="ListParagraph"/>
        <w:numPr>
          <w:ilvl w:val="0"/>
          <w:numId w:val="46"/>
        </w:numPr>
        <w:jc w:val="both"/>
        <w:rPr>
          <w:lang w:val="sk-SK"/>
        </w:rPr>
      </w:pPr>
      <w:r>
        <w:rPr>
          <w:lang w:val="sk-SK"/>
        </w:rPr>
        <w:t>Jasnosť jeho predstáv o profesijnom smerovaní</w:t>
      </w:r>
    </w:p>
    <w:p w14:paraId="67EEF8CD" w14:textId="2AC7FD3F" w:rsidR="00302930" w:rsidRPr="00302930" w:rsidRDefault="00302930" w:rsidP="00302930">
      <w:pPr>
        <w:pStyle w:val="ListParagraph"/>
        <w:numPr>
          <w:ilvl w:val="0"/>
          <w:numId w:val="46"/>
        </w:numPr>
        <w:jc w:val="both"/>
        <w:rPr>
          <w:lang w:val="sk-SK"/>
        </w:rPr>
      </w:pPr>
      <w:r>
        <w:rPr>
          <w:lang w:val="sk-SK"/>
        </w:rPr>
        <w:t>Motivácia klienta</w:t>
      </w:r>
    </w:p>
    <w:p w14:paraId="33043CB8" w14:textId="4D84745A" w:rsidR="009B6320" w:rsidRPr="00A46556" w:rsidRDefault="00302930" w:rsidP="00B63DA7">
      <w:pPr>
        <w:jc w:val="both"/>
        <w:rPr>
          <w:lang w:val="sk-SK"/>
        </w:rPr>
      </w:pPr>
      <w:r>
        <w:rPr>
          <w:lang w:val="sk-SK"/>
        </w:rPr>
        <w:t>Príklad priebehu a trvania bilancie kompetencií je uvedený v nasledujúcej tabuľke.</w:t>
      </w:r>
    </w:p>
    <w:tbl>
      <w:tblPr>
        <w:tblW w:w="8811" w:type="dxa"/>
        <w:tblCellMar>
          <w:left w:w="0" w:type="dxa"/>
          <w:right w:w="0" w:type="dxa"/>
        </w:tblCellMar>
        <w:tblLook w:val="0420" w:firstRow="1" w:lastRow="0" w:firstColumn="0" w:lastColumn="0" w:noHBand="0" w:noVBand="1"/>
      </w:tblPr>
      <w:tblGrid>
        <w:gridCol w:w="731"/>
        <w:gridCol w:w="6693"/>
        <w:gridCol w:w="1387"/>
      </w:tblGrid>
      <w:tr w:rsidR="00233E12" w:rsidRPr="00233E12" w14:paraId="039E4B19" w14:textId="77777777" w:rsidTr="00302930">
        <w:trPr>
          <w:trHeight w:val="292"/>
        </w:trPr>
        <w:tc>
          <w:tcPr>
            <w:tcW w:w="731" w:type="dxa"/>
            <w:tcBorders>
              <w:top w:val="single" w:sz="8"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377A8961" w14:textId="77777777" w:rsidR="00233E12" w:rsidRPr="00302930" w:rsidRDefault="00233E12" w:rsidP="00302930">
            <w:pPr>
              <w:spacing w:after="0"/>
              <w:jc w:val="both"/>
              <w:rPr>
                <w:color w:val="FFFFFF" w:themeColor="background1"/>
                <w:lang w:val="sk-SK"/>
              </w:rPr>
            </w:pPr>
          </w:p>
        </w:tc>
        <w:tc>
          <w:tcPr>
            <w:tcW w:w="6693"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72" w:type="dxa"/>
              <w:left w:w="144" w:type="dxa"/>
              <w:bottom w:w="72" w:type="dxa"/>
              <w:right w:w="144" w:type="dxa"/>
            </w:tcMar>
            <w:hideMark/>
          </w:tcPr>
          <w:p w14:paraId="72F51B7D" w14:textId="77777777" w:rsidR="00233E12" w:rsidRPr="00302930" w:rsidRDefault="00233E12" w:rsidP="00302930">
            <w:pPr>
              <w:spacing w:after="0"/>
              <w:jc w:val="both"/>
              <w:rPr>
                <w:color w:val="FFFFFF" w:themeColor="background1"/>
                <w:lang w:val="en-US"/>
              </w:rPr>
            </w:pPr>
            <w:r w:rsidRPr="00302930">
              <w:rPr>
                <w:b/>
                <w:bCs/>
                <w:color w:val="FFFFFF" w:themeColor="background1"/>
                <w:lang w:val="sk-SK"/>
              </w:rPr>
              <w:t>Čo?</w:t>
            </w:r>
          </w:p>
        </w:tc>
        <w:tc>
          <w:tcPr>
            <w:tcW w:w="1387"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72" w:type="dxa"/>
              <w:left w:w="144" w:type="dxa"/>
              <w:bottom w:w="72" w:type="dxa"/>
              <w:right w:w="144" w:type="dxa"/>
            </w:tcMar>
            <w:hideMark/>
          </w:tcPr>
          <w:p w14:paraId="402C6EAA" w14:textId="77777777" w:rsidR="00233E12" w:rsidRPr="00302930" w:rsidRDefault="00233E12" w:rsidP="00302930">
            <w:pPr>
              <w:spacing w:after="0"/>
              <w:jc w:val="both"/>
              <w:rPr>
                <w:color w:val="FFFFFF" w:themeColor="background1"/>
                <w:lang w:val="en-US"/>
              </w:rPr>
            </w:pPr>
            <w:r w:rsidRPr="00302930">
              <w:rPr>
                <w:b/>
                <w:bCs/>
                <w:color w:val="FFFFFF" w:themeColor="background1"/>
                <w:lang w:val="sk-SK"/>
              </w:rPr>
              <w:t>Ako dlho?</w:t>
            </w:r>
          </w:p>
        </w:tc>
      </w:tr>
      <w:tr w:rsidR="00233E12" w:rsidRPr="00233E12" w14:paraId="205BC6FD" w14:textId="77777777" w:rsidTr="00302930">
        <w:trPr>
          <w:trHeight w:val="292"/>
        </w:trPr>
        <w:tc>
          <w:tcPr>
            <w:tcW w:w="731" w:type="dxa"/>
            <w:vMerge w:val="restart"/>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extDirection w:val="btLr"/>
            <w:vAlign w:val="center"/>
            <w:hideMark/>
          </w:tcPr>
          <w:p w14:paraId="6AB3C1AA" w14:textId="77777777" w:rsidR="00233E12" w:rsidRPr="00233E12" w:rsidRDefault="00233E12" w:rsidP="00302930">
            <w:pPr>
              <w:spacing w:after="0"/>
              <w:jc w:val="center"/>
              <w:rPr>
                <w:lang w:val="en-US"/>
              </w:rPr>
            </w:pPr>
            <w:r w:rsidRPr="00233E12">
              <w:rPr>
                <w:lang w:val="sk-SK"/>
              </w:rPr>
              <w:t>Úvod</w:t>
            </w:r>
          </w:p>
        </w:tc>
        <w:tc>
          <w:tcPr>
            <w:tcW w:w="669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D1990D2" w14:textId="77777777" w:rsidR="00233E12" w:rsidRPr="00233E12" w:rsidRDefault="00233E12" w:rsidP="00302930">
            <w:pPr>
              <w:spacing w:after="0"/>
              <w:jc w:val="both"/>
              <w:rPr>
                <w:lang w:val="en-US"/>
              </w:rPr>
            </w:pPr>
            <w:r w:rsidRPr="00233E12">
              <w:rPr>
                <w:lang w:val="sk-SK"/>
              </w:rPr>
              <w:t>Informačné stretnutie</w:t>
            </w:r>
          </w:p>
        </w:tc>
        <w:tc>
          <w:tcPr>
            <w:tcW w:w="138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8D577A5" w14:textId="7DC87663" w:rsidR="00233E12" w:rsidRPr="00233E12" w:rsidRDefault="00302930" w:rsidP="00302930">
            <w:pPr>
              <w:spacing w:after="0"/>
              <w:jc w:val="both"/>
              <w:rPr>
                <w:lang w:val="en-US"/>
              </w:rPr>
            </w:pPr>
            <w:r>
              <w:rPr>
                <w:lang w:val="en-US"/>
              </w:rPr>
              <w:t>1 hodina</w:t>
            </w:r>
          </w:p>
        </w:tc>
      </w:tr>
      <w:tr w:rsidR="00233E12" w:rsidRPr="00233E12" w14:paraId="4725F979" w14:textId="77777777" w:rsidTr="00302930">
        <w:trPr>
          <w:trHeight w:val="2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BEDADC6" w14:textId="77777777" w:rsidR="00233E12" w:rsidRPr="00233E12" w:rsidRDefault="00233E12" w:rsidP="00302930">
            <w:pPr>
              <w:spacing w:after="0"/>
              <w:jc w:val="center"/>
              <w:rPr>
                <w:lang w:val="en-US"/>
              </w:rPr>
            </w:pPr>
          </w:p>
        </w:tc>
        <w:tc>
          <w:tcPr>
            <w:tcW w:w="6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8308B46" w14:textId="77777777" w:rsidR="00233E12" w:rsidRPr="00233E12" w:rsidRDefault="00233E12" w:rsidP="00302930">
            <w:pPr>
              <w:spacing w:after="0"/>
              <w:jc w:val="both"/>
              <w:rPr>
                <w:lang w:val="en-US"/>
              </w:rPr>
            </w:pPr>
            <w:r w:rsidRPr="00233E12">
              <w:rPr>
                <w:lang w:val="sk-SK"/>
              </w:rPr>
              <w:t>Vstupný rozhovor</w:t>
            </w:r>
          </w:p>
        </w:tc>
        <w:tc>
          <w:tcPr>
            <w:tcW w:w="13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95BF07F" w14:textId="77777777" w:rsidR="00233E12" w:rsidRPr="00233E12" w:rsidRDefault="00233E12" w:rsidP="00302930">
            <w:pPr>
              <w:spacing w:after="0"/>
              <w:jc w:val="both"/>
              <w:rPr>
                <w:lang w:val="en-US"/>
              </w:rPr>
            </w:pPr>
            <w:r w:rsidRPr="00233E12">
              <w:rPr>
                <w:lang w:val="sk-SK"/>
              </w:rPr>
              <w:t>1 hodina</w:t>
            </w:r>
          </w:p>
        </w:tc>
      </w:tr>
      <w:tr w:rsidR="00233E12" w:rsidRPr="00233E12" w14:paraId="3C717823" w14:textId="77777777" w:rsidTr="00302930">
        <w:trPr>
          <w:trHeight w:val="292"/>
        </w:trPr>
        <w:tc>
          <w:tcPr>
            <w:tcW w:w="731" w:type="dxa"/>
            <w:vMerge w:val="restart"/>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textDirection w:val="btLr"/>
            <w:vAlign w:val="center"/>
            <w:hideMark/>
          </w:tcPr>
          <w:p w14:paraId="16E07FC9" w14:textId="59833302" w:rsidR="00233E12" w:rsidRPr="00233E12" w:rsidRDefault="00233E12" w:rsidP="00302930">
            <w:pPr>
              <w:spacing w:after="0"/>
              <w:jc w:val="center"/>
              <w:rPr>
                <w:lang w:val="en-US"/>
              </w:rPr>
            </w:pPr>
            <w:r w:rsidRPr="00233E12">
              <w:rPr>
                <w:lang w:val="sk-SK"/>
              </w:rPr>
              <w:t>Zber</w:t>
            </w:r>
            <w:r w:rsidR="00302930">
              <w:rPr>
                <w:lang w:val="sk-SK"/>
              </w:rPr>
              <w:t xml:space="preserve"> informácií</w:t>
            </w:r>
          </w:p>
        </w:tc>
        <w:tc>
          <w:tcPr>
            <w:tcW w:w="6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D92F9EB" w14:textId="77777777" w:rsidR="00233E12" w:rsidRPr="00233E12" w:rsidRDefault="00233E12" w:rsidP="00302930">
            <w:pPr>
              <w:spacing w:after="0"/>
              <w:jc w:val="both"/>
              <w:rPr>
                <w:lang w:val="en-US"/>
              </w:rPr>
            </w:pPr>
            <w:r w:rsidRPr="00233E12">
              <w:rPr>
                <w:lang w:val="sk-SK"/>
              </w:rPr>
              <w:t>Založenie portfólia kompetencií (skupina)</w:t>
            </w:r>
          </w:p>
        </w:tc>
        <w:tc>
          <w:tcPr>
            <w:tcW w:w="13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A8A732E" w14:textId="77777777" w:rsidR="00233E12" w:rsidRPr="00233E12" w:rsidRDefault="00233E12" w:rsidP="00302930">
            <w:pPr>
              <w:spacing w:after="0"/>
              <w:jc w:val="both"/>
              <w:rPr>
                <w:lang w:val="en-US"/>
              </w:rPr>
            </w:pPr>
            <w:r w:rsidRPr="00233E12">
              <w:rPr>
                <w:lang w:val="sk-SK"/>
              </w:rPr>
              <w:t>3 hodiny</w:t>
            </w:r>
          </w:p>
        </w:tc>
      </w:tr>
      <w:tr w:rsidR="00233E12" w:rsidRPr="00233E12" w14:paraId="33677AC3" w14:textId="77777777" w:rsidTr="00302930">
        <w:trPr>
          <w:trHeight w:val="29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81ABB0B" w14:textId="77777777" w:rsidR="00233E12" w:rsidRPr="00233E12" w:rsidRDefault="00233E12" w:rsidP="00302930">
            <w:pPr>
              <w:spacing w:after="0"/>
              <w:jc w:val="center"/>
              <w:rPr>
                <w:lang w:val="en-US"/>
              </w:rPr>
            </w:pPr>
          </w:p>
        </w:tc>
        <w:tc>
          <w:tcPr>
            <w:tcW w:w="6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4867726" w14:textId="77777777" w:rsidR="00233E12" w:rsidRPr="00233E12" w:rsidRDefault="00233E12" w:rsidP="00302930">
            <w:pPr>
              <w:spacing w:after="0"/>
              <w:jc w:val="both"/>
              <w:rPr>
                <w:lang w:val="en-US"/>
              </w:rPr>
            </w:pPr>
            <w:r w:rsidRPr="00233E12">
              <w:rPr>
                <w:lang w:val="sk-SK"/>
              </w:rPr>
              <w:t>Vypracovanie kariérového kvietka</w:t>
            </w:r>
          </w:p>
        </w:tc>
        <w:tc>
          <w:tcPr>
            <w:tcW w:w="13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595EB10" w14:textId="77777777" w:rsidR="00233E12" w:rsidRPr="00233E12" w:rsidRDefault="00233E12" w:rsidP="00302930">
            <w:pPr>
              <w:spacing w:after="0"/>
              <w:jc w:val="both"/>
              <w:rPr>
                <w:lang w:val="en-US"/>
              </w:rPr>
            </w:pPr>
            <w:r w:rsidRPr="00233E12">
              <w:rPr>
                <w:lang w:val="sk-SK"/>
              </w:rPr>
              <w:t>2 hodiny</w:t>
            </w:r>
          </w:p>
        </w:tc>
      </w:tr>
      <w:tr w:rsidR="00233E12" w:rsidRPr="00233E12" w14:paraId="322F0C5D" w14:textId="77777777" w:rsidTr="00302930">
        <w:trPr>
          <w:trHeight w:val="292"/>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3DD5C4A" w14:textId="77777777" w:rsidR="00233E12" w:rsidRPr="00233E12" w:rsidRDefault="00233E12" w:rsidP="00302930">
            <w:pPr>
              <w:spacing w:after="0"/>
              <w:jc w:val="center"/>
              <w:rPr>
                <w:lang w:val="en-US"/>
              </w:rPr>
            </w:pPr>
          </w:p>
        </w:tc>
        <w:tc>
          <w:tcPr>
            <w:tcW w:w="6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E2A475D" w14:textId="77777777" w:rsidR="00233E12" w:rsidRPr="00233E12" w:rsidRDefault="00233E12" w:rsidP="00302930">
            <w:pPr>
              <w:spacing w:after="0"/>
              <w:jc w:val="both"/>
              <w:rPr>
                <w:lang w:val="en-US"/>
              </w:rPr>
            </w:pPr>
            <w:r w:rsidRPr="00233E12">
              <w:rPr>
                <w:lang w:val="sk-SK"/>
              </w:rPr>
              <w:t>Vyhľadávanie informácií o trhu práce a povolaniach</w:t>
            </w:r>
          </w:p>
        </w:tc>
        <w:tc>
          <w:tcPr>
            <w:tcW w:w="13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700BBBD" w14:textId="77777777" w:rsidR="00233E12" w:rsidRPr="00233E12" w:rsidRDefault="00233E12" w:rsidP="00302930">
            <w:pPr>
              <w:spacing w:after="0"/>
              <w:jc w:val="both"/>
              <w:rPr>
                <w:lang w:val="en-US"/>
              </w:rPr>
            </w:pPr>
            <w:r w:rsidRPr="00233E12">
              <w:rPr>
                <w:lang w:val="sk-SK"/>
              </w:rPr>
              <w:t>1 hodina</w:t>
            </w:r>
          </w:p>
        </w:tc>
      </w:tr>
      <w:tr w:rsidR="00233E12" w:rsidRPr="00233E12" w14:paraId="01F051AA" w14:textId="77777777" w:rsidTr="00302930">
        <w:trPr>
          <w:trHeight w:val="292"/>
        </w:trPr>
        <w:tc>
          <w:tcPr>
            <w:tcW w:w="731" w:type="dxa"/>
            <w:vMerge w:val="restart"/>
            <w:tcBorders>
              <w:top w:val="single" w:sz="8" w:space="0" w:color="FFFFFF"/>
              <w:left w:val="single" w:sz="8" w:space="0" w:color="FFFFFF"/>
              <w:bottom w:val="single" w:sz="8" w:space="0" w:color="FFFFFF"/>
              <w:right w:val="single" w:sz="8" w:space="0" w:color="FFFFFF"/>
            </w:tcBorders>
            <w:shd w:val="clear" w:color="auto" w:fill="D0CECE" w:themeFill="background2" w:themeFillShade="E6"/>
            <w:tcMar>
              <w:top w:w="72" w:type="dxa"/>
              <w:left w:w="144" w:type="dxa"/>
              <w:bottom w:w="72" w:type="dxa"/>
              <w:right w:w="144" w:type="dxa"/>
            </w:tcMar>
            <w:textDirection w:val="btLr"/>
            <w:vAlign w:val="center"/>
            <w:hideMark/>
          </w:tcPr>
          <w:p w14:paraId="51FA294B" w14:textId="77777777" w:rsidR="00233E12" w:rsidRPr="00233E12" w:rsidRDefault="00233E12" w:rsidP="00302930">
            <w:pPr>
              <w:spacing w:after="0"/>
              <w:jc w:val="center"/>
              <w:rPr>
                <w:lang w:val="en-US"/>
              </w:rPr>
            </w:pPr>
            <w:r w:rsidRPr="00233E12">
              <w:rPr>
                <w:lang w:val="sk-SK"/>
              </w:rPr>
              <w:t>Záver</w:t>
            </w:r>
          </w:p>
        </w:tc>
        <w:tc>
          <w:tcPr>
            <w:tcW w:w="6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50F1677" w14:textId="77777777" w:rsidR="00233E12" w:rsidRPr="00233E12" w:rsidRDefault="00233E12" w:rsidP="00302930">
            <w:pPr>
              <w:spacing w:after="0"/>
              <w:jc w:val="both"/>
              <w:rPr>
                <w:lang w:val="en-US"/>
              </w:rPr>
            </w:pPr>
            <w:r w:rsidRPr="00233E12">
              <w:rPr>
                <w:lang w:val="sk-SK"/>
              </w:rPr>
              <w:t>Monitorovanie – výsledky prieskumu trhu práce</w:t>
            </w:r>
          </w:p>
        </w:tc>
        <w:tc>
          <w:tcPr>
            <w:tcW w:w="13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EDD7C25" w14:textId="77777777" w:rsidR="00233E12" w:rsidRPr="00233E12" w:rsidRDefault="00233E12" w:rsidP="00302930">
            <w:pPr>
              <w:spacing w:after="0"/>
              <w:jc w:val="both"/>
              <w:rPr>
                <w:lang w:val="en-US"/>
              </w:rPr>
            </w:pPr>
            <w:r w:rsidRPr="00233E12">
              <w:rPr>
                <w:lang w:val="sk-SK"/>
              </w:rPr>
              <w:t>1 hodina</w:t>
            </w:r>
          </w:p>
        </w:tc>
      </w:tr>
      <w:tr w:rsidR="00233E12" w:rsidRPr="00233E12" w14:paraId="16843510" w14:textId="77777777" w:rsidTr="00302930">
        <w:trPr>
          <w:trHeight w:val="292"/>
        </w:trPr>
        <w:tc>
          <w:tcPr>
            <w:tcW w:w="0" w:type="auto"/>
            <w:vMerge/>
            <w:tcBorders>
              <w:top w:val="single" w:sz="8" w:space="0" w:color="FFFFFF"/>
              <w:left w:val="single" w:sz="8" w:space="0" w:color="FFFFFF"/>
              <w:bottom w:val="single" w:sz="8" w:space="0" w:color="FFFFFF"/>
              <w:right w:val="single" w:sz="8" w:space="0" w:color="FFFFFF"/>
            </w:tcBorders>
            <w:shd w:val="clear" w:color="auto" w:fill="D0CECE" w:themeFill="background2" w:themeFillShade="E6"/>
            <w:vAlign w:val="center"/>
            <w:hideMark/>
          </w:tcPr>
          <w:p w14:paraId="7B799F66" w14:textId="77777777" w:rsidR="00233E12" w:rsidRPr="00233E12" w:rsidRDefault="00233E12" w:rsidP="00302930">
            <w:pPr>
              <w:spacing w:after="0"/>
              <w:jc w:val="both"/>
              <w:rPr>
                <w:lang w:val="en-US"/>
              </w:rPr>
            </w:pPr>
          </w:p>
        </w:tc>
        <w:tc>
          <w:tcPr>
            <w:tcW w:w="6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3E5188D" w14:textId="77777777" w:rsidR="00233E12" w:rsidRPr="00233E12" w:rsidRDefault="00233E12" w:rsidP="00302930">
            <w:pPr>
              <w:spacing w:after="0"/>
              <w:jc w:val="both"/>
              <w:rPr>
                <w:lang w:val="en-US"/>
              </w:rPr>
            </w:pPr>
            <w:r w:rsidRPr="00233E12">
              <w:rPr>
                <w:lang w:val="sk-SK"/>
              </w:rPr>
              <w:t>Príprava záverečnej správy (poradca)</w:t>
            </w:r>
          </w:p>
        </w:tc>
        <w:tc>
          <w:tcPr>
            <w:tcW w:w="13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6EB9372" w14:textId="77777777" w:rsidR="00233E12" w:rsidRPr="00233E12" w:rsidRDefault="00233E12" w:rsidP="00302930">
            <w:pPr>
              <w:spacing w:after="0"/>
              <w:jc w:val="both"/>
              <w:rPr>
                <w:lang w:val="en-US"/>
              </w:rPr>
            </w:pPr>
            <w:r w:rsidRPr="00233E12">
              <w:rPr>
                <w:lang w:val="sk-SK"/>
              </w:rPr>
              <w:t>1 hodina</w:t>
            </w:r>
          </w:p>
        </w:tc>
      </w:tr>
      <w:tr w:rsidR="00233E12" w:rsidRPr="00233E12" w14:paraId="495E304D" w14:textId="77777777" w:rsidTr="00302930">
        <w:trPr>
          <w:trHeight w:val="292"/>
        </w:trPr>
        <w:tc>
          <w:tcPr>
            <w:tcW w:w="0" w:type="auto"/>
            <w:vMerge/>
            <w:tcBorders>
              <w:top w:val="single" w:sz="8" w:space="0" w:color="FFFFFF"/>
              <w:left w:val="single" w:sz="8" w:space="0" w:color="FFFFFF"/>
              <w:bottom w:val="single" w:sz="8" w:space="0" w:color="FFFFFF"/>
              <w:right w:val="single" w:sz="8" w:space="0" w:color="FFFFFF"/>
            </w:tcBorders>
            <w:shd w:val="clear" w:color="auto" w:fill="D0CECE" w:themeFill="background2" w:themeFillShade="E6"/>
            <w:vAlign w:val="center"/>
            <w:hideMark/>
          </w:tcPr>
          <w:p w14:paraId="68F46693" w14:textId="77777777" w:rsidR="00233E12" w:rsidRPr="00233E12" w:rsidRDefault="00233E12" w:rsidP="00302930">
            <w:pPr>
              <w:spacing w:after="0"/>
              <w:jc w:val="both"/>
              <w:rPr>
                <w:lang w:val="en-US"/>
              </w:rPr>
            </w:pPr>
          </w:p>
        </w:tc>
        <w:tc>
          <w:tcPr>
            <w:tcW w:w="6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3100559" w14:textId="77777777" w:rsidR="00233E12" w:rsidRPr="00233E12" w:rsidRDefault="00233E12" w:rsidP="00302930">
            <w:pPr>
              <w:spacing w:after="0"/>
              <w:jc w:val="both"/>
              <w:rPr>
                <w:lang w:val="en-US"/>
              </w:rPr>
            </w:pPr>
            <w:r w:rsidRPr="00233E12">
              <w:rPr>
                <w:lang w:val="sk-SK"/>
              </w:rPr>
              <w:t>Rozhovor – dokončenie a odovzdanie záverečná správa</w:t>
            </w:r>
          </w:p>
        </w:tc>
        <w:tc>
          <w:tcPr>
            <w:tcW w:w="13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8A9E90C" w14:textId="77777777" w:rsidR="00233E12" w:rsidRPr="00233E12" w:rsidRDefault="00233E12" w:rsidP="00302930">
            <w:pPr>
              <w:spacing w:after="0"/>
              <w:jc w:val="both"/>
              <w:rPr>
                <w:lang w:val="en-US"/>
              </w:rPr>
            </w:pPr>
            <w:r w:rsidRPr="00233E12">
              <w:rPr>
                <w:lang w:val="sk-SK"/>
              </w:rPr>
              <w:t>1 hodina</w:t>
            </w:r>
          </w:p>
        </w:tc>
      </w:tr>
      <w:tr w:rsidR="00302930" w:rsidRPr="00233E12" w14:paraId="6767611D" w14:textId="77777777" w:rsidTr="00444161">
        <w:trPr>
          <w:trHeight w:val="292"/>
        </w:trPr>
        <w:tc>
          <w:tcPr>
            <w:tcW w:w="7424" w:type="dxa"/>
            <w:gridSpan w:val="2"/>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07233878" w14:textId="77777777" w:rsidR="00302930" w:rsidRPr="00302930" w:rsidRDefault="00302930" w:rsidP="00302930">
            <w:pPr>
              <w:spacing w:after="0"/>
              <w:jc w:val="both"/>
              <w:rPr>
                <w:b/>
                <w:lang w:val="en-US"/>
              </w:rPr>
            </w:pPr>
            <w:r w:rsidRPr="00302930">
              <w:rPr>
                <w:b/>
                <w:lang w:val="sk-SK"/>
              </w:rPr>
              <w:t>SPOLU</w:t>
            </w:r>
          </w:p>
        </w:tc>
        <w:tc>
          <w:tcPr>
            <w:tcW w:w="13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D3A0F3C" w14:textId="7AF04C0C" w:rsidR="00302930" w:rsidRPr="00302930" w:rsidRDefault="00302930" w:rsidP="00302930">
            <w:pPr>
              <w:spacing w:after="0"/>
              <w:jc w:val="both"/>
              <w:rPr>
                <w:b/>
                <w:lang w:val="en-US"/>
              </w:rPr>
            </w:pPr>
            <w:r w:rsidRPr="00302930">
              <w:rPr>
                <w:b/>
                <w:lang w:val="sk-SK"/>
              </w:rPr>
              <w:t>10 hodín</w:t>
            </w:r>
          </w:p>
        </w:tc>
      </w:tr>
    </w:tbl>
    <w:p w14:paraId="33043CCA" w14:textId="77777777" w:rsidR="00972142" w:rsidRPr="00A46556" w:rsidRDefault="00972142" w:rsidP="00D47D4D">
      <w:pPr>
        <w:jc w:val="both"/>
        <w:rPr>
          <w:lang w:val="sk-SK"/>
        </w:rPr>
      </w:pPr>
    </w:p>
    <w:p w14:paraId="33043CD8" w14:textId="77777777" w:rsidR="007858C3" w:rsidRPr="00A46556" w:rsidRDefault="007858C3" w:rsidP="007858C3">
      <w:pPr>
        <w:jc w:val="both"/>
        <w:rPr>
          <w:lang w:val="sk-SK"/>
        </w:rPr>
      </w:pPr>
    </w:p>
    <w:p w14:paraId="75393D3B" w14:textId="77777777" w:rsidR="00BA2722" w:rsidRDefault="00BA2722">
      <w:pPr>
        <w:rPr>
          <w:lang w:val="sk-SK"/>
        </w:rPr>
      </w:pPr>
      <w:r>
        <w:rPr>
          <w:lang w:val="sk-SK"/>
        </w:rPr>
        <w:br w:type="page"/>
      </w:r>
    </w:p>
    <w:p w14:paraId="0674C08C" w14:textId="61370CF7" w:rsidR="00BA2722" w:rsidRDefault="00BA2722" w:rsidP="00BA2722">
      <w:pPr>
        <w:pStyle w:val="Heading2"/>
        <w:rPr>
          <w:rFonts w:eastAsia="Times New Roman"/>
          <w:lang w:val="sk-SK" w:eastAsia="ja-JP"/>
        </w:rPr>
      </w:pPr>
      <w:bookmarkStart w:id="65" w:name="_Toc425423840"/>
      <w:r>
        <w:rPr>
          <w:rFonts w:eastAsia="Times New Roman"/>
          <w:lang w:val="sk-SK" w:eastAsia="ja-JP"/>
        </w:rPr>
        <w:lastRenderedPageBreak/>
        <w:t>POJMOSLOVIE BILANCIE KOMPETENCIÍ</w:t>
      </w:r>
      <w:bookmarkEnd w:id="65"/>
    </w:p>
    <w:p w14:paraId="17F95C30" w14:textId="77777777" w:rsidR="00BA2722" w:rsidRPr="00BA2722" w:rsidRDefault="00BA2722" w:rsidP="00BA2722">
      <w:pPr>
        <w:rPr>
          <w:lang w:val="sk-SK" w:eastAsia="ja-JP"/>
        </w:rPr>
      </w:pPr>
    </w:p>
    <w:tbl>
      <w:tblPr>
        <w:tblStyle w:val="TableGrid1"/>
        <w:tblW w:w="9715" w:type="dxa"/>
        <w:tblLook w:val="04A0" w:firstRow="1" w:lastRow="0" w:firstColumn="1" w:lastColumn="0" w:noHBand="0" w:noVBand="1"/>
      </w:tblPr>
      <w:tblGrid>
        <w:gridCol w:w="1885"/>
        <w:gridCol w:w="7830"/>
      </w:tblGrid>
      <w:tr w:rsidR="00BA2722" w:rsidRPr="00BA2722" w14:paraId="0704DFA5" w14:textId="77777777" w:rsidTr="00BA2722">
        <w:trPr>
          <w:trHeight w:val="300"/>
        </w:trPr>
        <w:tc>
          <w:tcPr>
            <w:tcW w:w="1885" w:type="dxa"/>
            <w:shd w:val="clear" w:color="auto" w:fill="E7E6E6" w:themeFill="background2"/>
            <w:hideMark/>
          </w:tcPr>
          <w:p w14:paraId="480B6126" w14:textId="77777777" w:rsidR="00BA2722" w:rsidRPr="00BA2722" w:rsidRDefault="00BA2722" w:rsidP="00BA2722">
            <w:pPr>
              <w:spacing w:before="40" w:after="40"/>
              <w:rPr>
                <w:b/>
                <w:lang w:val="sk-SK"/>
              </w:rPr>
            </w:pPr>
            <w:r w:rsidRPr="00BA2722">
              <w:rPr>
                <w:b/>
                <w:lang w:val="sk-SK"/>
              </w:rPr>
              <w:t>Pojem</w:t>
            </w:r>
          </w:p>
        </w:tc>
        <w:tc>
          <w:tcPr>
            <w:tcW w:w="7830" w:type="dxa"/>
            <w:shd w:val="clear" w:color="auto" w:fill="E7E6E6" w:themeFill="background2"/>
            <w:hideMark/>
          </w:tcPr>
          <w:p w14:paraId="779AC1AC" w14:textId="77777777" w:rsidR="00BA2722" w:rsidRPr="00BA2722" w:rsidRDefault="00BA2722" w:rsidP="00BA2722">
            <w:pPr>
              <w:spacing w:before="40" w:after="40"/>
              <w:rPr>
                <w:b/>
                <w:lang w:val="sk-SK"/>
              </w:rPr>
            </w:pPr>
            <w:r w:rsidRPr="00BA2722">
              <w:rPr>
                <w:b/>
                <w:lang w:val="sk-SK"/>
              </w:rPr>
              <w:t>Definícia</w:t>
            </w:r>
          </w:p>
        </w:tc>
      </w:tr>
      <w:tr w:rsidR="00BA2722" w:rsidRPr="00BA690C" w14:paraId="7164ACFA" w14:textId="77777777" w:rsidTr="00444161">
        <w:trPr>
          <w:trHeight w:val="1275"/>
        </w:trPr>
        <w:tc>
          <w:tcPr>
            <w:tcW w:w="1885" w:type="dxa"/>
            <w:hideMark/>
          </w:tcPr>
          <w:p w14:paraId="61046FAB" w14:textId="77777777" w:rsidR="00BA2722" w:rsidRPr="00BA2722" w:rsidRDefault="00BA2722" w:rsidP="00BA2722">
            <w:pPr>
              <w:spacing w:before="40" w:after="40"/>
              <w:rPr>
                <w:i/>
                <w:iCs/>
                <w:lang w:val="sk-SK"/>
              </w:rPr>
            </w:pPr>
            <w:r w:rsidRPr="00BA2722">
              <w:rPr>
                <w:i/>
                <w:iCs/>
                <w:lang w:val="sk-SK"/>
              </w:rPr>
              <w:t>Kompetencia</w:t>
            </w:r>
          </w:p>
        </w:tc>
        <w:tc>
          <w:tcPr>
            <w:tcW w:w="7830" w:type="dxa"/>
            <w:hideMark/>
          </w:tcPr>
          <w:p w14:paraId="023CCBD7" w14:textId="77777777" w:rsidR="00BA2722" w:rsidRPr="00BA2722" w:rsidRDefault="00BA2722" w:rsidP="00BA2722">
            <w:pPr>
              <w:spacing w:before="40" w:after="40"/>
              <w:rPr>
                <w:lang w:val="sk-SK"/>
              </w:rPr>
            </w:pPr>
            <w:r w:rsidRPr="00BA2722">
              <w:rPr>
                <w:lang w:val="sk-SK"/>
              </w:rPr>
              <w:t>Spôsobilosť  použiť  pri  výkone  zamestnania vedomosti, zručnosti,  vrátane  osobných, charakterových vlastností a schopností, ktoré sú vyžadované zamestnávateľmi na úspešnú realizáciu pracovných činností (ISTP). Mieru nadobudnutia kompetencie je možné vyjadriť úrovňou samostatnosti a zodpovednosti pri vykonávaní činnosti.</w:t>
            </w:r>
          </w:p>
        </w:tc>
      </w:tr>
      <w:tr w:rsidR="00BA2722" w:rsidRPr="00BA2722" w14:paraId="3437572B" w14:textId="77777777" w:rsidTr="00444161">
        <w:trPr>
          <w:trHeight w:val="1275"/>
        </w:trPr>
        <w:tc>
          <w:tcPr>
            <w:tcW w:w="1885" w:type="dxa"/>
            <w:hideMark/>
          </w:tcPr>
          <w:p w14:paraId="3E4CE3AA" w14:textId="77777777" w:rsidR="00BA2722" w:rsidRPr="00BA2722" w:rsidRDefault="00BA2722" w:rsidP="00BA2722">
            <w:pPr>
              <w:spacing w:before="40" w:after="40"/>
              <w:rPr>
                <w:i/>
                <w:iCs/>
                <w:lang w:val="sk-SK"/>
              </w:rPr>
            </w:pPr>
            <w:r w:rsidRPr="00BA2722">
              <w:rPr>
                <w:i/>
                <w:iCs/>
                <w:lang w:val="sk-SK"/>
              </w:rPr>
              <w:t>Vedomosti</w:t>
            </w:r>
          </w:p>
        </w:tc>
        <w:tc>
          <w:tcPr>
            <w:tcW w:w="7830" w:type="dxa"/>
            <w:hideMark/>
          </w:tcPr>
          <w:p w14:paraId="26C6D071" w14:textId="77777777" w:rsidR="00BA2722" w:rsidRPr="00BA2722" w:rsidRDefault="00BA2722" w:rsidP="00BA2722">
            <w:pPr>
              <w:spacing w:before="40" w:after="40"/>
              <w:rPr>
                <w:lang w:val="sk-SK"/>
              </w:rPr>
            </w:pPr>
            <w:r w:rsidRPr="00BA2722">
              <w:rPr>
                <w:lang w:val="sk-SK"/>
              </w:rPr>
              <w:t>Odborné vedomosti predstavujú osvojené (pochopené, zapamätané a využívané) informácie získané  prostredníctvom  vzdelávania  alebo učenia  sa.  Sú  súborom  faktov,  zásad,  teórií,  postupov, ktoré sa vzťahujú na oblasť práce a štúdia. Je možné ich deliť na všeobecné a odborné.</w:t>
            </w:r>
          </w:p>
        </w:tc>
      </w:tr>
      <w:tr w:rsidR="00BA2722" w:rsidRPr="00BA690C" w14:paraId="40C4E364" w14:textId="77777777" w:rsidTr="00444161">
        <w:trPr>
          <w:trHeight w:val="765"/>
        </w:trPr>
        <w:tc>
          <w:tcPr>
            <w:tcW w:w="1885" w:type="dxa"/>
            <w:hideMark/>
          </w:tcPr>
          <w:p w14:paraId="4A17D779" w14:textId="77777777" w:rsidR="00BA2722" w:rsidRPr="00BA2722" w:rsidRDefault="00BA2722" w:rsidP="00BA2722">
            <w:pPr>
              <w:spacing w:before="40" w:after="40"/>
              <w:rPr>
                <w:i/>
                <w:iCs/>
                <w:lang w:val="sk-SK"/>
              </w:rPr>
            </w:pPr>
            <w:r w:rsidRPr="00BA2722">
              <w:rPr>
                <w:i/>
                <w:iCs/>
                <w:lang w:val="sk-SK"/>
              </w:rPr>
              <w:t>Zručnosti</w:t>
            </w:r>
          </w:p>
        </w:tc>
        <w:tc>
          <w:tcPr>
            <w:tcW w:w="7830" w:type="dxa"/>
            <w:hideMark/>
          </w:tcPr>
          <w:p w14:paraId="0FB22868" w14:textId="77777777" w:rsidR="00BA2722" w:rsidRPr="00BA2722" w:rsidRDefault="00BA2722" w:rsidP="00BA2722">
            <w:pPr>
              <w:spacing w:before="40" w:after="40"/>
              <w:rPr>
                <w:lang w:val="sk-SK"/>
              </w:rPr>
            </w:pPr>
            <w:r w:rsidRPr="00BA2722">
              <w:rPr>
                <w:lang w:val="sk-SK"/>
              </w:rPr>
              <w:t>Schopnosti  jednotlivca  optimálne  (rýchlo,  ľahko  a  zodpovedne) vykonávať  určité činnosti  na  základe  osvojených  vedomostí,  ale  aj  predchádzajúcej praktickej  činnosti.</w:t>
            </w:r>
          </w:p>
        </w:tc>
      </w:tr>
      <w:tr w:rsidR="00BA2722" w:rsidRPr="00BA2722" w14:paraId="0D0AB2F6" w14:textId="77777777" w:rsidTr="00444161">
        <w:trPr>
          <w:trHeight w:val="510"/>
        </w:trPr>
        <w:tc>
          <w:tcPr>
            <w:tcW w:w="1885" w:type="dxa"/>
            <w:hideMark/>
          </w:tcPr>
          <w:p w14:paraId="5C54435A" w14:textId="77777777" w:rsidR="00BA2722" w:rsidRPr="00BA2722" w:rsidRDefault="00BA2722" w:rsidP="00BA2722">
            <w:pPr>
              <w:spacing w:before="40" w:after="40"/>
              <w:rPr>
                <w:i/>
                <w:iCs/>
                <w:lang w:val="sk-SK"/>
              </w:rPr>
            </w:pPr>
            <w:r w:rsidRPr="00BA2722">
              <w:rPr>
                <w:i/>
                <w:iCs/>
                <w:lang w:val="sk-SK"/>
              </w:rPr>
              <w:t>Osobnostné predpoklady</w:t>
            </w:r>
          </w:p>
        </w:tc>
        <w:tc>
          <w:tcPr>
            <w:tcW w:w="7830" w:type="dxa"/>
            <w:hideMark/>
          </w:tcPr>
          <w:p w14:paraId="27A8AD3D" w14:textId="77777777" w:rsidR="00BA2722" w:rsidRPr="00BA2722" w:rsidRDefault="00BA2722" w:rsidP="00BA2722">
            <w:pPr>
              <w:spacing w:before="40" w:after="40"/>
              <w:rPr>
                <w:lang w:val="sk-SK"/>
              </w:rPr>
            </w:pPr>
            <w:r w:rsidRPr="00BA2722">
              <w:rPr>
                <w:lang w:val="sk-SK"/>
              </w:rPr>
              <w:t>Charakteristiky osobnosti, ktoré umožňujú úspešné zvládnutie určitého povolania. Synonymum: osobnostné vlastnosti</w:t>
            </w:r>
          </w:p>
        </w:tc>
      </w:tr>
      <w:tr w:rsidR="00BA2722" w:rsidRPr="00BA2722" w14:paraId="11F8BD13" w14:textId="77777777" w:rsidTr="00444161">
        <w:trPr>
          <w:trHeight w:val="1020"/>
        </w:trPr>
        <w:tc>
          <w:tcPr>
            <w:tcW w:w="1885" w:type="dxa"/>
            <w:hideMark/>
          </w:tcPr>
          <w:p w14:paraId="6E804AE0" w14:textId="77777777" w:rsidR="00BA2722" w:rsidRPr="00BA2722" w:rsidRDefault="00BA2722" w:rsidP="00BA2722">
            <w:pPr>
              <w:spacing w:before="40" w:after="40"/>
              <w:rPr>
                <w:i/>
                <w:iCs/>
                <w:lang w:val="sk-SK"/>
              </w:rPr>
            </w:pPr>
            <w:r w:rsidRPr="00BA2722">
              <w:rPr>
                <w:i/>
                <w:iCs/>
                <w:lang w:val="sk-SK"/>
              </w:rPr>
              <w:t>Všeobecné spôsobilosti</w:t>
            </w:r>
          </w:p>
        </w:tc>
        <w:tc>
          <w:tcPr>
            <w:tcW w:w="7830" w:type="dxa"/>
            <w:hideMark/>
          </w:tcPr>
          <w:p w14:paraId="4AC56677" w14:textId="77777777" w:rsidR="00BA2722" w:rsidRPr="00BA2722" w:rsidRDefault="00BA2722" w:rsidP="00BA2722">
            <w:pPr>
              <w:spacing w:before="40" w:after="40"/>
              <w:rPr>
                <w:lang w:val="sk-SK"/>
              </w:rPr>
            </w:pPr>
            <w:r w:rsidRPr="00BA2722">
              <w:rPr>
                <w:lang w:val="sk-SK"/>
              </w:rPr>
              <w:t>Všeobecné  spôsobilosti  sú  komplexné  schopnosti  človeka,  ktoré  nesúvisia  s  odbornou špecializáciou  a  sú  prenosné  do  rôznych  pracovných  činností .</w:t>
            </w:r>
            <w:r w:rsidRPr="00BA2722">
              <w:rPr>
                <w:lang w:val="sk-SK"/>
              </w:rPr>
              <w:br/>
              <w:t>Podobné výrazy: prenositeľné, prierezové, transverzálne zručnosti</w:t>
            </w:r>
          </w:p>
        </w:tc>
      </w:tr>
      <w:tr w:rsidR="00BA2722" w:rsidRPr="00BA690C" w14:paraId="3194FCF4" w14:textId="77777777" w:rsidTr="00444161">
        <w:trPr>
          <w:trHeight w:val="1020"/>
        </w:trPr>
        <w:tc>
          <w:tcPr>
            <w:tcW w:w="1885" w:type="dxa"/>
            <w:hideMark/>
          </w:tcPr>
          <w:p w14:paraId="0E7A2D37" w14:textId="77777777" w:rsidR="00BA2722" w:rsidRPr="00BA2722" w:rsidRDefault="00BA2722" w:rsidP="00BA2722">
            <w:pPr>
              <w:spacing w:before="40" w:after="40"/>
              <w:rPr>
                <w:i/>
                <w:iCs/>
                <w:lang w:val="sk-SK"/>
              </w:rPr>
            </w:pPr>
            <w:r w:rsidRPr="00BA2722">
              <w:rPr>
                <w:i/>
                <w:iCs/>
                <w:lang w:val="sk-SK"/>
              </w:rPr>
              <w:t>Skúsenosť</w:t>
            </w:r>
          </w:p>
        </w:tc>
        <w:tc>
          <w:tcPr>
            <w:tcW w:w="7830" w:type="dxa"/>
            <w:hideMark/>
          </w:tcPr>
          <w:p w14:paraId="00254A03" w14:textId="77777777" w:rsidR="00BA2722" w:rsidRPr="00BA2722" w:rsidRDefault="00BA2722" w:rsidP="00BA2722">
            <w:pPr>
              <w:spacing w:before="40" w:after="40"/>
              <w:rPr>
                <w:lang w:val="sk-SK"/>
              </w:rPr>
            </w:pPr>
            <w:r w:rsidRPr="00BA2722">
              <w:rPr>
                <w:lang w:val="sk-SK"/>
              </w:rPr>
              <w:t>Etapa v životnej dráhe človeka, ktorá viedla k učeniu v zmysle rozvoja vedomostí, zručností alebo osobných kvalít a postojov. Patria sem vzdelávacie aktivity (formálne a neformálne učenie), profesijné aktivity a voľnočasové aktivity.</w:t>
            </w:r>
          </w:p>
        </w:tc>
      </w:tr>
      <w:tr w:rsidR="00BA2722" w:rsidRPr="00BA690C" w14:paraId="1B3E062D" w14:textId="77777777" w:rsidTr="00444161">
        <w:trPr>
          <w:trHeight w:val="1275"/>
        </w:trPr>
        <w:tc>
          <w:tcPr>
            <w:tcW w:w="1885" w:type="dxa"/>
            <w:hideMark/>
          </w:tcPr>
          <w:p w14:paraId="3BB8E865" w14:textId="77777777" w:rsidR="00BA2722" w:rsidRPr="00BA2722" w:rsidRDefault="00BA2722" w:rsidP="00BA2722">
            <w:pPr>
              <w:spacing w:before="40" w:after="40"/>
              <w:rPr>
                <w:i/>
                <w:iCs/>
                <w:lang w:val="sk-SK"/>
              </w:rPr>
            </w:pPr>
            <w:r w:rsidRPr="00BA2722">
              <w:rPr>
                <w:i/>
                <w:iCs/>
                <w:lang w:val="sk-SK"/>
              </w:rPr>
              <w:t>Kariéra</w:t>
            </w:r>
          </w:p>
        </w:tc>
        <w:tc>
          <w:tcPr>
            <w:tcW w:w="7830" w:type="dxa"/>
            <w:hideMark/>
          </w:tcPr>
          <w:p w14:paraId="3FB8450E" w14:textId="77777777" w:rsidR="00BA2722" w:rsidRPr="00BA2722" w:rsidRDefault="00BA2722" w:rsidP="00BA2722">
            <w:pPr>
              <w:spacing w:before="40" w:after="40"/>
              <w:rPr>
                <w:lang w:val="sk-SK"/>
              </w:rPr>
            </w:pPr>
            <w:r w:rsidRPr="00BA2722">
              <w:rPr>
                <w:lang w:val="sk-SK"/>
              </w:rPr>
              <w:t>Nepretržitý sled kratších či dlhších období, v ktorých nadobúdame životné a pracovné skúsenosti, vedomosti a zručnosti, hľadáme svoje príležitosti, realizujeme pracovné činnosti, žijeme v rôznych formálnych a neformálnych skupinách a plníme rôzne sociálne roly v priebehu celého života.</w:t>
            </w:r>
          </w:p>
        </w:tc>
      </w:tr>
      <w:tr w:rsidR="00BA2722" w:rsidRPr="00BA690C" w14:paraId="0CBCDD51" w14:textId="77777777" w:rsidTr="00444161">
        <w:trPr>
          <w:trHeight w:val="765"/>
        </w:trPr>
        <w:tc>
          <w:tcPr>
            <w:tcW w:w="1885" w:type="dxa"/>
            <w:hideMark/>
          </w:tcPr>
          <w:p w14:paraId="357FA8E4" w14:textId="77777777" w:rsidR="00BA2722" w:rsidRPr="00BA2722" w:rsidRDefault="00BA2722" w:rsidP="00BA2722">
            <w:pPr>
              <w:spacing w:before="40" w:after="40"/>
              <w:rPr>
                <w:i/>
                <w:iCs/>
                <w:lang w:val="sk-SK"/>
              </w:rPr>
            </w:pPr>
            <w:r w:rsidRPr="00BA2722">
              <w:rPr>
                <w:i/>
                <w:iCs/>
                <w:lang w:val="sk-SK"/>
              </w:rPr>
              <w:t>Kariérový cieľ</w:t>
            </w:r>
          </w:p>
        </w:tc>
        <w:tc>
          <w:tcPr>
            <w:tcW w:w="7830" w:type="dxa"/>
            <w:hideMark/>
          </w:tcPr>
          <w:p w14:paraId="7D7F03AC" w14:textId="77777777" w:rsidR="00BA2722" w:rsidRPr="00BA2722" w:rsidRDefault="00BA2722" w:rsidP="00BA2722">
            <w:pPr>
              <w:spacing w:before="40" w:after="40"/>
              <w:rPr>
                <w:lang w:val="sk-SK"/>
              </w:rPr>
            </w:pPr>
            <w:r w:rsidRPr="00BA2722">
              <w:rPr>
                <w:lang w:val="sk-SK"/>
              </w:rPr>
              <w:t>Základný výstup BK, ktorý definuje profesijné smerovanie účastníka po skončení BK. Je určený konkrétnym povolaním z ISTP (nie všeobecnou profesijnou oblasťou).</w:t>
            </w:r>
          </w:p>
        </w:tc>
      </w:tr>
      <w:tr w:rsidR="00BA2722" w:rsidRPr="00BA690C" w14:paraId="672E52CE" w14:textId="77777777" w:rsidTr="00444161">
        <w:trPr>
          <w:trHeight w:val="765"/>
        </w:trPr>
        <w:tc>
          <w:tcPr>
            <w:tcW w:w="1885" w:type="dxa"/>
            <w:hideMark/>
          </w:tcPr>
          <w:p w14:paraId="44831B68" w14:textId="77777777" w:rsidR="00BA2722" w:rsidRPr="00BA2722" w:rsidRDefault="00BA2722" w:rsidP="00BA2722">
            <w:pPr>
              <w:spacing w:before="40" w:after="40"/>
              <w:rPr>
                <w:i/>
                <w:iCs/>
                <w:lang w:val="sk-SK"/>
              </w:rPr>
            </w:pPr>
            <w:r w:rsidRPr="00BA2722">
              <w:rPr>
                <w:i/>
                <w:iCs/>
                <w:lang w:val="sk-SK"/>
              </w:rPr>
              <w:t>Akčný plán</w:t>
            </w:r>
          </w:p>
        </w:tc>
        <w:tc>
          <w:tcPr>
            <w:tcW w:w="7830" w:type="dxa"/>
            <w:hideMark/>
          </w:tcPr>
          <w:p w14:paraId="74BF3A59" w14:textId="77777777" w:rsidR="00BA2722" w:rsidRPr="00BA2722" w:rsidRDefault="00BA2722" w:rsidP="00BA2722">
            <w:pPr>
              <w:spacing w:before="40" w:after="40"/>
              <w:rPr>
                <w:lang w:val="sk-SK"/>
              </w:rPr>
            </w:pPr>
            <w:r w:rsidRPr="00BA2722">
              <w:rPr>
                <w:lang w:val="sk-SK"/>
              </w:rPr>
              <w:t xml:space="preserve">Zoznam činností, ktoré bude účastník realizovať po skončení BK. Musí obsahovat časový harmonogram s konkrétnymi dátumami minimálne na 3 mesiace dopredu ako aj indikátory plnenia. </w:t>
            </w:r>
          </w:p>
        </w:tc>
      </w:tr>
      <w:tr w:rsidR="00BA2722" w:rsidRPr="00BA690C" w14:paraId="627EDD5D" w14:textId="77777777" w:rsidTr="00444161">
        <w:trPr>
          <w:trHeight w:val="1020"/>
        </w:trPr>
        <w:tc>
          <w:tcPr>
            <w:tcW w:w="1885" w:type="dxa"/>
            <w:hideMark/>
          </w:tcPr>
          <w:p w14:paraId="772B8705" w14:textId="77777777" w:rsidR="00BA2722" w:rsidRPr="00BA2722" w:rsidRDefault="00BA2722" w:rsidP="00BA2722">
            <w:pPr>
              <w:spacing w:before="40" w:after="40"/>
              <w:rPr>
                <w:i/>
                <w:iCs/>
                <w:lang w:val="sk-SK"/>
              </w:rPr>
            </w:pPr>
            <w:r w:rsidRPr="00BA2722">
              <w:rPr>
                <w:i/>
                <w:iCs/>
                <w:lang w:val="sk-SK"/>
              </w:rPr>
              <w:t>Záverečná správa</w:t>
            </w:r>
          </w:p>
        </w:tc>
        <w:tc>
          <w:tcPr>
            <w:tcW w:w="7830" w:type="dxa"/>
            <w:hideMark/>
          </w:tcPr>
          <w:p w14:paraId="5BE7B104" w14:textId="77777777" w:rsidR="00BA2722" w:rsidRPr="00BA2722" w:rsidRDefault="00BA2722" w:rsidP="00BA2722">
            <w:pPr>
              <w:spacing w:before="40" w:after="40"/>
              <w:rPr>
                <w:lang w:val="sk-SK"/>
              </w:rPr>
            </w:pPr>
            <w:r w:rsidRPr="00BA2722">
              <w:rPr>
                <w:lang w:val="sk-SK"/>
              </w:rPr>
              <w:t>Dokument vypracovaný spolu s účastníkom BK počas posledného stretnutia. Obsahuje minimálne dva alternatívne profesijné ciele, informáciami a argumenty ohľadom ich realizácie a osobitný akčný plán pre každý  nich.</w:t>
            </w:r>
          </w:p>
        </w:tc>
      </w:tr>
      <w:tr w:rsidR="00BA2722" w:rsidRPr="00BA690C" w14:paraId="4A5C23BD" w14:textId="77777777" w:rsidTr="00444161">
        <w:trPr>
          <w:trHeight w:val="1020"/>
        </w:trPr>
        <w:tc>
          <w:tcPr>
            <w:tcW w:w="1885" w:type="dxa"/>
            <w:hideMark/>
          </w:tcPr>
          <w:p w14:paraId="37FF1CBE" w14:textId="77777777" w:rsidR="00BA2722" w:rsidRPr="00BA2722" w:rsidRDefault="00BA2722" w:rsidP="00BA2722">
            <w:pPr>
              <w:spacing w:before="40" w:after="40"/>
              <w:rPr>
                <w:i/>
                <w:iCs/>
                <w:lang w:val="sk-SK"/>
              </w:rPr>
            </w:pPr>
            <w:r w:rsidRPr="00BA2722">
              <w:rPr>
                <w:i/>
                <w:iCs/>
                <w:lang w:val="sk-SK"/>
              </w:rPr>
              <w:t>Portfólio</w:t>
            </w:r>
          </w:p>
        </w:tc>
        <w:tc>
          <w:tcPr>
            <w:tcW w:w="7830" w:type="dxa"/>
            <w:hideMark/>
          </w:tcPr>
          <w:p w14:paraId="50FE6456" w14:textId="77777777" w:rsidR="00BA2722" w:rsidRPr="00BA2722" w:rsidRDefault="00BA2722" w:rsidP="00BA2722">
            <w:pPr>
              <w:spacing w:before="40" w:after="40"/>
              <w:rPr>
                <w:lang w:val="sk-SK"/>
              </w:rPr>
            </w:pPr>
            <w:r w:rsidRPr="00BA2722">
              <w:rPr>
                <w:lang w:val="sk-SK"/>
              </w:rPr>
              <w:t>Dokument pre kontinuálne zaznamenávanie a analyzovanie skúseností účastníka.</w:t>
            </w:r>
          </w:p>
        </w:tc>
      </w:tr>
      <w:tr w:rsidR="00BA2722" w:rsidRPr="00BA690C" w14:paraId="7CDAFB7F" w14:textId="77777777" w:rsidTr="00444161">
        <w:trPr>
          <w:trHeight w:val="510"/>
        </w:trPr>
        <w:tc>
          <w:tcPr>
            <w:tcW w:w="1885" w:type="dxa"/>
            <w:hideMark/>
          </w:tcPr>
          <w:p w14:paraId="4BD3E419" w14:textId="77777777" w:rsidR="00BA2722" w:rsidRPr="00BA2722" w:rsidRDefault="00BA2722" w:rsidP="00BA2722">
            <w:pPr>
              <w:spacing w:before="40" w:after="40"/>
              <w:rPr>
                <w:i/>
                <w:iCs/>
                <w:lang w:val="sk-SK"/>
              </w:rPr>
            </w:pPr>
            <w:r w:rsidRPr="00BA2722">
              <w:rPr>
                <w:i/>
                <w:iCs/>
                <w:lang w:val="sk-SK"/>
              </w:rPr>
              <w:t>Zručnosti pre riadenie vlastnej kariéry</w:t>
            </w:r>
          </w:p>
        </w:tc>
        <w:tc>
          <w:tcPr>
            <w:tcW w:w="7830" w:type="dxa"/>
            <w:hideMark/>
          </w:tcPr>
          <w:p w14:paraId="1AE27624" w14:textId="77777777" w:rsidR="00BA2722" w:rsidRPr="00BA2722" w:rsidRDefault="00BA2722" w:rsidP="00BA2722">
            <w:pPr>
              <w:spacing w:before="40" w:after="40"/>
              <w:rPr>
                <w:lang w:val="sk-SK"/>
              </w:rPr>
            </w:pPr>
            <w:r w:rsidRPr="00BA2722">
              <w:rPr>
                <w:lang w:val="sk-SK"/>
              </w:rPr>
              <w:t xml:space="preserve">Zručnosti týkajúce sa samostatnosti účastníka na trhu práce. Sú hlavnými vzdelávacími výstupmi BK. Patria sem schopnosti: </w:t>
            </w:r>
            <w:r w:rsidRPr="00BA2722">
              <w:rPr>
                <w:lang w:val="sk-SK"/>
              </w:rPr>
              <w:br w:type="page"/>
              <w:t xml:space="preserve">Konfrontovať osobné charakteristiky s charakteristikami povolania, </w:t>
            </w:r>
            <w:r w:rsidRPr="00BA2722">
              <w:rPr>
                <w:lang w:val="sk-SK"/>
              </w:rPr>
              <w:br w:type="page"/>
              <w:t xml:space="preserve">Vyhľadávať informácie o trhu práce a o vzdelávaní, </w:t>
            </w:r>
            <w:r w:rsidRPr="00BA2722">
              <w:rPr>
                <w:lang w:val="sk-SK"/>
              </w:rPr>
              <w:br w:type="page"/>
              <w:t>Pomenovať vlastné skúsenosti a zdôvodniť profesijné rozhodnutia</w:t>
            </w:r>
            <w:r w:rsidRPr="00BA2722">
              <w:rPr>
                <w:lang w:val="sk-SK"/>
              </w:rPr>
              <w:br w:type="page"/>
              <w:t>, Vypracovať a adaptovať akčný plán</w:t>
            </w:r>
            <w:r w:rsidRPr="00BA2722">
              <w:rPr>
                <w:lang w:val="sk-SK"/>
              </w:rPr>
              <w:br w:type="page"/>
              <w:t xml:space="preserve">, Nájsť vo svojom prostredí potrebnú podporu, </w:t>
            </w:r>
            <w:r w:rsidRPr="00BA2722">
              <w:rPr>
                <w:lang w:val="sk-SK"/>
              </w:rPr>
              <w:lastRenderedPageBreak/>
              <w:br w:type="page"/>
              <w:t xml:space="preserve">Využívať a rozširovať sieť kontaktov pre profesijné účely, </w:t>
            </w:r>
            <w:r w:rsidRPr="00BA2722">
              <w:rPr>
                <w:lang w:val="sk-SK"/>
              </w:rPr>
              <w:br w:type="page"/>
              <w:t>Vypracovať rôznorodé alternatívy zamestnania</w:t>
            </w:r>
            <w:r w:rsidRPr="00BA2722">
              <w:rPr>
                <w:lang w:val="sk-SK"/>
              </w:rPr>
              <w:br w:type="page"/>
              <w:t>, Určiť priority medzi viacerými alternatívami</w:t>
            </w:r>
          </w:p>
        </w:tc>
      </w:tr>
      <w:tr w:rsidR="00BA2722" w:rsidRPr="00BA2722" w14:paraId="0FC9A9D6" w14:textId="77777777" w:rsidTr="00444161">
        <w:trPr>
          <w:trHeight w:val="971"/>
        </w:trPr>
        <w:tc>
          <w:tcPr>
            <w:tcW w:w="1885" w:type="dxa"/>
            <w:hideMark/>
          </w:tcPr>
          <w:p w14:paraId="77EF2EB8" w14:textId="77777777" w:rsidR="00BA2722" w:rsidRPr="00BA2722" w:rsidRDefault="00BA2722" w:rsidP="00BA2722">
            <w:pPr>
              <w:spacing w:before="40" w:after="40"/>
              <w:rPr>
                <w:i/>
                <w:iCs/>
                <w:lang w:val="sk-SK"/>
              </w:rPr>
            </w:pPr>
            <w:r w:rsidRPr="00BA2722">
              <w:rPr>
                <w:i/>
                <w:iCs/>
                <w:lang w:val="sk-SK"/>
              </w:rPr>
              <w:lastRenderedPageBreak/>
              <w:t>Motivácia</w:t>
            </w:r>
          </w:p>
        </w:tc>
        <w:tc>
          <w:tcPr>
            <w:tcW w:w="7830" w:type="dxa"/>
            <w:hideMark/>
          </w:tcPr>
          <w:p w14:paraId="2DE04527" w14:textId="77777777" w:rsidR="00BA2722" w:rsidRPr="00BA2722" w:rsidRDefault="00BA2722" w:rsidP="00BA2722">
            <w:pPr>
              <w:spacing w:before="40" w:after="40"/>
              <w:rPr>
                <w:lang w:val="sk-SK"/>
              </w:rPr>
            </w:pPr>
            <w:r w:rsidRPr="00BA2722">
              <w:rPr>
                <w:lang w:val="sk-SK"/>
              </w:rPr>
              <w:t>Motivácia je psychologický proces, ktorý aktivuje ľudské správanie a dáva mu účel a smer. Je to vnútorná hnacia sila, ktorá ženie k uspokojeniu nenaplnených potrieb. Je to hnacia sila, ktorá vedie k dosiahnutiu osobných a organizačných cieľov.</w:t>
            </w:r>
          </w:p>
        </w:tc>
      </w:tr>
      <w:tr w:rsidR="00BA2722" w:rsidRPr="00BA690C" w14:paraId="43F45683" w14:textId="77777777" w:rsidTr="00444161">
        <w:trPr>
          <w:trHeight w:val="710"/>
        </w:trPr>
        <w:tc>
          <w:tcPr>
            <w:tcW w:w="1885" w:type="dxa"/>
            <w:hideMark/>
          </w:tcPr>
          <w:p w14:paraId="468520DA" w14:textId="77777777" w:rsidR="00BA2722" w:rsidRPr="00BA2722" w:rsidRDefault="00BA2722" w:rsidP="00BA2722">
            <w:pPr>
              <w:spacing w:before="40" w:after="40"/>
              <w:rPr>
                <w:i/>
                <w:iCs/>
                <w:lang w:val="sk-SK"/>
              </w:rPr>
            </w:pPr>
            <w:r w:rsidRPr="00BA2722">
              <w:rPr>
                <w:i/>
                <w:iCs/>
                <w:lang w:val="sk-SK"/>
              </w:rPr>
              <w:t>Profesijné hodnoty</w:t>
            </w:r>
          </w:p>
        </w:tc>
        <w:tc>
          <w:tcPr>
            <w:tcW w:w="7830" w:type="dxa"/>
            <w:hideMark/>
          </w:tcPr>
          <w:p w14:paraId="7C4A282E" w14:textId="77777777" w:rsidR="00BA2722" w:rsidRPr="00BA2722" w:rsidRDefault="00BA2722" w:rsidP="00BA2722">
            <w:pPr>
              <w:spacing w:before="40" w:after="40"/>
              <w:rPr>
                <w:lang w:val="sk-SK"/>
              </w:rPr>
            </w:pPr>
            <w:r w:rsidRPr="00BA2722">
              <w:rPr>
                <w:lang w:val="sk-SK"/>
              </w:rPr>
              <w:t>Princípy, ktoré vedú a usmerňujú rozhodnutia a aktivity týkajúce sa kariéry/profesijnej dráhy</w:t>
            </w:r>
          </w:p>
        </w:tc>
      </w:tr>
      <w:tr w:rsidR="00BA2722" w:rsidRPr="00BA690C" w14:paraId="01C67F8C" w14:textId="77777777" w:rsidTr="00444161">
        <w:trPr>
          <w:trHeight w:val="510"/>
        </w:trPr>
        <w:tc>
          <w:tcPr>
            <w:tcW w:w="1885" w:type="dxa"/>
            <w:hideMark/>
          </w:tcPr>
          <w:p w14:paraId="0FA7A55A" w14:textId="77777777" w:rsidR="00BA2722" w:rsidRPr="00BA2722" w:rsidRDefault="00BA2722" w:rsidP="00BA2722">
            <w:pPr>
              <w:spacing w:before="40" w:after="40"/>
              <w:rPr>
                <w:i/>
                <w:iCs/>
                <w:lang w:val="sk-SK"/>
              </w:rPr>
            </w:pPr>
            <w:r w:rsidRPr="00BA2722">
              <w:rPr>
                <w:i/>
                <w:iCs/>
                <w:lang w:val="sk-SK"/>
              </w:rPr>
              <w:t>Profesijný typ RIASEC</w:t>
            </w:r>
          </w:p>
        </w:tc>
        <w:tc>
          <w:tcPr>
            <w:tcW w:w="7830" w:type="dxa"/>
            <w:hideMark/>
          </w:tcPr>
          <w:p w14:paraId="2D7F254B" w14:textId="77777777" w:rsidR="00BA2722" w:rsidRPr="00BA2722" w:rsidRDefault="00BA2722" w:rsidP="00BA2722">
            <w:pPr>
              <w:spacing w:before="40" w:after="40"/>
              <w:rPr>
                <w:lang w:val="sk-SK"/>
              </w:rPr>
            </w:pPr>
            <w:r w:rsidRPr="00BA2722">
              <w:rPr>
                <w:lang w:val="sk-SK"/>
              </w:rPr>
              <w:t>Súbor motivácií ktoré, niekedy na základe poznania vlastných osobnostných predpokladov, vedú účastníka k vyhľadávaniu konkrétneho profesijného prostredia (technicko-praktického, intelektuálne-výskumného, umelecko-jazykového, sociálneho, podnikateľsnkého alebo administratívneho.</w:t>
            </w:r>
          </w:p>
        </w:tc>
      </w:tr>
      <w:tr w:rsidR="00BA2722" w:rsidRPr="00BA690C" w14:paraId="338573EB" w14:textId="77777777" w:rsidTr="00444161">
        <w:trPr>
          <w:trHeight w:val="881"/>
        </w:trPr>
        <w:tc>
          <w:tcPr>
            <w:tcW w:w="1885" w:type="dxa"/>
            <w:hideMark/>
          </w:tcPr>
          <w:p w14:paraId="3717D468" w14:textId="77777777" w:rsidR="00BA2722" w:rsidRPr="00BA2722" w:rsidRDefault="00BA2722" w:rsidP="00BA2722">
            <w:pPr>
              <w:spacing w:before="40" w:after="40"/>
              <w:rPr>
                <w:i/>
                <w:iCs/>
                <w:lang w:val="sk-SK"/>
              </w:rPr>
            </w:pPr>
            <w:r w:rsidRPr="00BA2722">
              <w:rPr>
                <w:i/>
                <w:iCs/>
                <w:lang w:val="sk-SK"/>
              </w:rPr>
              <w:t>Dôkaz</w:t>
            </w:r>
          </w:p>
        </w:tc>
        <w:tc>
          <w:tcPr>
            <w:tcW w:w="7830" w:type="dxa"/>
            <w:hideMark/>
          </w:tcPr>
          <w:p w14:paraId="283C7C9E" w14:textId="77777777" w:rsidR="00BA2722" w:rsidRPr="00BA2722" w:rsidRDefault="00BA2722" w:rsidP="00BA2722">
            <w:pPr>
              <w:spacing w:before="40" w:after="40"/>
              <w:rPr>
                <w:lang w:val="sk-SK"/>
              </w:rPr>
            </w:pPr>
            <w:r w:rsidRPr="00BA2722">
              <w:rPr>
                <w:lang w:val="sk-SK"/>
              </w:rPr>
              <w:t>Materiálny objekt dokazujúci nadobudnuté kompetencie (certifikát, diplom, osvedčenie, preukaz, hodnotenie nadriadeného, vlastné produkty, fotka)</w:t>
            </w:r>
          </w:p>
        </w:tc>
      </w:tr>
      <w:tr w:rsidR="00BA2722" w:rsidRPr="00BA690C" w14:paraId="077CCF0A" w14:textId="77777777" w:rsidTr="00444161">
        <w:trPr>
          <w:trHeight w:val="765"/>
        </w:trPr>
        <w:tc>
          <w:tcPr>
            <w:tcW w:w="1885" w:type="dxa"/>
            <w:hideMark/>
          </w:tcPr>
          <w:p w14:paraId="21BCD2E4" w14:textId="77777777" w:rsidR="00BA2722" w:rsidRPr="00BA2722" w:rsidRDefault="00BA2722" w:rsidP="00BA2722">
            <w:pPr>
              <w:spacing w:before="40" w:after="40"/>
              <w:rPr>
                <w:i/>
                <w:iCs/>
                <w:lang w:val="sk-SK"/>
              </w:rPr>
            </w:pPr>
            <w:r w:rsidRPr="00BA2722">
              <w:rPr>
                <w:i/>
                <w:iCs/>
                <w:lang w:val="sk-SK"/>
              </w:rPr>
              <w:t>Kvalifikácia</w:t>
            </w:r>
          </w:p>
        </w:tc>
        <w:tc>
          <w:tcPr>
            <w:tcW w:w="7830" w:type="dxa"/>
            <w:hideMark/>
          </w:tcPr>
          <w:p w14:paraId="63F34A78" w14:textId="77777777" w:rsidR="00BA2722" w:rsidRPr="00BA2722" w:rsidRDefault="00BA2722" w:rsidP="00BA2722">
            <w:pPr>
              <w:spacing w:before="40" w:after="40"/>
              <w:rPr>
                <w:lang w:val="sk-SK"/>
              </w:rPr>
            </w:pPr>
            <w:r w:rsidRPr="00BA2722">
              <w:rPr>
                <w:lang w:val="sk-SK"/>
              </w:rPr>
              <w:t>Kvalifikácia je formálny výsledok procesu hodnotenia a potvrdzovania, ktorý sa získa, keď príslušný orgán určí, že jednotlivec dosiahol výsledky vzdelávania zodpovedajúce daným štandardom.</w:t>
            </w:r>
          </w:p>
        </w:tc>
      </w:tr>
      <w:tr w:rsidR="00BA2722" w:rsidRPr="00BA690C" w14:paraId="5E4F38A3" w14:textId="77777777" w:rsidTr="00444161">
        <w:trPr>
          <w:trHeight w:val="765"/>
        </w:trPr>
        <w:tc>
          <w:tcPr>
            <w:tcW w:w="1885" w:type="dxa"/>
            <w:hideMark/>
          </w:tcPr>
          <w:p w14:paraId="5A1F6642" w14:textId="77777777" w:rsidR="00BA2722" w:rsidRPr="00BA2722" w:rsidRDefault="00BA2722" w:rsidP="00BA2722">
            <w:pPr>
              <w:spacing w:before="40" w:after="40"/>
              <w:rPr>
                <w:i/>
                <w:iCs/>
                <w:lang w:val="sk-SK"/>
              </w:rPr>
            </w:pPr>
            <w:r w:rsidRPr="00BA2722">
              <w:rPr>
                <w:i/>
                <w:iCs/>
                <w:lang w:val="sk-SK"/>
              </w:rPr>
              <w:t>Osobnosť</w:t>
            </w:r>
          </w:p>
        </w:tc>
        <w:tc>
          <w:tcPr>
            <w:tcW w:w="7830" w:type="dxa"/>
            <w:hideMark/>
          </w:tcPr>
          <w:p w14:paraId="01A2D197" w14:textId="77777777" w:rsidR="00BA2722" w:rsidRPr="00BA2722" w:rsidRDefault="00BA2722" w:rsidP="00BA2722">
            <w:pPr>
              <w:spacing w:before="40" w:after="40"/>
              <w:rPr>
                <w:lang w:val="sk-SK"/>
              </w:rPr>
            </w:pPr>
            <w:r w:rsidRPr="00BA2722">
              <w:rPr>
                <w:lang w:val="sk-SK"/>
              </w:rPr>
              <w:t>Je otvorený súbor sociálnych kvalít ľudského indivídua čiže osoby, ako názorov, schopností, potrieb, záujmov, morálneho presvedčenia a pod.Osobnosť je relatívne stála štruktúra</w:t>
            </w:r>
          </w:p>
        </w:tc>
      </w:tr>
      <w:tr w:rsidR="00BA2722" w:rsidRPr="00BA690C" w14:paraId="70F65EF3" w14:textId="77777777" w:rsidTr="00444161">
        <w:trPr>
          <w:trHeight w:val="512"/>
        </w:trPr>
        <w:tc>
          <w:tcPr>
            <w:tcW w:w="1885" w:type="dxa"/>
            <w:hideMark/>
          </w:tcPr>
          <w:p w14:paraId="203CBA8E" w14:textId="77777777" w:rsidR="00BA2722" w:rsidRPr="00BA2722" w:rsidRDefault="00BA2722" w:rsidP="00BA2722">
            <w:pPr>
              <w:spacing w:before="40" w:after="40"/>
              <w:rPr>
                <w:i/>
                <w:iCs/>
                <w:lang w:val="sk-SK"/>
              </w:rPr>
            </w:pPr>
            <w:r w:rsidRPr="00BA2722">
              <w:rPr>
                <w:i/>
                <w:iCs/>
                <w:lang w:val="sk-SK"/>
              </w:rPr>
              <w:t>Psychodiagnostika</w:t>
            </w:r>
          </w:p>
        </w:tc>
        <w:tc>
          <w:tcPr>
            <w:tcW w:w="7830" w:type="dxa"/>
            <w:hideMark/>
          </w:tcPr>
          <w:p w14:paraId="54CDA9C2" w14:textId="77777777" w:rsidR="00BA2722" w:rsidRPr="00BA2722" w:rsidRDefault="00BA2722" w:rsidP="00BA2722">
            <w:pPr>
              <w:spacing w:before="40" w:after="40"/>
              <w:rPr>
                <w:lang w:val="sk-SK"/>
              </w:rPr>
            </w:pPr>
            <w:r w:rsidRPr="00BA2722">
              <w:rPr>
                <w:lang w:val="sk-SK"/>
              </w:rPr>
              <w:t>Súbor štandardizovaných testov, ktorých použitie zodpovedá zákonnej úprave.</w:t>
            </w:r>
          </w:p>
        </w:tc>
      </w:tr>
      <w:tr w:rsidR="00BA2722" w:rsidRPr="00BA690C" w14:paraId="24881F16" w14:textId="77777777" w:rsidTr="00444161">
        <w:trPr>
          <w:trHeight w:val="765"/>
        </w:trPr>
        <w:tc>
          <w:tcPr>
            <w:tcW w:w="1885" w:type="dxa"/>
            <w:hideMark/>
          </w:tcPr>
          <w:p w14:paraId="36A58A90" w14:textId="77777777" w:rsidR="00BA2722" w:rsidRPr="00BA2722" w:rsidRDefault="00BA2722" w:rsidP="00BA2722">
            <w:pPr>
              <w:spacing w:before="40" w:after="40"/>
              <w:rPr>
                <w:i/>
                <w:iCs/>
                <w:lang w:val="sk-SK"/>
              </w:rPr>
            </w:pPr>
            <w:r w:rsidRPr="00BA2722">
              <w:rPr>
                <w:i/>
                <w:iCs/>
                <w:lang w:val="sk-SK"/>
              </w:rPr>
              <w:t>Formálne vzdelávanie</w:t>
            </w:r>
          </w:p>
        </w:tc>
        <w:tc>
          <w:tcPr>
            <w:tcW w:w="7830" w:type="dxa"/>
            <w:hideMark/>
          </w:tcPr>
          <w:p w14:paraId="07C17A93" w14:textId="77777777" w:rsidR="00BA2722" w:rsidRPr="00BA2722" w:rsidRDefault="00BA2722" w:rsidP="00BA2722">
            <w:pPr>
              <w:spacing w:before="40" w:after="40"/>
              <w:rPr>
                <w:lang w:val="sk-SK"/>
              </w:rPr>
            </w:pPr>
            <w:r w:rsidRPr="00BA2722">
              <w:rPr>
                <w:lang w:val="sk-SK"/>
              </w:rPr>
              <w:t>Vzdelávanie, ktoré sa poskytuje v organizovanom a štruktúrovanom prostredí (napr. v inštitúciách vzdelávania a odbornej prípravy alebo v práci) a je explicitne určené ako vzdelávanie. Formálne vzdelávanie je zámerné z pohľadu učiaceho sa. Typicky vedie k certifikácii.</w:t>
            </w:r>
          </w:p>
        </w:tc>
      </w:tr>
      <w:tr w:rsidR="00BA2722" w:rsidRPr="00BA690C" w14:paraId="21C86545" w14:textId="77777777" w:rsidTr="00444161">
        <w:trPr>
          <w:trHeight w:val="765"/>
        </w:trPr>
        <w:tc>
          <w:tcPr>
            <w:tcW w:w="1885" w:type="dxa"/>
            <w:hideMark/>
          </w:tcPr>
          <w:p w14:paraId="151D65FD" w14:textId="77777777" w:rsidR="00BA2722" w:rsidRPr="00BA2722" w:rsidRDefault="00BA2722" w:rsidP="00BA2722">
            <w:pPr>
              <w:spacing w:before="40" w:after="40"/>
              <w:rPr>
                <w:i/>
                <w:iCs/>
                <w:lang w:val="sk-SK"/>
              </w:rPr>
            </w:pPr>
            <w:r w:rsidRPr="00BA2722">
              <w:rPr>
                <w:i/>
                <w:iCs/>
                <w:lang w:val="sk-SK"/>
              </w:rPr>
              <w:t>Neformálne vzdelávanie</w:t>
            </w:r>
          </w:p>
        </w:tc>
        <w:tc>
          <w:tcPr>
            <w:tcW w:w="7830" w:type="dxa"/>
            <w:hideMark/>
          </w:tcPr>
          <w:p w14:paraId="23DE49F8" w14:textId="77777777" w:rsidR="00BA2722" w:rsidRPr="00BA2722" w:rsidRDefault="00BA2722" w:rsidP="00BA2722">
            <w:pPr>
              <w:spacing w:before="40" w:after="40"/>
              <w:rPr>
                <w:lang w:val="sk-SK"/>
              </w:rPr>
            </w:pPr>
            <w:r w:rsidRPr="00BA2722">
              <w:rPr>
                <w:lang w:val="sk-SK"/>
              </w:rPr>
              <w:t>Vzdelávanie, ktoré sa zakladá na plánovaných aktivitách, ktoré nie sú explicitne stanovené ako vzdelávanie. Neformálne vzdelávanie je úmyselné z pohľadu učiaceho sa (kurz plávania, tanca, semináre).</w:t>
            </w:r>
          </w:p>
        </w:tc>
      </w:tr>
      <w:tr w:rsidR="00BA2722" w:rsidRPr="00BA690C" w14:paraId="192A7FC1" w14:textId="77777777" w:rsidTr="00444161">
        <w:trPr>
          <w:trHeight w:val="510"/>
        </w:trPr>
        <w:tc>
          <w:tcPr>
            <w:tcW w:w="1885" w:type="dxa"/>
            <w:hideMark/>
          </w:tcPr>
          <w:p w14:paraId="1FE1C80F" w14:textId="77777777" w:rsidR="00BA2722" w:rsidRPr="00BA2722" w:rsidRDefault="00BA2722" w:rsidP="00BA2722">
            <w:pPr>
              <w:spacing w:before="40" w:after="40"/>
              <w:rPr>
                <w:i/>
                <w:iCs/>
                <w:lang w:val="sk-SK"/>
              </w:rPr>
            </w:pPr>
            <w:r w:rsidRPr="00BA2722">
              <w:rPr>
                <w:i/>
                <w:iCs/>
                <w:lang w:val="sk-SK"/>
              </w:rPr>
              <w:t>Informálne vzdelávanie</w:t>
            </w:r>
          </w:p>
        </w:tc>
        <w:tc>
          <w:tcPr>
            <w:tcW w:w="7830" w:type="dxa"/>
            <w:hideMark/>
          </w:tcPr>
          <w:p w14:paraId="33C49F92" w14:textId="77777777" w:rsidR="00BA2722" w:rsidRPr="00BA2722" w:rsidRDefault="00BA2722" w:rsidP="00BA2722">
            <w:pPr>
              <w:spacing w:before="40" w:after="40"/>
              <w:rPr>
                <w:lang w:val="sk-SK"/>
              </w:rPr>
            </w:pPr>
            <w:r w:rsidRPr="00BA2722">
              <w:rPr>
                <w:lang w:val="sk-SK"/>
              </w:rPr>
              <w:t>Vzdelávanie vychádzajúce z denných činností týkajúcich sa práce, rodiny alebo voľného času. Nie je organizované alebo štruktúrované v súvislosti s cieľmi, časom alebo podporou v učení. Informálne vzdelávanie je v mnohých prípadoch neúmyselné z perspektívy učiaceho sa.</w:t>
            </w:r>
          </w:p>
        </w:tc>
      </w:tr>
    </w:tbl>
    <w:p w14:paraId="554CD2F1" w14:textId="77777777" w:rsidR="00BA2722" w:rsidRPr="00866A94" w:rsidRDefault="00BA2722" w:rsidP="00BA2722">
      <w:pPr>
        <w:rPr>
          <w:lang w:val="sk-SK" w:eastAsia="ja-JP"/>
        </w:rPr>
      </w:pPr>
    </w:p>
    <w:p w14:paraId="33043D10" w14:textId="582742C4" w:rsidR="00F537F9" w:rsidRPr="00A46556" w:rsidRDefault="00F537F9">
      <w:pPr>
        <w:rPr>
          <w:lang w:val="sk-SK"/>
        </w:rPr>
      </w:pPr>
      <w:r w:rsidRPr="00A46556">
        <w:rPr>
          <w:lang w:val="sk-SK"/>
        </w:rPr>
        <w:br w:type="page"/>
      </w:r>
    </w:p>
    <w:p w14:paraId="33043D11" w14:textId="77777777" w:rsidR="00F537F9" w:rsidRPr="00BA2722" w:rsidRDefault="00F537F9" w:rsidP="00302930">
      <w:pPr>
        <w:pStyle w:val="Heading1"/>
        <w:rPr>
          <w:lang w:val="sk-SK"/>
        </w:rPr>
      </w:pPr>
      <w:bookmarkStart w:id="66" w:name="_Toc425423841"/>
      <w:r w:rsidRPr="00BA2722">
        <w:rPr>
          <w:lang w:val="sk-SK"/>
        </w:rPr>
        <w:lastRenderedPageBreak/>
        <w:t>Kritériá kvality</w:t>
      </w:r>
      <w:r w:rsidR="00C64FBB" w:rsidRPr="00BA2722">
        <w:rPr>
          <w:lang w:val="sk-SK"/>
        </w:rPr>
        <w:t xml:space="preserve"> FECBOP</w:t>
      </w:r>
      <w:r w:rsidRPr="00BA2722">
        <w:rPr>
          <w:lang w:val="sk-SK"/>
        </w:rPr>
        <w:t xml:space="preserve"> pre poskytovanie bilancie kompetencií</w:t>
      </w:r>
      <w:bookmarkEnd w:id="66"/>
    </w:p>
    <w:p w14:paraId="33043D12" w14:textId="77777777" w:rsidR="00F537F9" w:rsidRPr="00A46556" w:rsidRDefault="00F537F9" w:rsidP="00F537F9">
      <w:pPr>
        <w:rPr>
          <w:lang w:val="sk-SK"/>
        </w:rPr>
      </w:pPr>
    </w:p>
    <w:p w14:paraId="33043D13" w14:textId="77777777" w:rsidR="00F537F9" w:rsidRPr="00A46556" w:rsidRDefault="00E26EF9" w:rsidP="00722E65">
      <w:pPr>
        <w:jc w:val="both"/>
        <w:rPr>
          <w:b/>
          <w:lang w:val="sk-SK"/>
        </w:rPr>
      </w:pPr>
      <w:r w:rsidRPr="00A46556">
        <w:rPr>
          <w:b/>
          <w:lang w:val="sk-SK"/>
        </w:rPr>
        <w:t>Kritérium 1: Cieľ bilancie kompetencií</w:t>
      </w:r>
    </w:p>
    <w:p w14:paraId="33043D14" w14:textId="2B286D02" w:rsidR="00E26EF9" w:rsidRPr="00A46556" w:rsidRDefault="00E26EF9" w:rsidP="00722E65">
      <w:pPr>
        <w:jc w:val="both"/>
        <w:rPr>
          <w:lang w:val="sk-SK"/>
        </w:rPr>
      </w:pPr>
      <w:r w:rsidRPr="00A46556">
        <w:rPr>
          <w:lang w:val="sk-SK"/>
        </w:rPr>
        <w:t xml:space="preserve">Cieľom bilancie kompetencií je definovať profesijný </w:t>
      </w:r>
      <w:r w:rsidR="00AC6758">
        <w:rPr>
          <w:lang w:val="sk-SK"/>
        </w:rPr>
        <w:t>cieľ</w:t>
      </w:r>
      <w:r w:rsidRPr="00A46556">
        <w:rPr>
          <w:lang w:val="sk-SK"/>
        </w:rPr>
        <w:t xml:space="preserve"> integrovaný v socioekonomickom prostredí klienta</w:t>
      </w:r>
      <w:r w:rsidR="00722E65" w:rsidRPr="00A46556">
        <w:rPr>
          <w:lang w:val="sk-SK"/>
        </w:rPr>
        <w:t>.</w:t>
      </w:r>
    </w:p>
    <w:p w14:paraId="33043D15" w14:textId="77777777" w:rsidR="00E26EF9" w:rsidRPr="00A46556" w:rsidRDefault="00E26EF9" w:rsidP="00722E65">
      <w:pPr>
        <w:jc w:val="both"/>
        <w:rPr>
          <w:b/>
          <w:lang w:val="sk-SK"/>
        </w:rPr>
      </w:pPr>
      <w:r w:rsidRPr="00A46556">
        <w:rPr>
          <w:b/>
          <w:lang w:val="sk-SK"/>
        </w:rPr>
        <w:t xml:space="preserve">Kritérium 2: </w:t>
      </w:r>
      <w:r w:rsidR="004F5784" w:rsidRPr="00A46556">
        <w:rPr>
          <w:b/>
          <w:lang w:val="sk-SK"/>
        </w:rPr>
        <w:t>Princíp</w:t>
      </w:r>
      <w:r w:rsidR="00722E65" w:rsidRPr="00A46556">
        <w:rPr>
          <w:b/>
          <w:lang w:val="sk-SK"/>
        </w:rPr>
        <w:t>y</w:t>
      </w:r>
      <w:r w:rsidR="004F5784" w:rsidRPr="00A46556">
        <w:rPr>
          <w:b/>
          <w:lang w:val="sk-SK"/>
        </w:rPr>
        <w:t xml:space="preserve"> bilancie</w:t>
      </w:r>
      <w:r w:rsidR="00722E65" w:rsidRPr="00A46556">
        <w:rPr>
          <w:b/>
          <w:lang w:val="sk-SK"/>
        </w:rPr>
        <w:t xml:space="preserve"> kompetencií</w:t>
      </w:r>
    </w:p>
    <w:p w14:paraId="33043D16" w14:textId="77777777" w:rsidR="00E26EF9" w:rsidRPr="00A46556" w:rsidRDefault="00E26EF9" w:rsidP="00722E65">
      <w:pPr>
        <w:jc w:val="both"/>
        <w:rPr>
          <w:lang w:val="sk-SK"/>
        </w:rPr>
      </w:pPr>
      <w:r w:rsidRPr="00A46556">
        <w:rPr>
          <w:lang w:val="sk-SK"/>
        </w:rPr>
        <w:t>Klient je aktérom svojej bilancie - subjektom, nie predmetom expertného skúmania</w:t>
      </w:r>
      <w:r w:rsidR="00722E65" w:rsidRPr="00A46556">
        <w:rPr>
          <w:lang w:val="sk-SK"/>
        </w:rPr>
        <w:t>.</w:t>
      </w:r>
    </w:p>
    <w:p w14:paraId="33043D17" w14:textId="77777777" w:rsidR="00E26EF9" w:rsidRPr="00A46556" w:rsidRDefault="00E26EF9" w:rsidP="00722E65">
      <w:pPr>
        <w:jc w:val="both"/>
        <w:rPr>
          <w:b/>
          <w:lang w:val="sk-SK"/>
        </w:rPr>
      </w:pPr>
      <w:r w:rsidRPr="00A46556">
        <w:rPr>
          <w:b/>
          <w:lang w:val="sk-SK"/>
        </w:rPr>
        <w:t>Kri</w:t>
      </w:r>
      <w:r w:rsidR="004F5784" w:rsidRPr="00A46556">
        <w:rPr>
          <w:b/>
          <w:lang w:val="sk-SK"/>
        </w:rPr>
        <w:t>térium 3: Úvodná fáza a plná informovanosť</w:t>
      </w:r>
    </w:p>
    <w:p w14:paraId="33043D18" w14:textId="77777777" w:rsidR="004F5784" w:rsidRPr="00A46556" w:rsidRDefault="004F5784" w:rsidP="00722E65">
      <w:pPr>
        <w:jc w:val="both"/>
        <w:rPr>
          <w:lang w:val="sk-SK"/>
        </w:rPr>
      </w:pPr>
      <w:r w:rsidRPr="00A46556">
        <w:rPr>
          <w:lang w:val="sk-SK"/>
        </w:rPr>
        <w:t>Úvodná fáza s poskytnutím všetkých informácii predchádza samotnej realizácii bilancie.</w:t>
      </w:r>
    </w:p>
    <w:p w14:paraId="33043D19" w14:textId="77777777" w:rsidR="004F5784" w:rsidRPr="00A46556" w:rsidRDefault="004F5784" w:rsidP="00722E65">
      <w:pPr>
        <w:jc w:val="both"/>
        <w:rPr>
          <w:b/>
          <w:lang w:val="sk-SK"/>
        </w:rPr>
      </w:pPr>
      <w:r w:rsidRPr="00A46556">
        <w:rPr>
          <w:b/>
          <w:lang w:val="sk-SK"/>
        </w:rPr>
        <w:t>Kritérium 4: Priebeh bilancie</w:t>
      </w:r>
    </w:p>
    <w:p w14:paraId="33043D1A" w14:textId="77777777" w:rsidR="004F5784" w:rsidRPr="00A46556" w:rsidRDefault="004F5784" w:rsidP="00722E65">
      <w:pPr>
        <w:jc w:val="both"/>
        <w:rPr>
          <w:lang w:val="sk-SK"/>
        </w:rPr>
      </w:pPr>
      <w:r w:rsidRPr="00A46556">
        <w:rPr>
          <w:lang w:val="sk-SK"/>
        </w:rPr>
        <w:t>Bilanci</w:t>
      </w:r>
      <w:r w:rsidR="007F7DB7" w:rsidRPr="00A46556">
        <w:rPr>
          <w:lang w:val="sk-SK"/>
        </w:rPr>
        <w:t>a</w:t>
      </w:r>
      <w:r w:rsidRPr="00A46556">
        <w:rPr>
          <w:lang w:val="sk-SK"/>
        </w:rPr>
        <w:t xml:space="preserve"> kompetencií sa skladá z troch osobitných fáz: každá z nich obsahuje aspoň jeden individuálny rozhovor.</w:t>
      </w:r>
    </w:p>
    <w:p w14:paraId="33043D1B" w14:textId="77777777" w:rsidR="004F5784" w:rsidRPr="00A46556" w:rsidRDefault="004F5784" w:rsidP="00722E65">
      <w:pPr>
        <w:jc w:val="both"/>
        <w:rPr>
          <w:b/>
          <w:lang w:val="sk-SK"/>
        </w:rPr>
      </w:pPr>
      <w:r w:rsidRPr="00A46556">
        <w:rPr>
          <w:b/>
          <w:lang w:val="sk-SK"/>
        </w:rPr>
        <w:t>Kritérium 5: Závery a výstupy bilancie</w:t>
      </w:r>
    </w:p>
    <w:p w14:paraId="33043D1C" w14:textId="77777777" w:rsidR="004F5784" w:rsidRPr="00A46556" w:rsidRDefault="004F5784" w:rsidP="00722E65">
      <w:pPr>
        <w:jc w:val="both"/>
        <w:rPr>
          <w:lang w:val="sk-SK"/>
        </w:rPr>
      </w:pPr>
      <w:r w:rsidRPr="00A46556">
        <w:rPr>
          <w:lang w:val="sk-SK"/>
        </w:rPr>
        <w:t xml:space="preserve">Záverečná fáza </w:t>
      </w:r>
      <w:r w:rsidR="00284296" w:rsidRPr="00A46556">
        <w:rPr>
          <w:lang w:val="sk-SK"/>
        </w:rPr>
        <w:t>vedie k vypracovaniu</w:t>
      </w:r>
      <w:r w:rsidRPr="00A46556">
        <w:rPr>
          <w:lang w:val="sk-SK"/>
        </w:rPr>
        <w:t xml:space="preserve"> záverečnej správy, ktorá je odovzdaná klientovi.</w:t>
      </w:r>
    </w:p>
    <w:p w14:paraId="33043D1D" w14:textId="77777777" w:rsidR="004F5784" w:rsidRPr="00A46556" w:rsidRDefault="004F5784" w:rsidP="00722E65">
      <w:pPr>
        <w:jc w:val="both"/>
        <w:rPr>
          <w:b/>
          <w:lang w:val="sk-SK"/>
        </w:rPr>
      </w:pPr>
      <w:r w:rsidRPr="00A46556">
        <w:rPr>
          <w:b/>
          <w:lang w:val="sk-SK"/>
        </w:rPr>
        <w:t>Kritérium 6: Uzn</w:t>
      </w:r>
      <w:r w:rsidR="00A74979" w:rsidRPr="00A46556">
        <w:rPr>
          <w:b/>
          <w:lang w:val="sk-SK"/>
        </w:rPr>
        <w:t>ávanie</w:t>
      </w:r>
      <w:r w:rsidRPr="00A46556">
        <w:rPr>
          <w:b/>
          <w:lang w:val="sk-SK"/>
        </w:rPr>
        <w:t xml:space="preserve"> a certifikácia </w:t>
      </w:r>
      <w:r w:rsidR="00A74979" w:rsidRPr="00A46556">
        <w:rPr>
          <w:b/>
          <w:lang w:val="sk-SK"/>
        </w:rPr>
        <w:t xml:space="preserve">výsledkov </w:t>
      </w:r>
      <w:r w:rsidRPr="00A46556">
        <w:rPr>
          <w:b/>
          <w:lang w:val="sk-SK"/>
        </w:rPr>
        <w:t>predchádzajúceho učenia.</w:t>
      </w:r>
    </w:p>
    <w:p w14:paraId="33043D1E" w14:textId="77777777" w:rsidR="004F5784" w:rsidRPr="00A46556" w:rsidRDefault="004F5784" w:rsidP="00722E65">
      <w:pPr>
        <w:jc w:val="both"/>
        <w:rPr>
          <w:lang w:val="sk-SK"/>
        </w:rPr>
      </w:pPr>
      <w:r w:rsidRPr="00A46556">
        <w:rPr>
          <w:lang w:val="sk-SK"/>
        </w:rPr>
        <w:t>Bilanci</w:t>
      </w:r>
      <w:r w:rsidR="00050D62" w:rsidRPr="00A46556">
        <w:rPr>
          <w:lang w:val="sk-SK"/>
        </w:rPr>
        <w:t>a</w:t>
      </w:r>
      <w:r w:rsidRPr="00A46556">
        <w:rPr>
          <w:lang w:val="sk-SK"/>
        </w:rPr>
        <w:t xml:space="preserve"> kompetencií prispieva k uznávaniu a certifikácii výsledkov </w:t>
      </w:r>
      <w:r w:rsidR="00A74979" w:rsidRPr="00A46556">
        <w:rPr>
          <w:lang w:val="sk-SK"/>
        </w:rPr>
        <w:t>neformálneho vzdelávanie a informálneho</w:t>
      </w:r>
      <w:r w:rsidRPr="00A46556">
        <w:rPr>
          <w:lang w:val="sk-SK"/>
        </w:rPr>
        <w:t xml:space="preserve"> učenia</w:t>
      </w:r>
      <w:r w:rsidR="00A74979" w:rsidRPr="00A46556">
        <w:rPr>
          <w:lang w:val="sk-SK"/>
        </w:rPr>
        <w:t xml:space="preserve"> sa</w:t>
      </w:r>
      <w:r w:rsidRPr="00A46556">
        <w:rPr>
          <w:lang w:val="sk-SK"/>
        </w:rPr>
        <w:t>.</w:t>
      </w:r>
    </w:p>
    <w:p w14:paraId="33043D1F" w14:textId="77777777" w:rsidR="004F5784" w:rsidRPr="00A46556" w:rsidRDefault="004F5784" w:rsidP="00722E65">
      <w:pPr>
        <w:jc w:val="both"/>
        <w:rPr>
          <w:b/>
          <w:lang w:val="sk-SK"/>
        </w:rPr>
      </w:pPr>
      <w:r w:rsidRPr="00A46556">
        <w:rPr>
          <w:b/>
          <w:lang w:val="sk-SK"/>
        </w:rPr>
        <w:t>Kritérium 7: Multidisciplinárne zručnosti a praktiky</w:t>
      </w:r>
    </w:p>
    <w:p w14:paraId="33043D20" w14:textId="77777777" w:rsidR="004F5784" w:rsidRPr="00A46556" w:rsidRDefault="00771779" w:rsidP="00722E65">
      <w:pPr>
        <w:jc w:val="both"/>
        <w:rPr>
          <w:lang w:val="sk-SK"/>
        </w:rPr>
      </w:pPr>
      <w:r w:rsidRPr="00A46556">
        <w:rPr>
          <w:lang w:val="sk-SK"/>
        </w:rPr>
        <w:t>Centrum</w:t>
      </w:r>
      <w:r w:rsidR="004F5784" w:rsidRPr="00A46556">
        <w:rPr>
          <w:lang w:val="sk-SK"/>
        </w:rPr>
        <w:t xml:space="preserve"> bilancie kom</w:t>
      </w:r>
      <w:r w:rsidRPr="00A46556">
        <w:rPr>
          <w:lang w:val="sk-SK"/>
        </w:rPr>
        <w:t>petencií disponuje odborníkmi s multidisciplinárnymi kompetenciami</w:t>
      </w:r>
      <w:r w:rsidR="004F5784" w:rsidRPr="00A46556">
        <w:rPr>
          <w:lang w:val="sk-SK"/>
        </w:rPr>
        <w:t xml:space="preserve">, aby mohol zaručiť pluralitný </w:t>
      </w:r>
      <w:r w:rsidRPr="00A46556">
        <w:rPr>
          <w:lang w:val="sk-SK"/>
        </w:rPr>
        <w:t>prístup</w:t>
      </w:r>
      <w:r w:rsidR="004F5784" w:rsidRPr="00A46556">
        <w:rPr>
          <w:lang w:val="sk-SK"/>
        </w:rPr>
        <w:t>.</w:t>
      </w:r>
    </w:p>
    <w:p w14:paraId="33043D21" w14:textId="77777777" w:rsidR="004F5784" w:rsidRPr="00A46556" w:rsidRDefault="004F5784" w:rsidP="00722E65">
      <w:pPr>
        <w:jc w:val="both"/>
        <w:rPr>
          <w:b/>
          <w:lang w:val="sk-SK"/>
        </w:rPr>
      </w:pPr>
      <w:r w:rsidRPr="00A46556">
        <w:rPr>
          <w:b/>
          <w:lang w:val="sk-SK"/>
        </w:rPr>
        <w:t>Kritérium 8: Neustále vzdelávanie poradcov</w:t>
      </w:r>
    </w:p>
    <w:p w14:paraId="33043D22" w14:textId="77777777" w:rsidR="004F5784" w:rsidRPr="00A46556" w:rsidRDefault="00771779" w:rsidP="00722E65">
      <w:pPr>
        <w:jc w:val="both"/>
        <w:rPr>
          <w:lang w:val="sk-SK"/>
        </w:rPr>
      </w:pPr>
      <w:r w:rsidRPr="00A46556">
        <w:rPr>
          <w:lang w:val="sk-SK"/>
        </w:rPr>
        <w:t>Centrum</w:t>
      </w:r>
      <w:r w:rsidR="004F5784" w:rsidRPr="00A46556">
        <w:rPr>
          <w:lang w:val="sk-SK"/>
        </w:rPr>
        <w:t xml:space="preserve"> bilancie kompetencií </w:t>
      </w:r>
      <w:r w:rsidRPr="00A46556">
        <w:rPr>
          <w:lang w:val="sk-SK"/>
        </w:rPr>
        <w:t xml:space="preserve">má dostatočné nástroje pre </w:t>
      </w:r>
      <w:r w:rsidR="004F5784" w:rsidRPr="00A46556">
        <w:rPr>
          <w:lang w:val="sk-SK"/>
        </w:rPr>
        <w:t>kontinuálne vzdelávanie a rozvoj poradcov bilancie kompetencií.</w:t>
      </w:r>
    </w:p>
    <w:p w14:paraId="33043D23" w14:textId="77777777" w:rsidR="004F5784" w:rsidRPr="00A46556" w:rsidRDefault="004F5784" w:rsidP="00722E65">
      <w:pPr>
        <w:jc w:val="both"/>
        <w:rPr>
          <w:b/>
          <w:lang w:val="sk-SK"/>
        </w:rPr>
      </w:pPr>
      <w:r w:rsidRPr="00A46556">
        <w:rPr>
          <w:b/>
          <w:lang w:val="sk-SK"/>
        </w:rPr>
        <w:t>Kritérium 9: Výskum a vývoj</w:t>
      </w:r>
    </w:p>
    <w:p w14:paraId="33043D24" w14:textId="77777777" w:rsidR="004F5784" w:rsidRPr="00A46556" w:rsidRDefault="00771779" w:rsidP="00722E65">
      <w:pPr>
        <w:jc w:val="both"/>
        <w:rPr>
          <w:lang w:val="sk-SK"/>
        </w:rPr>
      </w:pPr>
      <w:r w:rsidRPr="00A46556">
        <w:rPr>
          <w:lang w:val="sk-SK"/>
        </w:rPr>
        <w:t>Centrum</w:t>
      </w:r>
      <w:r w:rsidR="004F5784" w:rsidRPr="00A46556">
        <w:rPr>
          <w:lang w:val="sk-SK"/>
        </w:rPr>
        <w:t xml:space="preserve"> bilancie kompetencií vyvíja a adaptuje svoje praktiky </w:t>
      </w:r>
      <w:r w:rsidR="00C15611" w:rsidRPr="00A46556">
        <w:rPr>
          <w:lang w:val="sk-SK"/>
        </w:rPr>
        <w:t xml:space="preserve">formou systematického </w:t>
      </w:r>
      <w:r w:rsidR="004F5784" w:rsidRPr="00A46556">
        <w:rPr>
          <w:lang w:val="sk-SK"/>
        </w:rPr>
        <w:t>sledovania aktuálnych inovácii v oblasti.</w:t>
      </w:r>
    </w:p>
    <w:p w14:paraId="33043D25" w14:textId="77777777" w:rsidR="004F5784" w:rsidRPr="00A46556" w:rsidRDefault="004F5784" w:rsidP="00722E65">
      <w:pPr>
        <w:jc w:val="both"/>
        <w:rPr>
          <w:b/>
          <w:lang w:val="sk-SK"/>
        </w:rPr>
      </w:pPr>
      <w:r w:rsidRPr="00A46556">
        <w:rPr>
          <w:b/>
          <w:lang w:val="sk-SK"/>
        </w:rPr>
        <w:t xml:space="preserve">Kritérium 10: Sledovanie </w:t>
      </w:r>
      <w:r w:rsidR="00B462CF" w:rsidRPr="00A46556">
        <w:rPr>
          <w:b/>
          <w:lang w:val="sk-SK"/>
        </w:rPr>
        <w:t>dopadov bilancie</w:t>
      </w:r>
    </w:p>
    <w:p w14:paraId="33043D26" w14:textId="77777777" w:rsidR="004F5784" w:rsidRPr="00A46556" w:rsidRDefault="00771779" w:rsidP="00722E65">
      <w:pPr>
        <w:jc w:val="both"/>
        <w:rPr>
          <w:lang w:val="sk-SK"/>
        </w:rPr>
      </w:pPr>
      <w:r w:rsidRPr="00A46556">
        <w:rPr>
          <w:lang w:val="sk-SK"/>
        </w:rPr>
        <w:t>Centrum</w:t>
      </w:r>
      <w:r w:rsidR="004F5784" w:rsidRPr="00A46556">
        <w:rPr>
          <w:lang w:val="sk-SK"/>
        </w:rPr>
        <w:t xml:space="preserve"> uskutočňuje </w:t>
      </w:r>
      <w:r w:rsidR="00B462CF" w:rsidRPr="00A46556">
        <w:rPr>
          <w:lang w:val="sk-SK"/>
        </w:rPr>
        <w:t xml:space="preserve">sledovanie klienta </w:t>
      </w:r>
      <w:r w:rsidR="004F5784" w:rsidRPr="00A46556">
        <w:rPr>
          <w:lang w:val="sk-SK"/>
        </w:rPr>
        <w:t>a </w:t>
      </w:r>
      <w:r w:rsidR="00B462CF" w:rsidRPr="00A46556">
        <w:rPr>
          <w:lang w:val="sk-SK"/>
        </w:rPr>
        <w:t xml:space="preserve">kontrolu </w:t>
      </w:r>
      <w:r w:rsidR="004F5784" w:rsidRPr="00A46556">
        <w:rPr>
          <w:lang w:val="sk-SK"/>
        </w:rPr>
        <w:t xml:space="preserve">aktivít a výsledkov bilancie aj po skončení jej </w:t>
      </w:r>
      <w:r w:rsidR="00B462CF" w:rsidRPr="00A46556">
        <w:rPr>
          <w:lang w:val="sk-SK"/>
        </w:rPr>
        <w:t>priebehu</w:t>
      </w:r>
      <w:r w:rsidR="004F5784" w:rsidRPr="00A46556">
        <w:rPr>
          <w:lang w:val="sk-SK"/>
        </w:rPr>
        <w:t>.</w:t>
      </w:r>
    </w:p>
    <w:p w14:paraId="33043D27" w14:textId="77777777" w:rsidR="004F5784" w:rsidRPr="00A46556" w:rsidRDefault="004F5784" w:rsidP="00722E65">
      <w:pPr>
        <w:jc w:val="both"/>
        <w:rPr>
          <w:b/>
          <w:lang w:val="sk-SK"/>
        </w:rPr>
      </w:pPr>
      <w:r w:rsidRPr="00A46556">
        <w:rPr>
          <w:b/>
          <w:lang w:val="sk-SK"/>
        </w:rPr>
        <w:t xml:space="preserve">Kritérium 11: </w:t>
      </w:r>
      <w:r w:rsidR="00115F56" w:rsidRPr="00A46556">
        <w:rPr>
          <w:b/>
          <w:lang w:val="sk-SK"/>
        </w:rPr>
        <w:t>Regionálny rozvoj</w:t>
      </w:r>
      <w:r w:rsidRPr="00A46556">
        <w:rPr>
          <w:b/>
          <w:lang w:val="sk-SK"/>
        </w:rPr>
        <w:t xml:space="preserve"> a sieťová organizácia</w:t>
      </w:r>
    </w:p>
    <w:p w14:paraId="33043D28" w14:textId="77777777" w:rsidR="00722E65" w:rsidRPr="00A46556" w:rsidRDefault="004F5784" w:rsidP="00722E65">
      <w:pPr>
        <w:jc w:val="both"/>
        <w:rPr>
          <w:lang w:val="sk-SK"/>
        </w:rPr>
      </w:pPr>
      <w:r w:rsidRPr="00A46556">
        <w:rPr>
          <w:lang w:val="sk-SK"/>
        </w:rPr>
        <w:t xml:space="preserve">Poradenská aktivita </w:t>
      </w:r>
      <w:r w:rsidR="00115F56" w:rsidRPr="00A46556">
        <w:rPr>
          <w:lang w:val="sk-SK"/>
        </w:rPr>
        <w:t xml:space="preserve">berie do úvahy </w:t>
      </w:r>
      <w:r w:rsidRPr="00A46556">
        <w:rPr>
          <w:lang w:val="sk-SK"/>
        </w:rPr>
        <w:t>strategick</w:t>
      </w:r>
      <w:r w:rsidR="00115F56" w:rsidRPr="00A46556">
        <w:rPr>
          <w:lang w:val="sk-SK"/>
        </w:rPr>
        <w:t>é ciele</w:t>
      </w:r>
      <w:r w:rsidRPr="00A46556">
        <w:rPr>
          <w:lang w:val="sk-SK"/>
        </w:rPr>
        <w:t xml:space="preserve"> regionálneho rozvoja, </w:t>
      </w:r>
      <w:r w:rsidR="00115F56" w:rsidRPr="00A46556">
        <w:rPr>
          <w:lang w:val="sk-SK"/>
        </w:rPr>
        <w:t>potreby</w:t>
      </w:r>
      <w:r w:rsidRPr="00A46556">
        <w:rPr>
          <w:lang w:val="sk-SK"/>
        </w:rPr>
        <w:t xml:space="preserve"> trhu práce a firiem, a </w:t>
      </w:r>
      <w:r w:rsidR="00C24275" w:rsidRPr="00A46556">
        <w:rPr>
          <w:lang w:val="sk-SK"/>
        </w:rPr>
        <w:t xml:space="preserve">zároveň </w:t>
      </w:r>
      <w:r w:rsidRPr="00A46556">
        <w:rPr>
          <w:lang w:val="sk-SK"/>
        </w:rPr>
        <w:t xml:space="preserve">svoju aktivitu chápe v logike celoživotného </w:t>
      </w:r>
      <w:r w:rsidR="00115F56" w:rsidRPr="00A46556">
        <w:rPr>
          <w:lang w:val="sk-SK"/>
        </w:rPr>
        <w:t>poradenstva</w:t>
      </w:r>
      <w:r w:rsidRPr="00A46556">
        <w:rPr>
          <w:lang w:val="sk-SK"/>
        </w:rPr>
        <w:t>.</w:t>
      </w:r>
    </w:p>
    <w:p w14:paraId="23E9BA55" w14:textId="77777777" w:rsidR="003E6782" w:rsidRDefault="003E6782" w:rsidP="00722E65">
      <w:pPr>
        <w:rPr>
          <w:lang w:val="sk-SK"/>
        </w:rPr>
      </w:pPr>
    </w:p>
    <w:p w14:paraId="33043D29" w14:textId="29615B14" w:rsidR="00722E65" w:rsidRPr="00A46556" w:rsidRDefault="003E6782" w:rsidP="00722E65">
      <w:pPr>
        <w:rPr>
          <w:lang w:val="sk-SK"/>
        </w:rPr>
      </w:pPr>
      <w:r>
        <w:rPr>
          <w:lang w:val="sk-SK"/>
        </w:rPr>
        <w:t>(Kritériá sú zhrnuté v </w:t>
      </w:r>
      <w:r w:rsidRPr="003E6782">
        <w:rPr>
          <w:lang w:val="sk-SK"/>
        </w:rPr>
        <w:t>Záväzku kvality odborných poradcov</w:t>
      </w:r>
      <w:r>
        <w:rPr>
          <w:lang w:val="sk-SK"/>
        </w:rPr>
        <w:t xml:space="preserve"> - </w:t>
      </w:r>
      <w:r w:rsidRPr="003E6782">
        <w:rPr>
          <w:lang w:val="sk-SK"/>
        </w:rPr>
        <w:t>príloha 16)</w:t>
      </w:r>
    </w:p>
    <w:sectPr w:rsidR="00722E65" w:rsidRPr="00A46556" w:rsidSect="00401A80">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25C05" w14:textId="77777777" w:rsidR="00156AEE" w:rsidRDefault="00156AEE" w:rsidP="001B4C0E">
      <w:pPr>
        <w:spacing w:after="0" w:line="240" w:lineRule="auto"/>
      </w:pPr>
      <w:r>
        <w:separator/>
      </w:r>
    </w:p>
  </w:endnote>
  <w:endnote w:type="continuationSeparator" w:id="0">
    <w:p w14:paraId="19AF05CE" w14:textId="77777777" w:rsidR="00156AEE" w:rsidRDefault="00156AEE" w:rsidP="001B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85" w:type="pct"/>
      <w:tblLayout w:type="fixed"/>
      <w:tblLook w:val="04A0" w:firstRow="1" w:lastRow="0" w:firstColumn="1" w:lastColumn="0" w:noHBand="0" w:noVBand="1"/>
    </w:tblPr>
    <w:tblGrid>
      <w:gridCol w:w="7220"/>
      <w:gridCol w:w="1959"/>
    </w:tblGrid>
    <w:sdt>
      <w:sdtPr>
        <w:rPr>
          <w:rFonts w:asciiTheme="majorHAnsi" w:eastAsiaTheme="majorEastAsia" w:hAnsiTheme="majorHAnsi" w:cstheme="majorBidi"/>
          <w:color w:val="2E74B5" w:themeColor="accent1" w:themeShade="BF"/>
          <w:sz w:val="20"/>
          <w:szCs w:val="20"/>
        </w:rPr>
        <w:id w:val="-585848699"/>
        <w:docPartObj>
          <w:docPartGallery w:val="Page Numbers (Bottom of Page)"/>
          <w:docPartUnique/>
        </w:docPartObj>
      </w:sdtPr>
      <w:sdtEndPr>
        <w:rPr>
          <w:rFonts w:asciiTheme="minorHAnsi" w:eastAsiaTheme="minorHAnsi" w:hAnsiTheme="minorHAnsi" w:cstheme="minorBidi"/>
          <w:color w:val="auto"/>
          <w:sz w:val="22"/>
          <w:szCs w:val="22"/>
        </w:rPr>
      </w:sdtEndPr>
      <w:sdtContent>
        <w:tr w:rsidR="00BA690C" w14:paraId="33043D45" w14:textId="77777777" w:rsidTr="00B85264">
          <w:trPr>
            <w:trHeight w:val="727"/>
          </w:trPr>
          <w:tc>
            <w:tcPr>
              <w:tcW w:w="3933" w:type="pct"/>
              <w:tcBorders>
                <w:right w:val="triple" w:sz="4" w:space="0" w:color="5B9BD5" w:themeColor="accent1"/>
              </w:tcBorders>
            </w:tcPr>
            <w:p w14:paraId="33043D42" w14:textId="77777777" w:rsidR="00BA690C" w:rsidRPr="00420ADA" w:rsidRDefault="00BA690C" w:rsidP="00420ADA">
              <w:pPr>
                <w:tabs>
                  <w:tab w:val="left" w:pos="620"/>
                  <w:tab w:val="center" w:pos="4320"/>
                </w:tabs>
                <w:jc w:val="right"/>
                <w:rPr>
                  <w:rFonts w:asciiTheme="majorHAnsi" w:eastAsiaTheme="majorEastAsia" w:hAnsiTheme="majorHAnsi" w:cstheme="majorBidi"/>
                  <w:color w:val="2E74B5" w:themeColor="accent1" w:themeShade="BF"/>
                  <w:sz w:val="20"/>
                  <w:szCs w:val="20"/>
                  <w:lang w:val="sk-SK"/>
                </w:rPr>
              </w:pPr>
              <w:r w:rsidRPr="00420ADA">
                <w:rPr>
                  <w:color w:val="2E74B5" w:themeColor="accent1" w:themeShade="BF"/>
                  <w:lang w:val="sk-SK"/>
                </w:rPr>
                <w:t xml:space="preserve"> </w:t>
              </w:r>
              <w:r w:rsidRPr="00420ADA">
                <w:rPr>
                  <w:rFonts w:asciiTheme="majorHAnsi" w:eastAsiaTheme="majorEastAsia" w:hAnsiTheme="majorHAnsi" w:cstheme="majorBidi"/>
                  <w:color w:val="2E74B5" w:themeColor="accent1" w:themeShade="BF"/>
                  <w:sz w:val="20"/>
                  <w:szCs w:val="20"/>
                  <w:lang w:val="sk-SK"/>
                </w:rPr>
                <w:t>www.bilanciakompetencii.sk</w:t>
              </w:r>
            </w:p>
            <w:p w14:paraId="33043D43" w14:textId="77777777" w:rsidR="00BA690C" w:rsidRDefault="00BA690C">
              <w:pPr>
                <w:tabs>
                  <w:tab w:val="left" w:pos="620"/>
                  <w:tab w:val="center" w:pos="4320"/>
                </w:tabs>
                <w:jc w:val="right"/>
                <w:rPr>
                  <w:rFonts w:asciiTheme="majorHAnsi" w:eastAsiaTheme="majorEastAsia" w:hAnsiTheme="majorHAnsi" w:cstheme="majorBidi"/>
                  <w:sz w:val="20"/>
                  <w:szCs w:val="20"/>
                </w:rPr>
              </w:pPr>
            </w:p>
          </w:tc>
          <w:tc>
            <w:tcPr>
              <w:tcW w:w="1067" w:type="pct"/>
              <w:tcBorders>
                <w:left w:val="triple" w:sz="4" w:space="0" w:color="5B9BD5" w:themeColor="accent1"/>
              </w:tcBorders>
            </w:tcPr>
            <w:p w14:paraId="33043D44" w14:textId="2C239EBD" w:rsidR="00BA690C" w:rsidRDefault="00BA690C" w:rsidP="004A2E12">
              <w:pPr>
                <w:tabs>
                  <w:tab w:val="center" w:pos="794"/>
                </w:tabs>
                <w:rPr>
                  <w:rFonts w:asciiTheme="majorHAnsi" w:eastAsiaTheme="majorEastAsia" w:hAnsiTheme="majorHAnsi" w:cstheme="majorBidi"/>
                  <w:sz w:val="28"/>
                  <w:szCs w:val="28"/>
                </w:rPr>
              </w:pPr>
              <w:r>
                <w:fldChar w:fldCharType="begin"/>
              </w:r>
              <w:r>
                <w:instrText>PAGE    \* MERGEFORMAT</w:instrText>
              </w:r>
              <w:r>
                <w:fldChar w:fldCharType="separate"/>
              </w:r>
              <w:r w:rsidR="00CD4BB8" w:rsidRPr="00CD4BB8">
                <w:rPr>
                  <w:noProof/>
                  <w:lang w:val="sk-SK"/>
                </w:rPr>
                <w:t>26</w:t>
              </w:r>
              <w:r>
                <w:fldChar w:fldCharType="end"/>
              </w:r>
              <w:r>
                <w:t xml:space="preserve">    UPSVaR </w:t>
              </w:r>
              <w:r w:rsidRPr="00B85264">
                <w:rPr>
                  <w:rFonts w:ascii="Calibri" w:hAnsi="Calibri"/>
                  <w:sz w:val="20"/>
                </w:rPr>
                <w:t>201</w:t>
              </w:r>
              <w:r>
                <w:rPr>
                  <w:rFonts w:ascii="Calibri" w:hAnsi="Calibri"/>
                  <w:sz w:val="20"/>
                </w:rPr>
                <w:t>5</w:t>
              </w:r>
              <w:r w:rsidRPr="00B85264">
                <w:rPr>
                  <w:rFonts w:ascii="Calibri" w:hAnsi="Calibri"/>
                  <w:sz w:val="20"/>
                </w:rPr>
                <w:tab/>
              </w:r>
            </w:p>
          </w:tc>
        </w:tr>
      </w:sdtContent>
    </w:sdt>
  </w:tbl>
  <w:p w14:paraId="33043D46" w14:textId="77777777" w:rsidR="00BA690C" w:rsidRDefault="00BA69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CE63E" w14:textId="77777777" w:rsidR="00156AEE" w:rsidRDefault="00156AEE" w:rsidP="001B4C0E">
      <w:pPr>
        <w:spacing w:after="0" w:line="240" w:lineRule="auto"/>
      </w:pPr>
      <w:r>
        <w:separator/>
      </w:r>
    </w:p>
  </w:footnote>
  <w:footnote w:type="continuationSeparator" w:id="0">
    <w:p w14:paraId="56C5BF42" w14:textId="77777777" w:rsidR="00156AEE" w:rsidRDefault="00156AEE" w:rsidP="001B4C0E">
      <w:pPr>
        <w:spacing w:after="0" w:line="240" w:lineRule="auto"/>
      </w:pPr>
      <w:r>
        <w:continuationSeparator/>
      </w:r>
    </w:p>
  </w:footnote>
  <w:footnote w:id="1">
    <w:p w14:paraId="10B20AB0" w14:textId="217BEAF1" w:rsidR="00BA690C" w:rsidRDefault="00BA690C">
      <w:pPr>
        <w:pStyle w:val="FootnoteText"/>
      </w:pPr>
      <w:r>
        <w:rPr>
          <w:rStyle w:val="FootnoteReference"/>
        </w:rPr>
        <w:footnoteRef/>
      </w:r>
      <w:r>
        <w:t xml:space="preserve"> Viď Karpmanov dramatický trojuholník, http://bpdfamily.com/content/karpman-drama-triangle</w:t>
      </w:r>
    </w:p>
  </w:footnote>
  <w:footnote w:id="2">
    <w:p w14:paraId="2E31D70D" w14:textId="77777777" w:rsidR="00BA690C" w:rsidRDefault="00BA690C" w:rsidP="00311DAC">
      <w:pPr>
        <w:pStyle w:val="FootnoteText"/>
      </w:pPr>
      <w:r>
        <w:rPr>
          <w:rStyle w:val="FootnoteReference"/>
        </w:rPr>
        <w:footnoteRef/>
      </w:r>
      <w:r>
        <w:t xml:space="preserve"> </w:t>
      </w:r>
      <w:r w:rsidRPr="001E2FE3">
        <w:t>Bordin, E. S. (1979). The generalizability of the psychoanalytic concept of the working alliance. Psychotherapy: Theory, Research &amp; Practice, 16(3), 252-260.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23E18" w14:textId="77777777" w:rsidR="00BA690C" w:rsidRDefault="00BA690C" w:rsidP="002E274E">
    <w:pPr>
      <w:pStyle w:val="Header"/>
      <w:ind w:left="720"/>
      <w:jc w:val="right"/>
    </w:pPr>
    <w:r>
      <w:rPr>
        <w:noProof/>
        <w:lang w:val="en-US"/>
      </w:rPr>
      <w:drawing>
        <wp:inline distT="0" distB="0" distL="0" distR="0" wp14:anchorId="76F5C8D3" wp14:editId="48C364FA">
          <wp:extent cx="1313411" cy="358962"/>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mpetencie_logoR_jpg_ma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633" cy="3595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5C68"/>
    <w:multiLevelType w:val="hybridMultilevel"/>
    <w:tmpl w:val="953A4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254D8"/>
    <w:multiLevelType w:val="hybridMultilevel"/>
    <w:tmpl w:val="B60C9A0E"/>
    <w:lvl w:ilvl="0" w:tplc="CB2627C4">
      <w:start w:val="1"/>
      <w:numFmt w:val="decimal"/>
      <w:lvlText w:val="9.%1."/>
      <w:lvlJc w:val="left"/>
      <w:pPr>
        <w:ind w:left="1440" w:hanging="360"/>
      </w:pPr>
      <w:rPr>
        <w:rFonts w:hint="default"/>
      </w:rPr>
    </w:lvl>
    <w:lvl w:ilvl="1" w:tplc="04090019" w:tentative="1">
      <w:start w:val="1"/>
      <w:numFmt w:val="lowerLetter"/>
      <w:lvlText w:val="%2."/>
      <w:lvlJc w:val="left"/>
      <w:pPr>
        <w:ind w:left="1440" w:hanging="360"/>
      </w:pPr>
    </w:lvl>
    <w:lvl w:ilvl="2" w:tplc="8CF04B7A">
      <w:start w:val="1"/>
      <w:numFmt w:val="decimal"/>
      <w:lvlText w:val="9.%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D3C"/>
    <w:multiLevelType w:val="hybridMultilevel"/>
    <w:tmpl w:val="86EC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35EF3"/>
    <w:multiLevelType w:val="hybridMultilevel"/>
    <w:tmpl w:val="187EFE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E76CFD"/>
    <w:multiLevelType w:val="hybridMultilevel"/>
    <w:tmpl w:val="89C271F2"/>
    <w:lvl w:ilvl="0" w:tplc="EDA2049E">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70EC7"/>
    <w:multiLevelType w:val="hybridMultilevel"/>
    <w:tmpl w:val="37F6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A17E3"/>
    <w:multiLevelType w:val="hybridMultilevel"/>
    <w:tmpl w:val="370E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B62DE0"/>
    <w:multiLevelType w:val="hybridMultilevel"/>
    <w:tmpl w:val="09C42870"/>
    <w:lvl w:ilvl="0" w:tplc="375887F6">
      <w:start w:val="1"/>
      <w:numFmt w:val="decimal"/>
      <w:lvlText w:val="%1."/>
      <w:lvlJc w:val="left"/>
      <w:pPr>
        <w:ind w:left="720" w:hanging="360"/>
      </w:pPr>
      <w:rPr>
        <w:rFonts w:hint="default"/>
      </w:rPr>
    </w:lvl>
    <w:lvl w:ilvl="1" w:tplc="CB2627C4">
      <w:start w:val="1"/>
      <w:numFmt w:val="decimal"/>
      <w:lvlText w:val="9.%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E11A1"/>
    <w:multiLevelType w:val="hybridMultilevel"/>
    <w:tmpl w:val="A9CEDA92"/>
    <w:lvl w:ilvl="0" w:tplc="3B5E0B10">
      <w:start w:val="1"/>
      <w:numFmt w:val="decimal"/>
      <w:lvlText w:val="10.%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83BFD"/>
    <w:multiLevelType w:val="hybridMultilevel"/>
    <w:tmpl w:val="27AE9F9C"/>
    <w:lvl w:ilvl="0" w:tplc="2DB85BD4">
      <w:start w:val="5"/>
      <w:numFmt w:val="bullet"/>
      <w:lvlText w:val="-"/>
      <w:lvlJc w:val="left"/>
      <w:pPr>
        <w:ind w:left="864" w:hanging="360"/>
      </w:pPr>
      <w:rPr>
        <w:rFonts w:ascii="Calibri" w:eastAsiaTheme="minorHAnsi" w:hAnsi="Calibri" w:cstheme="minorBid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1991787F"/>
    <w:multiLevelType w:val="hybridMultilevel"/>
    <w:tmpl w:val="FAA63568"/>
    <w:lvl w:ilvl="0" w:tplc="04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032660"/>
    <w:multiLevelType w:val="hybridMultilevel"/>
    <w:tmpl w:val="89C271F2"/>
    <w:lvl w:ilvl="0" w:tplc="EDA2049E">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D451A"/>
    <w:multiLevelType w:val="hybridMultilevel"/>
    <w:tmpl w:val="53520642"/>
    <w:lvl w:ilvl="0" w:tplc="2DB85BD4">
      <w:start w:val="5"/>
      <w:numFmt w:val="bullet"/>
      <w:lvlText w:val="-"/>
      <w:lvlJc w:val="left"/>
      <w:pPr>
        <w:ind w:left="1008" w:hanging="360"/>
      </w:pPr>
      <w:rPr>
        <w:rFonts w:ascii="Calibri" w:eastAsiaTheme="minorHAnsi" w:hAnsi="Calibri" w:cstheme="minorBid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21B54C88"/>
    <w:multiLevelType w:val="hybridMultilevel"/>
    <w:tmpl w:val="2FD2189A"/>
    <w:lvl w:ilvl="0" w:tplc="EDA2049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1514A"/>
    <w:multiLevelType w:val="hybridMultilevel"/>
    <w:tmpl w:val="78C6B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56CAA"/>
    <w:multiLevelType w:val="hybridMultilevel"/>
    <w:tmpl w:val="0700038C"/>
    <w:lvl w:ilvl="0" w:tplc="6E82D99C">
      <w:start w:val="1"/>
      <w:numFmt w:val="bullet"/>
      <w:lvlText w:val="-"/>
      <w:lvlJc w:val="left"/>
      <w:pPr>
        <w:tabs>
          <w:tab w:val="num" w:pos="720"/>
        </w:tabs>
        <w:ind w:left="720" w:hanging="360"/>
      </w:pPr>
      <w:rPr>
        <w:rFonts w:ascii="Times New Roman" w:hAnsi="Times New Roman" w:hint="default"/>
      </w:rPr>
    </w:lvl>
    <w:lvl w:ilvl="1" w:tplc="E25A554C">
      <w:start w:val="1"/>
      <w:numFmt w:val="bullet"/>
      <w:lvlText w:val="-"/>
      <w:lvlJc w:val="left"/>
      <w:pPr>
        <w:tabs>
          <w:tab w:val="num" w:pos="1440"/>
        </w:tabs>
        <w:ind w:left="1440" w:hanging="360"/>
      </w:pPr>
      <w:rPr>
        <w:rFonts w:ascii="Times New Roman" w:hAnsi="Times New Roman" w:hint="default"/>
      </w:rPr>
    </w:lvl>
    <w:lvl w:ilvl="2" w:tplc="BEA4425A" w:tentative="1">
      <w:start w:val="1"/>
      <w:numFmt w:val="bullet"/>
      <w:lvlText w:val="-"/>
      <w:lvlJc w:val="left"/>
      <w:pPr>
        <w:tabs>
          <w:tab w:val="num" w:pos="2160"/>
        </w:tabs>
        <w:ind w:left="2160" w:hanging="360"/>
      </w:pPr>
      <w:rPr>
        <w:rFonts w:ascii="Times New Roman" w:hAnsi="Times New Roman" w:hint="default"/>
      </w:rPr>
    </w:lvl>
    <w:lvl w:ilvl="3" w:tplc="F9CE1792" w:tentative="1">
      <w:start w:val="1"/>
      <w:numFmt w:val="bullet"/>
      <w:lvlText w:val="-"/>
      <w:lvlJc w:val="left"/>
      <w:pPr>
        <w:tabs>
          <w:tab w:val="num" w:pos="2880"/>
        </w:tabs>
        <w:ind w:left="2880" w:hanging="360"/>
      </w:pPr>
      <w:rPr>
        <w:rFonts w:ascii="Times New Roman" w:hAnsi="Times New Roman" w:hint="default"/>
      </w:rPr>
    </w:lvl>
    <w:lvl w:ilvl="4" w:tplc="9BA2178C" w:tentative="1">
      <w:start w:val="1"/>
      <w:numFmt w:val="bullet"/>
      <w:lvlText w:val="-"/>
      <w:lvlJc w:val="left"/>
      <w:pPr>
        <w:tabs>
          <w:tab w:val="num" w:pos="3600"/>
        </w:tabs>
        <w:ind w:left="3600" w:hanging="360"/>
      </w:pPr>
      <w:rPr>
        <w:rFonts w:ascii="Times New Roman" w:hAnsi="Times New Roman" w:hint="default"/>
      </w:rPr>
    </w:lvl>
    <w:lvl w:ilvl="5" w:tplc="978EB84C" w:tentative="1">
      <w:start w:val="1"/>
      <w:numFmt w:val="bullet"/>
      <w:lvlText w:val="-"/>
      <w:lvlJc w:val="left"/>
      <w:pPr>
        <w:tabs>
          <w:tab w:val="num" w:pos="4320"/>
        </w:tabs>
        <w:ind w:left="4320" w:hanging="360"/>
      </w:pPr>
      <w:rPr>
        <w:rFonts w:ascii="Times New Roman" w:hAnsi="Times New Roman" w:hint="default"/>
      </w:rPr>
    </w:lvl>
    <w:lvl w:ilvl="6" w:tplc="B1C420EC" w:tentative="1">
      <w:start w:val="1"/>
      <w:numFmt w:val="bullet"/>
      <w:lvlText w:val="-"/>
      <w:lvlJc w:val="left"/>
      <w:pPr>
        <w:tabs>
          <w:tab w:val="num" w:pos="5040"/>
        </w:tabs>
        <w:ind w:left="5040" w:hanging="360"/>
      </w:pPr>
      <w:rPr>
        <w:rFonts w:ascii="Times New Roman" w:hAnsi="Times New Roman" w:hint="default"/>
      </w:rPr>
    </w:lvl>
    <w:lvl w:ilvl="7" w:tplc="487293DE" w:tentative="1">
      <w:start w:val="1"/>
      <w:numFmt w:val="bullet"/>
      <w:lvlText w:val="-"/>
      <w:lvlJc w:val="left"/>
      <w:pPr>
        <w:tabs>
          <w:tab w:val="num" w:pos="5760"/>
        </w:tabs>
        <w:ind w:left="5760" w:hanging="360"/>
      </w:pPr>
      <w:rPr>
        <w:rFonts w:ascii="Times New Roman" w:hAnsi="Times New Roman" w:hint="default"/>
      </w:rPr>
    </w:lvl>
    <w:lvl w:ilvl="8" w:tplc="2B5A770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1E56CB7"/>
    <w:multiLevelType w:val="hybridMultilevel"/>
    <w:tmpl w:val="657E1C94"/>
    <w:lvl w:ilvl="0" w:tplc="00D42E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4F1355"/>
    <w:multiLevelType w:val="hybridMultilevel"/>
    <w:tmpl w:val="4F6086A6"/>
    <w:lvl w:ilvl="0" w:tplc="D376FD2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37C422AE"/>
    <w:multiLevelType w:val="hybridMultilevel"/>
    <w:tmpl w:val="512C9F80"/>
    <w:lvl w:ilvl="0" w:tplc="2DB85BD4">
      <w:start w:val="5"/>
      <w:numFmt w:val="bullet"/>
      <w:lvlText w:val="-"/>
      <w:lvlJc w:val="left"/>
      <w:pPr>
        <w:ind w:left="864" w:hanging="360"/>
      </w:pPr>
      <w:rPr>
        <w:rFonts w:ascii="Calibri" w:eastAsiaTheme="minorHAnsi" w:hAnsi="Calibri" w:cstheme="minorBid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9B21B42"/>
    <w:multiLevelType w:val="hybridMultilevel"/>
    <w:tmpl w:val="B604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134E12"/>
    <w:multiLevelType w:val="hybridMultilevel"/>
    <w:tmpl w:val="875A0AD4"/>
    <w:lvl w:ilvl="0" w:tplc="D13C8A80">
      <w:start w:val="1"/>
      <w:numFmt w:val="bullet"/>
      <w:lvlText w:val="•"/>
      <w:lvlJc w:val="left"/>
      <w:pPr>
        <w:tabs>
          <w:tab w:val="num" w:pos="720"/>
        </w:tabs>
        <w:ind w:left="720" w:hanging="360"/>
      </w:pPr>
      <w:rPr>
        <w:rFonts w:ascii="Arial" w:hAnsi="Arial" w:hint="default"/>
      </w:rPr>
    </w:lvl>
    <w:lvl w:ilvl="1" w:tplc="D31ED7BA" w:tentative="1">
      <w:start w:val="1"/>
      <w:numFmt w:val="bullet"/>
      <w:lvlText w:val="•"/>
      <w:lvlJc w:val="left"/>
      <w:pPr>
        <w:tabs>
          <w:tab w:val="num" w:pos="1440"/>
        </w:tabs>
        <w:ind w:left="1440" w:hanging="360"/>
      </w:pPr>
      <w:rPr>
        <w:rFonts w:ascii="Arial" w:hAnsi="Arial" w:hint="default"/>
      </w:rPr>
    </w:lvl>
    <w:lvl w:ilvl="2" w:tplc="81B6A23E" w:tentative="1">
      <w:start w:val="1"/>
      <w:numFmt w:val="bullet"/>
      <w:lvlText w:val="•"/>
      <w:lvlJc w:val="left"/>
      <w:pPr>
        <w:tabs>
          <w:tab w:val="num" w:pos="2160"/>
        </w:tabs>
        <w:ind w:left="2160" w:hanging="360"/>
      </w:pPr>
      <w:rPr>
        <w:rFonts w:ascii="Arial" w:hAnsi="Arial" w:hint="default"/>
      </w:rPr>
    </w:lvl>
    <w:lvl w:ilvl="3" w:tplc="D5083BA0" w:tentative="1">
      <w:start w:val="1"/>
      <w:numFmt w:val="bullet"/>
      <w:lvlText w:val="•"/>
      <w:lvlJc w:val="left"/>
      <w:pPr>
        <w:tabs>
          <w:tab w:val="num" w:pos="2880"/>
        </w:tabs>
        <w:ind w:left="2880" w:hanging="360"/>
      </w:pPr>
      <w:rPr>
        <w:rFonts w:ascii="Arial" w:hAnsi="Arial" w:hint="default"/>
      </w:rPr>
    </w:lvl>
    <w:lvl w:ilvl="4" w:tplc="B544852C" w:tentative="1">
      <w:start w:val="1"/>
      <w:numFmt w:val="bullet"/>
      <w:lvlText w:val="•"/>
      <w:lvlJc w:val="left"/>
      <w:pPr>
        <w:tabs>
          <w:tab w:val="num" w:pos="3600"/>
        </w:tabs>
        <w:ind w:left="3600" w:hanging="360"/>
      </w:pPr>
      <w:rPr>
        <w:rFonts w:ascii="Arial" w:hAnsi="Arial" w:hint="default"/>
      </w:rPr>
    </w:lvl>
    <w:lvl w:ilvl="5" w:tplc="8702D340" w:tentative="1">
      <w:start w:val="1"/>
      <w:numFmt w:val="bullet"/>
      <w:lvlText w:val="•"/>
      <w:lvlJc w:val="left"/>
      <w:pPr>
        <w:tabs>
          <w:tab w:val="num" w:pos="4320"/>
        </w:tabs>
        <w:ind w:left="4320" w:hanging="360"/>
      </w:pPr>
      <w:rPr>
        <w:rFonts w:ascii="Arial" w:hAnsi="Arial" w:hint="default"/>
      </w:rPr>
    </w:lvl>
    <w:lvl w:ilvl="6" w:tplc="E660A1FA" w:tentative="1">
      <w:start w:val="1"/>
      <w:numFmt w:val="bullet"/>
      <w:lvlText w:val="•"/>
      <w:lvlJc w:val="left"/>
      <w:pPr>
        <w:tabs>
          <w:tab w:val="num" w:pos="5040"/>
        </w:tabs>
        <w:ind w:left="5040" w:hanging="360"/>
      </w:pPr>
      <w:rPr>
        <w:rFonts w:ascii="Arial" w:hAnsi="Arial" w:hint="default"/>
      </w:rPr>
    </w:lvl>
    <w:lvl w:ilvl="7" w:tplc="8F202F82" w:tentative="1">
      <w:start w:val="1"/>
      <w:numFmt w:val="bullet"/>
      <w:lvlText w:val="•"/>
      <w:lvlJc w:val="left"/>
      <w:pPr>
        <w:tabs>
          <w:tab w:val="num" w:pos="5760"/>
        </w:tabs>
        <w:ind w:left="5760" w:hanging="360"/>
      </w:pPr>
      <w:rPr>
        <w:rFonts w:ascii="Arial" w:hAnsi="Arial" w:hint="default"/>
      </w:rPr>
    </w:lvl>
    <w:lvl w:ilvl="8" w:tplc="FDA42A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B510D7"/>
    <w:multiLevelType w:val="hybridMultilevel"/>
    <w:tmpl w:val="8F3A37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44250C4B"/>
    <w:multiLevelType w:val="hybridMultilevel"/>
    <w:tmpl w:val="B25AB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90FF8"/>
    <w:multiLevelType w:val="hybridMultilevel"/>
    <w:tmpl w:val="8BA0EDFC"/>
    <w:lvl w:ilvl="0" w:tplc="77CAFCD8">
      <w:start w:val="1"/>
      <w:numFmt w:val="bullet"/>
      <w:lvlText w:val="•"/>
      <w:lvlJc w:val="left"/>
      <w:pPr>
        <w:tabs>
          <w:tab w:val="num" w:pos="720"/>
        </w:tabs>
        <w:ind w:left="720" w:hanging="360"/>
      </w:pPr>
      <w:rPr>
        <w:rFonts w:ascii="Times New Roman" w:hAnsi="Times New Roman" w:hint="default"/>
      </w:rPr>
    </w:lvl>
    <w:lvl w:ilvl="1" w:tplc="8D86C4D6">
      <w:start w:val="249"/>
      <w:numFmt w:val="bullet"/>
      <w:lvlText w:val="•"/>
      <w:lvlJc w:val="left"/>
      <w:pPr>
        <w:tabs>
          <w:tab w:val="num" w:pos="1440"/>
        </w:tabs>
        <w:ind w:left="1440" w:hanging="360"/>
      </w:pPr>
      <w:rPr>
        <w:rFonts w:ascii="Times New Roman" w:hAnsi="Times New Roman" w:hint="default"/>
      </w:rPr>
    </w:lvl>
    <w:lvl w:ilvl="2" w:tplc="CBF4CE70" w:tentative="1">
      <w:start w:val="1"/>
      <w:numFmt w:val="bullet"/>
      <w:lvlText w:val="•"/>
      <w:lvlJc w:val="left"/>
      <w:pPr>
        <w:tabs>
          <w:tab w:val="num" w:pos="2160"/>
        </w:tabs>
        <w:ind w:left="2160" w:hanging="360"/>
      </w:pPr>
      <w:rPr>
        <w:rFonts w:ascii="Times New Roman" w:hAnsi="Times New Roman" w:hint="default"/>
      </w:rPr>
    </w:lvl>
    <w:lvl w:ilvl="3" w:tplc="5AC6B780" w:tentative="1">
      <w:start w:val="1"/>
      <w:numFmt w:val="bullet"/>
      <w:lvlText w:val="•"/>
      <w:lvlJc w:val="left"/>
      <w:pPr>
        <w:tabs>
          <w:tab w:val="num" w:pos="2880"/>
        </w:tabs>
        <w:ind w:left="2880" w:hanging="360"/>
      </w:pPr>
      <w:rPr>
        <w:rFonts w:ascii="Times New Roman" w:hAnsi="Times New Roman" w:hint="default"/>
      </w:rPr>
    </w:lvl>
    <w:lvl w:ilvl="4" w:tplc="225CAD52" w:tentative="1">
      <w:start w:val="1"/>
      <w:numFmt w:val="bullet"/>
      <w:lvlText w:val="•"/>
      <w:lvlJc w:val="left"/>
      <w:pPr>
        <w:tabs>
          <w:tab w:val="num" w:pos="3600"/>
        </w:tabs>
        <w:ind w:left="3600" w:hanging="360"/>
      </w:pPr>
      <w:rPr>
        <w:rFonts w:ascii="Times New Roman" w:hAnsi="Times New Roman" w:hint="default"/>
      </w:rPr>
    </w:lvl>
    <w:lvl w:ilvl="5" w:tplc="9056BCF0" w:tentative="1">
      <w:start w:val="1"/>
      <w:numFmt w:val="bullet"/>
      <w:lvlText w:val="•"/>
      <w:lvlJc w:val="left"/>
      <w:pPr>
        <w:tabs>
          <w:tab w:val="num" w:pos="4320"/>
        </w:tabs>
        <w:ind w:left="4320" w:hanging="360"/>
      </w:pPr>
      <w:rPr>
        <w:rFonts w:ascii="Times New Roman" w:hAnsi="Times New Roman" w:hint="default"/>
      </w:rPr>
    </w:lvl>
    <w:lvl w:ilvl="6" w:tplc="FD20373A" w:tentative="1">
      <w:start w:val="1"/>
      <w:numFmt w:val="bullet"/>
      <w:lvlText w:val="•"/>
      <w:lvlJc w:val="left"/>
      <w:pPr>
        <w:tabs>
          <w:tab w:val="num" w:pos="5040"/>
        </w:tabs>
        <w:ind w:left="5040" w:hanging="360"/>
      </w:pPr>
      <w:rPr>
        <w:rFonts w:ascii="Times New Roman" w:hAnsi="Times New Roman" w:hint="default"/>
      </w:rPr>
    </w:lvl>
    <w:lvl w:ilvl="7" w:tplc="2312C2B2" w:tentative="1">
      <w:start w:val="1"/>
      <w:numFmt w:val="bullet"/>
      <w:lvlText w:val="•"/>
      <w:lvlJc w:val="left"/>
      <w:pPr>
        <w:tabs>
          <w:tab w:val="num" w:pos="5760"/>
        </w:tabs>
        <w:ind w:left="5760" w:hanging="360"/>
      </w:pPr>
      <w:rPr>
        <w:rFonts w:ascii="Times New Roman" w:hAnsi="Times New Roman" w:hint="default"/>
      </w:rPr>
    </w:lvl>
    <w:lvl w:ilvl="8" w:tplc="E190F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72D4B2C"/>
    <w:multiLevelType w:val="hybridMultilevel"/>
    <w:tmpl w:val="4D66CF86"/>
    <w:lvl w:ilvl="0" w:tplc="2DB85BD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0029F"/>
    <w:multiLevelType w:val="hybridMultilevel"/>
    <w:tmpl w:val="6C92BB3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15:restartNumberingAfterBreak="0">
    <w:nsid w:val="4D795C1D"/>
    <w:multiLevelType w:val="hybridMultilevel"/>
    <w:tmpl w:val="D9D0BB26"/>
    <w:lvl w:ilvl="0" w:tplc="A4F4BA84">
      <w:start w:val="1"/>
      <w:numFmt w:val="decimal"/>
      <w:lvlText w:val="%1."/>
      <w:lvlJc w:val="left"/>
      <w:pPr>
        <w:ind w:left="504" w:hanging="360"/>
      </w:pPr>
      <w:rPr>
        <w:rFonts w:asciiTheme="minorHAnsi" w:hAnsiTheme="minorHAnsi" w:cstheme="minorBidi" w:hint="default"/>
        <w:color w:val="404040" w:themeColor="text1" w:themeTint="BF"/>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53ED79DE"/>
    <w:multiLevelType w:val="hybridMultilevel"/>
    <w:tmpl w:val="FEE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81ADD"/>
    <w:multiLevelType w:val="hybridMultilevel"/>
    <w:tmpl w:val="98AA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F3AAF"/>
    <w:multiLevelType w:val="hybridMultilevel"/>
    <w:tmpl w:val="2B4E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05196C"/>
    <w:multiLevelType w:val="hybridMultilevel"/>
    <w:tmpl w:val="EEB63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EE7CBD"/>
    <w:multiLevelType w:val="hybridMultilevel"/>
    <w:tmpl w:val="5A6EBA0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5D8B5F3E"/>
    <w:multiLevelType w:val="hybridMultilevel"/>
    <w:tmpl w:val="52D2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F5384"/>
    <w:multiLevelType w:val="hybridMultilevel"/>
    <w:tmpl w:val="EB7814EE"/>
    <w:lvl w:ilvl="0" w:tplc="1F5669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D13BB"/>
    <w:multiLevelType w:val="hybridMultilevel"/>
    <w:tmpl w:val="9F7E274E"/>
    <w:lvl w:ilvl="0" w:tplc="66CC387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B7E23"/>
    <w:multiLevelType w:val="hybridMultilevel"/>
    <w:tmpl w:val="8B50EE6A"/>
    <w:lvl w:ilvl="0" w:tplc="E33C112E">
      <w:start w:val="1"/>
      <w:numFmt w:val="bullet"/>
      <w:lvlText w:val="•"/>
      <w:lvlJc w:val="left"/>
      <w:pPr>
        <w:tabs>
          <w:tab w:val="num" w:pos="720"/>
        </w:tabs>
        <w:ind w:left="720" w:hanging="360"/>
      </w:pPr>
      <w:rPr>
        <w:rFonts w:ascii="Arial" w:hAnsi="Arial" w:hint="default"/>
      </w:rPr>
    </w:lvl>
    <w:lvl w:ilvl="1" w:tplc="6AD037AC" w:tentative="1">
      <w:start w:val="1"/>
      <w:numFmt w:val="bullet"/>
      <w:lvlText w:val="•"/>
      <w:lvlJc w:val="left"/>
      <w:pPr>
        <w:tabs>
          <w:tab w:val="num" w:pos="1440"/>
        </w:tabs>
        <w:ind w:left="1440" w:hanging="360"/>
      </w:pPr>
      <w:rPr>
        <w:rFonts w:ascii="Arial" w:hAnsi="Arial" w:hint="default"/>
      </w:rPr>
    </w:lvl>
    <w:lvl w:ilvl="2" w:tplc="32321B00" w:tentative="1">
      <w:start w:val="1"/>
      <w:numFmt w:val="bullet"/>
      <w:lvlText w:val="•"/>
      <w:lvlJc w:val="left"/>
      <w:pPr>
        <w:tabs>
          <w:tab w:val="num" w:pos="2160"/>
        </w:tabs>
        <w:ind w:left="2160" w:hanging="360"/>
      </w:pPr>
      <w:rPr>
        <w:rFonts w:ascii="Arial" w:hAnsi="Arial" w:hint="default"/>
      </w:rPr>
    </w:lvl>
    <w:lvl w:ilvl="3" w:tplc="57EEB418" w:tentative="1">
      <w:start w:val="1"/>
      <w:numFmt w:val="bullet"/>
      <w:lvlText w:val="•"/>
      <w:lvlJc w:val="left"/>
      <w:pPr>
        <w:tabs>
          <w:tab w:val="num" w:pos="2880"/>
        </w:tabs>
        <w:ind w:left="2880" w:hanging="360"/>
      </w:pPr>
      <w:rPr>
        <w:rFonts w:ascii="Arial" w:hAnsi="Arial" w:hint="default"/>
      </w:rPr>
    </w:lvl>
    <w:lvl w:ilvl="4" w:tplc="99860FC2" w:tentative="1">
      <w:start w:val="1"/>
      <w:numFmt w:val="bullet"/>
      <w:lvlText w:val="•"/>
      <w:lvlJc w:val="left"/>
      <w:pPr>
        <w:tabs>
          <w:tab w:val="num" w:pos="3600"/>
        </w:tabs>
        <w:ind w:left="3600" w:hanging="360"/>
      </w:pPr>
      <w:rPr>
        <w:rFonts w:ascii="Arial" w:hAnsi="Arial" w:hint="default"/>
      </w:rPr>
    </w:lvl>
    <w:lvl w:ilvl="5" w:tplc="D65C0DEE" w:tentative="1">
      <w:start w:val="1"/>
      <w:numFmt w:val="bullet"/>
      <w:lvlText w:val="•"/>
      <w:lvlJc w:val="left"/>
      <w:pPr>
        <w:tabs>
          <w:tab w:val="num" w:pos="4320"/>
        </w:tabs>
        <w:ind w:left="4320" w:hanging="360"/>
      </w:pPr>
      <w:rPr>
        <w:rFonts w:ascii="Arial" w:hAnsi="Arial" w:hint="default"/>
      </w:rPr>
    </w:lvl>
    <w:lvl w:ilvl="6" w:tplc="C6FA22F0" w:tentative="1">
      <w:start w:val="1"/>
      <w:numFmt w:val="bullet"/>
      <w:lvlText w:val="•"/>
      <w:lvlJc w:val="left"/>
      <w:pPr>
        <w:tabs>
          <w:tab w:val="num" w:pos="5040"/>
        </w:tabs>
        <w:ind w:left="5040" w:hanging="360"/>
      </w:pPr>
      <w:rPr>
        <w:rFonts w:ascii="Arial" w:hAnsi="Arial" w:hint="default"/>
      </w:rPr>
    </w:lvl>
    <w:lvl w:ilvl="7" w:tplc="A18CFFF0" w:tentative="1">
      <w:start w:val="1"/>
      <w:numFmt w:val="bullet"/>
      <w:lvlText w:val="•"/>
      <w:lvlJc w:val="left"/>
      <w:pPr>
        <w:tabs>
          <w:tab w:val="num" w:pos="5760"/>
        </w:tabs>
        <w:ind w:left="5760" w:hanging="360"/>
      </w:pPr>
      <w:rPr>
        <w:rFonts w:ascii="Arial" w:hAnsi="Arial" w:hint="default"/>
      </w:rPr>
    </w:lvl>
    <w:lvl w:ilvl="8" w:tplc="3F68DE6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0D4653E"/>
    <w:multiLevelType w:val="hybridMultilevel"/>
    <w:tmpl w:val="ACA81E32"/>
    <w:lvl w:ilvl="0" w:tplc="77020B8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E46301"/>
    <w:multiLevelType w:val="hybridMultilevel"/>
    <w:tmpl w:val="DF1EFBAA"/>
    <w:lvl w:ilvl="0" w:tplc="4F3AEFAC">
      <w:start w:val="1"/>
      <w:numFmt w:val="lowerLetter"/>
      <w:lvlText w:val="%1)"/>
      <w:lvlJc w:val="left"/>
      <w:pPr>
        <w:tabs>
          <w:tab w:val="num" w:pos="720"/>
        </w:tabs>
        <w:ind w:left="720" w:hanging="360"/>
      </w:pPr>
    </w:lvl>
    <w:lvl w:ilvl="1" w:tplc="51EE91AE" w:tentative="1">
      <w:start w:val="1"/>
      <w:numFmt w:val="lowerLetter"/>
      <w:lvlText w:val="%2)"/>
      <w:lvlJc w:val="left"/>
      <w:pPr>
        <w:tabs>
          <w:tab w:val="num" w:pos="1440"/>
        </w:tabs>
        <w:ind w:left="1440" w:hanging="360"/>
      </w:pPr>
    </w:lvl>
    <w:lvl w:ilvl="2" w:tplc="2C08879E" w:tentative="1">
      <w:start w:val="1"/>
      <w:numFmt w:val="lowerLetter"/>
      <w:lvlText w:val="%3)"/>
      <w:lvlJc w:val="left"/>
      <w:pPr>
        <w:tabs>
          <w:tab w:val="num" w:pos="2160"/>
        </w:tabs>
        <w:ind w:left="2160" w:hanging="360"/>
      </w:pPr>
    </w:lvl>
    <w:lvl w:ilvl="3" w:tplc="62C20FB6" w:tentative="1">
      <w:start w:val="1"/>
      <w:numFmt w:val="lowerLetter"/>
      <w:lvlText w:val="%4)"/>
      <w:lvlJc w:val="left"/>
      <w:pPr>
        <w:tabs>
          <w:tab w:val="num" w:pos="2880"/>
        </w:tabs>
        <w:ind w:left="2880" w:hanging="360"/>
      </w:pPr>
    </w:lvl>
    <w:lvl w:ilvl="4" w:tplc="10B07BE6" w:tentative="1">
      <w:start w:val="1"/>
      <w:numFmt w:val="lowerLetter"/>
      <w:lvlText w:val="%5)"/>
      <w:lvlJc w:val="left"/>
      <w:pPr>
        <w:tabs>
          <w:tab w:val="num" w:pos="3600"/>
        </w:tabs>
        <w:ind w:left="3600" w:hanging="360"/>
      </w:pPr>
    </w:lvl>
    <w:lvl w:ilvl="5" w:tplc="AFAAC240" w:tentative="1">
      <w:start w:val="1"/>
      <w:numFmt w:val="lowerLetter"/>
      <w:lvlText w:val="%6)"/>
      <w:lvlJc w:val="left"/>
      <w:pPr>
        <w:tabs>
          <w:tab w:val="num" w:pos="4320"/>
        </w:tabs>
        <w:ind w:left="4320" w:hanging="360"/>
      </w:pPr>
    </w:lvl>
    <w:lvl w:ilvl="6" w:tplc="8E12C6EE" w:tentative="1">
      <w:start w:val="1"/>
      <w:numFmt w:val="lowerLetter"/>
      <w:lvlText w:val="%7)"/>
      <w:lvlJc w:val="left"/>
      <w:pPr>
        <w:tabs>
          <w:tab w:val="num" w:pos="5040"/>
        </w:tabs>
        <w:ind w:left="5040" w:hanging="360"/>
      </w:pPr>
    </w:lvl>
    <w:lvl w:ilvl="7" w:tplc="13C48974" w:tentative="1">
      <w:start w:val="1"/>
      <w:numFmt w:val="lowerLetter"/>
      <w:lvlText w:val="%8)"/>
      <w:lvlJc w:val="left"/>
      <w:pPr>
        <w:tabs>
          <w:tab w:val="num" w:pos="5760"/>
        </w:tabs>
        <w:ind w:left="5760" w:hanging="360"/>
      </w:pPr>
    </w:lvl>
    <w:lvl w:ilvl="8" w:tplc="9C920370" w:tentative="1">
      <w:start w:val="1"/>
      <w:numFmt w:val="lowerLetter"/>
      <w:lvlText w:val="%9)"/>
      <w:lvlJc w:val="left"/>
      <w:pPr>
        <w:tabs>
          <w:tab w:val="num" w:pos="6480"/>
        </w:tabs>
        <w:ind w:left="6480" w:hanging="360"/>
      </w:pPr>
    </w:lvl>
  </w:abstractNum>
  <w:abstractNum w:abstractNumId="38" w15:restartNumberingAfterBreak="0">
    <w:nsid w:val="65472E63"/>
    <w:multiLevelType w:val="hybridMultilevel"/>
    <w:tmpl w:val="7076E5B0"/>
    <w:lvl w:ilvl="0" w:tplc="2DB85BD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7477BB"/>
    <w:multiLevelType w:val="hybridMultilevel"/>
    <w:tmpl w:val="92B6D07C"/>
    <w:lvl w:ilvl="0" w:tplc="46ACC6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D3C41"/>
    <w:multiLevelType w:val="hybridMultilevel"/>
    <w:tmpl w:val="C4BE4A7E"/>
    <w:lvl w:ilvl="0" w:tplc="08090001">
      <w:start w:val="1"/>
      <w:numFmt w:val="bullet"/>
      <w:lvlText w:val=""/>
      <w:lvlJc w:val="left"/>
      <w:pPr>
        <w:ind w:left="720" w:hanging="360"/>
      </w:pPr>
      <w:rPr>
        <w:rFonts w:ascii="Symbol" w:hAnsi="Symbol" w:hint="default"/>
      </w:rPr>
    </w:lvl>
    <w:lvl w:ilvl="1" w:tplc="52CA696E">
      <w:start w:val="2"/>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262198"/>
    <w:multiLevelType w:val="hybridMultilevel"/>
    <w:tmpl w:val="D9E8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7A5E62"/>
    <w:multiLevelType w:val="hybridMultilevel"/>
    <w:tmpl w:val="4AC26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2C7C26"/>
    <w:multiLevelType w:val="hybridMultilevel"/>
    <w:tmpl w:val="5106C0E8"/>
    <w:lvl w:ilvl="0" w:tplc="8026BFB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4" w15:restartNumberingAfterBreak="0">
    <w:nsid w:val="74F64E9E"/>
    <w:multiLevelType w:val="hybridMultilevel"/>
    <w:tmpl w:val="D9D0BB26"/>
    <w:lvl w:ilvl="0" w:tplc="A4F4BA84">
      <w:start w:val="1"/>
      <w:numFmt w:val="decimal"/>
      <w:lvlText w:val="%1."/>
      <w:lvlJc w:val="left"/>
      <w:pPr>
        <w:ind w:left="504" w:hanging="360"/>
      </w:pPr>
      <w:rPr>
        <w:rFonts w:asciiTheme="minorHAnsi" w:hAnsiTheme="minorHAnsi" w:cstheme="minorBidi" w:hint="default"/>
        <w:color w:val="404040" w:themeColor="text1" w:themeTint="BF"/>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5" w15:restartNumberingAfterBreak="0">
    <w:nsid w:val="772C1301"/>
    <w:multiLevelType w:val="hybridMultilevel"/>
    <w:tmpl w:val="62745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6219FA"/>
    <w:multiLevelType w:val="hybridMultilevel"/>
    <w:tmpl w:val="9F7E274E"/>
    <w:lvl w:ilvl="0" w:tplc="66CC387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B5E68"/>
    <w:multiLevelType w:val="hybridMultilevel"/>
    <w:tmpl w:val="A70E53FC"/>
    <w:lvl w:ilvl="0" w:tplc="66CC387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181EF1"/>
    <w:multiLevelType w:val="hybridMultilevel"/>
    <w:tmpl w:val="56C06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
  </w:num>
  <w:num w:numId="3">
    <w:abstractNumId w:val="36"/>
  </w:num>
  <w:num w:numId="4">
    <w:abstractNumId w:val="33"/>
  </w:num>
  <w:num w:numId="5">
    <w:abstractNumId w:val="16"/>
  </w:num>
  <w:num w:numId="6">
    <w:abstractNumId w:val="7"/>
  </w:num>
  <w:num w:numId="7">
    <w:abstractNumId w:val="19"/>
  </w:num>
  <w:num w:numId="8">
    <w:abstractNumId w:val="3"/>
  </w:num>
  <w:num w:numId="9">
    <w:abstractNumId w:val="42"/>
  </w:num>
  <w:num w:numId="10">
    <w:abstractNumId w:val="30"/>
  </w:num>
  <w:num w:numId="11">
    <w:abstractNumId w:val="29"/>
  </w:num>
  <w:num w:numId="12">
    <w:abstractNumId w:val="5"/>
  </w:num>
  <w:num w:numId="13">
    <w:abstractNumId w:val="41"/>
  </w:num>
  <w:num w:numId="14">
    <w:abstractNumId w:val="0"/>
  </w:num>
  <w:num w:numId="15">
    <w:abstractNumId w:val="2"/>
  </w:num>
  <w:num w:numId="16">
    <w:abstractNumId w:val="45"/>
  </w:num>
  <w:num w:numId="17">
    <w:abstractNumId w:val="39"/>
  </w:num>
  <w:num w:numId="18">
    <w:abstractNumId w:val="23"/>
  </w:num>
  <w:num w:numId="19">
    <w:abstractNumId w:val="10"/>
  </w:num>
  <w:num w:numId="20">
    <w:abstractNumId w:val="22"/>
  </w:num>
  <w:num w:numId="21">
    <w:abstractNumId w:val="26"/>
  </w:num>
  <w:num w:numId="22">
    <w:abstractNumId w:val="44"/>
  </w:num>
  <w:num w:numId="23">
    <w:abstractNumId w:val="43"/>
  </w:num>
  <w:num w:numId="24">
    <w:abstractNumId w:val="35"/>
  </w:num>
  <w:num w:numId="25">
    <w:abstractNumId w:val="20"/>
  </w:num>
  <w:num w:numId="26">
    <w:abstractNumId w:val="15"/>
  </w:num>
  <w:num w:numId="27">
    <w:abstractNumId w:val="46"/>
  </w:num>
  <w:num w:numId="28">
    <w:abstractNumId w:val="28"/>
  </w:num>
  <w:num w:numId="29">
    <w:abstractNumId w:val="32"/>
  </w:num>
  <w:num w:numId="30">
    <w:abstractNumId w:val="38"/>
  </w:num>
  <w:num w:numId="31">
    <w:abstractNumId w:val="47"/>
  </w:num>
  <w:num w:numId="32">
    <w:abstractNumId w:val="24"/>
  </w:num>
  <w:num w:numId="33">
    <w:abstractNumId w:val="37"/>
  </w:num>
  <w:num w:numId="34">
    <w:abstractNumId w:val="27"/>
  </w:num>
  <w:num w:numId="35">
    <w:abstractNumId w:val="31"/>
  </w:num>
  <w:num w:numId="36">
    <w:abstractNumId w:val="4"/>
  </w:num>
  <w:num w:numId="37">
    <w:abstractNumId w:val="1"/>
  </w:num>
  <w:num w:numId="38">
    <w:abstractNumId w:val="13"/>
  </w:num>
  <w:num w:numId="39">
    <w:abstractNumId w:val="17"/>
  </w:num>
  <w:num w:numId="40">
    <w:abstractNumId w:val="34"/>
  </w:num>
  <w:num w:numId="41">
    <w:abstractNumId w:val="25"/>
  </w:num>
  <w:num w:numId="42">
    <w:abstractNumId w:val="14"/>
  </w:num>
  <w:num w:numId="43">
    <w:abstractNumId w:val="48"/>
  </w:num>
  <w:num w:numId="44">
    <w:abstractNumId w:val="11"/>
  </w:num>
  <w:num w:numId="45">
    <w:abstractNumId w:val="8"/>
  </w:num>
  <w:num w:numId="46">
    <w:abstractNumId w:val="18"/>
  </w:num>
  <w:num w:numId="47">
    <w:abstractNumId w:val="9"/>
  </w:num>
  <w:num w:numId="48">
    <w:abstractNumId w:val="12"/>
  </w:num>
  <w:num w:numId="49">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C9"/>
    <w:rsid w:val="0000453B"/>
    <w:rsid w:val="0001167E"/>
    <w:rsid w:val="00031FF0"/>
    <w:rsid w:val="00032F9A"/>
    <w:rsid w:val="00041E32"/>
    <w:rsid w:val="00041F19"/>
    <w:rsid w:val="00042E5F"/>
    <w:rsid w:val="00046AC3"/>
    <w:rsid w:val="00050D62"/>
    <w:rsid w:val="00051B49"/>
    <w:rsid w:val="00072DC0"/>
    <w:rsid w:val="00085C01"/>
    <w:rsid w:val="0009508F"/>
    <w:rsid w:val="000A3EE7"/>
    <w:rsid w:val="000D309D"/>
    <w:rsid w:val="000D525C"/>
    <w:rsid w:val="000E1A4A"/>
    <w:rsid w:val="00102728"/>
    <w:rsid w:val="00115F56"/>
    <w:rsid w:val="0012445E"/>
    <w:rsid w:val="00133C5B"/>
    <w:rsid w:val="001467C8"/>
    <w:rsid w:val="00150BFE"/>
    <w:rsid w:val="00155C90"/>
    <w:rsid w:val="00156AEE"/>
    <w:rsid w:val="0018335C"/>
    <w:rsid w:val="0018591D"/>
    <w:rsid w:val="00191A40"/>
    <w:rsid w:val="00196748"/>
    <w:rsid w:val="001A0237"/>
    <w:rsid w:val="001A683A"/>
    <w:rsid w:val="001B4C0E"/>
    <w:rsid w:val="001C3A36"/>
    <w:rsid w:val="001D392C"/>
    <w:rsid w:val="001D5A45"/>
    <w:rsid w:val="001E3892"/>
    <w:rsid w:val="001E7508"/>
    <w:rsid w:val="0021130F"/>
    <w:rsid w:val="00226B67"/>
    <w:rsid w:val="00233E12"/>
    <w:rsid w:val="00252C3A"/>
    <w:rsid w:val="00252E91"/>
    <w:rsid w:val="002726B3"/>
    <w:rsid w:val="00273937"/>
    <w:rsid w:val="002813BB"/>
    <w:rsid w:val="00284296"/>
    <w:rsid w:val="00296E5E"/>
    <w:rsid w:val="002A5021"/>
    <w:rsid w:val="002C75F4"/>
    <w:rsid w:val="002E274E"/>
    <w:rsid w:val="002F7B7F"/>
    <w:rsid w:val="00302930"/>
    <w:rsid w:val="003065CB"/>
    <w:rsid w:val="0031138D"/>
    <w:rsid w:val="00311DAC"/>
    <w:rsid w:val="00317502"/>
    <w:rsid w:val="00322C0E"/>
    <w:rsid w:val="00331F57"/>
    <w:rsid w:val="003539C2"/>
    <w:rsid w:val="003716E2"/>
    <w:rsid w:val="003A1153"/>
    <w:rsid w:val="003B06E7"/>
    <w:rsid w:val="003C32A1"/>
    <w:rsid w:val="003E41A0"/>
    <w:rsid w:val="003E6782"/>
    <w:rsid w:val="003E6EC9"/>
    <w:rsid w:val="00400FFB"/>
    <w:rsid w:val="00401A80"/>
    <w:rsid w:val="004025EC"/>
    <w:rsid w:val="004163F8"/>
    <w:rsid w:val="00420ADA"/>
    <w:rsid w:val="00444161"/>
    <w:rsid w:val="00475828"/>
    <w:rsid w:val="0048410F"/>
    <w:rsid w:val="0049168E"/>
    <w:rsid w:val="004954E2"/>
    <w:rsid w:val="004A2A7C"/>
    <w:rsid w:val="004A2E12"/>
    <w:rsid w:val="004B3185"/>
    <w:rsid w:val="004C1164"/>
    <w:rsid w:val="004C15D5"/>
    <w:rsid w:val="004C3EA0"/>
    <w:rsid w:val="004D4135"/>
    <w:rsid w:val="004F5784"/>
    <w:rsid w:val="00501EA1"/>
    <w:rsid w:val="005112DE"/>
    <w:rsid w:val="00515F69"/>
    <w:rsid w:val="00535C19"/>
    <w:rsid w:val="00551A70"/>
    <w:rsid w:val="00556ECC"/>
    <w:rsid w:val="005762E9"/>
    <w:rsid w:val="00580EAF"/>
    <w:rsid w:val="00586942"/>
    <w:rsid w:val="00594080"/>
    <w:rsid w:val="0060303C"/>
    <w:rsid w:val="006034C8"/>
    <w:rsid w:val="00605E5C"/>
    <w:rsid w:val="00607F44"/>
    <w:rsid w:val="00612315"/>
    <w:rsid w:val="00612393"/>
    <w:rsid w:val="006154A1"/>
    <w:rsid w:val="00617288"/>
    <w:rsid w:val="0064622B"/>
    <w:rsid w:val="00646937"/>
    <w:rsid w:val="006504B9"/>
    <w:rsid w:val="006649E8"/>
    <w:rsid w:val="00666AFC"/>
    <w:rsid w:val="00666EDA"/>
    <w:rsid w:val="00692633"/>
    <w:rsid w:val="006A47B3"/>
    <w:rsid w:val="006B2D3E"/>
    <w:rsid w:val="006C4262"/>
    <w:rsid w:val="006C6E6D"/>
    <w:rsid w:val="006D70D3"/>
    <w:rsid w:val="006E5D5F"/>
    <w:rsid w:val="006E68C4"/>
    <w:rsid w:val="006E782B"/>
    <w:rsid w:val="006F5C21"/>
    <w:rsid w:val="00710AAF"/>
    <w:rsid w:val="007134F4"/>
    <w:rsid w:val="007160B9"/>
    <w:rsid w:val="00722E65"/>
    <w:rsid w:val="00737792"/>
    <w:rsid w:val="0075112F"/>
    <w:rsid w:val="00751B9A"/>
    <w:rsid w:val="00751E77"/>
    <w:rsid w:val="00753081"/>
    <w:rsid w:val="00771779"/>
    <w:rsid w:val="00775DD4"/>
    <w:rsid w:val="007858C3"/>
    <w:rsid w:val="007A1EEC"/>
    <w:rsid w:val="007A56BC"/>
    <w:rsid w:val="007A70DB"/>
    <w:rsid w:val="007B72A2"/>
    <w:rsid w:val="007B7BB2"/>
    <w:rsid w:val="007C17D6"/>
    <w:rsid w:val="007C31E0"/>
    <w:rsid w:val="007C5084"/>
    <w:rsid w:val="007D2430"/>
    <w:rsid w:val="007E2753"/>
    <w:rsid w:val="007F7DB7"/>
    <w:rsid w:val="008133E5"/>
    <w:rsid w:val="008269FC"/>
    <w:rsid w:val="0082756F"/>
    <w:rsid w:val="00864498"/>
    <w:rsid w:val="00864DF2"/>
    <w:rsid w:val="00874F68"/>
    <w:rsid w:val="00875CA7"/>
    <w:rsid w:val="00881D89"/>
    <w:rsid w:val="008868FB"/>
    <w:rsid w:val="00894831"/>
    <w:rsid w:val="008A03A2"/>
    <w:rsid w:val="008C78BC"/>
    <w:rsid w:val="008F1080"/>
    <w:rsid w:val="008F3A25"/>
    <w:rsid w:val="009008B9"/>
    <w:rsid w:val="00917FEC"/>
    <w:rsid w:val="00936A36"/>
    <w:rsid w:val="009608AE"/>
    <w:rsid w:val="00972142"/>
    <w:rsid w:val="00975707"/>
    <w:rsid w:val="009774DD"/>
    <w:rsid w:val="00984643"/>
    <w:rsid w:val="00984F8A"/>
    <w:rsid w:val="00985757"/>
    <w:rsid w:val="009A52D2"/>
    <w:rsid w:val="009A5AB5"/>
    <w:rsid w:val="009A6A0D"/>
    <w:rsid w:val="009A7BDF"/>
    <w:rsid w:val="009B5417"/>
    <w:rsid w:val="009B6320"/>
    <w:rsid w:val="009D69E9"/>
    <w:rsid w:val="009E2B37"/>
    <w:rsid w:val="009E5CD7"/>
    <w:rsid w:val="00A062B9"/>
    <w:rsid w:val="00A16DF1"/>
    <w:rsid w:val="00A431FC"/>
    <w:rsid w:val="00A46556"/>
    <w:rsid w:val="00A47B4B"/>
    <w:rsid w:val="00A47DDE"/>
    <w:rsid w:val="00A52F8C"/>
    <w:rsid w:val="00A66ACB"/>
    <w:rsid w:val="00A74979"/>
    <w:rsid w:val="00AA5557"/>
    <w:rsid w:val="00AC6758"/>
    <w:rsid w:val="00AD08B2"/>
    <w:rsid w:val="00AD47E7"/>
    <w:rsid w:val="00AD6D82"/>
    <w:rsid w:val="00B15166"/>
    <w:rsid w:val="00B22758"/>
    <w:rsid w:val="00B26976"/>
    <w:rsid w:val="00B34F13"/>
    <w:rsid w:val="00B462CF"/>
    <w:rsid w:val="00B50822"/>
    <w:rsid w:val="00B55B87"/>
    <w:rsid w:val="00B60D83"/>
    <w:rsid w:val="00B63DA7"/>
    <w:rsid w:val="00B75DDF"/>
    <w:rsid w:val="00B77B17"/>
    <w:rsid w:val="00B84444"/>
    <w:rsid w:val="00B85264"/>
    <w:rsid w:val="00BA2722"/>
    <w:rsid w:val="00BA690C"/>
    <w:rsid w:val="00BC1B62"/>
    <w:rsid w:val="00BC45B0"/>
    <w:rsid w:val="00BC48FA"/>
    <w:rsid w:val="00BE0D88"/>
    <w:rsid w:val="00BE544E"/>
    <w:rsid w:val="00BF7617"/>
    <w:rsid w:val="00C15611"/>
    <w:rsid w:val="00C16079"/>
    <w:rsid w:val="00C178AB"/>
    <w:rsid w:val="00C20914"/>
    <w:rsid w:val="00C24275"/>
    <w:rsid w:val="00C25790"/>
    <w:rsid w:val="00C44338"/>
    <w:rsid w:val="00C46252"/>
    <w:rsid w:val="00C64FBB"/>
    <w:rsid w:val="00C70526"/>
    <w:rsid w:val="00C916B7"/>
    <w:rsid w:val="00CA09F3"/>
    <w:rsid w:val="00CA410E"/>
    <w:rsid w:val="00CB2E18"/>
    <w:rsid w:val="00CC78FC"/>
    <w:rsid w:val="00CD4BB8"/>
    <w:rsid w:val="00CE3265"/>
    <w:rsid w:val="00CF6FFF"/>
    <w:rsid w:val="00CF7A5D"/>
    <w:rsid w:val="00D36BCA"/>
    <w:rsid w:val="00D47D4D"/>
    <w:rsid w:val="00D601FB"/>
    <w:rsid w:val="00D655B9"/>
    <w:rsid w:val="00D66C3E"/>
    <w:rsid w:val="00D8268A"/>
    <w:rsid w:val="00D91092"/>
    <w:rsid w:val="00D95893"/>
    <w:rsid w:val="00DA431C"/>
    <w:rsid w:val="00DA4DE2"/>
    <w:rsid w:val="00DB4905"/>
    <w:rsid w:val="00DB7318"/>
    <w:rsid w:val="00DC711C"/>
    <w:rsid w:val="00DD5F1E"/>
    <w:rsid w:val="00DE6098"/>
    <w:rsid w:val="00DF6FA7"/>
    <w:rsid w:val="00E01503"/>
    <w:rsid w:val="00E04DDB"/>
    <w:rsid w:val="00E05222"/>
    <w:rsid w:val="00E074BD"/>
    <w:rsid w:val="00E1142F"/>
    <w:rsid w:val="00E1572E"/>
    <w:rsid w:val="00E264D5"/>
    <w:rsid w:val="00E26EF9"/>
    <w:rsid w:val="00E6746B"/>
    <w:rsid w:val="00E8025B"/>
    <w:rsid w:val="00E83F61"/>
    <w:rsid w:val="00E8467D"/>
    <w:rsid w:val="00E875AF"/>
    <w:rsid w:val="00EB1264"/>
    <w:rsid w:val="00EC1786"/>
    <w:rsid w:val="00EC4FAC"/>
    <w:rsid w:val="00F12482"/>
    <w:rsid w:val="00F150EB"/>
    <w:rsid w:val="00F2165C"/>
    <w:rsid w:val="00F25B78"/>
    <w:rsid w:val="00F3767F"/>
    <w:rsid w:val="00F41CED"/>
    <w:rsid w:val="00F51347"/>
    <w:rsid w:val="00F537F9"/>
    <w:rsid w:val="00F53E30"/>
    <w:rsid w:val="00F76138"/>
    <w:rsid w:val="00F82A8C"/>
    <w:rsid w:val="00F85B5D"/>
    <w:rsid w:val="00FA03CE"/>
    <w:rsid w:val="00FA3466"/>
    <w:rsid w:val="00FD0B8E"/>
    <w:rsid w:val="00FD79D0"/>
    <w:rsid w:val="00FE0E0E"/>
    <w:rsid w:val="00FE19BA"/>
    <w:rsid w:val="00FE24C1"/>
    <w:rsid w:val="00FE7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43C44"/>
  <w15:docId w15:val="{DDD8A2D9-8A99-4367-97E1-899782C4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2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4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79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FB"/>
    <w:pPr>
      <w:ind w:left="720"/>
      <w:contextualSpacing/>
    </w:pPr>
  </w:style>
  <w:style w:type="character" w:customStyle="1" w:styleId="Heading1Char">
    <w:name w:val="Heading 1 Char"/>
    <w:basedOn w:val="DefaultParagraphFont"/>
    <w:link w:val="Heading1"/>
    <w:uiPriority w:val="9"/>
    <w:rsid w:val="007B72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72A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74F68"/>
    <w:pPr>
      <w:outlineLvl w:val="9"/>
    </w:pPr>
    <w:rPr>
      <w:lang w:eastAsia="en-GB"/>
    </w:rPr>
  </w:style>
  <w:style w:type="paragraph" w:styleId="TOC1">
    <w:name w:val="toc 1"/>
    <w:basedOn w:val="Normal"/>
    <w:next w:val="Normal"/>
    <w:autoRedefine/>
    <w:uiPriority w:val="39"/>
    <w:unhideWhenUsed/>
    <w:rsid w:val="00874F68"/>
    <w:pPr>
      <w:spacing w:after="100"/>
    </w:pPr>
  </w:style>
  <w:style w:type="paragraph" w:styleId="TOC2">
    <w:name w:val="toc 2"/>
    <w:basedOn w:val="Normal"/>
    <w:next w:val="Normal"/>
    <w:autoRedefine/>
    <w:uiPriority w:val="39"/>
    <w:unhideWhenUsed/>
    <w:rsid w:val="00874F68"/>
    <w:pPr>
      <w:spacing w:after="100"/>
      <w:ind w:left="220"/>
    </w:pPr>
  </w:style>
  <w:style w:type="character" w:styleId="Hyperlink">
    <w:name w:val="Hyperlink"/>
    <w:basedOn w:val="DefaultParagraphFont"/>
    <w:uiPriority w:val="99"/>
    <w:unhideWhenUsed/>
    <w:rsid w:val="00874F68"/>
    <w:rPr>
      <w:color w:val="0563C1" w:themeColor="hyperlink"/>
      <w:u w:val="single"/>
    </w:rPr>
  </w:style>
  <w:style w:type="character" w:customStyle="1" w:styleId="Heading3Char">
    <w:name w:val="Heading 3 Char"/>
    <w:basedOn w:val="DefaultParagraphFont"/>
    <w:link w:val="Heading3"/>
    <w:uiPriority w:val="9"/>
    <w:rsid w:val="00874F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F1080"/>
    <w:pPr>
      <w:spacing w:after="100"/>
      <w:ind w:left="440"/>
    </w:pPr>
  </w:style>
  <w:style w:type="paragraph" w:styleId="Header">
    <w:name w:val="header"/>
    <w:basedOn w:val="Normal"/>
    <w:link w:val="HeaderChar"/>
    <w:uiPriority w:val="99"/>
    <w:unhideWhenUsed/>
    <w:rsid w:val="001B4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C0E"/>
  </w:style>
  <w:style w:type="paragraph" w:styleId="Footer">
    <w:name w:val="footer"/>
    <w:basedOn w:val="Normal"/>
    <w:link w:val="FooterChar"/>
    <w:uiPriority w:val="99"/>
    <w:unhideWhenUsed/>
    <w:rsid w:val="001B4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C0E"/>
  </w:style>
  <w:style w:type="paragraph" w:customStyle="1" w:styleId="Default">
    <w:name w:val="Default"/>
    <w:rsid w:val="00722E6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8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296"/>
    <w:rPr>
      <w:rFonts w:ascii="Tahoma" w:hAnsi="Tahoma" w:cs="Tahoma"/>
      <w:sz w:val="16"/>
      <w:szCs w:val="16"/>
    </w:rPr>
  </w:style>
  <w:style w:type="paragraph" w:styleId="NoSpacing">
    <w:name w:val="No Spacing"/>
    <w:link w:val="NoSpacingChar"/>
    <w:uiPriority w:val="1"/>
    <w:qFormat/>
    <w:rsid w:val="00401A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1A80"/>
    <w:rPr>
      <w:rFonts w:eastAsiaTheme="minorEastAsia"/>
      <w:lang w:val="en-US"/>
    </w:rPr>
  </w:style>
  <w:style w:type="paragraph" w:styleId="NormalWeb">
    <w:name w:val="Normal (Web)"/>
    <w:basedOn w:val="Normal"/>
    <w:uiPriority w:val="99"/>
    <w:semiHidden/>
    <w:unhideWhenUsed/>
    <w:rsid w:val="00917FE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1"/>
    <w:rsid w:val="009B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9B5417"/>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character" w:styleId="PlaceholderText">
    <w:name w:val="Placeholder Text"/>
    <w:basedOn w:val="DefaultParagraphFont"/>
    <w:uiPriority w:val="99"/>
    <w:semiHidden/>
    <w:rsid w:val="00E01503"/>
    <w:rPr>
      <w:color w:val="808080"/>
    </w:rPr>
  </w:style>
  <w:style w:type="paragraph" w:styleId="FootnoteText">
    <w:name w:val="footnote text"/>
    <w:basedOn w:val="Normal"/>
    <w:link w:val="FootnoteTextChar"/>
    <w:uiPriority w:val="99"/>
    <w:semiHidden/>
    <w:unhideWhenUsed/>
    <w:rsid w:val="00311DAC"/>
    <w:pPr>
      <w:spacing w:after="0" w:line="240" w:lineRule="auto"/>
    </w:pPr>
    <w:rPr>
      <w:sz w:val="20"/>
      <w:szCs w:val="20"/>
      <w:lang w:val="sk-SK"/>
    </w:rPr>
  </w:style>
  <w:style w:type="character" w:customStyle="1" w:styleId="FootnoteTextChar">
    <w:name w:val="Footnote Text Char"/>
    <w:basedOn w:val="DefaultParagraphFont"/>
    <w:link w:val="FootnoteText"/>
    <w:uiPriority w:val="99"/>
    <w:semiHidden/>
    <w:rsid w:val="00311DAC"/>
    <w:rPr>
      <w:sz w:val="20"/>
      <w:szCs w:val="20"/>
      <w:lang w:val="sk-SK"/>
    </w:rPr>
  </w:style>
  <w:style w:type="character" w:styleId="FootnoteReference">
    <w:name w:val="footnote reference"/>
    <w:basedOn w:val="DefaultParagraphFont"/>
    <w:uiPriority w:val="99"/>
    <w:semiHidden/>
    <w:unhideWhenUsed/>
    <w:rsid w:val="00311DAC"/>
    <w:rPr>
      <w:vertAlign w:val="superscript"/>
    </w:rPr>
  </w:style>
  <w:style w:type="table" w:styleId="GridTable5Dark">
    <w:name w:val="Grid Table 5 Dark"/>
    <w:basedOn w:val="TableNormal"/>
    <w:uiPriority w:val="50"/>
    <w:rsid w:val="006B2D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6B2D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306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CB"/>
    <w:rPr>
      <w:rFonts w:asciiTheme="majorHAnsi" w:eastAsiaTheme="majorEastAsia" w:hAnsiTheme="majorHAnsi" w:cstheme="majorBidi"/>
      <w:spacing w:val="-10"/>
      <w:kern w:val="28"/>
      <w:sz w:val="56"/>
      <w:szCs w:val="56"/>
    </w:rPr>
  </w:style>
  <w:style w:type="table" w:customStyle="1" w:styleId="GridTable4-Accent61">
    <w:name w:val="Grid Table 4 - Accent 61"/>
    <w:basedOn w:val="TableNormal"/>
    <w:next w:val="GridTable4-Accent6"/>
    <w:uiPriority w:val="49"/>
    <w:rsid w:val="00BF7617"/>
    <w:pPr>
      <w:spacing w:after="0" w:line="240" w:lineRule="auto"/>
    </w:pPr>
    <w:rPr>
      <w:rFonts w:cs="Georgia"/>
      <w:lang w:val="en-US"/>
    </w:rPr>
    <w:tblPr>
      <w:tblStyleRowBandSize w:val="1"/>
      <w:tblStyleColBandSize w:val="1"/>
      <w:tblBorders>
        <w:top w:val="single" w:sz="4" w:space="0" w:color="9DBDD2"/>
        <w:left w:val="single" w:sz="4" w:space="0" w:color="9DBDD2"/>
        <w:bottom w:val="single" w:sz="4" w:space="0" w:color="9DBDD2"/>
        <w:right w:val="single" w:sz="4" w:space="0" w:color="9DBDD2"/>
        <w:insideH w:val="single" w:sz="4" w:space="0" w:color="9DBDD2"/>
        <w:insideV w:val="single" w:sz="4" w:space="0" w:color="9DBDD2"/>
      </w:tblBorders>
    </w:tblPr>
    <w:tblStylePr w:type="firstRow">
      <w:rPr>
        <w:b/>
        <w:bCs/>
        <w:color w:val="FFFFFF"/>
      </w:rPr>
      <w:tblPr/>
      <w:tcPr>
        <w:tcBorders>
          <w:top w:val="single" w:sz="4" w:space="0" w:color="5C92B5"/>
          <w:left w:val="single" w:sz="4" w:space="0" w:color="5C92B5"/>
          <w:bottom w:val="single" w:sz="4" w:space="0" w:color="5C92B5"/>
          <w:right w:val="single" w:sz="4" w:space="0" w:color="5C92B5"/>
          <w:insideH w:val="nil"/>
          <w:insideV w:val="nil"/>
        </w:tcBorders>
        <w:shd w:val="clear" w:color="auto" w:fill="5C92B5"/>
      </w:tcPr>
    </w:tblStylePr>
    <w:tblStylePr w:type="lastRow">
      <w:rPr>
        <w:b/>
        <w:bCs/>
      </w:rPr>
      <w:tblPr/>
      <w:tcPr>
        <w:tcBorders>
          <w:top w:val="double" w:sz="4" w:space="0" w:color="5C92B5"/>
        </w:tcBorders>
      </w:tcPr>
    </w:tblStylePr>
    <w:tblStylePr w:type="firstCol">
      <w:rPr>
        <w:b/>
        <w:bCs/>
      </w:rPr>
    </w:tblStylePr>
    <w:tblStylePr w:type="lastCol">
      <w:rPr>
        <w:b/>
        <w:bCs/>
      </w:rPr>
    </w:tblStylePr>
    <w:tblStylePr w:type="band1Vert">
      <w:tblPr/>
      <w:tcPr>
        <w:shd w:val="clear" w:color="auto" w:fill="DEE9F0"/>
      </w:tcPr>
    </w:tblStylePr>
    <w:tblStylePr w:type="band1Horz">
      <w:tblPr/>
      <w:tcPr>
        <w:shd w:val="clear" w:color="auto" w:fill="DEE9F0"/>
      </w:tcPr>
    </w:tblStylePr>
  </w:style>
  <w:style w:type="table" w:styleId="GridTable4-Accent6">
    <w:name w:val="Grid Table 4 Accent 6"/>
    <w:basedOn w:val="TableNormal"/>
    <w:uiPriority w:val="49"/>
    <w:rsid w:val="00BF761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4Char">
    <w:name w:val="Heading 4 Char"/>
    <w:basedOn w:val="DefaultParagraphFont"/>
    <w:link w:val="Heading4"/>
    <w:uiPriority w:val="9"/>
    <w:rsid w:val="00FD79D0"/>
    <w:rPr>
      <w:rFonts w:asciiTheme="majorHAnsi" w:eastAsiaTheme="majorEastAsia" w:hAnsiTheme="majorHAnsi" w:cstheme="majorBidi"/>
      <w:i/>
      <w:iCs/>
      <w:color w:val="2E74B5" w:themeColor="accent1" w:themeShade="BF"/>
    </w:rPr>
  </w:style>
  <w:style w:type="table" w:customStyle="1" w:styleId="TableGrid1">
    <w:name w:val="Table Grid1"/>
    <w:basedOn w:val="TableNormal"/>
    <w:next w:val="TableGrid"/>
    <w:uiPriority w:val="39"/>
    <w:rsid w:val="00BA272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2307">
      <w:bodyDiv w:val="1"/>
      <w:marLeft w:val="0"/>
      <w:marRight w:val="0"/>
      <w:marTop w:val="0"/>
      <w:marBottom w:val="0"/>
      <w:divBdr>
        <w:top w:val="none" w:sz="0" w:space="0" w:color="auto"/>
        <w:left w:val="none" w:sz="0" w:space="0" w:color="auto"/>
        <w:bottom w:val="none" w:sz="0" w:space="0" w:color="auto"/>
        <w:right w:val="none" w:sz="0" w:space="0" w:color="auto"/>
      </w:divBdr>
    </w:div>
    <w:div w:id="39137298">
      <w:bodyDiv w:val="1"/>
      <w:marLeft w:val="0"/>
      <w:marRight w:val="0"/>
      <w:marTop w:val="0"/>
      <w:marBottom w:val="0"/>
      <w:divBdr>
        <w:top w:val="none" w:sz="0" w:space="0" w:color="auto"/>
        <w:left w:val="none" w:sz="0" w:space="0" w:color="auto"/>
        <w:bottom w:val="none" w:sz="0" w:space="0" w:color="auto"/>
        <w:right w:val="none" w:sz="0" w:space="0" w:color="auto"/>
      </w:divBdr>
    </w:div>
    <w:div w:id="40525313">
      <w:bodyDiv w:val="1"/>
      <w:marLeft w:val="0"/>
      <w:marRight w:val="0"/>
      <w:marTop w:val="0"/>
      <w:marBottom w:val="0"/>
      <w:divBdr>
        <w:top w:val="none" w:sz="0" w:space="0" w:color="auto"/>
        <w:left w:val="none" w:sz="0" w:space="0" w:color="auto"/>
        <w:bottom w:val="none" w:sz="0" w:space="0" w:color="auto"/>
        <w:right w:val="none" w:sz="0" w:space="0" w:color="auto"/>
      </w:divBdr>
    </w:div>
    <w:div w:id="100538875">
      <w:bodyDiv w:val="1"/>
      <w:marLeft w:val="0"/>
      <w:marRight w:val="0"/>
      <w:marTop w:val="0"/>
      <w:marBottom w:val="0"/>
      <w:divBdr>
        <w:top w:val="none" w:sz="0" w:space="0" w:color="auto"/>
        <w:left w:val="none" w:sz="0" w:space="0" w:color="auto"/>
        <w:bottom w:val="none" w:sz="0" w:space="0" w:color="auto"/>
        <w:right w:val="none" w:sz="0" w:space="0" w:color="auto"/>
      </w:divBdr>
    </w:div>
    <w:div w:id="112136034">
      <w:bodyDiv w:val="1"/>
      <w:marLeft w:val="0"/>
      <w:marRight w:val="0"/>
      <w:marTop w:val="0"/>
      <w:marBottom w:val="0"/>
      <w:divBdr>
        <w:top w:val="none" w:sz="0" w:space="0" w:color="auto"/>
        <w:left w:val="none" w:sz="0" w:space="0" w:color="auto"/>
        <w:bottom w:val="none" w:sz="0" w:space="0" w:color="auto"/>
        <w:right w:val="none" w:sz="0" w:space="0" w:color="auto"/>
      </w:divBdr>
    </w:div>
    <w:div w:id="188300444">
      <w:bodyDiv w:val="1"/>
      <w:marLeft w:val="0"/>
      <w:marRight w:val="0"/>
      <w:marTop w:val="0"/>
      <w:marBottom w:val="0"/>
      <w:divBdr>
        <w:top w:val="none" w:sz="0" w:space="0" w:color="auto"/>
        <w:left w:val="none" w:sz="0" w:space="0" w:color="auto"/>
        <w:bottom w:val="none" w:sz="0" w:space="0" w:color="auto"/>
        <w:right w:val="none" w:sz="0" w:space="0" w:color="auto"/>
      </w:divBdr>
      <w:divsChild>
        <w:div w:id="1060977275">
          <w:marLeft w:val="547"/>
          <w:marRight w:val="0"/>
          <w:marTop w:val="50"/>
          <w:marBottom w:val="0"/>
          <w:divBdr>
            <w:top w:val="none" w:sz="0" w:space="0" w:color="auto"/>
            <w:left w:val="none" w:sz="0" w:space="0" w:color="auto"/>
            <w:bottom w:val="none" w:sz="0" w:space="0" w:color="auto"/>
            <w:right w:val="none" w:sz="0" w:space="0" w:color="auto"/>
          </w:divBdr>
        </w:div>
      </w:divsChild>
    </w:div>
    <w:div w:id="312180469">
      <w:bodyDiv w:val="1"/>
      <w:marLeft w:val="0"/>
      <w:marRight w:val="0"/>
      <w:marTop w:val="0"/>
      <w:marBottom w:val="0"/>
      <w:divBdr>
        <w:top w:val="none" w:sz="0" w:space="0" w:color="auto"/>
        <w:left w:val="none" w:sz="0" w:space="0" w:color="auto"/>
        <w:bottom w:val="none" w:sz="0" w:space="0" w:color="auto"/>
        <w:right w:val="none" w:sz="0" w:space="0" w:color="auto"/>
      </w:divBdr>
    </w:div>
    <w:div w:id="448671725">
      <w:bodyDiv w:val="1"/>
      <w:marLeft w:val="0"/>
      <w:marRight w:val="0"/>
      <w:marTop w:val="0"/>
      <w:marBottom w:val="0"/>
      <w:divBdr>
        <w:top w:val="none" w:sz="0" w:space="0" w:color="auto"/>
        <w:left w:val="none" w:sz="0" w:space="0" w:color="auto"/>
        <w:bottom w:val="none" w:sz="0" w:space="0" w:color="auto"/>
        <w:right w:val="none" w:sz="0" w:space="0" w:color="auto"/>
      </w:divBdr>
      <w:divsChild>
        <w:div w:id="501090212">
          <w:marLeft w:val="0"/>
          <w:marRight w:val="0"/>
          <w:marTop w:val="115"/>
          <w:marBottom w:val="0"/>
          <w:divBdr>
            <w:top w:val="none" w:sz="0" w:space="0" w:color="auto"/>
            <w:left w:val="none" w:sz="0" w:space="0" w:color="auto"/>
            <w:bottom w:val="none" w:sz="0" w:space="0" w:color="auto"/>
            <w:right w:val="none" w:sz="0" w:space="0" w:color="auto"/>
          </w:divBdr>
        </w:div>
        <w:div w:id="1570531552">
          <w:marLeft w:val="0"/>
          <w:marRight w:val="0"/>
          <w:marTop w:val="115"/>
          <w:marBottom w:val="0"/>
          <w:divBdr>
            <w:top w:val="none" w:sz="0" w:space="0" w:color="auto"/>
            <w:left w:val="none" w:sz="0" w:space="0" w:color="auto"/>
            <w:bottom w:val="none" w:sz="0" w:space="0" w:color="auto"/>
            <w:right w:val="none" w:sz="0" w:space="0" w:color="auto"/>
          </w:divBdr>
        </w:div>
        <w:div w:id="1884051349">
          <w:marLeft w:val="0"/>
          <w:marRight w:val="0"/>
          <w:marTop w:val="115"/>
          <w:marBottom w:val="0"/>
          <w:divBdr>
            <w:top w:val="none" w:sz="0" w:space="0" w:color="auto"/>
            <w:left w:val="none" w:sz="0" w:space="0" w:color="auto"/>
            <w:bottom w:val="none" w:sz="0" w:space="0" w:color="auto"/>
            <w:right w:val="none" w:sz="0" w:space="0" w:color="auto"/>
          </w:divBdr>
        </w:div>
      </w:divsChild>
    </w:div>
    <w:div w:id="475224496">
      <w:bodyDiv w:val="1"/>
      <w:marLeft w:val="0"/>
      <w:marRight w:val="0"/>
      <w:marTop w:val="0"/>
      <w:marBottom w:val="0"/>
      <w:divBdr>
        <w:top w:val="none" w:sz="0" w:space="0" w:color="auto"/>
        <w:left w:val="none" w:sz="0" w:space="0" w:color="auto"/>
        <w:bottom w:val="none" w:sz="0" w:space="0" w:color="auto"/>
        <w:right w:val="none" w:sz="0" w:space="0" w:color="auto"/>
      </w:divBdr>
    </w:div>
    <w:div w:id="475614227">
      <w:bodyDiv w:val="1"/>
      <w:marLeft w:val="0"/>
      <w:marRight w:val="0"/>
      <w:marTop w:val="0"/>
      <w:marBottom w:val="0"/>
      <w:divBdr>
        <w:top w:val="none" w:sz="0" w:space="0" w:color="auto"/>
        <w:left w:val="none" w:sz="0" w:space="0" w:color="auto"/>
        <w:bottom w:val="none" w:sz="0" w:space="0" w:color="auto"/>
        <w:right w:val="none" w:sz="0" w:space="0" w:color="auto"/>
      </w:divBdr>
      <w:divsChild>
        <w:div w:id="293218314">
          <w:marLeft w:val="1440"/>
          <w:marRight w:val="0"/>
          <w:marTop w:val="0"/>
          <w:marBottom w:val="0"/>
          <w:divBdr>
            <w:top w:val="none" w:sz="0" w:space="0" w:color="auto"/>
            <w:left w:val="none" w:sz="0" w:space="0" w:color="auto"/>
            <w:bottom w:val="none" w:sz="0" w:space="0" w:color="auto"/>
            <w:right w:val="none" w:sz="0" w:space="0" w:color="auto"/>
          </w:divBdr>
        </w:div>
      </w:divsChild>
    </w:div>
    <w:div w:id="505944639">
      <w:bodyDiv w:val="1"/>
      <w:marLeft w:val="0"/>
      <w:marRight w:val="0"/>
      <w:marTop w:val="0"/>
      <w:marBottom w:val="0"/>
      <w:divBdr>
        <w:top w:val="none" w:sz="0" w:space="0" w:color="auto"/>
        <w:left w:val="none" w:sz="0" w:space="0" w:color="auto"/>
        <w:bottom w:val="none" w:sz="0" w:space="0" w:color="auto"/>
        <w:right w:val="none" w:sz="0" w:space="0" w:color="auto"/>
      </w:divBdr>
    </w:div>
    <w:div w:id="666328946">
      <w:bodyDiv w:val="1"/>
      <w:marLeft w:val="0"/>
      <w:marRight w:val="0"/>
      <w:marTop w:val="0"/>
      <w:marBottom w:val="0"/>
      <w:divBdr>
        <w:top w:val="none" w:sz="0" w:space="0" w:color="auto"/>
        <w:left w:val="none" w:sz="0" w:space="0" w:color="auto"/>
        <w:bottom w:val="none" w:sz="0" w:space="0" w:color="auto"/>
        <w:right w:val="none" w:sz="0" w:space="0" w:color="auto"/>
      </w:divBdr>
    </w:div>
    <w:div w:id="814906342">
      <w:bodyDiv w:val="1"/>
      <w:marLeft w:val="0"/>
      <w:marRight w:val="0"/>
      <w:marTop w:val="0"/>
      <w:marBottom w:val="0"/>
      <w:divBdr>
        <w:top w:val="none" w:sz="0" w:space="0" w:color="auto"/>
        <w:left w:val="none" w:sz="0" w:space="0" w:color="auto"/>
        <w:bottom w:val="none" w:sz="0" w:space="0" w:color="auto"/>
        <w:right w:val="none" w:sz="0" w:space="0" w:color="auto"/>
      </w:divBdr>
      <w:divsChild>
        <w:div w:id="247815978">
          <w:marLeft w:val="547"/>
          <w:marRight w:val="0"/>
          <w:marTop w:val="134"/>
          <w:marBottom w:val="0"/>
          <w:divBdr>
            <w:top w:val="none" w:sz="0" w:space="0" w:color="auto"/>
            <w:left w:val="none" w:sz="0" w:space="0" w:color="auto"/>
            <w:bottom w:val="none" w:sz="0" w:space="0" w:color="auto"/>
            <w:right w:val="none" w:sz="0" w:space="0" w:color="auto"/>
          </w:divBdr>
        </w:div>
        <w:div w:id="1126242443">
          <w:marLeft w:val="547"/>
          <w:marRight w:val="0"/>
          <w:marTop w:val="134"/>
          <w:marBottom w:val="0"/>
          <w:divBdr>
            <w:top w:val="none" w:sz="0" w:space="0" w:color="auto"/>
            <w:left w:val="none" w:sz="0" w:space="0" w:color="auto"/>
            <w:bottom w:val="none" w:sz="0" w:space="0" w:color="auto"/>
            <w:right w:val="none" w:sz="0" w:space="0" w:color="auto"/>
          </w:divBdr>
        </w:div>
        <w:div w:id="1646397113">
          <w:marLeft w:val="547"/>
          <w:marRight w:val="0"/>
          <w:marTop w:val="134"/>
          <w:marBottom w:val="0"/>
          <w:divBdr>
            <w:top w:val="none" w:sz="0" w:space="0" w:color="auto"/>
            <w:left w:val="none" w:sz="0" w:space="0" w:color="auto"/>
            <w:bottom w:val="none" w:sz="0" w:space="0" w:color="auto"/>
            <w:right w:val="none" w:sz="0" w:space="0" w:color="auto"/>
          </w:divBdr>
        </w:div>
        <w:div w:id="1661348321">
          <w:marLeft w:val="547"/>
          <w:marRight w:val="0"/>
          <w:marTop w:val="134"/>
          <w:marBottom w:val="0"/>
          <w:divBdr>
            <w:top w:val="none" w:sz="0" w:space="0" w:color="auto"/>
            <w:left w:val="none" w:sz="0" w:space="0" w:color="auto"/>
            <w:bottom w:val="none" w:sz="0" w:space="0" w:color="auto"/>
            <w:right w:val="none" w:sz="0" w:space="0" w:color="auto"/>
          </w:divBdr>
        </w:div>
      </w:divsChild>
    </w:div>
    <w:div w:id="892615229">
      <w:bodyDiv w:val="1"/>
      <w:marLeft w:val="0"/>
      <w:marRight w:val="0"/>
      <w:marTop w:val="0"/>
      <w:marBottom w:val="0"/>
      <w:divBdr>
        <w:top w:val="none" w:sz="0" w:space="0" w:color="auto"/>
        <w:left w:val="none" w:sz="0" w:space="0" w:color="auto"/>
        <w:bottom w:val="none" w:sz="0" w:space="0" w:color="auto"/>
        <w:right w:val="none" w:sz="0" w:space="0" w:color="auto"/>
      </w:divBdr>
    </w:div>
    <w:div w:id="935748414">
      <w:bodyDiv w:val="1"/>
      <w:marLeft w:val="0"/>
      <w:marRight w:val="0"/>
      <w:marTop w:val="0"/>
      <w:marBottom w:val="0"/>
      <w:divBdr>
        <w:top w:val="none" w:sz="0" w:space="0" w:color="auto"/>
        <w:left w:val="none" w:sz="0" w:space="0" w:color="auto"/>
        <w:bottom w:val="none" w:sz="0" w:space="0" w:color="auto"/>
        <w:right w:val="none" w:sz="0" w:space="0" w:color="auto"/>
      </w:divBdr>
      <w:divsChild>
        <w:div w:id="323709174">
          <w:marLeft w:val="734"/>
          <w:marRight w:val="0"/>
          <w:marTop w:val="96"/>
          <w:marBottom w:val="0"/>
          <w:divBdr>
            <w:top w:val="none" w:sz="0" w:space="0" w:color="auto"/>
            <w:left w:val="none" w:sz="0" w:space="0" w:color="auto"/>
            <w:bottom w:val="none" w:sz="0" w:space="0" w:color="auto"/>
            <w:right w:val="none" w:sz="0" w:space="0" w:color="auto"/>
          </w:divBdr>
        </w:div>
        <w:div w:id="605621297">
          <w:marLeft w:val="734"/>
          <w:marRight w:val="0"/>
          <w:marTop w:val="96"/>
          <w:marBottom w:val="0"/>
          <w:divBdr>
            <w:top w:val="none" w:sz="0" w:space="0" w:color="auto"/>
            <w:left w:val="none" w:sz="0" w:space="0" w:color="auto"/>
            <w:bottom w:val="none" w:sz="0" w:space="0" w:color="auto"/>
            <w:right w:val="none" w:sz="0" w:space="0" w:color="auto"/>
          </w:divBdr>
        </w:div>
        <w:div w:id="1030061057">
          <w:marLeft w:val="734"/>
          <w:marRight w:val="0"/>
          <w:marTop w:val="96"/>
          <w:marBottom w:val="0"/>
          <w:divBdr>
            <w:top w:val="none" w:sz="0" w:space="0" w:color="auto"/>
            <w:left w:val="none" w:sz="0" w:space="0" w:color="auto"/>
            <w:bottom w:val="none" w:sz="0" w:space="0" w:color="auto"/>
            <w:right w:val="none" w:sz="0" w:space="0" w:color="auto"/>
          </w:divBdr>
        </w:div>
        <w:div w:id="1576358850">
          <w:marLeft w:val="734"/>
          <w:marRight w:val="0"/>
          <w:marTop w:val="96"/>
          <w:marBottom w:val="0"/>
          <w:divBdr>
            <w:top w:val="none" w:sz="0" w:space="0" w:color="auto"/>
            <w:left w:val="none" w:sz="0" w:space="0" w:color="auto"/>
            <w:bottom w:val="none" w:sz="0" w:space="0" w:color="auto"/>
            <w:right w:val="none" w:sz="0" w:space="0" w:color="auto"/>
          </w:divBdr>
        </w:div>
        <w:div w:id="1591817964">
          <w:marLeft w:val="734"/>
          <w:marRight w:val="0"/>
          <w:marTop w:val="96"/>
          <w:marBottom w:val="0"/>
          <w:divBdr>
            <w:top w:val="none" w:sz="0" w:space="0" w:color="auto"/>
            <w:left w:val="none" w:sz="0" w:space="0" w:color="auto"/>
            <w:bottom w:val="none" w:sz="0" w:space="0" w:color="auto"/>
            <w:right w:val="none" w:sz="0" w:space="0" w:color="auto"/>
          </w:divBdr>
        </w:div>
      </w:divsChild>
    </w:div>
    <w:div w:id="989554646">
      <w:bodyDiv w:val="1"/>
      <w:marLeft w:val="0"/>
      <w:marRight w:val="0"/>
      <w:marTop w:val="0"/>
      <w:marBottom w:val="0"/>
      <w:divBdr>
        <w:top w:val="none" w:sz="0" w:space="0" w:color="auto"/>
        <w:left w:val="none" w:sz="0" w:space="0" w:color="auto"/>
        <w:bottom w:val="none" w:sz="0" w:space="0" w:color="auto"/>
        <w:right w:val="none" w:sz="0" w:space="0" w:color="auto"/>
      </w:divBdr>
    </w:div>
    <w:div w:id="1017001251">
      <w:bodyDiv w:val="1"/>
      <w:marLeft w:val="0"/>
      <w:marRight w:val="0"/>
      <w:marTop w:val="0"/>
      <w:marBottom w:val="0"/>
      <w:divBdr>
        <w:top w:val="none" w:sz="0" w:space="0" w:color="auto"/>
        <w:left w:val="none" w:sz="0" w:space="0" w:color="auto"/>
        <w:bottom w:val="none" w:sz="0" w:space="0" w:color="auto"/>
        <w:right w:val="none" w:sz="0" w:space="0" w:color="auto"/>
      </w:divBdr>
    </w:div>
    <w:div w:id="1024133708">
      <w:bodyDiv w:val="1"/>
      <w:marLeft w:val="0"/>
      <w:marRight w:val="0"/>
      <w:marTop w:val="0"/>
      <w:marBottom w:val="0"/>
      <w:divBdr>
        <w:top w:val="none" w:sz="0" w:space="0" w:color="auto"/>
        <w:left w:val="none" w:sz="0" w:space="0" w:color="auto"/>
        <w:bottom w:val="none" w:sz="0" w:space="0" w:color="auto"/>
        <w:right w:val="none" w:sz="0" w:space="0" w:color="auto"/>
      </w:divBdr>
      <w:divsChild>
        <w:div w:id="7829317">
          <w:marLeft w:val="547"/>
          <w:marRight w:val="0"/>
          <w:marTop w:val="0"/>
          <w:marBottom w:val="0"/>
          <w:divBdr>
            <w:top w:val="none" w:sz="0" w:space="0" w:color="auto"/>
            <w:left w:val="none" w:sz="0" w:space="0" w:color="auto"/>
            <w:bottom w:val="none" w:sz="0" w:space="0" w:color="auto"/>
            <w:right w:val="none" w:sz="0" w:space="0" w:color="auto"/>
          </w:divBdr>
        </w:div>
      </w:divsChild>
    </w:div>
    <w:div w:id="1050422375">
      <w:bodyDiv w:val="1"/>
      <w:marLeft w:val="0"/>
      <w:marRight w:val="0"/>
      <w:marTop w:val="0"/>
      <w:marBottom w:val="0"/>
      <w:divBdr>
        <w:top w:val="none" w:sz="0" w:space="0" w:color="auto"/>
        <w:left w:val="none" w:sz="0" w:space="0" w:color="auto"/>
        <w:bottom w:val="none" w:sz="0" w:space="0" w:color="auto"/>
        <w:right w:val="none" w:sz="0" w:space="0" w:color="auto"/>
      </w:divBdr>
    </w:div>
    <w:div w:id="1081411491">
      <w:bodyDiv w:val="1"/>
      <w:marLeft w:val="0"/>
      <w:marRight w:val="0"/>
      <w:marTop w:val="0"/>
      <w:marBottom w:val="0"/>
      <w:divBdr>
        <w:top w:val="none" w:sz="0" w:space="0" w:color="auto"/>
        <w:left w:val="none" w:sz="0" w:space="0" w:color="auto"/>
        <w:bottom w:val="none" w:sz="0" w:space="0" w:color="auto"/>
        <w:right w:val="none" w:sz="0" w:space="0" w:color="auto"/>
      </w:divBdr>
      <w:divsChild>
        <w:div w:id="1827361222">
          <w:marLeft w:val="547"/>
          <w:marRight w:val="0"/>
          <w:marTop w:val="50"/>
          <w:marBottom w:val="0"/>
          <w:divBdr>
            <w:top w:val="none" w:sz="0" w:space="0" w:color="auto"/>
            <w:left w:val="none" w:sz="0" w:space="0" w:color="auto"/>
            <w:bottom w:val="none" w:sz="0" w:space="0" w:color="auto"/>
            <w:right w:val="none" w:sz="0" w:space="0" w:color="auto"/>
          </w:divBdr>
        </w:div>
      </w:divsChild>
    </w:div>
    <w:div w:id="1173841281">
      <w:bodyDiv w:val="1"/>
      <w:marLeft w:val="0"/>
      <w:marRight w:val="0"/>
      <w:marTop w:val="0"/>
      <w:marBottom w:val="0"/>
      <w:divBdr>
        <w:top w:val="none" w:sz="0" w:space="0" w:color="auto"/>
        <w:left w:val="none" w:sz="0" w:space="0" w:color="auto"/>
        <w:bottom w:val="none" w:sz="0" w:space="0" w:color="auto"/>
        <w:right w:val="none" w:sz="0" w:space="0" w:color="auto"/>
      </w:divBdr>
    </w:div>
    <w:div w:id="1258519657">
      <w:bodyDiv w:val="1"/>
      <w:marLeft w:val="0"/>
      <w:marRight w:val="0"/>
      <w:marTop w:val="0"/>
      <w:marBottom w:val="0"/>
      <w:divBdr>
        <w:top w:val="none" w:sz="0" w:space="0" w:color="auto"/>
        <w:left w:val="none" w:sz="0" w:space="0" w:color="auto"/>
        <w:bottom w:val="none" w:sz="0" w:space="0" w:color="auto"/>
        <w:right w:val="none" w:sz="0" w:space="0" w:color="auto"/>
      </w:divBdr>
      <w:divsChild>
        <w:div w:id="576398535">
          <w:marLeft w:val="1166"/>
          <w:marRight w:val="0"/>
          <w:marTop w:val="0"/>
          <w:marBottom w:val="0"/>
          <w:divBdr>
            <w:top w:val="none" w:sz="0" w:space="0" w:color="auto"/>
            <w:left w:val="none" w:sz="0" w:space="0" w:color="auto"/>
            <w:bottom w:val="none" w:sz="0" w:space="0" w:color="auto"/>
            <w:right w:val="none" w:sz="0" w:space="0" w:color="auto"/>
          </w:divBdr>
        </w:div>
        <w:div w:id="766972466">
          <w:marLeft w:val="446"/>
          <w:marRight w:val="0"/>
          <w:marTop w:val="0"/>
          <w:marBottom w:val="0"/>
          <w:divBdr>
            <w:top w:val="none" w:sz="0" w:space="0" w:color="auto"/>
            <w:left w:val="none" w:sz="0" w:space="0" w:color="auto"/>
            <w:bottom w:val="none" w:sz="0" w:space="0" w:color="auto"/>
            <w:right w:val="none" w:sz="0" w:space="0" w:color="auto"/>
          </w:divBdr>
        </w:div>
        <w:div w:id="1399089795">
          <w:marLeft w:val="446"/>
          <w:marRight w:val="0"/>
          <w:marTop w:val="0"/>
          <w:marBottom w:val="0"/>
          <w:divBdr>
            <w:top w:val="none" w:sz="0" w:space="0" w:color="auto"/>
            <w:left w:val="none" w:sz="0" w:space="0" w:color="auto"/>
            <w:bottom w:val="none" w:sz="0" w:space="0" w:color="auto"/>
            <w:right w:val="none" w:sz="0" w:space="0" w:color="auto"/>
          </w:divBdr>
        </w:div>
        <w:div w:id="1920216998">
          <w:marLeft w:val="1166"/>
          <w:marRight w:val="0"/>
          <w:marTop w:val="0"/>
          <w:marBottom w:val="0"/>
          <w:divBdr>
            <w:top w:val="none" w:sz="0" w:space="0" w:color="auto"/>
            <w:left w:val="none" w:sz="0" w:space="0" w:color="auto"/>
            <w:bottom w:val="none" w:sz="0" w:space="0" w:color="auto"/>
            <w:right w:val="none" w:sz="0" w:space="0" w:color="auto"/>
          </w:divBdr>
        </w:div>
        <w:div w:id="1948001600">
          <w:marLeft w:val="446"/>
          <w:marRight w:val="0"/>
          <w:marTop w:val="0"/>
          <w:marBottom w:val="0"/>
          <w:divBdr>
            <w:top w:val="none" w:sz="0" w:space="0" w:color="auto"/>
            <w:left w:val="none" w:sz="0" w:space="0" w:color="auto"/>
            <w:bottom w:val="none" w:sz="0" w:space="0" w:color="auto"/>
            <w:right w:val="none" w:sz="0" w:space="0" w:color="auto"/>
          </w:divBdr>
        </w:div>
        <w:div w:id="2019958846">
          <w:marLeft w:val="446"/>
          <w:marRight w:val="0"/>
          <w:marTop w:val="0"/>
          <w:marBottom w:val="0"/>
          <w:divBdr>
            <w:top w:val="none" w:sz="0" w:space="0" w:color="auto"/>
            <w:left w:val="none" w:sz="0" w:space="0" w:color="auto"/>
            <w:bottom w:val="none" w:sz="0" w:space="0" w:color="auto"/>
            <w:right w:val="none" w:sz="0" w:space="0" w:color="auto"/>
          </w:divBdr>
        </w:div>
        <w:div w:id="2050838545">
          <w:marLeft w:val="446"/>
          <w:marRight w:val="0"/>
          <w:marTop w:val="0"/>
          <w:marBottom w:val="0"/>
          <w:divBdr>
            <w:top w:val="none" w:sz="0" w:space="0" w:color="auto"/>
            <w:left w:val="none" w:sz="0" w:space="0" w:color="auto"/>
            <w:bottom w:val="none" w:sz="0" w:space="0" w:color="auto"/>
            <w:right w:val="none" w:sz="0" w:space="0" w:color="auto"/>
          </w:divBdr>
        </w:div>
        <w:div w:id="2128814349">
          <w:marLeft w:val="1166"/>
          <w:marRight w:val="0"/>
          <w:marTop w:val="0"/>
          <w:marBottom w:val="0"/>
          <w:divBdr>
            <w:top w:val="none" w:sz="0" w:space="0" w:color="auto"/>
            <w:left w:val="none" w:sz="0" w:space="0" w:color="auto"/>
            <w:bottom w:val="none" w:sz="0" w:space="0" w:color="auto"/>
            <w:right w:val="none" w:sz="0" w:space="0" w:color="auto"/>
          </w:divBdr>
        </w:div>
      </w:divsChild>
    </w:div>
    <w:div w:id="1449011704">
      <w:bodyDiv w:val="1"/>
      <w:marLeft w:val="0"/>
      <w:marRight w:val="0"/>
      <w:marTop w:val="0"/>
      <w:marBottom w:val="0"/>
      <w:divBdr>
        <w:top w:val="none" w:sz="0" w:space="0" w:color="auto"/>
        <w:left w:val="none" w:sz="0" w:space="0" w:color="auto"/>
        <w:bottom w:val="none" w:sz="0" w:space="0" w:color="auto"/>
        <w:right w:val="none" w:sz="0" w:space="0" w:color="auto"/>
      </w:divBdr>
      <w:divsChild>
        <w:div w:id="1183518614">
          <w:marLeft w:val="1267"/>
          <w:marRight w:val="0"/>
          <w:marTop w:val="0"/>
          <w:marBottom w:val="0"/>
          <w:divBdr>
            <w:top w:val="none" w:sz="0" w:space="0" w:color="auto"/>
            <w:left w:val="none" w:sz="0" w:space="0" w:color="auto"/>
            <w:bottom w:val="none" w:sz="0" w:space="0" w:color="auto"/>
            <w:right w:val="none" w:sz="0" w:space="0" w:color="auto"/>
          </w:divBdr>
        </w:div>
        <w:div w:id="1430419949">
          <w:marLeft w:val="1267"/>
          <w:marRight w:val="0"/>
          <w:marTop w:val="0"/>
          <w:marBottom w:val="0"/>
          <w:divBdr>
            <w:top w:val="none" w:sz="0" w:space="0" w:color="auto"/>
            <w:left w:val="none" w:sz="0" w:space="0" w:color="auto"/>
            <w:bottom w:val="none" w:sz="0" w:space="0" w:color="auto"/>
            <w:right w:val="none" w:sz="0" w:space="0" w:color="auto"/>
          </w:divBdr>
        </w:div>
        <w:div w:id="1747073120">
          <w:marLeft w:val="1267"/>
          <w:marRight w:val="0"/>
          <w:marTop w:val="0"/>
          <w:marBottom w:val="0"/>
          <w:divBdr>
            <w:top w:val="none" w:sz="0" w:space="0" w:color="auto"/>
            <w:left w:val="none" w:sz="0" w:space="0" w:color="auto"/>
            <w:bottom w:val="none" w:sz="0" w:space="0" w:color="auto"/>
            <w:right w:val="none" w:sz="0" w:space="0" w:color="auto"/>
          </w:divBdr>
        </w:div>
      </w:divsChild>
    </w:div>
    <w:div w:id="1458719891">
      <w:bodyDiv w:val="1"/>
      <w:marLeft w:val="0"/>
      <w:marRight w:val="0"/>
      <w:marTop w:val="0"/>
      <w:marBottom w:val="0"/>
      <w:divBdr>
        <w:top w:val="none" w:sz="0" w:space="0" w:color="auto"/>
        <w:left w:val="none" w:sz="0" w:space="0" w:color="auto"/>
        <w:bottom w:val="none" w:sz="0" w:space="0" w:color="auto"/>
        <w:right w:val="none" w:sz="0" w:space="0" w:color="auto"/>
      </w:divBdr>
    </w:div>
    <w:div w:id="1468468792">
      <w:bodyDiv w:val="1"/>
      <w:marLeft w:val="0"/>
      <w:marRight w:val="0"/>
      <w:marTop w:val="0"/>
      <w:marBottom w:val="0"/>
      <w:divBdr>
        <w:top w:val="none" w:sz="0" w:space="0" w:color="auto"/>
        <w:left w:val="none" w:sz="0" w:space="0" w:color="auto"/>
        <w:bottom w:val="none" w:sz="0" w:space="0" w:color="auto"/>
        <w:right w:val="none" w:sz="0" w:space="0" w:color="auto"/>
      </w:divBdr>
      <w:divsChild>
        <w:div w:id="1287541651">
          <w:marLeft w:val="547"/>
          <w:marRight w:val="0"/>
          <w:marTop w:val="50"/>
          <w:marBottom w:val="0"/>
          <w:divBdr>
            <w:top w:val="none" w:sz="0" w:space="0" w:color="auto"/>
            <w:left w:val="none" w:sz="0" w:space="0" w:color="auto"/>
            <w:bottom w:val="none" w:sz="0" w:space="0" w:color="auto"/>
            <w:right w:val="none" w:sz="0" w:space="0" w:color="auto"/>
          </w:divBdr>
        </w:div>
      </w:divsChild>
    </w:div>
    <w:div w:id="1562865207">
      <w:bodyDiv w:val="1"/>
      <w:marLeft w:val="0"/>
      <w:marRight w:val="0"/>
      <w:marTop w:val="0"/>
      <w:marBottom w:val="0"/>
      <w:divBdr>
        <w:top w:val="none" w:sz="0" w:space="0" w:color="auto"/>
        <w:left w:val="none" w:sz="0" w:space="0" w:color="auto"/>
        <w:bottom w:val="none" w:sz="0" w:space="0" w:color="auto"/>
        <w:right w:val="none" w:sz="0" w:space="0" w:color="auto"/>
      </w:divBdr>
    </w:div>
    <w:div w:id="1624772864">
      <w:bodyDiv w:val="1"/>
      <w:marLeft w:val="0"/>
      <w:marRight w:val="0"/>
      <w:marTop w:val="0"/>
      <w:marBottom w:val="0"/>
      <w:divBdr>
        <w:top w:val="none" w:sz="0" w:space="0" w:color="auto"/>
        <w:left w:val="none" w:sz="0" w:space="0" w:color="auto"/>
        <w:bottom w:val="none" w:sz="0" w:space="0" w:color="auto"/>
        <w:right w:val="none" w:sz="0" w:space="0" w:color="auto"/>
      </w:divBdr>
      <w:divsChild>
        <w:div w:id="108359778">
          <w:marLeft w:val="734"/>
          <w:marRight w:val="0"/>
          <w:marTop w:val="96"/>
          <w:marBottom w:val="0"/>
          <w:divBdr>
            <w:top w:val="none" w:sz="0" w:space="0" w:color="auto"/>
            <w:left w:val="none" w:sz="0" w:space="0" w:color="auto"/>
            <w:bottom w:val="none" w:sz="0" w:space="0" w:color="auto"/>
            <w:right w:val="none" w:sz="0" w:space="0" w:color="auto"/>
          </w:divBdr>
        </w:div>
        <w:div w:id="287274031">
          <w:marLeft w:val="734"/>
          <w:marRight w:val="0"/>
          <w:marTop w:val="96"/>
          <w:marBottom w:val="0"/>
          <w:divBdr>
            <w:top w:val="none" w:sz="0" w:space="0" w:color="auto"/>
            <w:left w:val="none" w:sz="0" w:space="0" w:color="auto"/>
            <w:bottom w:val="none" w:sz="0" w:space="0" w:color="auto"/>
            <w:right w:val="none" w:sz="0" w:space="0" w:color="auto"/>
          </w:divBdr>
        </w:div>
        <w:div w:id="438380330">
          <w:marLeft w:val="734"/>
          <w:marRight w:val="0"/>
          <w:marTop w:val="96"/>
          <w:marBottom w:val="0"/>
          <w:divBdr>
            <w:top w:val="none" w:sz="0" w:space="0" w:color="auto"/>
            <w:left w:val="none" w:sz="0" w:space="0" w:color="auto"/>
            <w:bottom w:val="none" w:sz="0" w:space="0" w:color="auto"/>
            <w:right w:val="none" w:sz="0" w:space="0" w:color="auto"/>
          </w:divBdr>
        </w:div>
        <w:div w:id="489053855">
          <w:marLeft w:val="734"/>
          <w:marRight w:val="0"/>
          <w:marTop w:val="96"/>
          <w:marBottom w:val="0"/>
          <w:divBdr>
            <w:top w:val="none" w:sz="0" w:space="0" w:color="auto"/>
            <w:left w:val="none" w:sz="0" w:space="0" w:color="auto"/>
            <w:bottom w:val="none" w:sz="0" w:space="0" w:color="auto"/>
            <w:right w:val="none" w:sz="0" w:space="0" w:color="auto"/>
          </w:divBdr>
        </w:div>
        <w:div w:id="1540127461">
          <w:marLeft w:val="734"/>
          <w:marRight w:val="0"/>
          <w:marTop w:val="96"/>
          <w:marBottom w:val="0"/>
          <w:divBdr>
            <w:top w:val="none" w:sz="0" w:space="0" w:color="auto"/>
            <w:left w:val="none" w:sz="0" w:space="0" w:color="auto"/>
            <w:bottom w:val="none" w:sz="0" w:space="0" w:color="auto"/>
            <w:right w:val="none" w:sz="0" w:space="0" w:color="auto"/>
          </w:divBdr>
        </w:div>
      </w:divsChild>
    </w:div>
    <w:div w:id="1663200360">
      <w:bodyDiv w:val="1"/>
      <w:marLeft w:val="0"/>
      <w:marRight w:val="0"/>
      <w:marTop w:val="0"/>
      <w:marBottom w:val="0"/>
      <w:divBdr>
        <w:top w:val="none" w:sz="0" w:space="0" w:color="auto"/>
        <w:left w:val="none" w:sz="0" w:space="0" w:color="auto"/>
        <w:bottom w:val="none" w:sz="0" w:space="0" w:color="auto"/>
        <w:right w:val="none" w:sz="0" w:space="0" w:color="auto"/>
      </w:divBdr>
    </w:div>
    <w:div w:id="1701935335">
      <w:bodyDiv w:val="1"/>
      <w:marLeft w:val="0"/>
      <w:marRight w:val="0"/>
      <w:marTop w:val="0"/>
      <w:marBottom w:val="0"/>
      <w:divBdr>
        <w:top w:val="none" w:sz="0" w:space="0" w:color="auto"/>
        <w:left w:val="none" w:sz="0" w:space="0" w:color="auto"/>
        <w:bottom w:val="none" w:sz="0" w:space="0" w:color="auto"/>
        <w:right w:val="none" w:sz="0" w:space="0" w:color="auto"/>
      </w:divBdr>
    </w:div>
    <w:div w:id="1720012373">
      <w:bodyDiv w:val="1"/>
      <w:marLeft w:val="0"/>
      <w:marRight w:val="0"/>
      <w:marTop w:val="0"/>
      <w:marBottom w:val="0"/>
      <w:divBdr>
        <w:top w:val="none" w:sz="0" w:space="0" w:color="auto"/>
        <w:left w:val="none" w:sz="0" w:space="0" w:color="auto"/>
        <w:bottom w:val="none" w:sz="0" w:space="0" w:color="auto"/>
        <w:right w:val="none" w:sz="0" w:space="0" w:color="auto"/>
      </w:divBdr>
    </w:div>
    <w:div w:id="1775705357">
      <w:bodyDiv w:val="1"/>
      <w:marLeft w:val="0"/>
      <w:marRight w:val="0"/>
      <w:marTop w:val="0"/>
      <w:marBottom w:val="0"/>
      <w:divBdr>
        <w:top w:val="none" w:sz="0" w:space="0" w:color="auto"/>
        <w:left w:val="none" w:sz="0" w:space="0" w:color="auto"/>
        <w:bottom w:val="none" w:sz="0" w:space="0" w:color="auto"/>
        <w:right w:val="none" w:sz="0" w:space="0" w:color="auto"/>
      </w:divBdr>
      <w:divsChild>
        <w:div w:id="291835902">
          <w:marLeft w:val="547"/>
          <w:marRight w:val="0"/>
          <w:marTop w:val="134"/>
          <w:marBottom w:val="0"/>
          <w:divBdr>
            <w:top w:val="none" w:sz="0" w:space="0" w:color="auto"/>
            <w:left w:val="none" w:sz="0" w:space="0" w:color="auto"/>
            <w:bottom w:val="none" w:sz="0" w:space="0" w:color="auto"/>
            <w:right w:val="none" w:sz="0" w:space="0" w:color="auto"/>
          </w:divBdr>
        </w:div>
        <w:div w:id="1472286815">
          <w:marLeft w:val="547"/>
          <w:marRight w:val="0"/>
          <w:marTop w:val="134"/>
          <w:marBottom w:val="0"/>
          <w:divBdr>
            <w:top w:val="none" w:sz="0" w:space="0" w:color="auto"/>
            <w:left w:val="none" w:sz="0" w:space="0" w:color="auto"/>
            <w:bottom w:val="none" w:sz="0" w:space="0" w:color="auto"/>
            <w:right w:val="none" w:sz="0" w:space="0" w:color="auto"/>
          </w:divBdr>
        </w:div>
        <w:div w:id="1496993102">
          <w:marLeft w:val="547"/>
          <w:marRight w:val="0"/>
          <w:marTop w:val="134"/>
          <w:marBottom w:val="0"/>
          <w:divBdr>
            <w:top w:val="none" w:sz="0" w:space="0" w:color="auto"/>
            <w:left w:val="none" w:sz="0" w:space="0" w:color="auto"/>
            <w:bottom w:val="none" w:sz="0" w:space="0" w:color="auto"/>
            <w:right w:val="none" w:sz="0" w:space="0" w:color="auto"/>
          </w:divBdr>
        </w:div>
        <w:div w:id="1728214984">
          <w:marLeft w:val="547"/>
          <w:marRight w:val="0"/>
          <w:marTop w:val="134"/>
          <w:marBottom w:val="0"/>
          <w:divBdr>
            <w:top w:val="none" w:sz="0" w:space="0" w:color="auto"/>
            <w:left w:val="none" w:sz="0" w:space="0" w:color="auto"/>
            <w:bottom w:val="none" w:sz="0" w:space="0" w:color="auto"/>
            <w:right w:val="none" w:sz="0" w:space="0" w:color="auto"/>
          </w:divBdr>
        </w:div>
        <w:div w:id="2017490874">
          <w:marLeft w:val="547"/>
          <w:marRight w:val="0"/>
          <w:marTop w:val="134"/>
          <w:marBottom w:val="0"/>
          <w:divBdr>
            <w:top w:val="none" w:sz="0" w:space="0" w:color="auto"/>
            <w:left w:val="none" w:sz="0" w:space="0" w:color="auto"/>
            <w:bottom w:val="none" w:sz="0" w:space="0" w:color="auto"/>
            <w:right w:val="none" w:sz="0" w:space="0" w:color="auto"/>
          </w:divBdr>
        </w:div>
        <w:div w:id="2087724698">
          <w:marLeft w:val="547"/>
          <w:marRight w:val="0"/>
          <w:marTop w:val="134"/>
          <w:marBottom w:val="0"/>
          <w:divBdr>
            <w:top w:val="none" w:sz="0" w:space="0" w:color="auto"/>
            <w:left w:val="none" w:sz="0" w:space="0" w:color="auto"/>
            <w:bottom w:val="none" w:sz="0" w:space="0" w:color="auto"/>
            <w:right w:val="none" w:sz="0" w:space="0" w:color="auto"/>
          </w:divBdr>
        </w:div>
      </w:divsChild>
    </w:div>
    <w:div w:id="1832714268">
      <w:bodyDiv w:val="1"/>
      <w:marLeft w:val="0"/>
      <w:marRight w:val="0"/>
      <w:marTop w:val="0"/>
      <w:marBottom w:val="0"/>
      <w:divBdr>
        <w:top w:val="none" w:sz="0" w:space="0" w:color="auto"/>
        <w:left w:val="none" w:sz="0" w:space="0" w:color="auto"/>
        <w:bottom w:val="none" w:sz="0" w:space="0" w:color="auto"/>
        <w:right w:val="none" w:sz="0" w:space="0" w:color="auto"/>
      </w:divBdr>
    </w:div>
    <w:div w:id="1852641192">
      <w:bodyDiv w:val="1"/>
      <w:marLeft w:val="0"/>
      <w:marRight w:val="0"/>
      <w:marTop w:val="0"/>
      <w:marBottom w:val="0"/>
      <w:divBdr>
        <w:top w:val="none" w:sz="0" w:space="0" w:color="auto"/>
        <w:left w:val="none" w:sz="0" w:space="0" w:color="auto"/>
        <w:bottom w:val="none" w:sz="0" w:space="0" w:color="auto"/>
        <w:right w:val="none" w:sz="0" w:space="0" w:color="auto"/>
      </w:divBdr>
    </w:div>
    <w:div w:id="1921602311">
      <w:bodyDiv w:val="1"/>
      <w:marLeft w:val="0"/>
      <w:marRight w:val="0"/>
      <w:marTop w:val="0"/>
      <w:marBottom w:val="0"/>
      <w:divBdr>
        <w:top w:val="none" w:sz="0" w:space="0" w:color="auto"/>
        <w:left w:val="none" w:sz="0" w:space="0" w:color="auto"/>
        <w:bottom w:val="none" w:sz="0" w:space="0" w:color="auto"/>
        <w:right w:val="none" w:sz="0" w:space="0" w:color="auto"/>
      </w:divBdr>
    </w:div>
    <w:div w:id="2093163321">
      <w:bodyDiv w:val="1"/>
      <w:marLeft w:val="0"/>
      <w:marRight w:val="0"/>
      <w:marTop w:val="0"/>
      <w:marBottom w:val="0"/>
      <w:divBdr>
        <w:top w:val="none" w:sz="0" w:space="0" w:color="auto"/>
        <w:left w:val="none" w:sz="0" w:space="0" w:color="auto"/>
        <w:bottom w:val="none" w:sz="0" w:space="0" w:color="auto"/>
        <w:right w:val="none" w:sz="0" w:space="0" w:color="auto"/>
      </w:divBdr>
      <w:divsChild>
        <w:div w:id="934287121">
          <w:marLeft w:val="547"/>
          <w:marRight w:val="0"/>
          <w:marTop w:val="50"/>
          <w:marBottom w:val="0"/>
          <w:divBdr>
            <w:top w:val="none" w:sz="0" w:space="0" w:color="auto"/>
            <w:left w:val="none" w:sz="0" w:space="0" w:color="auto"/>
            <w:bottom w:val="none" w:sz="0" w:space="0" w:color="auto"/>
            <w:right w:val="none" w:sz="0" w:space="0" w:color="auto"/>
          </w:divBdr>
        </w:div>
      </w:divsChild>
    </w:div>
    <w:div w:id="2097550474">
      <w:bodyDiv w:val="1"/>
      <w:marLeft w:val="0"/>
      <w:marRight w:val="0"/>
      <w:marTop w:val="0"/>
      <w:marBottom w:val="0"/>
      <w:divBdr>
        <w:top w:val="none" w:sz="0" w:space="0" w:color="auto"/>
        <w:left w:val="none" w:sz="0" w:space="0" w:color="auto"/>
        <w:bottom w:val="none" w:sz="0" w:space="0" w:color="auto"/>
        <w:right w:val="none" w:sz="0" w:space="0" w:color="auto"/>
      </w:divBdr>
    </w:div>
    <w:div w:id="2119179845">
      <w:bodyDiv w:val="1"/>
      <w:marLeft w:val="0"/>
      <w:marRight w:val="0"/>
      <w:marTop w:val="0"/>
      <w:marBottom w:val="0"/>
      <w:divBdr>
        <w:top w:val="none" w:sz="0" w:space="0" w:color="auto"/>
        <w:left w:val="none" w:sz="0" w:space="0" w:color="auto"/>
        <w:bottom w:val="none" w:sz="0" w:space="0" w:color="auto"/>
        <w:right w:val="none" w:sz="0" w:space="0" w:color="auto"/>
      </w:divBdr>
    </w:div>
    <w:div w:id="213983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hyperlink" Target="http://www.pozicie.sk/" TargetMode="Externa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diagramData" Target="diagrams/data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www.corobim.s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347D20-23B7-4959-A0F9-13872E846E7A}"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D4C38F19-0E2A-4C49-9F58-C0D4C8037FF9}">
      <dgm:prSet phldrT="[Text]" custT="1"/>
      <dgm:spPr/>
      <dgm:t>
        <a:bodyPr/>
        <a:lstStyle/>
        <a:p>
          <a:r>
            <a:rPr lang="sk-SK" sz="1600" dirty="0" smtClean="0"/>
            <a:t>Zručnosti pre riadenie kariéry</a:t>
          </a:r>
          <a:endParaRPr lang="en-US" sz="1600" dirty="0"/>
        </a:p>
      </dgm:t>
    </dgm:pt>
    <dgm:pt modelId="{46CC514A-1B68-4E07-B81D-ABB0957C7C57}" type="parTrans" cxnId="{C0B2A9E5-A1F2-42C5-8F5B-D24BAED346F5}">
      <dgm:prSet/>
      <dgm:spPr/>
      <dgm:t>
        <a:bodyPr/>
        <a:lstStyle/>
        <a:p>
          <a:endParaRPr lang="en-US" sz="1800"/>
        </a:p>
      </dgm:t>
    </dgm:pt>
    <dgm:pt modelId="{6EB9D55B-BF28-430D-AFED-EACCADE8B616}" type="sibTrans" cxnId="{C0B2A9E5-A1F2-42C5-8F5B-D24BAED346F5}">
      <dgm:prSet/>
      <dgm:spPr/>
      <dgm:t>
        <a:bodyPr/>
        <a:lstStyle/>
        <a:p>
          <a:endParaRPr lang="en-US" sz="1800"/>
        </a:p>
      </dgm:t>
    </dgm:pt>
    <dgm:pt modelId="{DD1E219B-F2B8-4A2D-961F-817E787D85C5}">
      <dgm:prSet phldrT="[Text]" custT="1"/>
      <dgm:spPr/>
      <dgm:t>
        <a:bodyPr/>
        <a:lstStyle/>
        <a:p>
          <a:r>
            <a:rPr lang="sk-SK" sz="1050" dirty="0" smtClean="0"/>
            <a:t>Konfrontovať osobné charakteristiky s požiadavkami povolania</a:t>
          </a:r>
          <a:endParaRPr lang="en-US" sz="1050" dirty="0"/>
        </a:p>
      </dgm:t>
    </dgm:pt>
    <dgm:pt modelId="{8D54DE18-0D24-4F39-9C17-C1FF1E756249}" type="parTrans" cxnId="{BFA64900-2E8B-4BF9-9CC5-8474C1D53D3A}">
      <dgm:prSet/>
      <dgm:spPr/>
      <dgm:t>
        <a:bodyPr/>
        <a:lstStyle/>
        <a:p>
          <a:endParaRPr lang="en-US" sz="1800"/>
        </a:p>
      </dgm:t>
    </dgm:pt>
    <dgm:pt modelId="{8A308252-764F-43DC-BEF8-A594EB225786}" type="sibTrans" cxnId="{BFA64900-2E8B-4BF9-9CC5-8474C1D53D3A}">
      <dgm:prSet/>
      <dgm:spPr/>
      <dgm:t>
        <a:bodyPr/>
        <a:lstStyle/>
        <a:p>
          <a:endParaRPr lang="en-US" sz="1800"/>
        </a:p>
      </dgm:t>
    </dgm:pt>
    <dgm:pt modelId="{F38A4A06-A2C4-4B05-9466-B18F395AD3A5}">
      <dgm:prSet phldrT="[Text]" custT="1"/>
      <dgm:spPr/>
      <dgm:t>
        <a:bodyPr/>
        <a:lstStyle/>
        <a:p>
          <a:r>
            <a:rPr lang="sk-SK" sz="1100" dirty="0" smtClean="0"/>
            <a:t>Vyhľadávať informácie o trhu práce a o vzdelávaní</a:t>
          </a:r>
          <a:endParaRPr lang="en-US" sz="1100" dirty="0"/>
        </a:p>
      </dgm:t>
    </dgm:pt>
    <dgm:pt modelId="{C5BA6129-1903-4FB1-840E-7B1D97A83414}" type="parTrans" cxnId="{58903D28-B096-4C1C-AB92-B3628F01898D}">
      <dgm:prSet/>
      <dgm:spPr/>
      <dgm:t>
        <a:bodyPr/>
        <a:lstStyle/>
        <a:p>
          <a:endParaRPr lang="en-US" sz="1800"/>
        </a:p>
      </dgm:t>
    </dgm:pt>
    <dgm:pt modelId="{1900DA8E-A3B8-4ED3-AAFE-638515355A0F}" type="sibTrans" cxnId="{58903D28-B096-4C1C-AB92-B3628F01898D}">
      <dgm:prSet/>
      <dgm:spPr/>
      <dgm:t>
        <a:bodyPr/>
        <a:lstStyle/>
        <a:p>
          <a:endParaRPr lang="en-US" sz="1800"/>
        </a:p>
      </dgm:t>
    </dgm:pt>
    <dgm:pt modelId="{9F6DA2F2-CA0D-4258-9D99-5E506E123C47}">
      <dgm:prSet phldrT="[Text]" custT="1"/>
      <dgm:spPr/>
      <dgm:t>
        <a:bodyPr/>
        <a:lstStyle/>
        <a:p>
          <a:r>
            <a:rPr lang="sk-SK" sz="1100" dirty="0" smtClean="0"/>
            <a:t>Pomenovať vlastné skúsenosti a zdôvodniť profesijné rozhodnutia a orientáciu</a:t>
          </a:r>
          <a:endParaRPr lang="en-US" sz="1100" dirty="0"/>
        </a:p>
      </dgm:t>
    </dgm:pt>
    <dgm:pt modelId="{35A81D26-DE88-463D-828A-DF80A46955B0}" type="parTrans" cxnId="{0E5D58EA-A903-4119-BA1A-BE5E1016F536}">
      <dgm:prSet/>
      <dgm:spPr/>
      <dgm:t>
        <a:bodyPr/>
        <a:lstStyle/>
        <a:p>
          <a:endParaRPr lang="en-US" sz="1800"/>
        </a:p>
      </dgm:t>
    </dgm:pt>
    <dgm:pt modelId="{E3CCBC0A-F3CB-4291-9A23-4246B192BA97}" type="sibTrans" cxnId="{0E5D58EA-A903-4119-BA1A-BE5E1016F536}">
      <dgm:prSet/>
      <dgm:spPr/>
      <dgm:t>
        <a:bodyPr/>
        <a:lstStyle/>
        <a:p>
          <a:endParaRPr lang="en-US" sz="1800"/>
        </a:p>
      </dgm:t>
    </dgm:pt>
    <dgm:pt modelId="{8212A4F5-E4DB-4878-8BB9-D7BD2A49A33B}">
      <dgm:prSet phldrT="[Text]" custT="1"/>
      <dgm:spPr/>
      <dgm:t>
        <a:bodyPr/>
        <a:lstStyle/>
        <a:p>
          <a:r>
            <a:rPr lang="sk-SK" sz="1100" dirty="0" smtClean="0"/>
            <a:t>Vypracovať a adaptovať akčný plán</a:t>
          </a:r>
          <a:endParaRPr lang="en-US" sz="1100" dirty="0"/>
        </a:p>
      </dgm:t>
    </dgm:pt>
    <dgm:pt modelId="{72D065B2-2835-4127-A667-9FBBDE39CE64}" type="parTrans" cxnId="{6FD7B297-E71C-41D4-92BF-9C9B505F9187}">
      <dgm:prSet/>
      <dgm:spPr/>
      <dgm:t>
        <a:bodyPr/>
        <a:lstStyle/>
        <a:p>
          <a:endParaRPr lang="en-US" sz="1800"/>
        </a:p>
      </dgm:t>
    </dgm:pt>
    <dgm:pt modelId="{A49D8FBC-6467-49E2-AF3A-179C7C2BAC2A}" type="sibTrans" cxnId="{6FD7B297-E71C-41D4-92BF-9C9B505F9187}">
      <dgm:prSet/>
      <dgm:spPr/>
      <dgm:t>
        <a:bodyPr/>
        <a:lstStyle/>
        <a:p>
          <a:endParaRPr lang="en-US" sz="1800"/>
        </a:p>
      </dgm:t>
    </dgm:pt>
    <dgm:pt modelId="{A573C6FB-C090-49CB-8C36-231CFF78C95B}">
      <dgm:prSet phldrT="[Text]" custT="1"/>
      <dgm:spPr/>
      <dgm:t>
        <a:bodyPr/>
        <a:lstStyle/>
        <a:p>
          <a:r>
            <a:rPr lang="sk-SK" sz="1100" dirty="0" smtClean="0"/>
            <a:t>Nájsť vo svojom prostredí potrebnú podporu</a:t>
          </a:r>
          <a:endParaRPr lang="en-US" sz="1100" dirty="0"/>
        </a:p>
      </dgm:t>
    </dgm:pt>
    <dgm:pt modelId="{C641BEA4-929F-4D52-9A4B-8B65D1DED1F7}" type="parTrans" cxnId="{7A660E73-E11F-4D75-B0E2-7C6A7A8A7C15}">
      <dgm:prSet/>
      <dgm:spPr/>
      <dgm:t>
        <a:bodyPr/>
        <a:lstStyle/>
        <a:p>
          <a:endParaRPr lang="en-US" sz="1800"/>
        </a:p>
      </dgm:t>
    </dgm:pt>
    <dgm:pt modelId="{3D581F6A-9576-44CD-BEBD-FEACDAACF1F1}" type="sibTrans" cxnId="{7A660E73-E11F-4D75-B0E2-7C6A7A8A7C15}">
      <dgm:prSet/>
      <dgm:spPr/>
      <dgm:t>
        <a:bodyPr/>
        <a:lstStyle/>
        <a:p>
          <a:endParaRPr lang="en-US" sz="1800"/>
        </a:p>
      </dgm:t>
    </dgm:pt>
    <dgm:pt modelId="{8EE90ABC-4C6F-4B50-8D75-D3F15287C7E7}">
      <dgm:prSet phldrT="[Text]" custT="1"/>
      <dgm:spPr/>
      <dgm:t>
        <a:bodyPr/>
        <a:lstStyle/>
        <a:p>
          <a:r>
            <a:rPr lang="sk-SK" sz="1100" dirty="0" smtClean="0"/>
            <a:t>Využívať a rozširovať sieť kontaktov pre profesijné účely</a:t>
          </a:r>
          <a:endParaRPr lang="en-US" sz="1100" dirty="0"/>
        </a:p>
      </dgm:t>
    </dgm:pt>
    <dgm:pt modelId="{90EA0E83-F32F-40D2-8C7C-793E338EB623}" type="parTrans" cxnId="{DB1A842A-EB55-4DC9-B343-3E43FDC5C4A9}">
      <dgm:prSet/>
      <dgm:spPr/>
      <dgm:t>
        <a:bodyPr/>
        <a:lstStyle/>
        <a:p>
          <a:endParaRPr lang="en-US" sz="1800"/>
        </a:p>
      </dgm:t>
    </dgm:pt>
    <dgm:pt modelId="{713E1D69-CE03-4EDB-B03E-9BD4EA84B69C}" type="sibTrans" cxnId="{DB1A842A-EB55-4DC9-B343-3E43FDC5C4A9}">
      <dgm:prSet/>
      <dgm:spPr/>
      <dgm:t>
        <a:bodyPr/>
        <a:lstStyle/>
        <a:p>
          <a:endParaRPr lang="en-US" sz="1800"/>
        </a:p>
      </dgm:t>
    </dgm:pt>
    <dgm:pt modelId="{39300CE4-1A7A-40E0-B8AC-F5828A80AD24}">
      <dgm:prSet phldrT="[Text]" custT="1"/>
      <dgm:spPr/>
      <dgm:t>
        <a:bodyPr/>
        <a:lstStyle/>
        <a:p>
          <a:r>
            <a:rPr lang="sk-SK" sz="1100" dirty="0" smtClean="0"/>
            <a:t>Určiť priority medzi viacerými alternatívami</a:t>
          </a:r>
          <a:endParaRPr lang="en-US" sz="1100" dirty="0"/>
        </a:p>
      </dgm:t>
    </dgm:pt>
    <dgm:pt modelId="{DACB4B8B-7CFD-437C-A9E7-66504ACEF9C5}" type="parTrans" cxnId="{A58F1157-9CA7-46FF-A4BD-EF5CCAACDB32}">
      <dgm:prSet/>
      <dgm:spPr/>
      <dgm:t>
        <a:bodyPr/>
        <a:lstStyle/>
        <a:p>
          <a:endParaRPr lang="en-US" sz="1800"/>
        </a:p>
      </dgm:t>
    </dgm:pt>
    <dgm:pt modelId="{8927E8F3-B15C-4EA7-8414-79902E83AE57}" type="sibTrans" cxnId="{A58F1157-9CA7-46FF-A4BD-EF5CCAACDB32}">
      <dgm:prSet/>
      <dgm:spPr/>
      <dgm:t>
        <a:bodyPr/>
        <a:lstStyle/>
        <a:p>
          <a:endParaRPr lang="en-US" sz="1800"/>
        </a:p>
      </dgm:t>
    </dgm:pt>
    <dgm:pt modelId="{379C85E5-1F2B-4CBF-A327-48D96DDC458B}">
      <dgm:prSet phldrT="[Text]" custT="1"/>
      <dgm:spPr/>
      <dgm:t>
        <a:bodyPr/>
        <a:lstStyle/>
        <a:p>
          <a:r>
            <a:rPr lang="sk-SK" sz="1100" dirty="0" smtClean="0"/>
            <a:t>Vypracovať rôznorodé alternatívy zamestnania</a:t>
          </a:r>
          <a:endParaRPr lang="en-US" sz="1100" dirty="0"/>
        </a:p>
      </dgm:t>
    </dgm:pt>
    <dgm:pt modelId="{ADD2097D-C259-4866-BF31-1C0AE20D3E63}" type="parTrans" cxnId="{FE0E68F8-F738-4D08-99F2-684EAE92338B}">
      <dgm:prSet/>
      <dgm:spPr/>
      <dgm:t>
        <a:bodyPr/>
        <a:lstStyle/>
        <a:p>
          <a:endParaRPr lang="en-US" sz="1800"/>
        </a:p>
      </dgm:t>
    </dgm:pt>
    <dgm:pt modelId="{379B77C9-F552-4FCD-8F2B-3FD06433C1EE}" type="sibTrans" cxnId="{FE0E68F8-F738-4D08-99F2-684EAE92338B}">
      <dgm:prSet/>
      <dgm:spPr/>
      <dgm:t>
        <a:bodyPr/>
        <a:lstStyle/>
        <a:p>
          <a:endParaRPr lang="en-US" sz="1800"/>
        </a:p>
      </dgm:t>
    </dgm:pt>
    <dgm:pt modelId="{2719300B-E5BF-48E1-9F05-F8CA2CA3794C}" type="pres">
      <dgm:prSet presAssocID="{DE347D20-23B7-4959-A0F9-13872E846E7A}" presName="Name0" presStyleCnt="0">
        <dgm:presLayoutVars>
          <dgm:chMax val="1"/>
          <dgm:dir/>
          <dgm:animLvl val="ctr"/>
          <dgm:resizeHandles val="exact"/>
        </dgm:presLayoutVars>
      </dgm:prSet>
      <dgm:spPr/>
      <dgm:t>
        <a:bodyPr/>
        <a:lstStyle/>
        <a:p>
          <a:endParaRPr lang="en-US"/>
        </a:p>
      </dgm:t>
    </dgm:pt>
    <dgm:pt modelId="{2E7AABA0-ECF5-4787-A6BF-B739689B307B}" type="pres">
      <dgm:prSet presAssocID="{D4C38F19-0E2A-4C49-9F58-C0D4C8037FF9}" presName="centerShape" presStyleLbl="node0" presStyleIdx="0" presStyleCnt="1" custScaleX="132903" custScaleY="132903"/>
      <dgm:spPr/>
      <dgm:t>
        <a:bodyPr/>
        <a:lstStyle/>
        <a:p>
          <a:endParaRPr lang="en-US"/>
        </a:p>
      </dgm:t>
    </dgm:pt>
    <dgm:pt modelId="{32B5FFD9-FA01-4BF9-A259-1DFCB3E732D2}" type="pres">
      <dgm:prSet presAssocID="{DD1E219B-F2B8-4A2D-961F-817E787D85C5}" presName="node" presStyleLbl="node1" presStyleIdx="0" presStyleCnt="8" custScaleX="164207" custScaleY="164207">
        <dgm:presLayoutVars>
          <dgm:bulletEnabled val="1"/>
        </dgm:presLayoutVars>
      </dgm:prSet>
      <dgm:spPr/>
      <dgm:t>
        <a:bodyPr/>
        <a:lstStyle/>
        <a:p>
          <a:endParaRPr lang="en-US"/>
        </a:p>
      </dgm:t>
    </dgm:pt>
    <dgm:pt modelId="{469C53AF-532F-4774-B802-704970E3C81B}" type="pres">
      <dgm:prSet presAssocID="{DD1E219B-F2B8-4A2D-961F-817E787D85C5}" presName="dummy" presStyleCnt="0"/>
      <dgm:spPr/>
      <dgm:t>
        <a:bodyPr/>
        <a:lstStyle/>
        <a:p>
          <a:endParaRPr lang="sk-SK"/>
        </a:p>
      </dgm:t>
    </dgm:pt>
    <dgm:pt modelId="{69D85057-A4BE-4F12-A75A-DADC475B9D95}" type="pres">
      <dgm:prSet presAssocID="{8A308252-764F-43DC-BEF8-A594EB225786}" presName="sibTrans" presStyleLbl="sibTrans2D1" presStyleIdx="0" presStyleCnt="8"/>
      <dgm:spPr/>
      <dgm:t>
        <a:bodyPr/>
        <a:lstStyle/>
        <a:p>
          <a:endParaRPr lang="en-US"/>
        </a:p>
      </dgm:t>
    </dgm:pt>
    <dgm:pt modelId="{13E0891D-D182-4B8E-B08D-B2540DAC6BCE}" type="pres">
      <dgm:prSet presAssocID="{F38A4A06-A2C4-4B05-9466-B18F395AD3A5}" presName="node" presStyleLbl="node1" presStyleIdx="1" presStyleCnt="8" custScaleX="164207" custScaleY="164207">
        <dgm:presLayoutVars>
          <dgm:bulletEnabled val="1"/>
        </dgm:presLayoutVars>
      </dgm:prSet>
      <dgm:spPr/>
      <dgm:t>
        <a:bodyPr/>
        <a:lstStyle/>
        <a:p>
          <a:endParaRPr lang="en-US"/>
        </a:p>
      </dgm:t>
    </dgm:pt>
    <dgm:pt modelId="{AC401BEC-9005-45E1-A9C4-2D6BBA895BB8}" type="pres">
      <dgm:prSet presAssocID="{F38A4A06-A2C4-4B05-9466-B18F395AD3A5}" presName="dummy" presStyleCnt="0"/>
      <dgm:spPr/>
      <dgm:t>
        <a:bodyPr/>
        <a:lstStyle/>
        <a:p>
          <a:endParaRPr lang="sk-SK"/>
        </a:p>
      </dgm:t>
    </dgm:pt>
    <dgm:pt modelId="{EFEBC5D8-36E6-46F7-8765-13BD05B48BAC}" type="pres">
      <dgm:prSet presAssocID="{1900DA8E-A3B8-4ED3-AAFE-638515355A0F}" presName="sibTrans" presStyleLbl="sibTrans2D1" presStyleIdx="1" presStyleCnt="8"/>
      <dgm:spPr/>
      <dgm:t>
        <a:bodyPr/>
        <a:lstStyle/>
        <a:p>
          <a:endParaRPr lang="en-US"/>
        </a:p>
      </dgm:t>
    </dgm:pt>
    <dgm:pt modelId="{04678C91-B476-4DDF-97D3-0BF86E7B7C8D}" type="pres">
      <dgm:prSet presAssocID="{9F6DA2F2-CA0D-4258-9D99-5E506E123C47}" presName="node" presStyleLbl="node1" presStyleIdx="2" presStyleCnt="8" custScaleX="164207" custScaleY="164207">
        <dgm:presLayoutVars>
          <dgm:bulletEnabled val="1"/>
        </dgm:presLayoutVars>
      </dgm:prSet>
      <dgm:spPr/>
      <dgm:t>
        <a:bodyPr/>
        <a:lstStyle/>
        <a:p>
          <a:endParaRPr lang="en-US"/>
        </a:p>
      </dgm:t>
    </dgm:pt>
    <dgm:pt modelId="{DE76E8FF-421E-40FA-A8E3-65D3823D62D3}" type="pres">
      <dgm:prSet presAssocID="{9F6DA2F2-CA0D-4258-9D99-5E506E123C47}" presName="dummy" presStyleCnt="0"/>
      <dgm:spPr/>
      <dgm:t>
        <a:bodyPr/>
        <a:lstStyle/>
        <a:p>
          <a:endParaRPr lang="sk-SK"/>
        </a:p>
      </dgm:t>
    </dgm:pt>
    <dgm:pt modelId="{ECB8FBE3-7975-4B2D-9438-5CD0AE0FDB57}" type="pres">
      <dgm:prSet presAssocID="{E3CCBC0A-F3CB-4291-9A23-4246B192BA97}" presName="sibTrans" presStyleLbl="sibTrans2D1" presStyleIdx="2" presStyleCnt="8"/>
      <dgm:spPr/>
      <dgm:t>
        <a:bodyPr/>
        <a:lstStyle/>
        <a:p>
          <a:endParaRPr lang="en-US"/>
        </a:p>
      </dgm:t>
    </dgm:pt>
    <dgm:pt modelId="{EA2272CD-D957-40D3-AAFB-F16B86F20FAA}" type="pres">
      <dgm:prSet presAssocID="{8212A4F5-E4DB-4878-8BB9-D7BD2A49A33B}" presName="node" presStyleLbl="node1" presStyleIdx="3" presStyleCnt="8" custScaleX="164207" custScaleY="164207">
        <dgm:presLayoutVars>
          <dgm:bulletEnabled val="1"/>
        </dgm:presLayoutVars>
      </dgm:prSet>
      <dgm:spPr/>
      <dgm:t>
        <a:bodyPr/>
        <a:lstStyle/>
        <a:p>
          <a:endParaRPr lang="en-US"/>
        </a:p>
      </dgm:t>
    </dgm:pt>
    <dgm:pt modelId="{81C07479-09B3-42AD-AAA7-37C84FF7C4CB}" type="pres">
      <dgm:prSet presAssocID="{8212A4F5-E4DB-4878-8BB9-D7BD2A49A33B}" presName="dummy" presStyleCnt="0"/>
      <dgm:spPr/>
      <dgm:t>
        <a:bodyPr/>
        <a:lstStyle/>
        <a:p>
          <a:endParaRPr lang="sk-SK"/>
        </a:p>
      </dgm:t>
    </dgm:pt>
    <dgm:pt modelId="{8DBA1E36-31EA-4DEE-AA32-8963D8FE2C47}" type="pres">
      <dgm:prSet presAssocID="{A49D8FBC-6467-49E2-AF3A-179C7C2BAC2A}" presName="sibTrans" presStyleLbl="sibTrans2D1" presStyleIdx="3" presStyleCnt="8"/>
      <dgm:spPr/>
      <dgm:t>
        <a:bodyPr/>
        <a:lstStyle/>
        <a:p>
          <a:endParaRPr lang="en-US"/>
        </a:p>
      </dgm:t>
    </dgm:pt>
    <dgm:pt modelId="{81DD3AB8-285A-40DD-82D6-53522E77804D}" type="pres">
      <dgm:prSet presAssocID="{A573C6FB-C090-49CB-8C36-231CFF78C95B}" presName="node" presStyleLbl="node1" presStyleIdx="4" presStyleCnt="8" custScaleX="164207" custScaleY="164207">
        <dgm:presLayoutVars>
          <dgm:bulletEnabled val="1"/>
        </dgm:presLayoutVars>
      </dgm:prSet>
      <dgm:spPr/>
      <dgm:t>
        <a:bodyPr/>
        <a:lstStyle/>
        <a:p>
          <a:endParaRPr lang="en-US"/>
        </a:p>
      </dgm:t>
    </dgm:pt>
    <dgm:pt modelId="{064AE636-5A97-418D-8B88-9E4807F7BE8B}" type="pres">
      <dgm:prSet presAssocID="{A573C6FB-C090-49CB-8C36-231CFF78C95B}" presName="dummy" presStyleCnt="0"/>
      <dgm:spPr/>
      <dgm:t>
        <a:bodyPr/>
        <a:lstStyle/>
        <a:p>
          <a:endParaRPr lang="sk-SK"/>
        </a:p>
      </dgm:t>
    </dgm:pt>
    <dgm:pt modelId="{8CDE7292-177E-4669-B8FC-18F1A620C1D2}" type="pres">
      <dgm:prSet presAssocID="{3D581F6A-9576-44CD-BEBD-FEACDAACF1F1}" presName="sibTrans" presStyleLbl="sibTrans2D1" presStyleIdx="4" presStyleCnt="8"/>
      <dgm:spPr/>
      <dgm:t>
        <a:bodyPr/>
        <a:lstStyle/>
        <a:p>
          <a:endParaRPr lang="en-US"/>
        </a:p>
      </dgm:t>
    </dgm:pt>
    <dgm:pt modelId="{09E4914F-EE0C-426E-820D-E26445C60AA6}" type="pres">
      <dgm:prSet presAssocID="{8EE90ABC-4C6F-4B50-8D75-D3F15287C7E7}" presName="node" presStyleLbl="node1" presStyleIdx="5" presStyleCnt="8" custScaleX="164207" custScaleY="164207">
        <dgm:presLayoutVars>
          <dgm:bulletEnabled val="1"/>
        </dgm:presLayoutVars>
      </dgm:prSet>
      <dgm:spPr/>
      <dgm:t>
        <a:bodyPr/>
        <a:lstStyle/>
        <a:p>
          <a:endParaRPr lang="en-US"/>
        </a:p>
      </dgm:t>
    </dgm:pt>
    <dgm:pt modelId="{4CB36954-ACDF-4D63-8470-DA5AF31E26AC}" type="pres">
      <dgm:prSet presAssocID="{8EE90ABC-4C6F-4B50-8D75-D3F15287C7E7}" presName="dummy" presStyleCnt="0"/>
      <dgm:spPr/>
      <dgm:t>
        <a:bodyPr/>
        <a:lstStyle/>
        <a:p>
          <a:endParaRPr lang="sk-SK"/>
        </a:p>
      </dgm:t>
    </dgm:pt>
    <dgm:pt modelId="{32BB2652-F00E-4B45-9FB4-0DF787D14D0A}" type="pres">
      <dgm:prSet presAssocID="{713E1D69-CE03-4EDB-B03E-9BD4EA84B69C}" presName="sibTrans" presStyleLbl="sibTrans2D1" presStyleIdx="5" presStyleCnt="8"/>
      <dgm:spPr/>
      <dgm:t>
        <a:bodyPr/>
        <a:lstStyle/>
        <a:p>
          <a:endParaRPr lang="en-US"/>
        </a:p>
      </dgm:t>
    </dgm:pt>
    <dgm:pt modelId="{5791A4B7-C22B-4923-8C32-E38C6EDDDFEB}" type="pres">
      <dgm:prSet presAssocID="{379C85E5-1F2B-4CBF-A327-48D96DDC458B}" presName="node" presStyleLbl="node1" presStyleIdx="6" presStyleCnt="8" custScaleX="164207" custScaleY="164207">
        <dgm:presLayoutVars>
          <dgm:bulletEnabled val="1"/>
        </dgm:presLayoutVars>
      </dgm:prSet>
      <dgm:spPr/>
      <dgm:t>
        <a:bodyPr/>
        <a:lstStyle/>
        <a:p>
          <a:endParaRPr lang="en-US"/>
        </a:p>
      </dgm:t>
    </dgm:pt>
    <dgm:pt modelId="{D7A316DA-03B8-4033-9819-AA98D27D0B3F}" type="pres">
      <dgm:prSet presAssocID="{379C85E5-1F2B-4CBF-A327-48D96DDC458B}" presName="dummy" presStyleCnt="0"/>
      <dgm:spPr/>
      <dgm:t>
        <a:bodyPr/>
        <a:lstStyle/>
        <a:p>
          <a:endParaRPr lang="sk-SK"/>
        </a:p>
      </dgm:t>
    </dgm:pt>
    <dgm:pt modelId="{77DE1CCF-7747-4FE4-9C39-69723AB12FB4}" type="pres">
      <dgm:prSet presAssocID="{379B77C9-F552-4FCD-8F2B-3FD06433C1EE}" presName="sibTrans" presStyleLbl="sibTrans2D1" presStyleIdx="6" presStyleCnt="8"/>
      <dgm:spPr/>
      <dgm:t>
        <a:bodyPr/>
        <a:lstStyle/>
        <a:p>
          <a:endParaRPr lang="en-US"/>
        </a:p>
      </dgm:t>
    </dgm:pt>
    <dgm:pt modelId="{35211038-1011-4A6C-AB7F-3EB2A70BDDAB}" type="pres">
      <dgm:prSet presAssocID="{39300CE4-1A7A-40E0-B8AC-F5828A80AD24}" presName="node" presStyleLbl="node1" presStyleIdx="7" presStyleCnt="8" custScaleX="164207" custScaleY="164207">
        <dgm:presLayoutVars>
          <dgm:bulletEnabled val="1"/>
        </dgm:presLayoutVars>
      </dgm:prSet>
      <dgm:spPr/>
      <dgm:t>
        <a:bodyPr/>
        <a:lstStyle/>
        <a:p>
          <a:endParaRPr lang="en-US"/>
        </a:p>
      </dgm:t>
    </dgm:pt>
    <dgm:pt modelId="{8B67810B-D906-4496-A858-9E1E5597AF18}" type="pres">
      <dgm:prSet presAssocID="{39300CE4-1A7A-40E0-B8AC-F5828A80AD24}" presName="dummy" presStyleCnt="0"/>
      <dgm:spPr/>
      <dgm:t>
        <a:bodyPr/>
        <a:lstStyle/>
        <a:p>
          <a:endParaRPr lang="sk-SK"/>
        </a:p>
      </dgm:t>
    </dgm:pt>
    <dgm:pt modelId="{A8ED9119-9856-404E-B4FF-125E2C9755A6}" type="pres">
      <dgm:prSet presAssocID="{8927E8F3-B15C-4EA7-8414-79902E83AE57}" presName="sibTrans" presStyleLbl="sibTrans2D1" presStyleIdx="7" presStyleCnt="8"/>
      <dgm:spPr/>
      <dgm:t>
        <a:bodyPr/>
        <a:lstStyle/>
        <a:p>
          <a:endParaRPr lang="en-US"/>
        </a:p>
      </dgm:t>
    </dgm:pt>
  </dgm:ptLst>
  <dgm:cxnLst>
    <dgm:cxn modelId="{1466935E-B0B5-467C-9B21-71991D306EDC}" type="presOf" srcId="{9F6DA2F2-CA0D-4258-9D99-5E506E123C47}" destId="{04678C91-B476-4DDF-97D3-0BF86E7B7C8D}" srcOrd="0" destOrd="0" presId="urn:microsoft.com/office/officeart/2005/8/layout/radial6"/>
    <dgm:cxn modelId="{151860C2-1C48-45EA-8F5E-C69E73E00D20}" type="presOf" srcId="{E3CCBC0A-F3CB-4291-9A23-4246B192BA97}" destId="{ECB8FBE3-7975-4B2D-9438-5CD0AE0FDB57}" srcOrd="0" destOrd="0" presId="urn:microsoft.com/office/officeart/2005/8/layout/radial6"/>
    <dgm:cxn modelId="{C43C336C-5289-4558-8BCA-D7414731402A}" type="presOf" srcId="{DD1E219B-F2B8-4A2D-961F-817E787D85C5}" destId="{32B5FFD9-FA01-4BF9-A259-1DFCB3E732D2}" srcOrd="0" destOrd="0" presId="urn:microsoft.com/office/officeart/2005/8/layout/radial6"/>
    <dgm:cxn modelId="{7A660E73-E11F-4D75-B0E2-7C6A7A8A7C15}" srcId="{D4C38F19-0E2A-4C49-9F58-C0D4C8037FF9}" destId="{A573C6FB-C090-49CB-8C36-231CFF78C95B}" srcOrd="4" destOrd="0" parTransId="{C641BEA4-929F-4D52-9A4B-8B65D1DED1F7}" sibTransId="{3D581F6A-9576-44CD-BEBD-FEACDAACF1F1}"/>
    <dgm:cxn modelId="{BFA64900-2E8B-4BF9-9CC5-8474C1D53D3A}" srcId="{D4C38F19-0E2A-4C49-9F58-C0D4C8037FF9}" destId="{DD1E219B-F2B8-4A2D-961F-817E787D85C5}" srcOrd="0" destOrd="0" parTransId="{8D54DE18-0D24-4F39-9C17-C1FF1E756249}" sibTransId="{8A308252-764F-43DC-BEF8-A594EB225786}"/>
    <dgm:cxn modelId="{012EEEA7-4A6E-46B6-8AD3-5B6D86E48991}" type="presOf" srcId="{8212A4F5-E4DB-4878-8BB9-D7BD2A49A33B}" destId="{EA2272CD-D957-40D3-AAFB-F16B86F20FAA}" srcOrd="0" destOrd="0" presId="urn:microsoft.com/office/officeart/2005/8/layout/radial6"/>
    <dgm:cxn modelId="{F24D5304-8F67-4723-B06F-825E86103B3C}" type="presOf" srcId="{D4C38F19-0E2A-4C49-9F58-C0D4C8037FF9}" destId="{2E7AABA0-ECF5-4787-A6BF-B739689B307B}" srcOrd="0" destOrd="0" presId="urn:microsoft.com/office/officeart/2005/8/layout/radial6"/>
    <dgm:cxn modelId="{A58F1157-9CA7-46FF-A4BD-EF5CCAACDB32}" srcId="{D4C38F19-0E2A-4C49-9F58-C0D4C8037FF9}" destId="{39300CE4-1A7A-40E0-B8AC-F5828A80AD24}" srcOrd="7" destOrd="0" parTransId="{DACB4B8B-7CFD-437C-A9E7-66504ACEF9C5}" sibTransId="{8927E8F3-B15C-4EA7-8414-79902E83AE57}"/>
    <dgm:cxn modelId="{EDA1C7F8-F7D9-4DF6-A663-F201158CD66E}" type="presOf" srcId="{A49D8FBC-6467-49E2-AF3A-179C7C2BAC2A}" destId="{8DBA1E36-31EA-4DEE-AA32-8963D8FE2C47}" srcOrd="0" destOrd="0" presId="urn:microsoft.com/office/officeart/2005/8/layout/radial6"/>
    <dgm:cxn modelId="{D8A3A1BA-47C1-4D30-B60D-9C3716BCDBB8}" type="presOf" srcId="{379C85E5-1F2B-4CBF-A327-48D96DDC458B}" destId="{5791A4B7-C22B-4923-8C32-E38C6EDDDFEB}" srcOrd="0" destOrd="0" presId="urn:microsoft.com/office/officeart/2005/8/layout/radial6"/>
    <dgm:cxn modelId="{58903D28-B096-4C1C-AB92-B3628F01898D}" srcId="{D4C38F19-0E2A-4C49-9F58-C0D4C8037FF9}" destId="{F38A4A06-A2C4-4B05-9466-B18F395AD3A5}" srcOrd="1" destOrd="0" parTransId="{C5BA6129-1903-4FB1-840E-7B1D97A83414}" sibTransId="{1900DA8E-A3B8-4ED3-AAFE-638515355A0F}"/>
    <dgm:cxn modelId="{B0609ED2-080F-4F04-AD26-359EC4783516}" type="presOf" srcId="{1900DA8E-A3B8-4ED3-AAFE-638515355A0F}" destId="{EFEBC5D8-36E6-46F7-8765-13BD05B48BAC}" srcOrd="0" destOrd="0" presId="urn:microsoft.com/office/officeart/2005/8/layout/radial6"/>
    <dgm:cxn modelId="{EA579CE4-9A9E-4EB6-A1BD-8A2FE8842B5D}" type="presOf" srcId="{379B77C9-F552-4FCD-8F2B-3FD06433C1EE}" destId="{77DE1CCF-7747-4FE4-9C39-69723AB12FB4}" srcOrd="0" destOrd="0" presId="urn:microsoft.com/office/officeart/2005/8/layout/radial6"/>
    <dgm:cxn modelId="{DB1A842A-EB55-4DC9-B343-3E43FDC5C4A9}" srcId="{D4C38F19-0E2A-4C49-9F58-C0D4C8037FF9}" destId="{8EE90ABC-4C6F-4B50-8D75-D3F15287C7E7}" srcOrd="5" destOrd="0" parTransId="{90EA0E83-F32F-40D2-8C7C-793E338EB623}" sibTransId="{713E1D69-CE03-4EDB-B03E-9BD4EA84B69C}"/>
    <dgm:cxn modelId="{8103DBF3-DAAC-4376-805E-A4615772375F}" type="presOf" srcId="{8EE90ABC-4C6F-4B50-8D75-D3F15287C7E7}" destId="{09E4914F-EE0C-426E-820D-E26445C60AA6}" srcOrd="0" destOrd="0" presId="urn:microsoft.com/office/officeart/2005/8/layout/radial6"/>
    <dgm:cxn modelId="{FE0E68F8-F738-4D08-99F2-684EAE92338B}" srcId="{D4C38F19-0E2A-4C49-9F58-C0D4C8037FF9}" destId="{379C85E5-1F2B-4CBF-A327-48D96DDC458B}" srcOrd="6" destOrd="0" parTransId="{ADD2097D-C259-4866-BF31-1C0AE20D3E63}" sibTransId="{379B77C9-F552-4FCD-8F2B-3FD06433C1EE}"/>
    <dgm:cxn modelId="{183B18D2-149F-47E8-A5B6-F45EC8ED7A48}" type="presOf" srcId="{3D581F6A-9576-44CD-BEBD-FEACDAACF1F1}" destId="{8CDE7292-177E-4669-B8FC-18F1A620C1D2}" srcOrd="0" destOrd="0" presId="urn:microsoft.com/office/officeart/2005/8/layout/radial6"/>
    <dgm:cxn modelId="{9EEC7CB0-6C1F-485F-9B39-E88C78AE2A6F}" type="presOf" srcId="{8A308252-764F-43DC-BEF8-A594EB225786}" destId="{69D85057-A4BE-4F12-A75A-DADC475B9D95}" srcOrd="0" destOrd="0" presId="urn:microsoft.com/office/officeart/2005/8/layout/radial6"/>
    <dgm:cxn modelId="{6FD7B297-E71C-41D4-92BF-9C9B505F9187}" srcId="{D4C38F19-0E2A-4C49-9F58-C0D4C8037FF9}" destId="{8212A4F5-E4DB-4878-8BB9-D7BD2A49A33B}" srcOrd="3" destOrd="0" parTransId="{72D065B2-2835-4127-A667-9FBBDE39CE64}" sibTransId="{A49D8FBC-6467-49E2-AF3A-179C7C2BAC2A}"/>
    <dgm:cxn modelId="{1C2AF2B3-373B-4724-B193-4155757D6889}" type="presOf" srcId="{713E1D69-CE03-4EDB-B03E-9BD4EA84B69C}" destId="{32BB2652-F00E-4B45-9FB4-0DF787D14D0A}" srcOrd="0" destOrd="0" presId="urn:microsoft.com/office/officeart/2005/8/layout/radial6"/>
    <dgm:cxn modelId="{AE359010-D2A5-49A0-8DA2-702FF733F851}" type="presOf" srcId="{8927E8F3-B15C-4EA7-8414-79902E83AE57}" destId="{A8ED9119-9856-404E-B4FF-125E2C9755A6}" srcOrd="0" destOrd="0" presId="urn:microsoft.com/office/officeart/2005/8/layout/radial6"/>
    <dgm:cxn modelId="{9EBAD8E1-ED16-4B6E-8E12-BB9022FBFEDE}" type="presOf" srcId="{A573C6FB-C090-49CB-8C36-231CFF78C95B}" destId="{81DD3AB8-285A-40DD-82D6-53522E77804D}" srcOrd="0" destOrd="0" presId="urn:microsoft.com/office/officeart/2005/8/layout/radial6"/>
    <dgm:cxn modelId="{7B62EA29-B554-402C-9A17-846BCEE0B6AC}" type="presOf" srcId="{39300CE4-1A7A-40E0-B8AC-F5828A80AD24}" destId="{35211038-1011-4A6C-AB7F-3EB2A70BDDAB}" srcOrd="0" destOrd="0" presId="urn:microsoft.com/office/officeart/2005/8/layout/radial6"/>
    <dgm:cxn modelId="{2499FF74-C253-48C2-A749-1FC2CBE4C96B}" type="presOf" srcId="{DE347D20-23B7-4959-A0F9-13872E846E7A}" destId="{2719300B-E5BF-48E1-9F05-F8CA2CA3794C}" srcOrd="0" destOrd="0" presId="urn:microsoft.com/office/officeart/2005/8/layout/radial6"/>
    <dgm:cxn modelId="{C0B2A9E5-A1F2-42C5-8F5B-D24BAED346F5}" srcId="{DE347D20-23B7-4959-A0F9-13872E846E7A}" destId="{D4C38F19-0E2A-4C49-9F58-C0D4C8037FF9}" srcOrd="0" destOrd="0" parTransId="{46CC514A-1B68-4E07-B81D-ABB0957C7C57}" sibTransId="{6EB9D55B-BF28-430D-AFED-EACCADE8B616}"/>
    <dgm:cxn modelId="{D00F8658-CFA1-4170-8E27-2AC36EA1EFEC}" type="presOf" srcId="{F38A4A06-A2C4-4B05-9466-B18F395AD3A5}" destId="{13E0891D-D182-4B8E-B08D-B2540DAC6BCE}" srcOrd="0" destOrd="0" presId="urn:microsoft.com/office/officeart/2005/8/layout/radial6"/>
    <dgm:cxn modelId="{0E5D58EA-A903-4119-BA1A-BE5E1016F536}" srcId="{D4C38F19-0E2A-4C49-9F58-C0D4C8037FF9}" destId="{9F6DA2F2-CA0D-4258-9D99-5E506E123C47}" srcOrd="2" destOrd="0" parTransId="{35A81D26-DE88-463D-828A-DF80A46955B0}" sibTransId="{E3CCBC0A-F3CB-4291-9A23-4246B192BA97}"/>
    <dgm:cxn modelId="{31E8D09D-3A57-4FEC-83BC-58A27EBAA0C3}" type="presParOf" srcId="{2719300B-E5BF-48E1-9F05-F8CA2CA3794C}" destId="{2E7AABA0-ECF5-4787-A6BF-B739689B307B}" srcOrd="0" destOrd="0" presId="urn:microsoft.com/office/officeart/2005/8/layout/radial6"/>
    <dgm:cxn modelId="{FDB55763-1192-4925-9769-40882A8B5FA8}" type="presParOf" srcId="{2719300B-E5BF-48E1-9F05-F8CA2CA3794C}" destId="{32B5FFD9-FA01-4BF9-A259-1DFCB3E732D2}" srcOrd="1" destOrd="0" presId="urn:microsoft.com/office/officeart/2005/8/layout/radial6"/>
    <dgm:cxn modelId="{098BD5A8-4D4E-4F06-B374-9E6333D75CB1}" type="presParOf" srcId="{2719300B-E5BF-48E1-9F05-F8CA2CA3794C}" destId="{469C53AF-532F-4774-B802-704970E3C81B}" srcOrd="2" destOrd="0" presId="urn:microsoft.com/office/officeart/2005/8/layout/radial6"/>
    <dgm:cxn modelId="{15B65268-3E46-4EFD-9B9F-3EBBAB42957C}" type="presParOf" srcId="{2719300B-E5BF-48E1-9F05-F8CA2CA3794C}" destId="{69D85057-A4BE-4F12-A75A-DADC475B9D95}" srcOrd="3" destOrd="0" presId="urn:microsoft.com/office/officeart/2005/8/layout/radial6"/>
    <dgm:cxn modelId="{F3A9A410-598A-4E8C-99C7-79971DB00FA9}" type="presParOf" srcId="{2719300B-E5BF-48E1-9F05-F8CA2CA3794C}" destId="{13E0891D-D182-4B8E-B08D-B2540DAC6BCE}" srcOrd="4" destOrd="0" presId="urn:microsoft.com/office/officeart/2005/8/layout/radial6"/>
    <dgm:cxn modelId="{9BFC1F0D-66D1-4930-B606-D10753E6B40F}" type="presParOf" srcId="{2719300B-E5BF-48E1-9F05-F8CA2CA3794C}" destId="{AC401BEC-9005-45E1-A9C4-2D6BBA895BB8}" srcOrd="5" destOrd="0" presId="urn:microsoft.com/office/officeart/2005/8/layout/radial6"/>
    <dgm:cxn modelId="{2C9A2973-6ACF-4373-9875-0E3CB3B81DB0}" type="presParOf" srcId="{2719300B-E5BF-48E1-9F05-F8CA2CA3794C}" destId="{EFEBC5D8-36E6-46F7-8765-13BD05B48BAC}" srcOrd="6" destOrd="0" presId="urn:microsoft.com/office/officeart/2005/8/layout/radial6"/>
    <dgm:cxn modelId="{2D98DAA0-7E26-4B94-810B-48527B958CFC}" type="presParOf" srcId="{2719300B-E5BF-48E1-9F05-F8CA2CA3794C}" destId="{04678C91-B476-4DDF-97D3-0BF86E7B7C8D}" srcOrd="7" destOrd="0" presId="urn:microsoft.com/office/officeart/2005/8/layout/radial6"/>
    <dgm:cxn modelId="{6E5992A1-C754-4F3A-8B10-0BC5A465C55F}" type="presParOf" srcId="{2719300B-E5BF-48E1-9F05-F8CA2CA3794C}" destId="{DE76E8FF-421E-40FA-A8E3-65D3823D62D3}" srcOrd="8" destOrd="0" presId="urn:microsoft.com/office/officeart/2005/8/layout/radial6"/>
    <dgm:cxn modelId="{A4376689-6521-4095-B96C-2B4E4D0D96F0}" type="presParOf" srcId="{2719300B-E5BF-48E1-9F05-F8CA2CA3794C}" destId="{ECB8FBE3-7975-4B2D-9438-5CD0AE0FDB57}" srcOrd="9" destOrd="0" presId="urn:microsoft.com/office/officeart/2005/8/layout/radial6"/>
    <dgm:cxn modelId="{CEBFAE07-ECFC-4E99-B1A6-9B004F65DAE5}" type="presParOf" srcId="{2719300B-E5BF-48E1-9F05-F8CA2CA3794C}" destId="{EA2272CD-D957-40D3-AAFB-F16B86F20FAA}" srcOrd="10" destOrd="0" presId="urn:microsoft.com/office/officeart/2005/8/layout/radial6"/>
    <dgm:cxn modelId="{188B3DDE-99A5-4CC7-B168-05F23EB07F2A}" type="presParOf" srcId="{2719300B-E5BF-48E1-9F05-F8CA2CA3794C}" destId="{81C07479-09B3-42AD-AAA7-37C84FF7C4CB}" srcOrd="11" destOrd="0" presId="urn:microsoft.com/office/officeart/2005/8/layout/radial6"/>
    <dgm:cxn modelId="{0BA8AF71-017F-441F-AE6D-014B72FDDA70}" type="presParOf" srcId="{2719300B-E5BF-48E1-9F05-F8CA2CA3794C}" destId="{8DBA1E36-31EA-4DEE-AA32-8963D8FE2C47}" srcOrd="12" destOrd="0" presId="urn:microsoft.com/office/officeart/2005/8/layout/radial6"/>
    <dgm:cxn modelId="{70180442-BC4C-42F2-9B2B-C7762DE361E8}" type="presParOf" srcId="{2719300B-E5BF-48E1-9F05-F8CA2CA3794C}" destId="{81DD3AB8-285A-40DD-82D6-53522E77804D}" srcOrd="13" destOrd="0" presId="urn:microsoft.com/office/officeart/2005/8/layout/radial6"/>
    <dgm:cxn modelId="{C9795AE8-28EE-46E4-A3CB-C703078CBB0A}" type="presParOf" srcId="{2719300B-E5BF-48E1-9F05-F8CA2CA3794C}" destId="{064AE636-5A97-418D-8B88-9E4807F7BE8B}" srcOrd="14" destOrd="0" presId="urn:microsoft.com/office/officeart/2005/8/layout/radial6"/>
    <dgm:cxn modelId="{A8DF6621-9587-4284-BA26-C10C5F64B094}" type="presParOf" srcId="{2719300B-E5BF-48E1-9F05-F8CA2CA3794C}" destId="{8CDE7292-177E-4669-B8FC-18F1A620C1D2}" srcOrd="15" destOrd="0" presId="urn:microsoft.com/office/officeart/2005/8/layout/radial6"/>
    <dgm:cxn modelId="{A71FDAEE-DC99-46C2-94BA-9402A84BF54D}" type="presParOf" srcId="{2719300B-E5BF-48E1-9F05-F8CA2CA3794C}" destId="{09E4914F-EE0C-426E-820D-E26445C60AA6}" srcOrd="16" destOrd="0" presId="urn:microsoft.com/office/officeart/2005/8/layout/radial6"/>
    <dgm:cxn modelId="{9A5260C4-0A31-45A5-9066-C398BA869BCD}" type="presParOf" srcId="{2719300B-E5BF-48E1-9F05-F8CA2CA3794C}" destId="{4CB36954-ACDF-4D63-8470-DA5AF31E26AC}" srcOrd="17" destOrd="0" presId="urn:microsoft.com/office/officeart/2005/8/layout/radial6"/>
    <dgm:cxn modelId="{9FE53FF3-9A12-44DB-819F-A928660DB0CC}" type="presParOf" srcId="{2719300B-E5BF-48E1-9F05-F8CA2CA3794C}" destId="{32BB2652-F00E-4B45-9FB4-0DF787D14D0A}" srcOrd="18" destOrd="0" presId="urn:microsoft.com/office/officeart/2005/8/layout/radial6"/>
    <dgm:cxn modelId="{E59CEBED-D834-4D10-977D-DCEF4AB1BEF7}" type="presParOf" srcId="{2719300B-E5BF-48E1-9F05-F8CA2CA3794C}" destId="{5791A4B7-C22B-4923-8C32-E38C6EDDDFEB}" srcOrd="19" destOrd="0" presId="urn:microsoft.com/office/officeart/2005/8/layout/radial6"/>
    <dgm:cxn modelId="{D93AFF24-9DED-4588-9005-99B9EA37ED6F}" type="presParOf" srcId="{2719300B-E5BF-48E1-9F05-F8CA2CA3794C}" destId="{D7A316DA-03B8-4033-9819-AA98D27D0B3F}" srcOrd="20" destOrd="0" presId="urn:microsoft.com/office/officeart/2005/8/layout/radial6"/>
    <dgm:cxn modelId="{3E96CBB9-9C98-43A0-8521-0A98E3A9AF9E}" type="presParOf" srcId="{2719300B-E5BF-48E1-9F05-F8CA2CA3794C}" destId="{77DE1CCF-7747-4FE4-9C39-69723AB12FB4}" srcOrd="21" destOrd="0" presId="urn:microsoft.com/office/officeart/2005/8/layout/radial6"/>
    <dgm:cxn modelId="{D7D7B951-AA28-4929-8A7D-2EFB26C135F2}" type="presParOf" srcId="{2719300B-E5BF-48E1-9F05-F8CA2CA3794C}" destId="{35211038-1011-4A6C-AB7F-3EB2A70BDDAB}" srcOrd="22" destOrd="0" presId="urn:microsoft.com/office/officeart/2005/8/layout/radial6"/>
    <dgm:cxn modelId="{000EBE07-B43F-4FE9-876A-9AD151532199}" type="presParOf" srcId="{2719300B-E5BF-48E1-9F05-F8CA2CA3794C}" destId="{8B67810B-D906-4496-A858-9E1E5597AF18}" srcOrd="23" destOrd="0" presId="urn:microsoft.com/office/officeart/2005/8/layout/radial6"/>
    <dgm:cxn modelId="{D8BD3118-1570-48F4-A147-FCB04705C705}" type="presParOf" srcId="{2719300B-E5BF-48E1-9F05-F8CA2CA3794C}" destId="{A8ED9119-9856-404E-B4FF-125E2C9755A6}" srcOrd="24" destOrd="0" presId="urn:microsoft.com/office/officeart/2005/8/layout/radial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43DE35-165A-4CBD-8486-5DC70C0C1A0C}" type="doc">
      <dgm:prSet loTypeId="urn:microsoft.com/office/officeart/2005/8/layout/pyramid2" loCatId="pyramid" qsTypeId="urn:microsoft.com/office/officeart/2005/8/quickstyle/simple1" qsCatId="simple" csTypeId="urn:microsoft.com/office/officeart/2005/8/colors/accent3_3" csCatId="accent3" phldr="1"/>
      <dgm:spPr/>
    </dgm:pt>
    <dgm:pt modelId="{AAA84FF8-B2DF-4578-A521-8E78907BB1D3}">
      <dgm:prSet phldrT="[Text]"/>
      <dgm:spPr/>
      <dgm:t>
        <a:bodyPr/>
        <a:lstStyle/>
        <a:p>
          <a:r>
            <a:rPr lang="sk-SK" b="1" i="1" dirty="0" smtClean="0"/>
            <a:t>Nástroj dlhodobého poradenstva</a:t>
          </a:r>
          <a:endParaRPr lang="en-GB" dirty="0"/>
        </a:p>
      </dgm:t>
    </dgm:pt>
    <dgm:pt modelId="{63A9C65D-C2D1-437D-94B2-62F02E2830BF}" type="parTrans" cxnId="{C57A4DFA-55BC-430F-B24E-964A0580B8B3}">
      <dgm:prSet/>
      <dgm:spPr/>
      <dgm:t>
        <a:bodyPr/>
        <a:lstStyle/>
        <a:p>
          <a:endParaRPr lang="en-GB"/>
        </a:p>
      </dgm:t>
    </dgm:pt>
    <dgm:pt modelId="{5498F6E8-3BAD-476A-927D-B5CBFCC49DE5}" type="sibTrans" cxnId="{C57A4DFA-55BC-430F-B24E-964A0580B8B3}">
      <dgm:prSet/>
      <dgm:spPr/>
      <dgm:t>
        <a:bodyPr/>
        <a:lstStyle/>
        <a:p>
          <a:endParaRPr lang="en-GB"/>
        </a:p>
      </dgm:t>
    </dgm:pt>
    <dgm:pt modelId="{77645054-DE0D-4469-AC3B-29196AFA5AC4}">
      <dgm:prSet/>
      <dgm:spPr/>
      <dgm:t>
        <a:bodyPr/>
        <a:lstStyle/>
        <a:p>
          <a:r>
            <a:rPr lang="sk-SK" b="1" i="1" dirty="0" smtClean="0"/>
            <a:t>Kariérna pamäť</a:t>
          </a:r>
        </a:p>
      </dgm:t>
    </dgm:pt>
    <dgm:pt modelId="{959CD60E-3E09-46D2-AA3A-DE172E085156}" type="parTrans" cxnId="{D8FE56D3-A268-4BBA-B232-A89D4AB2A8B5}">
      <dgm:prSet/>
      <dgm:spPr/>
      <dgm:t>
        <a:bodyPr/>
        <a:lstStyle/>
        <a:p>
          <a:endParaRPr lang="en-GB"/>
        </a:p>
      </dgm:t>
    </dgm:pt>
    <dgm:pt modelId="{793727A7-D1CF-4A63-B59F-552552BC364C}" type="sibTrans" cxnId="{D8FE56D3-A268-4BBA-B232-A89D4AB2A8B5}">
      <dgm:prSet/>
      <dgm:spPr/>
      <dgm:t>
        <a:bodyPr/>
        <a:lstStyle/>
        <a:p>
          <a:endParaRPr lang="en-GB"/>
        </a:p>
      </dgm:t>
    </dgm:pt>
    <dgm:pt modelId="{5FCB603D-40BC-4EF8-A3EA-0471B35AC79D}">
      <dgm:prSet/>
      <dgm:spPr/>
      <dgm:t>
        <a:bodyPr/>
        <a:lstStyle/>
        <a:p>
          <a:r>
            <a:rPr lang="sk-SK" b="1" i="1" dirty="0" smtClean="0"/>
            <a:t>Valorizácia skúseností</a:t>
          </a:r>
        </a:p>
      </dgm:t>
    </dgm:pt>
    <dgm:pt modelId="{FF63AC13-9E9B-47B5-834C-F7CCEEE145E4}" type="parTrans" cxnId="{8E10B16F-F1ED-48C9-8963-A6996714A830}">
      <dgm:prSet/>
      <dgm:spPr/>
      <dgm:t>
        <a:bodyPr/>
        <a:lstStyle/>
        <a:p>
          <a:endParaRPr lang="en-GB"/>
        </a:p>
      </dgm:t>
    </dgm:pt>
    <dgm:pt modelId="{E03A7A12-295B-4E0B-8D8E-13B72262C1EE}" type="sibTrans" cxnId="{8E10B16F-F1ED-48C9-8963-A6996714A830}">
      <dgm:prSet/>
      <dgm:spPr/>
      <dgm:t>
        <a:bodyPr/>
        <a:lstStyle/>
        <a:p>
          <a:endParaRPr lang="en-GB"/>
        </a:p>
      </dgm:t>
    </dgm:pt>
    <dgm:pt modelId="{54CDE987-3DC0-4F62-B25E-3D0878BE8E28}">
      <dgm:prSet/>
      <dgm:spPr/>
      <dgm:t>
        <a:bodyPr/>
        <a:lstStyle/>
        <a:p>
          <a:r>
            <a:rPr lang="sk-SK" b="1" i="1" dirty="0" smtClean="0"/>
            <a:t>Aktívna účasť klienta</a:t>
          </a:r>
        </a:p>
      </dgm:t>
    </dgm:pt>
    <dgm:pt modelId="{FC027DC0-1DFA-4070-BF23-9619E66B21F7}" type="parTrans" cxnId="{CA83E6B6-1A47-49A6-9CC7-7BA925002E70}">
      <dgm:prSet/>
      <dgm:spPr/>
      <dgm:t>
        <a:bodyPr/>
        <a:lstStyle/>
        <a:p>
          <a:endParaRPr lang="en-GB"/>
        </a:p>
      </dgm:t>
    </dgm:pt>
    <dgm:pt modelId="{0AFC1E9A-15B2-44B6-925A-0D56308F80F7}" type="sibTrans" cxnId="{CA83E6B6-1A47-49A6-9CC7-7BA925002E70}">
      <dgm:prSet/>
      <dgm:spPr/>
      <dgm:t>
        <a:bodyPr/>
        <a:lstStyle/>
        <a:p>
          <a:endParaRPr lang="en-GB"/>
        </a:p>
      </dgm:t>
    </dgm:pt>
    <dgm:pt modelId="{9F698AB7-D9A7-4D08-AD3B-561AF69E2A05}">
      <dgm:prSet/>
      <dgm:spPr/>
      <dgm:t>
        <a:bodyPr/>
        <a:lstStyle/>
        <a:p>
          <a:r>
            <a:rPr lang="sk-SK" b="1" i="1" dirty="0" smtClean="0"/>
            <a:t>Nástroj komunikácie a predávania sa na TP</a:t>
          </a:r>
          <a:endParaRPr lang="en-GB" dirty="0" smtClean="0"/>
        </a:p>
      </dgm:t>
    </dgm:pt>
    <dgm:pt modelId="{26BD3257-0D44-4CA2-A95E-D4DF01A39C62}" type="parTrans" cxnId="{E5494636-0072-47A1-9DFD-034970ADB62A}">
      <dgm:prSet/>
      <dgm:spPr/>
      <dgm:t>
        <a:bodyPr/>
        <a:lstStyle/>
        <a:p>
          <a:endParaRPr lang="en-GB"/>
        </a:p>
      </dgm:t>
    </dgm:pt>
    <dgm:pt modelId="{1D08AE5D-5859-458F-B2EA-2A240299A600}" type="sibTrans" cxnId="{E5494636-0072-47A1-9DFD-034970ADB62A}">
      <dgm:prSet/>
      <dgm:spPr/>
      <dgm:t>
        <a:bodyPr/>
        <a:lstStyle/>
        <a:p>
          <a:endParaRPr lang="en-GB"/>
        </a:p>
      </dgm:t>
    </dgm:pt>
    <dgm:pt modelId="{2A42B657-B5C2-4D8E-99A7-85862FFB925D}" type="pres">
      <dgm:prSet presAssocID="{2543DE35-165A-4CBD-8486-5DC70C0C1A0C}" presName="compositeShape" presStyleCnt="0">
        <dgm:presLayoutVars>
          <dgm:dir/>
          <dgm:resizeHandles/>
        </dgm:presLayoutVars>
      </dgm:prSet>
      <dgm:spPr/>
    </dgm:pt>
    <dgm:pt modelId="{E627F21C-9782-4CA5-ADFE-7604D98C7A4F}" type="pres">
      <dgm:prSet presAssocID="{2543DE35-165A-4CBD-8486-5DC70C0C1A0C}" presName="pyramid" presStyleLbl="node1" presStyleIdx="0" presStyleCnt="1"/>
      <dgm:spPr/>
    </dgm:pt>
    <dgm:pt modelId="{CFC716A5-1086-4ED4-9FF9-19DAA90E13DA}" type="pres">
      <dgm:prSet presAssocID="{2543DE35-165A-4CBD-8486-5DC70C0C1A0C}" presName="theList" presStyleCnt="0"/>
      <dgm:spPr/>
    </dgm:pt>
    <dgm:pt modelId="{888B1D17-52B0-413C-85EC-44E378131DC0}" type="pres">
      <dgm:prSet presAssocID="{AAA84FF8-B2DF-4578-A521-8E78907BB1D3}" presName="aNode" presStyleLbl="fgAcc1" presStyleIdx="0" presStyleCnt="5">
        <dgm:presLayoutVars>
          <dgm:bulletEnabled val="1"/>
        </dgm:presLayoutVars>
      </dgm:prSet>
      <dgm:spPr/>
      <dgm:t>
        <a:bodyPr/>
        <a:lstStyle/>
        <a:p>
          <a:endParaRPr lang="en-GB"/>
        </a:p>
      </dgm:t>
    </dgm:pt>
    <dgm:pt modelId="{AD4B191B-DB5D-43CA-9752-832A1FA78EFD}" type="pres">
      <dgm:prSet presAssocID="{AAA84FF8-B2DF-4578-A521-8E78907BB1D3}" presName="aSpace" presStyleCnt="0"/>
      <dgm:spPr/>
    </dgm:pt>
    <dgm:pt modelId="{C522CE5D-2135-41D2-8FCC-EF7143F069EF}" type="pres">
      <dgm:prSet presAssocID="{77645054-DE0D-4469-AC3B-29196AFA5AC4}" presName="aNode" presStyleLbl="fgAcc1" presStyleIdx="1" presStyleCnt="5">
        <dgm:presLayoutVars>
          <dgm:bulletEnabled val="1"/>
        </dgm:presLayoutVars>
      </dgm:prSet>
      <dgm:spPr/>
      <dgm:t>
        <a:bodyPr/>
        <a:lstStyle/>
        <a:p>
          <a:endParaRPr lang="en-GB"/>
        </a:p>
      </dgm:t>
    </dgm:pt>
    <dgm:pt modelId="{844F6699-10D8-41A2-A3EE-C8B767F34768}" type="pres">
      <dgm:prSet presAssocID="{77645054-DE0D-4469-AC3B-29196AFA5AC4}" presName="aSpace" presStyleCnt="0"/>
      <dgm:spPr/>
    </dgm:pt>
    <dgm:pt modelId="{71C59A24-C232-4CE6-8B12-7C783201E3AB}" type="pres">
      <dgm:prSet presAssocID="{5FCB603D-40BC-4EF8-A3EA-0471B35AC79D}" presName="aNode" presStyleLbl="fgAcc1" presStyleIdx="2" presStyleCnt="5">
        <dgm:presLayoutVars>
          <dgm:bulletEnabled val="1"/>
        </dgm:presLayoutVars>
      </dgm:prSet>
      <dgm:spPr/>
      <dgm:t>
        <a:bodyPr/>
        <a:lstStyle/>
        <a:p>
          <a:endParaRPr lang="en-GB"/>
        </a:p>
      </dgm:t>
    </dgm:pt>
    <dgm:pt modelId="{7270C4F4-3C8E-4FB0-A0C0-ACA0C6DAE153}" type="pres">
      <dgm:prSet presAssocID="{5FCB603D-40BC-4EF8-A3EA-0471B35AC79D}" presName="aSpace" presStyleCnt="0"/>
      <dgm:spPr/>
    </dgm:pt>
    <dgm:pt modelId="{A295EB06-AD8F-47B9-A8DD-5EC089661CA5}" type="pres">
      <dgm:prSet presAssocID="{54CDE987-3DC0-4F62-B25E-3D0878BE8E28}" presName="aNode" presStyleLbl="fgAcc1" presStyleIdx="3" presStyleCnt="5">
        <dgm:presLayoutVars>
          <dgm:bulletEnabled val="1"/>
        </dgm:presLayoutVars>
      </dgm:prSet>
      <dgm:spPr/>
      <dgm:t>
        <a:bodyPr/>
        <a:lstStyle/>
        <a:p>
          <a:endParaRPr lang="en-GB"/>
        </a:p>
      </dgm:t>
    </dgm:pt>
    <dgm:pt modelId="{B1E21EE2-210F-4301-945C-86F7CFD8F41E}" type="pres">
      <dgm:prSet presAssocID="{54CDE987-3DC0-4F62-B25E-3D0878BE8E28}" presName="aSpace" presStyleCnt="0"/>
      <dgm:spPr/>
    </dgm:pt>
    <dgm:pt modelId="{48239EE9-D04E-4089-840C-6B92389D65F3}" type="pres">
      <dgm:prSet presAssocID="{9F698AB7-D9A7-4D08-AD3B-561AF69E2A05}" presName="aNode" presStyleLbl="fgAcc1" presStyleIdx="4" presStyleCnt="5">
        <dgm:presLayoutVars>
          <dgm:bulletEnabled val="1"/>
        </dgm:presLayoutVars>
      </dgm:prSet>
      <dgm:spPr/>
      <dgm:t>
        <a:bodyPr/>
        <a:lstStyle/>
        <a:p>
          <a:endParaRPr lang="en-GB"/>
        </a:p>
      </dgm:t>
    </dgm:pt>
    <dgm:pt modelId="{0A9591F1-037B-433D-96E4-D5E3696B0B84}" type="pres">
      <dgm:prSet presAssocID="{9F698AB7-D9A7-4D08-AD3B-561AF69E2A05}" presName="aSpace" presStyleCnt="0"/>
      <dgm:spPr/>
    </dgm:pt>
  </dgm:ptLst>
  <dgm:cxnLst>
    <dgm:cxn modelId="{CA83E6B6-1A47-49A6-9CC7-7BA925002E70}" srcId="{2543DE35-165A-4CBD-8486-5DC70C0C1A0C}" destId="{54CDE987-3DC0-4F62-B25E-3D0878BE8E28}" srcOrd="3" destOrd="0" parTransId="{FC027DC0-1DFA-4070-BF23-9619E66B21F7}" sibTransId="{0AFC1E9A-15B2-44B6-925A-0D56308F80F7}"/>
    <dgm:cxn modelId="{E5494636-0072-47A1-9DFD-034970ADB62A}" srcId="{2543DE35-165A-4CBD-8486-5DC70C0C1A0C}" destId="{9F698AB7-D9A7-4D08-AD3B-561AF69E2A05}" srcOrd="4" destOrd="0" parTransId="{26BD3257-0D44-4CA2-A95E-D4DF01A39C62}" sibTransId="{1D08AE5D-5859-458F-B2EA-2A240299A600}"/>
    <dgm:cxn modelId="{E7C57FA2-9DA3-4A9B-B5ED-1D2D5C4EE014}" type="presOf" srcId="{2543DE35-165A-4CBD-8486-5DC70C0C1A0C}" destId="{2A42B657-B5C2-4D8E-99A7-85862FFB925D}" srcOrd="0" destOrd="0" presId="urn:microsoft.com/office/officeart/2005/8/layout/pyramid2"/>
    <dgm:cxn modelId="{FDEA4E33-3B37-4D8B-8DBC-8D2728169BFC}" type="presOf" srcId="{5FCB603D-40BC-4EF8-A3EA-0471B35AC79D}" destId="{71C59A24-C232-4CE6-8B12-7C783201E3AB}" srcOrd="0" destOrd="0" presId="urn:microsoft.com/office/officeart/2005/8/layout/pyramid2"/>
    <dgm:cxn modelId="{D8FE56D3-A268-4BBA-B232-A89D4AB2A8B5}" srcId="{2543DE35-165A-4CBD-8486-5DC70C0C1A0C}" destId="{77645054-DE0D-4469-AC3B-29196AFA5AC4}" srcOrd="1" destOrd="0" parTransId="{959CD60E-3E09-46D2-AA3A-DE172E085156}" sibTransId="{793727A7-D1CF-4A63-B59F-552552BC364C}"/>
    <dgm:cxn modelId="{8E10B16F-F1ED-48C9-8963-A6996714A830}" srcId="{2543DE35-165A-4CBD-8486-5DC70C0C1A0C}" destId="{5FCB603D-40BC-4EF8-A3EA-0471B35AC79D}" srcOrd="2" destOrd="0" parTransId="{FF63AC13-9E9B-47B5-834C-F7CCEEE145E4}" sibTransId="{E03A7A12-295B-4E0B-8D8E-13B72262C1EE}"/>
    <dgm:cxn modelId="{6F6AA8DE-8FD9-4F66-B407-F5BB9229B9A8}" type="presOf" srcId="{9F698AB7-D9A7-4D08-AD3B-561AF69E2A05}" destId="{48239EE9-D04E-4089-840C-6B92389D65F3}" srcOrd="0" destOrd="0" presId="urn:microsoft.com/office/officeart/2005/8/layout/pyramid2"/>
    <dgm:cxn modelId="{F7EB9955-0F95-4E2E-99F7-42E2C250DF7C}" type="presOf" srcId="{77645054-DE0D-4469-AC3B-29196AFA5AC4}" destId="{C522CE5D-2135-41D2-8FCC-EF7143F069EF}" srcOrd="0" destOrd="0" presId="urn:microsoft.com/office/officeart/2005/8/layout/pyramid2"/>
    <dgm:cxn modelId="{77D34D53-006B-4418-A2A6-EAB580B8D5B7}" type="presOf" srcId="{54CDE987-3DC0-4F62-B25E-3D0878BE8E28}" destId="{A295EB06-AD8F-47B9-A8DD-5EC089661CA5}" srcOrd="0" destOrd="0" presId="urn:microsoft.com/office/officeart/2005/8/layout/pyramid2"/>
    <dgm:cxn modelId="{24F97EE4-9419-428A-B383-566EFBDF52A1}" type="presOf" srcId="{AAA84FF8-B2DF-4578-A521-8E78907BB1D3}" destId="{888B1D17-52B0-413C-85EC-44E378131DC0}" srcOrd="0" destOrd="0" presId="urn:microsoft.com/office/officeart/2005/8/layout/pyramid2"/>
    <dgm:cxn modelId="{C57A4DFA-55BC-430F-B24E-964A0580B8B3}" srcId="{2543DE35-165A-4CBD-8486-5DC70C0C1A0C}" destId="{AAA84FF8-B2DF-4578-A521-8E78907BB1D3}" srcOrd="0" destOrd="0" parTransId="{63A9C65D-C2D1-437D-94B2-62F02E2830BF}" sibTransId="{5498F6E8-3BAD-476A-927D-B5CBFCC49DE5}"/>
    <dgm:cxn modelId="{4807BB2B-15DC-4E9A-B9EC-F72D53A85763}" type="presParOf" srcId="{2A42B657-B5C2-4D8E-99A7-85862FFB925D}" destId="{E627F21C-9782-4CA5-ADFE-7604D98C7A4F}" srcOrd="0" destOrd="0" presId="urn:microsoft.com/office/officeart/2005/8/layout/pyramid2"/>
    <dgm:cxn modelId="{8C70AD0C-C069-4826-9A83-9DA6A60D5515}" type="presParOf" srcId="{2A42B657-B5C2-4D8E-99A7-85862FFB925D}" destId="{CFC716A5-1086-4ED4-9FF9-19DAA90E13DA}" srcOrd="1" destOrd="0" presId="urn:microsoft.com/office/officeart/2005/8/layout/pyramid2"/>
    <dgm:cxn modelId="{A7911482-98DF-4959-A0B3-D490AFE661C3}" type="presParOf" srcId="{CFC716A5-1086-4ED4-9FF9-19DAA90E13DA}" destId="{888B1D17-52B0-413C-85EC-44E378131DC0}" srcOrd="0" destOrd="0" presId="urn:microsoft.com/office/officeart/2005/8/layout/pyramid2"/>
    <dgm:cxn modelId="{300D1CCE-753E-4BA8-A205-E72B6A105BE2}" type="presParOf" srcId="{CFC716A5-1086-4ED4-9FF9-19DAA90E13DA}" destId="{AD4B191B-DB5D-43CA-9752-832A1FA78EFD}" srcOrd="1" destOrd="0" presId="urn:microsoft.com/office/officeart/2005/8/layout/pyramid2"/>
    <dgm:cxn modelId="{E3E2C6E4-1A1D-4067-A69E-87810771C3D2}" type="presParOf" srcId="{CFC716A5-1086-4ED4-9FF9-19DAA90E13DA}" destId="{C522CE5D-2135-41D2-8FCC-EF7143F069EF}" srcOrd="2" destOrd="0" presId="urn:microsoft.com/office/officeart/2005/8/layout/pyramid2"/>
    <dgm:cxn modelId="{9322BB74-5201-4CD3-9D51-3EB413C5B70A}" type="presParOf" srcId="{CFC716A5-1086-4ED4-9FF9-19DAA90E13DA}" destId="{844F6699-10D8-41A2-A3EE-C8B767F34768}" srcOrd="3" destOrd="0" presId="urn:microsoft.com/office/officeart/2005/8/layout/pyramid2"/>
    <dgm:cxn modelId="{824FD96C-00E9-497B-864C-E292CDE25BB5}" type="presParOf" srcId="{CFC716A5-1086-4ED4-9FF9-19DAA90E13DA}" destId="{71C59A24-C232-4CE6-8B12-7C783201E3AB}" srcOrd="4" destOrd="0" presId="urn:microsoft.com/office/officeart/2005/8/layout/pyramid2"/>
    <dgm:cxn modelId="{3C5DCC57-3C08-408C-A6A9-CBD937B77685}" type="presParOf" srcId="{CFC716A5-1086-4ED4-9FF9-19DAA90E13DA}" destId="{7270C4F4-3C8E-4FB0-A0C0-ACA0C6DAE153}" srcOrd="5" destOrd="0" presId="urn:microsoft.com/office/officeart/2005/8/layout/pyramid2"/>
    <dgm:cxn modelId="{6EAE110A-E2B3-4389-A267-D5304B354763}" type="presParOf" srcId="{CFC716A5-1086-4ED4-9FF9-19DAA90E13DA}" destId="{A295EB06-AD8F-47B9-A8DD-5EC089661CA5}" srcOrd="6" destOrd="0" presId="urn:microsoft.com/office/officeart/2005/8/layout/pyramid2"/>
    <dgm:cxn modelId="{D01A4F3A-4933-4A5B-A363-651EE5AD8467}" type="presParOf" srcId="{CFC716A5-1086-4ED4-9FF9-19DAA90E13DA}" destId="{B1E21EE2-210F-4301-945C-86F7CFD8F41E}" srcOrd="7" destOrd="0" presId="urn:microsoft.com/office/officeart/2005/8/layout/pyramid2"/>
    <dgm:cxn modelId="{0B72537C-847A-4696-AFC6-BE278354CD57}" type="presParOf" srcId="{CFC716A5-1086-4ED4-9FF9-19DAA90E13DA}" destId="{48239EE9-D04E-4089-840C-6B92389D65F3}" srcOrd="8" destOrd="0" presId="urn:microsoft.com/office/officeart/2005/8/layout/pyramid2"/>
    <dgm:cxn modelId="{8B340287-327E-4D81-9397-8F0DC62DE21E}" type="presParOf" srcId="{CFC716A5-1086-4ED4-9FF9-19DAA90E13DA}" destId="{0A9591F1-037B-433D-96E4-D5E3696B0B84}" srcOrd="9"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ED9119-9856-404E-B4FF-125E2C9755A6}">
      <dsp:nvSpPr>
        <dsp:cNvPr id="0" name=""/>
        <dsp:cNvSpPr/>
      </dsp:nvSpPr>
      <dsp:spPr>
        <a:xfrm>
          <a:off x="1344776" y="336700"/>
          <a:ext cx="3041957" cy="3041957"/>
        </a:xfrm>
        <a:prstGeom prst="blockArc">
          <a:avLst>
            <a:gd name="adj1" fmla="val 13500000"/>
            <a:gd name="adj2" fmla="val 162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DE1CCF-7747-4FE4-9C39-69723AB12FB4}">
      <dsp:nvSpPr>
        <dsp:cNvPr id="0" name=""/>
        <dsp:cNvSpPr/>
      </dsp:nvSpPr>
      <dsp:spPr>
        <a:xfrm>
          <a:off x="1344776" y="336700"/>
          <a:ext cx="3041957" cy="3041957"/>
        </a:xfrm>
        <a:prstGeom prst="blockArc">
          <a:avLst>
            <a:gd name="adj1" fmla="val 10800000"/>
            <a:gd name="adj2" fmla="val 135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BB2652-F00E-4B45-9FB4-0DF787D14D0A}">
      <dsp:nvSpPr>
        <dsp:cNvPr id="0" name=""/>
        <dsp:cNvSpPr/>
      </dsp:nvSpPr>
      <dsp:spPr>
        <a:xfrm>
          <a:off x="1344776" y="336700"/>
          <a:ext cx="3041957" cy="3041957"/>
        </a:xfrm>
        <a:prstGeom prst="blockArc">
          <a:avLst>
            <a:gd name="adj1" fmla="val 8100000"/>
            <a:gd name="adj2" fmla="val 108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DE7292-177E-4669-B8FC-18F1A620C1D2}">
      <dsp:nvSpPr>
        <dsp:cNvPr id="0" name=""/>
        <dsp:cNvSpPr/>
      </dsp:nvSpPr>
      <dsp:spPr>
        <a:xfrm>
          <a:off x="1344776" y="336700"/>
          <a:ext cx="3041957" cy="3041957"/>
        </a:xfrm>
        <a:prstGeom prst="blockArc">
          <a:avLst>
            <a:gd name="adj1" fmla="val 5400000"/>
            <a:gd name="adj2" fmla="val 81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BA1E36-31EA-4DEE-AA32-8963D8FE2C47}">
      <dsp:nvSpPr>
        <dsp:cNvPr id="0" name=""/>
        <dsp:cNvSpPr/>
      </dsp:nvSpPr>
      <dsp:spPr>
        <a:xfrm>
          <a:off x="1344776" y="336700"/>
          <a:ext cx="3041957" cy="3041957"/>
        </a:xfrm>
        <a:prstGeom prst="blockArc">
          <a:avLst>
            <a:gd name="adj1" fmla="val 2700000"/>
            <a:gd name="adj2" fmla="val 54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B8FBE3-7975-4B2D-9438-5CD0AE0FDB57}">
      <dsp:nvSpPr>
        <dsp:cNvPr id="0" name=""/>
        <dsp:cNvSpPr/>
      </dsp:nvSpPr>
      <dsp:spPr>
        <a:xfrm>
          <a:off x="1344776" y="336700"/>
          <a:ext cx="3041957" cy="3041957"/>
        </a:xfrm>
        <a:prstGeom prst="blockArc">
          <a:avLst>
            <a:gd name="adj1" fmla="val 0"/>
            <a:gd name="adj2" fmla="val 27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EBC5D8-36E6-46F7-8765-13BD05B48BAC}">
      <dsp:nvSpPr>
        <dsp:cNvPr id="0" name=""/>
        <dsp:cNvSpPr/>
      </dsp:nvSpPr>
      <dsp:spPr>
        <a:xfrm>
          <a:off x="1344776" y="336700"/>
          <a:ext cx="3041957" cy="3041957"/>
        </a:xfrm>
        <a:prstGeom prst="blockArc">
          <a:avLst>
            <a:gd name="adj1" fmla="val 18900000"/>
            <a:gd name="adj2" fmla="val 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D85057-A4BE-4F12-A75A-DADC475B9D95}">
      <dsp:nvSpPr>
        <dsp:cNvPr id="0" name=""/>
        <dsp:cNvSpPr/>
      </dsp:nvSpPr>
      <dsp:spPr>
        <a:xfrm>
          <a:off x="1344776" y="336700"/>
          <a:ext cx="3041957" cy="3041957"/>
        </a:xfrm>
        <a:prstGeom prst="blockArc">
          <a:avLst>
            <a:gd name="adj1" fmla="val 16200000"/>
            <a:gd name="adj2" fmla="val 18900000"/>
            <a:gd name="adj3" fmla="val 34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E7AABA0-ECF5-4787-A6BF-B739689B307B}">
      <dsp:nvSpPr>
        <dsp:cNvPr id="0" name=""/>
        <dsp:cNvSpPr/>
      </dsp:nvSpPr>
      <dsp:spPr>
        <a:xfrm>
          <a:off x="2179524" y="1171448"/>
          <a:ext cx="1372461" cy="13724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sk-SK" sz="1600" kern="1200" dirty="0" smtClean="0"/>
            <a:t>Zručnosti pre riadenie kariéry</a:t>
          </a:r>
          <a:endParaRPr lang="en-US" sz="1600" kern="1200" dirty="0"/>
        </a:p>
      </dsp:txBody>
      <dsp:txXfrm>
        <a:off x="2380516" y="1372440"/>
        <a:ext cx="970477" cy="970477"/>
      </dsp:txXfrm>
    </dsp:sp>
    <dsp:sp modelId="{32B5FFD9-FA01-4BF9-A259-1DFCB3E732D2}">
      <dsp:nvSpPr>
        <dsp:cNvPr id="0" name=""/>
        <dsp:cNvSpPr/>
      </dsp:nvSpPr>
      <dsp:spPr>
        <a:xfrm>
          <a:off x="2272248" y="-230781"/>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sk-SK" sz="1050" kern="1200" dirty="0" smtClean="0"/>
            <a:t>Konfrontovať osobné charakteristiky s požiadavkami povolania</a:t>
          </a:r>
          <a:endParaRPr lang="en-US" sz="1050" kern="1200" dirty="0"/>
        </a:p>
      </dsp:txBody>
      <dsp:txXfrm>
        <a:off x="2446082" y="-56947"/>
        <a:ext cx="839344" cy="839344"/>
      </dsp:txXfrm>
    </dsp:sp>
    <dsp:sp modelId="{13E0891D-D182-4B8E-B08D-B2540DAC6BCE}">
      <dsp:nvSpPr>
        <dsp:cNvPr id="0" name=""/>
        <dsp:cNvSpPr/>
      </dsp:nvSpPr>
      <dsp:spPr>
        <a:xfrm>
          <a:off x="3329341" y="207080"/>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Vyhľadávať informácie o trhu práce a o vzdelávaní</a:t>
          </a:r>
          <a:endParaRPr lang="en-US" sz="1100" kern="1200" dirty="0"/>
        </a:p>
      </dsp:txBody>
      <dsp:txXfrm>
        <a:off x="3503175" y="380914"/>
        <a:ext cx="839344" cy="839344"/>
      </dsp:txXfrm>
    </dsp:sp>
    <dsp:sp modelId="{04678C91-B476-4DDF-97D3-0BF86E7B7C8D}">
      <dsp:nvSpPr>
        <dsp:cNvPr id="0" name=""/>
        <dsp:cNvSpPr/>
      </dsp:nvSpPr>
      <dsp:spPr>
        <a:xfrm>
          <a:off x="3767204" y="1264173"/>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Pomenovať vlastné skúsenosti a zdôvodniť profesijné rozhodnutia a orientáciu</a:t>
          </a:r>
          <a:endParaRPr lang="en-US" sz="1100" kern="1200" dirty="0"/>
        </a:p>
      </dsp:txBody>
      <dsp:txXfrm>
        <a:off x="3941038" y="1438007"/>
        <a:ext cx="839344" cy="839344"/>
      </dsp:txXfrm>
    </dsp:sp>
    <dsp:sp modelId="{EA2272CD-D957-40D3-AAFB-F16B86F20FAA}">
      <dsp:nvSpPr>
        <dsp:cNvPr id="0" name=""/>
        <dsp:cNvSpPr/>
      </dsp:nvSpPr>
      <dsp:spPr>
        <a:xfrm>
          <a:off x="3329341" y="2321266"/>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Vypracovať a adaptovať akčný plán</a:t>
          </a:r>
          <a:endParaRPr lang="en-US" sz="1100" kern="1200" dirty="0"/>
        </a:p>
      </dsp:txBody>
      <dsp:txXfrm>
        <a:off x="3503175" y="2495100"/>
        <a:ext cx="839344" cy="839344"/>
      </dsp:txXfrm>
    </dsp:sp>
    <dsp:sp modelId="{81DD3AB8-285A-40DD-82D6-53522E77804D}">
      <dsp:nvSpPr>
        <dsp:cNvPr id="0" name=""/>
        <dsp:cNvSpPr/>
      </dsp:nvSpPr>
      <dsp:spPr>
        <a:xfrm>
          <a:off x="2272248" y="2759128"/>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Nájsť vo svojom prostredí potrebnú podporu</a:t>
          </a:r>
          <a:endParaRPr lang="en-US" sz="1100" kern="1200" dirty="0"/>
        </a:p>
      </dsp:txBody>
      <dsp:txXfrm>
        <a:off x="2446082" y="2932962"/>
        <a:ext cx="839344" cy="839344"/>
      </dsp:txXfrm>
    </dsp:sp>
    <dsp:sp modelId="{09E4914F-EE0C-426E-820D-E26445C60AA6}">
      <dsp:nvSpPr>
        <dsp:cNvPr id="0" name=""/>
        <dsp:cNvSpPr/>
      </dsp:nvSpPr>
      <dsp:spPr>
        <a:xfrm>
          <a:off x="1215155" y="2321266"/>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Využívať a rozširovať sieť kontaktov pre profesijné účely</a:t>
          </a:r>
          <a:endParaRPr lang="en-US" sz="1100" kern="1200" dirty="0"/>
        </a:p>
      </dsp:txBody>
      <dsp:txXfrm>
        <a:off x="1388989" y="2495100"/>
        <a:ext cx="839344" cy="839344"/>
      </dsp:txXfrm>
    </dsp:sp>
    <dsp:sp modelId="{5791A4B7-C22B-4923-8C32-E38C6EDDDFEB}">
      <dsp:nvSpPr>
        <dsp:cNvPr id="0" name=""/>
        <dsp:cNvSpPr/>
      </dsp:nvSpPr>
      <dsp:spPr>
        <a:xfrm>
          <a:off x="777293" y="1264173"/>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Vypracovať rôznorodé alternatívy zamestnania</a:t>
          </a:r>
          <a:endParaRPr lang="en-US" sz="1100" kern="1200" dirty="0"/>
        </a:p>
      </dsp:txBody>
      <dsp:txXfrm>
        <a:off x="951127" y="1438007"/>
        <a:ext cx="839344" cy="839344"/>
      </dsp:txXfrm>
    </dsp:sp>
    <dsp:sp modelId="{35211038-1011-4A6C-AB7F-3EB2A70BDDAB}">
      <dsp:nvSpPr>
        <dsp:cNvPr id="0" name=""/>
        <dsp:cNvSpPr/>
      </dsp:nvSpPr>
      <dsp:spPr>
        <a:xfrm>
          <a:off x="1215155" y="207080"/>
          <a:ext cx="1187012" cy="11870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sk-SK" sz="1100" kern="1200" dirty="0" smtClean="0"/>
            <a:t>Určiť priority medzi viacerými alternatívami</a:t>
          </a:r>
          <a:endParaRPr lang="en-US" sz="1100" kern="1200" dirty="0"/>
        </a:p>
      </dsp:txBody>
      <dsp:txXfrm>
        <a:off x="1388989" y="380914"/>
        <a:ext cx="839344" cy="839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7F21C-9782-4CA5-ADFE-7604D98C7A4F}">
      <dsp:nvSpPr>
        <dsp:cNvPr id="0" name=""/>
        <dsp:cNvSpPr/>
      </dsp:nvSpPr>
      <dsp:spPr>
        <a:xfrm>
          <a:off x="1375083" y="0"/>
          <a:ext cx="2508069" cy="2508069"/>
        </a:xfrm>
        <a:prstGeom prst="triangle">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8B1D17-52B0-413C-85EC-44E378131DC0}">
      <dsp:nvSpPr>
        <dsp:cNvPr id="0" name=""/>
        <dsp:cNvSpPr/>
      </dsp:nvSpPr>
      <dsp:spPr>
        <a:xfrm>
          <a:off x="2629117" y="251051"/>
          <a:ext cx="1630244" cy="356616"/>
        </a:xfrm>
        <a:prstGeom prst="roundRect">
          <a:avLst/>
        </a:prstGeom>
        <a:solidFill>
          <a:schemeClr val="lt1">
            <a:alpha val="90000"/>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k-SK" sz="900" b="1" i="1" kern="1200" dirty="0" smtClean="0"/>
            <a:t>Nástroj dlhodobého poradenstva</a:t>
          </a:r>
          <a:endParaRPr lang="en-GB" sz="900" kern="1200" dirty="0"/>
        </a:p>
      </dsp:txBody>
      <dsp:txXfrm>
        <a:off x="2646526" y="268460"/>
        <a:ext cx="1595426" cy="321798"/>
      </dsp:txXfrm>
    </dsp:sp>
    <dsp:sp modelId="{C522CE5D-2135-41D2-8FCC-EF7143F069EF}">
      <dsp:nvSpPr>
        <dsp:cNvPr id="0" name=""/>
        <dsp:cNvSpPr/>
      </dsp:nvSpPr>
      <dsp:spPr>
        <a:xfrm>
          <a:off x="2629117" y="652244"/>
          <a:ext cx="1630244" cy="356616"/>
        </a:xfrm>
        <a:prstGeom prst="roundRect">
          <a:avLst/>
        </a:prstGeom>
        <a:solidFill>
          <a:schemeClr val="lt1">
            <a:alpha val="90000"/>
            <a:hueOff val="0"/>
            <a:satOff val="0"/>
            <a:lumOff val="0"/>
            <a:alphaOff val="0"/>
          </a:schemeClr>
        </a:solidFill>
        <a:ln w="12700" cap="flat" cmpd="sng" algn="ctr">
          <a:solidFill>
            <a:schemeClr val="accent3">
              <a:shade val="80000"/>
              <a:hueOff val="0"/>
              <a:satOff val="0"/>
              <a:lumOff val="477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k-SK" sz="900" b="1" i="1" kern="1200" dirty="0" smtClean="0"/>
            <a:t>Kariérna pamäť</a:t>
          </a:r>
        </a:p>
      </dsp:txBody>
      <dsp:txXfrm>
        <a:off x="2646526" y="669653"/>
        <a:ext cx="1595426" cy="321798"/>
      </dsp:txXfrm>
    </dsp:sp>
    <dsp:sp modelId="{71C59A24-C232-4CE6-8B12-7C783201E3AB}">
      <dsp:nvSpPr>
        <dsp:cNvPr id="0" name=""/>
        <dsp:cNvSpPr/>
      </dsp:nvSpPr>
      <dsp:spPr>
        <a:xfrm>
          <a:off x="2629117" y="1053437"/>
          <a:ext cx="1630244" cy="356616"/>
        </a:xfrm>
        <a:prstGeom prst="roundRect">
          <a:avLst/>
        </a:prstGeom>
        <a:solidFill>
          <a:schemeClr val="lt1">
            <a:alpha val="90000"/>
            <a:hueOff val="0"/>
            <a:satOff val="0"/>
            <a:lumOff val="0"/>
            <a:alphaOff val="0"/>
          </a:schemeClr>
        </a:solidFill>
        <a:ln w="12700" cap="flat" cmpd="sng" algn="ctr">
          <a:solidFill>
            <a:schemeClr val="accent3">
              <a:shade val="80000"/>
              <a:hueOff val="0"/>
              <a:satOff val="0"/>
              <a:lumOff val="954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k-SK" sz="900" b="1" i="1" kern="1200" dirty="0" smtClean="0"/>
            <a:t>Valorizácia skúseností</a:t>
          </a:r>
        </a:p>
      </dsp:txBody>
      <dsp:txXfrm>
        <a:off x="2646526" y="1070846"/>
        <a:ext cx="1595426" cy="321798"/>
      </dsp:txXfrm>
    </dsp:sp>
    <dsp:sp modelId="{A295EB06-AD8F-47B9-A8DD-5EC089661CA5}">
      <dsp:nvSpPr>
        <dsp:cNvPr id="0" name=""/>
        <dsp:cNvSpPr/>
      </dsp:nvSpPr>
      <dsp:spPr>
        <a:xfrm>
          <a:off x="2629117" y="1454631"/>
          <a:ext cx="1630244" cy="356616"/>
        </a:xfrm>
        <a:prstGeom prst="roundRect">
          <a:avLst/>
        </a:prstGeom>
        <a:solidFill>
          <a:schemeClr val="lt1">
            <a:alpha val="90000"/>
            <a:hueOff val="0"/>
            <a:satOff val="0"/>
            <a:lumOff val="0"/>
            <a:alphaOff val="0"/>
          </a:schemeClr>
        </a:solidFill>
        <a:ln w="12700" cap="flat" cmpd="sng" algn="ctr">
          <a:solidFill>
            <a:schemeClr val="accent3">
              <a:shade val="80000"/>
              <a:hueOff val="0"/>
              <a:satOff val="0"/>
              <a:lumOff val="1431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k-SK" sz="900" b="1" i="1" kern="1200" dirty="0" smtClean="0"/>
            <a:t>Aktívna účasť klienta</a:t>
          </a:r>
        </a:p>
      </dsp:txBody>
      <dsp:txXfrm>
        <a:off x="2646526" y="1472040"/>
        <a:ext cx="1595426" cy="321798"/>
      </dsp:txXfrm>
    </dsp:sp>
    <dsp:sp modelId="{48239EE9-D04E-4089-840C-6B92389D65F3}">
      <dsp:nvSpPr>
        <dsp:cNvPr id="0" name=""/>
        <dsp:cNvSpPr/>
      </dsp:nvSpPr>
      <dsp:spPr>
        <a:xfrm>
          <a:off x="2629117" y="1855824"/>
          <a:ext cx="1630244" cy="356616"/>
        </a:xfrm>
        <a:prstGeom prst="roundRect">
          <a:avLst/>
        </a:prstGeom>
        <a:solidFill>
          <a:schemeClr val="lt1">
            <a:alpha val="90000"/>
            <a:hueOff val="0"/>
            <a:satOff val="0"/>
            <a:lumOff val="0"/>
            <a:alphaOff val="0"/>
          </a:schemeClr>
        </a:solidFill>
        <a:ln w="12700" cap="flat" cmpd="sng" algn="ctr">
          <a:solidFill>
            <a:schemeClr val="accent3">
              <a:shade val="80000"/>
              <a:hueOff val="0"/>
              <a:satOff val="0"/>
              <a:lumOff val="1909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k-SK" sz="900" b="1" i="1" kern="1200" dirty="0" smtClean="0"/>
            <a:t>Nástroj komunikácie a predávania sa na TP</a:t>
          </a:r>
          <a:endParaRPr lang="en-GB" sz="900" kern="1200" dirty="0" smtClean="0"/>
        </a:p>
      </dsp:txBody>
      <dsp:txXfrm>
        <a:off x="2646526" y="1873233"/>
        <a:ext cx="1595426" cy="32179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80EB0-B17F-43E7-AD92-67980B91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14419</Words>
  <Characters>82190</Characters>
  <Application>Microsoft Office Word</Application>
  <DocSecurity>0</DocSecurity>
  <Lines>684</Lines>
  <Paragraphs>192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BILANCIA KOMPETENCIÍ</vt:lpstr>
      <vt:lpstr/>
    </vt:vector>
  </TitlesOfParts>
  <Company>Qual’n’Guide LdV Toi project</Company>
  <LinksUpToDate>false</LinksUpToDate>
  <CharactersWithSpaces>96417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BILANCIA KOMPETENCIÍ</dc:title>
  <dc:subject>METODIKA</dc:subject>
  <dc:creator>PRE VNÚTORNÉ POUŽITIE ODBORNÝCH PORADCOV UPSVaR</dc:creator>
  <cp:keywords/>
  <dc:description/>
  <cp:lastModifiedBy>Tomas Sprlak</cp:lastModifiedBy>
  <cp:revision>5</cp:revision>
  <cp:lastPrinted>2014-04-15T08:29:00Z</cp:lastPrinted>
  <dcterms:created xsi:type="dcterms:W3CDTF">2015-07-23T18:11:00Z</dcterms:created>
  <dcterms:modified xsi:type="dcterms:W3CDTF">2015-10-22T19:25:00Z</dcterms:modified>
</cp:coreProperties>
</file>