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rPr>
      </w:pPr>
      <w:bookmarkStart w:id="0" w:name="_Toc390942110"/>
      <w:bookmarkStart w:id="1" w:name="_Toc390942117"/>
      <w:r>
        <w:rPr>
          <w:noProof/>
          <w:lang w:eastAsia="sk-SK"/>
        </w:rPr>
        <w:drawing>
          <wp:anchor distT="0" distB="0" distL="114300" distR="114300" simplePos="0" relativeHeight="251658240" behindDoc="0" locked="0" layoutInCell="1" allowOverlap="1">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srcRect/>
                    <a:stretch>
                      <a:fillRect/>
                    </a:stretch>
                  </pic:blipFill>
                  <pic:spPr bwMode="auto">
                    <a:xfrm>
                      <a:off x="0" y="0"/>
                      <a:ext cx="3271520" cy="892810"/>
                    </a:xfrm>
                    <a:prstGeom prst="rect">
                      <a:avLst/>
                    </a:prstGeom>
                    <a:noFill/>
                  </pic:spPr>
                </pic:pic>
              </a:graphicData>
            </a:graphic>
          </wp:anchor>
        </w:drawing>
      </w:r>
    </w:p>
    <w:p>
      <w:pPr>
        <w:rPr>
          <w:sz w:val="20"/>
        </w:rPr>
      </w:pPr>
    </w:p>
    <w:p>
      <w:pPr>
        <w:pStyle w:val="Nadpis1"/>
        <w:spacing w:after="240"/>
        <w:rPr>
          <w:rFonts w:ascii="Segoe UI" w:hAnsi="Segoe UI" w:cs="Segoe UI"/>
        </w:rPr>
      </w:pPr>
      <w:r>
        <w:rPr>
          <w:noProof/>
          <w:lang w:eastAsia="sk-SK"/>
        </w:rPr>
        <mc:AlternateContent>
          <mc:Choice Requires="wps">
            <w:drawing>
              <wp:anchor distT="0" distB="0" distL="114300" distR="114300" simplePos="0" relativeHeight="251659264" behindDoc="1" locked="0" layoutInCell="1" allowOverlap="1">
                <wp:simplePos x="0" y="0"/>
                <wp:positionH relativeFrom="column">
                  <wp:posOffset>12700</wp:posOffset>
                </wp:positionH>
                <wp:positionV relativeFrom="paragraph">
                  <wp:posOffset>54610</wp:posOffset>
                </wp:positionV>
                <wp:extent cx="4493260" cy="519430"/>
                <wp:effectExtent l="3175" t="3175" r="0" b="1270"/>
                <wp:wrapTight wrapText="bothSides">
                  <wp:wrapPolygon edited="0">
                    <wp:start x="0" y="0"/>
                    <wp:lineTo x="21600" y="0"/>
                    <wp:lineTo x="21600" y="21600"/>
                    <wp:lineTo x="0" y="21600"/>
                    <wp:lineTo x="0" y="0"/>
                  </wp:wrapPolygon>
                </wp:wrapTight>
                <wp:docPr id="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49326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pPr>
                              <w:spacing w:after="0"/>
                              <w:rPr>
                                <w:rFonts w:cs="Segoe UI"/>
                                <w:color w:val="000000"/>
                                <w:sz w:val="18"/>
                              </w:rPr>
                            </w:pPr>
                            <w:r>
                              <w:rPr>
                                <w:rFonts w:cs="Segoe UI"/>
                                <w:color w:val="000000"/>
                                <w:sz w:val="48"/>
                                <w:szCs w:val="72"/>
                              </w:rPr>
                              <w:t>ZÁVEREČNÁ SPRÁVA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fit-shape-to-text:t">
                  <w:txbxContent>
                    <w:p>
                      <w:pPr>
                        <w:spacing w:after="0"/>
                        <w:rPr>
                          <w:rFonts w:cs="Segoe UI"/>
                          <w:color w:val="000000"/>
                          <w:sz w:val="18"/>
                        </w:rPr>
                      </w:pPr>
                      <w:r>
                        <w:rPr>
                          <w:rFonts w:cs="Segoe UI"/>
                          <w:color w:val="000000"/>
                          <w:sz w:val="48"/>
                          <w:szCs w:val="72"/>
                        </w:rPr>
                        <w:t>ZÁVEREČNÁ SPRÁVA</w:t>
                      </w:r>
                    </w:p>
                  </w:txbxContent>
                </v:textbox>
                <w10:wrap type="tight"/>
              </v:shape>
            </w:pict>
          </mc:Fallback>
        </mc:AlternateContent>
      </w:r>
      <w:r>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trPr>
          <w:trHeight w:val="268"/>
        </w:trPr>
        <w:tc>
          <w:tcPr>
            <w:tcW w:w="2045" w:type="dxa"/>
            <w:shd w:val="clear" w:color="auto" w:fill="C2D69B"/>
          </w:tcPr>
          <w:p>
            <w:pPr>
              <w:spacing w:after="0"/>
            </w:pPr>
          </w:p>
        </w:tc>
        <w:tc>
          <w:tcPr>
            <w:tcW w:w="2045" w:type="dxa"/>
            <w:shd w:val="clear" w:color="auto" w:fill="D99594"/>
          </w:tcPr>
          <w:p>
            <w:pPr>
              <w:spacing w:after="0"/>
            </w:pPr>
          </w:p>
        </w:tc>
        <w:tc>
          <w:tcPr>
            <w:tcW w:w="2045" w:type="dxa"/>
            <w:shd w:val="clear" w:color="auto" w:fill="FABF8F"/>
          </w:tcPr>
          <w:p>
            <w:pPr>
              <w:spacing w:after="0"/>
            </w:pPr>
          </w:p>
        </w:tc>
        <w:tc>
          <w:tcPr>
            <w:tcW w:w="2045" w:type="dxa"/>
            <w:shd w:val="clear" w:color="auto" w:fill="95B3D7"/>
          </w:tcPr>
          <w:p>
            <w:pPr>
              <w:spacing w:after="0"/>
            </w:pPr>
          </w:p>
        </w:tc>
      </w:tr>
    </w:tbl>
    <w:p>
      <w:pPr>
        <w:pStyle w:val="Nadpis1"/>
        <w:spacing w:after="240"/>
        <w:rPr>
          <w:rFonts w:ascii="Calibri" w:hAnsi="Calibri"/>
          <w:sz w:val="32"/>
        </w:rPr>
      </w:pPr>
    </w:p>
    <w:p>
      <w:pPr>
        <w:pStyle w:val="Nadpis1"/>
        <w:spacing w:before="0" w:after="120"/>
        <w:rPr>
          <w:rFonts w:ascii="Calibri" w:hAnsi="Calibri"/>
          <w:sz w:val="32"/>
        </w:rPr>
      </w:pPr>
      <w:r>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trPr>
          <w:trHeight w:val="487"/>
        </w:trPr>
        <w:tc>
          <w:tcPr>
            <w:tcW w:w="2500" w:type="pct"/>
          </w:tcPr>
          <w:p>
            <w:pPr>
              <w:spacing w:after="0" w:line="240" w:lineRule="auto"/>
              <w:rPr>
                <w:sz w:val="20"/>
              </w:rPr>
            </w:pPr>
            <w:r>
              <w:rPr>
                <w:sz w:val="20"/>
                <w:u w:val="single"/>
              </w:rPr>
              <w:t>Klient</w:t>
            </w:r>
          </w:p>
        </w:tc>
        <w:tc>
          <w:tcPr>
            <w:tcW w:w="2500" w:type="pct"/>
          </w:tcPr>
          <w:p>
            <w:pPr>
              <w:spacing w:after="0" w:line="240" w:lineRule="auto"/>
              <w:rPr>
                <w:sz w:val="20"/>
              </w:rPr>
            </w:pPr>
            <w:r>
              <w:rPr>
                <w:sz w:val="20"/>
                <w:u w:val="single"/>
              </w:rPr>
              <w:t>Poradca</w:t>
            </w:r>
            <w:r>
              <w:rPr>
                <w:sz w:val="20"/>
              </w:rPr>
              <w:t>:</w:t>
            </w:r>
          </w:p>
        </w:tc>
      </w:tr>
      <w:tr>
        <w:trPr>
          <w:trHeight w:val="487"/>
        </w:trPr>
        <w:tc>
          <w:tcPr>
            <w:tcW w:w="2500" w:type="pct"/>
          </w:tcPr>
          <w:p>
            <w:pPr>
              <w:spacing w:after="0" w:line="240" w:lineRule="auto"/>
              <w:rPr>
                <w:sz w:val="20"/>
              </w:rPr>
            </w:pPr>
            <w:r>
              <w:rPr>
                <w:sz w:val="20"/>
              </w:rPr>
              <w:t xml:space="preserve">Meno a priezvisko:  </w:t>
            </w:r>
            <w:r>
              <w:rPr>
                <w:b/>
                <w:sz w:val="20"/>
              </w:rPr>
              <w:t>Ivana Horváthová</w:t>
            </w:r>
            <w:r>
              <w:rPr>
                <w:sz w:val="20"/>
              </w:rPr>
              <w:tab/>
            </w:r>
            <w:r>
              <w:rPr>
                <w:sz w:val="20"/>
              </w:rPr>
              <w:tab/>
            </w:r>
          </w:p>
        </w:tc>
        <w:tc>
          <w:tcPr>
            <w:tcW w:w="2500" w:type="pct"/>
          </w:tcPr>
          <w:p>
            <w:pPr>
              <w:spacing w:after="0" w:line="240" w:lineRule="auto"/>
              <w:rPr>
                <w:sz w:val="20"/>
              </w:rPr>
            </w:pPr>
            <w:r>
              <w:rPr>
                <w:sz w:val="20"/>
              </w:rPr>
              <w:t>Meno a priezvisko:</w:t>
            </w:r>
            <w:r>
              <w:rPr>
                <w:sz w:val="20"/>
              </w:rPr>
              <w:tab/>
              <w:t>Lenka Čechová, Mgr.</w:t>
            </w:r>
            <w:r>
              <w:rPr>
                <w:sz w:val="20"/>
              </w:rPr>
              <w:tab/>
            </w:r>
          </w:p>
        </w:tc>
      </w:tr>
      <w:tr>
        <w:trPr>
          <w:trHeight w:val="487"/>
        </w:trPr>
        <w:tc>
          <w:tcPr>
            <w:tcW w:w="2500" w:type="pct"/>
          </w:tcPr>
          <w:p>
            <w:pPr>
              <w:spacing w:after="0" w:line="240" w:lineRule="auto"/>
              <w:rPr>
                <w:sz w:val="20"/>
                <w:u w:val="single"/>
              </w:rPr>
            </w:pPr>
            <w:r>
              <w:rPr>
                <w:sz w:val="20"/>
              </w:rPr>
              <w:t>Podpis:</w:t>
            </w:r>
          </w:p>
        </w:tc>
        <w:tc>
          <w:tcPr>
            <w:tcW w:w="2500" w:type="pct"/>
          </w:tcPr>
          <w:p>
            <w:pPr>
              <w:spacing w:after="0" w:line="240" w:lineRule="auto"/>
              <w:rPr>
                <w:sz w:val="20"/>
                <w:u w:val="single"/>
              </w:rPr>
            </w:pPr>
            <w:r>
              <w:rPr>
                <w:sz w:val="20"/>
              </w:rPr>
              <w:t>Podpis:</w:t>
            </w:r>
          </w:p>
        </w:tc>
      </w:tr>
    </w:tbl>
    <w:p>
      <w:pPr>
        <w:spacing w:after="0"/>
        <w:rPr>
          <w:sz w:val="20"/>
        </w:rPr>
      </w:pPr>
      <w:r>
        <w:rPr>
          <w:sz w:val="20"/>
        </w:rPr>
        <w:t>Dátum vyhotovenia záverečnej správy: 4.3.2019</w:t>
      </w:r>
    </w:p>
    <w:p>
      <w:pPr>
        <w:spacing w:after="0"/>
        <w:rPr>
          <w:b/>
          <w:bCs/>
          <w:sz w:val="28"/>
          <w:szCs w:val="28"/>
        </w:rPr>
      </w:pPr>
    </w:p>
    <w:p>
      <w:pPr>
        <w:spacing w:after="0"/>
        <w:rPr>
          <w:b/>
          <w:bCs/>
          <w:sz w:val="28"/>
          <w:szCs w:val="28"/>
        </w:rPr>
      </w:pPr>
      <w:r>
        <w:rPr>
          <w:b/>
          <w:bCs/>
          <w:sz w:val="28"/>
          <w:szCs w:val="28"/>
        </w:rPr>
        <w:t>2. Priebeh a ciele bilancie kompetencií</w:t>
      </w:r>
    </w:p>
    <w:p>
      <w:pPr>
        <w:jc w:val="both"/>
        <w:rPr>
          <w:sz w:val="18"/>
        </w:rPr>
      </w:pPr>
      <w:r>
        <w:rPr>
          <w:sz w:val="18"/>
        </w:rPr>
        <w:t xml:space="preserve">Bilancia kompetencií prebehla v období od 17.1.2019  do 20.3.2019  v rozsahu 38 hodín a boli pri nej použité nasledovné nástroje: </w:t>
      </w:r>
    </w:p>
    <w:p>
      <w:pPr>
        <w:jc w:val="both"/>
        <w:rPr>
          <w:sz w:val="18"/>
          <w:szCs w:val="18"/>
        </w:rPr>
      </w:pPr>
      <w:r>
        <w:rPr>
          <w:rFonts w:ascii="Arial" w:hAnsi="Arial" w:cs="Arial"/>
          <w:sz w:val="18"/>
          <w:szCs w:val="18"/>
        </w:rPr>
        <w:t xml:space="preserve">A3- </w:t>
      </w:r>
      <w:r>
        <w:rPr>
          <w:rFonts w:ascii="Arial" w:hAnsi="Arial" w:cs="Arial"/>
          <w:sz w:val="18"/>
          <w:szCs w:val="18"/>
        </w:rPr>
        <w:t>Denník hľadania práce</w:t>
      </w:r>
      <w:r>
        <w:rPr>
          <w:rFonts w:ascii="Arial" w:hAnsi="Arial" w:cs="Arial"/>
          <w:sz w:val="18"/>
          <w:szCs w:val="18"/>
        </w:rPr>
        <w:t xml:space="preserve">, A5- </w:t>
      </w:r>
      <w:r>
        <w:rPr>
          <w:rFonts w:ascii="Arial" w:hAnsi="Arial" w:cs="Arial"/>
          <w:sz w:val="18"/>
          <w:szCs w:val="18"/>
        </w:rPr>
        <w:t>Otázky na pracovný rozhovor</w:t>
      </w:r>
      <w:r>
        <w:rPr>
          <w:rFonts w:ascii="Arial" w:hAnsi="Arial" w:cs="Arial"/>
          <w:sz w:val="18"/>
          <w:szCs w:val="18"/>
        </w:rPr>
        <w:t xml:space="preserve">, A6- </w:t>
      </w:r>
      <w:r>
        <w:rPr>
          <w:rFonts w:ascii="Arial" w:hAnsi="Arial" w:cs="Arial"/>
          <w:sz w:val="18"/>
          <w:szCs w:val="18"/>
        </w:rPr>
        <w:t>Skrytý a zjavný trh práce</w:t>
      </w:r>
      <w:r>
        <w:rPr>
          <w:rFonts w:ascii="Arial" w:hAnsi="Arial" w:cs="Arial"/>
          <w:sz w:val="18"/>
          <w:szCs w:val="18"/>
        </w:rPr>
        <w:t>, B2- Rob to, čo najlepšie vieš, B3- osobnostné predpoklady, B4 – zoznam vlastností, B7 – Johari okno, C1 -</w:t>
      </w:r>
      <w:r>
        <w:rPr>
          <w:rFonts w:ascii="Arial" w:hAnsi="Arial" w:cs="Arial"/>
          <w:sz w:val="18"/>
          <w:szCs w:val="18"/>
        </w:rPr>
        <w:t>Profesijné okruhy RIASEC – „Párty</w:t>
      </w:r>
      <w:r>
        <w:rPr>
          <w:rFonts w:ascii="Arial" w:hAnsi="Arial" w:cs="Arial"/>
          <w:sz w:val="18"/>
          <w:szCs w:val="18"/>
        </w:rPr>
        <w:t xml:space="preserve"> </w:t>
      </w:r>
      <w:r>
        <w:rPr>
          <w:rFonts w:ascii="Arial" w:hAnsi="Arial" w:cs="Arial"/>
          <w:sz w:val="18"/>
          <w:szCs w:val="18"/>
        </w:rPr>
        <w:t>C2</w:t>
      </w:r>
      <w:r>
        <w:rPr>
          <w:rFonts w:ascii="Arial" w:hAnsi="Arial" w:cs="Arial"/>
          <w:sz w:val="18"/>
          <w:szCs w:val="18"/>
        </w:rPr>
        <w:t>-</w:t>
      </w:r>
      <w:r>
        <w:rPr>
          <w:rFonts w:ascii="Arial" w:hAnsi="Arial" w:cs="Arial"/>
          <w:sz w:val="18"/>
          <w:szCs w:val="18"/>
        </w:rPr>
        <w:t>Profesijné okruhy RIASEC – Dotazník</w:t>
      </w:r>
      <w:r>
        <w:rPr>
          <w:rFonts w:ascii="Arial" w:hAnsi="Arial" w:cs="Arial"/>
          <w:sz w:val="18"/>
          <w:szCs w:val="18"/>
        </w:rPr>
        <w:t xml:space="preserve">, </w:t>
      </w:r>
      <w:r>
        <w:rPr>
          <w:rFonts w:ascii="Arial" w:hAnsi="Arial" w:cs="Arial"/>
          <w:sz w:val="18"/>
          <w:szCs w:val="18"/>
        </w:rPr>
        <w:t>C3</w:t>
      </w:r>
      <w:r>
        <w:rPr>
          <w:rFonts w:ascii="Arial" w:hAnsi="Arial" w:cs="Arial"/>
          <w:sz w:val="18"/>
          <w:szCs w:val="18"/>
        </w:rPr>
        <w:t>-</w:t>
      </w:r>
      <w:r>
        <w:rPr>
          <w:rFonts w:ascii="Arial" w:hAnsi="Arial" w:cs="Arial"/>
          <w:sz w:val="18"/>
          <w:szCs w:val="18"/>
        </w:rPr>
        <w:t>Profesijné okruhy RIASEC – Charakteristiky typov</w:t>
      </w:r>
      <w:r>
        <w:rPr>
          <w:rFonts w:ascii="Arial" w:hAnsi="Arial" w:cs="Arial"/>
          <w:sz w:val="18"/>
          <w:szCs w:val="18"/>
        </w:rPr>
        <w:t xml:space="preserve">, </w:t>
      </w:r>
      <w:r>
        <w:rPr>
          <w:rFonts w:ascii="Arial" w:hAnsi="Arial" w:cs="Arial"/>
          <w:sz w:val="18"/>
          <w:szCs w:val="18"/>
        </w:rPr>
        <w:t>C5</w:t>
      </w:r>
      <w:r>
        <w:rPr>
          <w:rFonts w:ascii="Arial" w:hAnsi="Arial" w:cs="Arial"/>
          <w:sz w:val="18"/>
          <w:szCs w:val="18"/>
        </w:rPr>
        <w:t>-</w:t>
      </w:r>
      <w:r>
        <w:rPr>
          <w:rFonts w:ascii="Arial" w:hAnsi="Arial" w:cs="Arial"/>
          <w:sz w:val="18"/>
          <w:szCs w:val="18"/>
        </w:rPr>
        <w:t>Moje profesijné hodnoty – kartičky</w:t>
      </w:r>
      <w:r>
        <w:rPr>
          <w:rFonts w:ascii="Arial" w:hAnsi="Arial" w:cs="Arial"/>
          <w:sz w:val="18"/>
          <w:szCs w:val="18"/>
        </w:rPr>
        <w:t xml:space="preserve">, C6- </w:t>
      </w:r>
      <w:r>
        <w:rPr>
          <w:rFonts w:ascii="Arial" w:hAnsi="Arial" w:cs="Arial"/>
          <w:sz w:val="18"/>
          <w:szCs w:val="18"/>
        </w:rPr>
        <w:t>Moje profesijné hodnoty – Knowdell</w:t>
      </w:r>
      <w:r>
        <w:rPr>
          <w:rFonts w:ascii="Arial" w:hAnsi="Arial" w:cs="Arial"/>
          <w:sz w:val="18"/>
          <w:szCs w:val="18"/>
        </w:rPr>
        <w:t xml:space="preserve">, Dotazník – MBTI, </w:t>
      </w:r>
      <w:r>
        <w:rPr>
          <w:rFonts w:ascii="Arial" w:hAnsi="Arial" w:cs="Arial"/>
          <w:sz w:val="18"/>
          <w:szCs w:val="18"/>
        </w:rPr>
        <w:t>D</w:t>
      </w:r>
      <w:r>
        <w:rPr>
          <w:rFonts w:ascii="Arial" w:hAnsi="Arial" w:cs="Arial"/>
          <w:sz w:val="18"/>
          <w:szCs w:val="18"/>
        </w:rPr>
        <w:t>1-</w:t>
      </w:r>
      <w:r>
        <w:rPr>
          <w:rFonts w:ascii="Arial" w:hAnsi="Arial" w:cs="Arial"/>
          <w:sz w:val="18"/>
          <w:szCs w:val="18"/>
        </w:rPr>
        <w:t>Skladanie kompetencií</w:t>
      </w:r>
      <w:r>
        <w:rPr>
          <w:rFonts w:ascii="Arial" w:hAnsi="Arial" w:cs="Arial"/>
          <w:sz w:val="18"/>
          <w:szCs w:val="18"/>
        </w:rPr>
        <w:t xml:space="preserve">, </w:t>
      </w:r>
      <w:r>
        <w:rPr>
          <w:rFonts w:ascii="Arial" w:hAnsi="Arial" w:cs="Arial"/>
          <w:sz w:val="18"/>
          <w:szCs w:val="18"/>
        </w:rPr>
        <w:t>D4</w:t>
      </w:r>
      <w:r>
        <w:rPr>
          <w:rFonts w:ascii="Arial" w:hAnsi="Arial" w:cs="Arial"/>
          <w:sz w:val="18"/>
          <w:szCs w:val="18"/>
        </w:rPr>
        <w:t xml:space="preserve">, D5- </w:t>
      </w:r>
      <w:r>
        <w:rPr>
          <w:rFonts w:ascii="Arial" w:hAnsi="Arial" w:cs="Arial"/>
          <w:sz w:val="18"/>
          <w:szCs w:val="18"/>
        </w:rPr>
        <w:t>Kľúčové kompetencie</w:t>
      </w:r>
      <w:r>
        <w:rPr>
          <w:rFonts w:ascii="Arial" w:hAnsi="Arial" w:cs="Arial"/>
          <w:b/>
          <w:sz w:val="18"/>
          <w:szCs w:val="18"/>
        </w:rPr>
        <w:t xml:space="preserve">, </w:t>
      </w:r>
      <w:r>
        <w:rPr>
          <w:rFonts w:ascii="Arial" w:hAnsi="Arial" w:cs="Arial"/>
          <w:sz w:val="18"/>
          <w:szCs w:val="18"/>
        </w:rPr>
        <w:t>Karierový kvietok.</w:t>
      </w:r>
    </w:p>
    <w:p>
      <w:pPr>
        <w:jc w:val="both"/>
        <w:rPr>
          <w:sz w:val="18"/>
        </w:rPr>
      </w:pPr>
      <w:r>
        <w:rPr>
          <w:sz w:val="18"/>
        </w:rPr>
        <w:t>Všetky aktivity smerovali k analýze nadobudnutých vedomostí a zručností klienta, ako aj jeho profesijných motivácií a osobnostných vlastností.</w:t>
      </w:r>
    </w:p>
    <w:p>
      <w:pPr>
        <w:spacing w:after="0"/>
        <w:jc w:val="both"/>
        <w:rPr>
          <w:sz w:val="18"/>
        </w:rPr>
      </w:pPr>
      <w:r>
        <w:rPr>
          <w:sz w:val="18"/>
        </w:rPr>
        <w:t>Bilancia kompetencií bola prispôsobená nasledovným očakávaniam a vyjadreným potrebám klienta:</w:t>
      </w:r>
    </w:p>
    <w:p>
      <w:pPr>
        <w:rPr>
          <w:b/>
          <w:bCs/>
          <w:sz w:val="32"/>
          <w:szCs w:val="32"/>
        </w:rPr>
      </w:pPr>
      <w:r>
        <w:rPr>
          <w:noProof/>
          <w:lang w:eastAsia="sk-SK"/>
        </w:rPr>
        <mc:AlternateContent>
          <mc:Choice Requires="wps">
            <w:drawing>
              <wp:anchor distT="45720" distB="45720" distL="114300" distR="114300" simplePos="0" relativeHeight="251660288" behindDoc="0" locked="0" layoutInCell="1" allowOverlap="1">
                <wp:simplePos x="0" y="0"/>
                <wp:positionH relativeFrom="margin">
                  <wp:posOffset>19685</wp:posOffset>
                </wp:positionH>
                <wp:positionV relativeFrom="paragraph">
                  <wp:posOffset>109220</wp:posOffset>
                </wp:positionV>
                <wp:extent cx="6771640" cy="1997710"/>
                <wp:effectExtent l="10160" t="12065"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640" cy="1997710"/>
                        </a:xfrm>
                        <a:prstGeom prst="rect">
                          <a:avLst/>
                        </a:prstGeom>
                        <a:solidFill>
                          <a:srgbClr val="FFFFFF"/>
                        </a:solidFill>
                        <a:ln w="9525">
                          <a:solidFill>
                            <a:srgbClr val="000000"/>
                          </a:solidFill>
                          <a:miter lim="800000"/>
                          <a:headEnd/>
                          <a:tailEnd/>
                        </a:ln>
                      </wps:spPr>
                      <wps:txbx>
                        <w:txbxContent>
                          <w:p>
                            <w:pPr>
                              <w:rPr>
                                <w:i/>
                              </w:rPr>
                            </w:pPr>
                            <w:r>
                              <w:rPr>
                                <w:i/>
                              </w:rPr>
                              <w:t>V evidencii úradu práce ste 17 mesiacov, je to Vaša štvrtá  evidencia, t.č. máte štatút dlhodobo evidovaného uchádzača, doposiaľ ste nazáklade pracovnej zmluvy nepracovala,  aktívne ste sa však počas evidencií na úrade práce zapájala do aktivačných činností. Máte ukončené základné vzdelanie.</w:t>
                            </w:r>
                          </w:p>
                          <w:p>
                            <w:pPr>
                              <w:rPr>
                                <w:i/>
                              </w:rPr>
                            </w:pPr>
                            <w:r>
                              <w:rPr>
                                <w:i/>
                              </w:rPr>
                              <w:t>na základe zhrnutia a analýzy  vstupného rozhovoru ste vyjadrila, že by ste chcela vedieť pomenovať svoje pracovné a mimopracovné kompetencie. Chcete sa naučiť orientovať na regionálnom trhu práce, chcete si ujasniť karierný cieľ, zhodnotiť možnosť ďalšieho vzdelávania.</w:t>
                            </w:r>
                          </w:p>
                          <w:p>
                            <w:pPr>
                              <w:rPr>
                                <w:i/>
                              </w:rPr>
                            </w:pPr>
                            <w:r>
                              <w:rPr>
                                <w:i/>
                              </w:rPr>
                              <w:t>Vyjadrila ste potrebu pomoci pri tvorbe životopisu, žiadosti o prijatie do zamestnania a pomoc pri hľadaní  zamestnania.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55pt;margin-top:8.6pt;width:533.2pt;height:157.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">
                <v:textbox>
                  <w:txbxContent>
                    <w:p>
                      <w:pPr>
                        <w:rPr>
                          <w:i/>
                        </w:rPr>
                      </w:pPr>
                      <w:r>
                        <w:rPr>
                          <w:i/>
                        </w:rPr>
                        <w:t>V evidencii úradu práce ste 17 mesiacov, je to Vaša štvrtá  evidencia, t.č. máte štatút dlhodobo evidovaného uchádzača, doposiaľ ste nazáklade pracovnej zmluvy nepracovala,  aktívne ste sa však počas evidencií na úrade práce zapájala do aktivačných činností. Máte ukončené základné vzdelanie.</w:t>
                      </w:r>
                    </w:p>
                    <w:p>
                      <w:pPr>
                        <w:rPr>
                          <w:i/>
                        </w:rPr>
                      </w:pPr>
                      <w:r>
                        <w:rPr>
                          <w:i/>
                        </w:rPr>
                        <w:t>na základe zhrnutia a analýzy  vstupného rozhovoru ste vyjadrila, že by ste chcela vedieť pomenovať svoje pracovné a mimopracovné kompetencie. Chcete sa naučiť orientovať na regionálnom trhu práce, chcete si ujasniť karierný cieľ, zhodnotiť možnosť ďalšieho vzdelávania.</w:t>
                      </w:r>
                    </w:p>
                    <w:p>
                      <w:pPr>
                        <w:rPr>
                          <w:i/>
                        </w:rPr>
                      </w:pPr>
                      <w:r>
                        <w:rPr>
                          <w:i/>
                        </w:rPr>
                        <w:t>Vyjadrila ste potrebu pomoci pri tvorbe životopisu, žiadosti o prijatie do zamestnania a pomoc pri hľadaní  zamestnania.</w:t>
                      </w:r>
                    </w:p>
                  </w:txbxContent>
                </v:textbox>
                <w10:wrap type="square" anchorx="margin"/>
              </v:shape>
            </w:pict>
          </mc:Fallback>
        </mc:AlternateContent>
      </w:r>
      <w:r>
        <w:rPr>
          <w:sz w:val="20"/>
        </w:rPr>
        <w:br w:type="page"/>
      </w:r>
      <w:bookmarkStart w:id="2" w:name="_Toc390942113"/>
      <w:r>
        <w:rPr>
          <w:b/>
          <w:bCs/>
          <w:sz w:val="32"/>
          <w:szCs w:val="32"/>
        </w:rPr>
        <w:lastRenderedPageBreak/>
        <w:t>3.Motivácia</w:t>
      </w:r>
    </w:p>
    <w:p>
      <w:pPr>
        <w:pStyle w:val="Nadpis1"/>
        <w:spacing w:before="0" w:after="0"/>
        <w:jc w:val="both"/>
        <w:rPr>
          <w:rFonts w:ascii="Calibri" w:hAnsi="Calibri"/>
          <w:b w:val="0"/>
          <w:bCs w:val="0"/>
          <w:i/>
          <w:sz w:val="20"/>
          <w:szCs w:val="22"/>
        </w:rPr>
      </w:pPr>
      <w:r>
        <w:rPr>
          <w:rFonts w:ascii="Calibri" w:hAnsi="Calibri"/>
          <w:b w:val="0"/>
          <w:bCs w:val="0"/>
          <w:i/>
          <w:sz w:val="20"/>
          <w:szCs w:val="22"/>
        </w:rPr>
        <w:t>(Základné zistenia o kritériách klienta pri výbere cielených povolaní)</w:t>
      </w:r>
    </w:p>
    <w:p>
      <w:r>
        <w:t xml:space="preserve">V portfóliu kompetencií uvádzate, že medzi vaše hlavné kompetencie  patria dobré sociálne a komunikačné  zručnosti, viete počúvať a pochopiť druhého. Dobrýá komunikácia Vám pomáha ľahko nadväzovať vzťahy. Ďalej za svoje zručnosti označujete : manuálnu zručnosť – čistenie, udržiavanie poriadku. Máte záujem nájsť si zamestnanie, ktoré by bolo v súlade s hodnotami ako je stabilita,  dobré medziľudské vzťahy, v ktorom budete vedieť využiť svoje mimopracovné zručnosti, ktoré ste nadobudla počas obdobia starostlivosti  o šesť maloletých detí. Malo by byť dostupné tak do vzdialenosti 10 km od miesta Vášho bydliska, v jednozmennej resp. dvojzmennej prevádzke . pri stanovení svojho cieľového zamestnania  ste vychádzala aj zo svojich silných stránok ktorými sú – vytrvalosť, pracovitosť, spoľahlivosť, zodpovednosť, ochota k výkonu – chuť do práce. Za prvá cielené povolanie ste si stanovila:  </w:t>
      </w:r>
      <w:r>
        <w:rPr>
          <w:b/>
          <w:i/>
        </w:rPr>
        <w:t xml:space="preserve">pracovnička v práčovni </w:t>
      </w:r>
      <w:r>
        <w:t xml:space="preserve"> a druhé cielené povolanie: </w:t>
      </w:r>
      <w:r>
        <w:rPr>
          <w:b/>
          <w:i/>
        </w:rPr>
        <w:t>upratovačka.</w:t>
      </w:r>
    </w:p>
    <w:p/>
    <w:p>
      <w:pPr>
        <w:pStyle w:val="Nadpis1"/>
        <w:spacing w:before="240" w:after="0"/>
        <w:rPr>
          <w:rFonts w:ascii="Calibri" w:hAnsi="Calibri"/>
          <w:sz w:val="32"/>
        </w:rPr>
      </w:pPr>
      <w:r>
        <w:rPr>
          <w:rFonts w:ascii="Calibri" w:hAnsi="Calibri"/>
          <w:sz w:val="32"/>
        </w:rPr>
        <w:t xml:space="preserve">4. </w:t>
      </w:r>
      <w:bookmarkEnd w:id="2"/>
      <w:r>
        <w:rPr>
          <w:rFonts w:ascii="Calibri" w:hAnsi="Calibri"/>
          <w:sz w:val="32"/>
        </w:rPr>
        <w:t>Cielené povolania</w:t>
      </w:r>
    </w:p>
    <w:p>
      <w:pPr>
        <w:spacing w:after="0"/>
        <w:rPr>
          <w:rFonts w:cs="Arial"/>
          <w:b/>
          <w:sz w:val="20"/>
        </w:rPr>
      </w:pPr>
      <w:r>
        <w:rPr>
          <w:rFonts w:cs="Arial"/>
          <w:b/>
          <w:sz w:val="20"/>
        </w:rPr>
        <w:t>Analýza získaných vedomostí, zručností a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trPr>
          <w:trHeight w:val="121"/>
        </w:trPr>
        <w:tc>
          <w:tcPr>
            <w:tcW w:w="1281"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0"/>
              </w:rPr>
            </w:pPr>
            <w:r>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2</w:t>
            </w:r>
          </w:p>
        </w:tc>
      </w:tr>
      <w:tr>
        <w:trPr>
          <w:trHeight w:val="436"/>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sz w:val="20"/>
              </w:rPr>
              <w:t xml:space="preserve">Pracovníčka v práčovni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sz w:val="20"/>
              </w:rPr>
              <w:t xml:space="preserve">  upratovačka</w:t>
            </w:r>
          </w:p>
        </w:tc>
      </w:tr>
      <w:tr>
        <w:trPr>
          <w:trHeight w:val="172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u w:val="single"/>
              </w:rPr>
            </w:pPr>
            <w:r>
              <w:rPr>
                <w:sz w:val="20"/>
                <w:u w:val="single"/>
              </w:rPr>
              <w:t>Zručnosti - nadobudnuté  mimopracovnými činnosťami</w:t>
            </w:r>
          </w:p>
          <w:p>
            <w:pPr>
              <w:pStyle w:val="Odsekzoznamu"/>
              <w:numPr>
                <w:ilvl w:val="0"/>
                <w:numId w:val="6"/>
              </w:numPr>
              <w:spacing w:after="120"/>
              <w:rPr>
                <w:sz w:val="20"/>
              </w:rPr>
            </w:pPr>
            <w:r>
              <w:rPr>
                <w:sz w:val="20"/>
              </w:rPr>
              <w:t>Pranie, žehlenie</w:t>
            </w:r>
          </w:p>
          <w:p>
            <w:pPr>
              <w:pStyle w:val="Odsekzoznamu"/>
              <w:numPr>
                <w:ilvl w:val="0"/>
                <w:numId w:val="6"/>
              </w:numPr>
              <w:spacing w:after="120"/>
              <w:rPr>
                <w:sz w:val="20"/>
              </w:rPr>
            </w:pPr>
            <w:r>
              <w:rPr>
                <w:sz w:val="20"/>
              </w:rPr>
              <w:t>Triedenie, skladanie bielizne</w:t>
            </w:r>
          </w:p>
          <w:p>
            <w:pPr>
              <w:spacing w:after="120"/>
              <w:rPr>
                <w:sz w:val="20"/>
              </w:rPr>
            </w:pP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u w:val="single"/>
              </w:rPr>
            </w:pPr>
            <w:r>
              <w:rPr>
                <w:sz w:val="20"/>
                <w:u w:val="single"/>
              </w:rPr>
              <w:t>Zručnosti - nadobudnuté  mimopracovnými činnosťami</w:t>
            </w:r>
            <w:r>
              <w:rPr>
                <w:sz w:val="20"/>
                <w:u w:val="single"/>
              </w:rPr>
              <w:t xml:space="preserve"> a vykonávaním aktivačných prác</w:t>
            </w:r>
          </w:p>
          <w:p>
            <w:pPr>
              <w:pStyle w:val="Odsekzoznamu"/>
              <w:numPr>
                <w:ilvl w:val="0"/>
                <w:numId w:val="6"/>
              </w:numPr>
              <w:spacing w:after="120"/>
              <w:rPr>
                <w:sz w:val="20"/>
              </w:rPr>
            </w:pPr>
            <w:r>
              <w:rPr>
                <w:sz w:val="20"/>
              </w:rPr>
              <w:t xml:space="preserve"> hrabanie</w:t>
            </w:r>
            <w:r>
              <w:t xml:space="preserve"> </w:t>
            </w:r>
            <w:r>
              <w:t>vysýpanie smetných košov</w:t>
            </w:r>
            <w:r>
              <w:t xml:space="preserve"> – triedenie odpadu</w:t>
            </w:r>
            <w:r>
              <w:t>, vysávanie, zametanie podláh</w:t>
            </w:r>
            <w:r>
              <w:t xml:space="preserve">, udržiavanie poriadku </w:t>
            </w:r>
          </w:p>
          <w:p>
            <w:pPr>
              <w:spacing w:after="120"/>
              <w:rPr>
                <w:sz w:val="20"/>
              </w:rPr>
            </w:pPr>
          </w:p>
          <w:p>
            <w:pPr>
              <w:spacing w:after="120"/>
              <w:rPr>
                <w:sz w:val="20"/>
              </w:rPr>
            </w:pPr>
            <w:bookmarkStart w:id="3" w:name="_GoBack"/>
            <w:bookmarkEnd w:id="3"/>
          </w:p>
          <w:p>
            <w:pPr>
              <w:spacing w:after="120"/>
              <w:rPr>
                <w:sz w:val="20"/>
              </w:rPr>
            </w:pPr>
          </w:p>
        </w:tc>
      </w:tr>
      <w:tr>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p>
          <w:p>
            <w:pPr>
              <w:spacing w:after="60"/>
              <w:rPr>
                <w:sz w:val="20"/>
              </w:rPr>
            </w:pPr>
            <w:r>
              <w:rPr>
                <w:sz w:val="20"/>
              </w:rPr>
              <w:t>Zodpovednosť, pracovitosť, spoľahlivosť, vytrvalosť, ochota k výkonu, komunikatívnosť</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p>
        </w:tc>
      </w:tr>
      <w:tr>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0"/>
                <w:szCs w:val="24"/>
              </w:rPr>
            </w:pPr>
            <w:r>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Poznať chemické spôsoby čistenia a prania</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p>
        </w:tc>
      </w:tr>
    </w:tbl>
    <w:p>
      <w:pPr>
        <w:rPr>
          <w:sz w:val="20"/>
        </w:rPr>
      </w:pPr>
    </w:p>
    <w:p>
      <w:pPr>
        <w:pStyle w:val="Nadpis1"/>
        <w:spacing w:before="240" w:after="120"/>
        <w:rPr>
          <w:rFonts w:ascii="Calibri" w:hAnsi="Calibri"/>
          <w:sz w:val="32"/>
        </w:rPr>
      </w:pPr>
      <w:bookmarkStart w:id="4" w:name="_Toc390942114"/>
      <w:r>
        <w:rPr>
          <w:rFonts w:ascii="Calibri" w:hAnsi="Calibri"/>
          <w:sz w:val="32"/>
        </w:rPr>
        <w:lastRenderedPageBreak/>
        <w:t>5. Situácia na trhu práce</w:t>
      </w:r>
      <w:bookmarkEnd w:id="4"/>
      <w:r>
        <w:rPr>
          <w:rFonts w:ascii="Calibri" w:hAnsi="Calibri"/>
          <w:sz w:val="32"/>
        </w:rPr>
        <w:t xml:space="preserve">  </w:t>
      </w:r>
    </w:p>
    <w:tbl>
      <w:tblPr>
        <w:tblW w:w="5000" w:type="pct"/>
        <w:tblInd w:w="2" w:type="dxa"/>
        <w:tblCellMar>
          <w:left w:w="0" w:type="dxa"/>
          <w:right w:w="0" w:type="dxa"/>
        </w:tblCellMar>
        <w:tblLook w:val="00A0" w:firstRow="1" w:lastRow="0" w:firstColumn="1" w:lastColumn="0" w:noHBand="0" w:noVBand="0"/>
      </w:tblPr>
      <w:tblGrid>
        <w:gridCol w:w="2596"/>
        <w:gridCol w:w="4044"/>
        <w:gridCol w:w="4042"/>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0"/>
              </w:rPr>
            </w:pPr>
            <w:r>
              <w:rPr>
                <w:rFonts w:cs="Arial"/>
                <w:sz w:val="20"/>
              </w:rPr>
              <w:t xml:space="preserve"> </w:t>
            </w:r>
            <w:r>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1</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4"/>
              </w:rPr>
            </w:pPr>
            <w:r>
              <w:rPr>
                <w:b/>
                <w:bCs/>
                <w:sz w:val="20"/>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360" w:lineRule="auto"/>
              <w:rPr>
                <w:sz w:val="20"/>
              </w:rPr>
            </w:pP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Obecný úrad Prakovce</w:t>
            </w:r>
          </w:p>
          <w:p>
            <w:pPr>
              <w:rPr>
                <w:sz w:val="20"/>
              </w:rPr>
            </w:pPr>
            <w:r>
              <w:rPr>
                <w:sz w:val="20"/>
              </w:rPr>
              <w:t>Spojena škola Prakovce</w:t>
            </w:r>
          </w:p>
          <w:p>
            <w:pPr>
              <w:rPr>
                <w:sz w:val="20"/>
              </w:rPr>
            </w:pPr>
            <w:r>
              <w:rPr>
                <w:sz w:val="20"/>
              </w:rPr>
              <w:t>Pro vitae Gelnica</w:t>
            </w: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4"/>
              </w:rPr>
            </w:pPr>
            <w:r>
              <w:rPr>
                <w:b/>
                <w:bCs/>
                <w:sz w:val="20"/>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4"/>
              </w:rPr>
            </w:pPr>
            <w:r>
              <w:rPr>
                <w:b/>
                <w:bCs/>
                <w:sz w:val="20"/>
                <w:szCs w:val="24"/>
              </w:rPr>
              <w:t xml:space="preserve">Aspoň 2 konkrétne pracovné ponuky (ISTP.sk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p>
        </w:tc>
      </w:tr>
    </w:tbl>
    <w:p>
      <w:pPr>
        <w:spacing w:after="0" w:line="259" w:lineRule="auto"/>
        <w:rPr>
          <w:rStyle w:val="Hypertextovprepojenie"/>
          <w:rFonts w:cs="Arial"/>
          <w:szCs w:val="24"/>
        </w:rPr>
      </w:pPr>
      <w:bookmarkStart w:id="5" w:name="_Toc390942116"/>
    </w:p>
    <w:p>
      <w:pPr>
        <w:pStyle w:val="Nadpis1"/>
        <w:spacing w:before="0" w:after="0"/>
        <w:rPr>
          <w:rFonts w:ascii="Calibri" w:hAnsi="Calibri"/>
          <w:sz w:val="32"/>
        </w:rPr>
      </w:pPr>
      <w:r>
        <w:rPr>
          <w:rFonts w:ascii="Calibri" w:hAnsi="Calibri"/>
          <w:sz w:val="32"/>
        </w:rPr>
        <w:t xml:space="preserve">6. Vykonané aktivity </w:t>
      </w:r>
      <w:bookmarkEnd w:id="5"/>
      <w:r>
        <w:rPr>
          <w:rFonts w:ascii="Calibri" w:hAnsi="Calibri"/>
          <w:sz w:val="32"/>
        </w:rPr>
        <w:t>v oblasti kontaktu s trhom práce</w:t>
      </w:r>
    </w:p>
    <w:tbl>
      <w:tblPr>
        <w:tblW w:w="5000" w:type="pct"/>
        <w:tblInd w:w="2" w:type="dxa"/>
        <w:tblCellMar>
          <w:left w:w="0" w:type="dxa"/>
          <w:right w:w="0" w:type="dxa"/>
        </w:tblCellMar>
        <w:tblLook w:val="00A0" w:firstRow="1" w:lastRow="0" w:firstColumn="1" w:lastColumn="0" w:noHBand="0" w:noVBand="0"/>
      </w:tblPr>
      <w:tblGrid>
        <w:gridCol w:w="3282"/>
        <w:gridCol w:w="2211"/>
        <w:gridCol w:w="2055"/>
        <w:gridCol w:w="3134"/>
      </w:tblGrid>
      <w:tr>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color w:val="FFFFFF"/>
                <w:sz w:val="20"/>
                <w:szCs w:val="28"/>
              </w:rPr>
              <w:br w:type="page"/>
            </w:r>
            <w:r>
              <w:rPr>
                <w:b/>
                <w:bCs/>
                <w:color w:val="FFFFFF"/>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Cieľ</w:t>
            </w:r>
          </w:p>
        </w:tc>
        <w:tc>
          <w:tcPr>
            <w:tcW w:w="146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Detailný popis dosiahnutých výsledkov (získané informácie, kontakty)</w:t>
            </w:r>
          </w:p>
        </w:tc>
      </w:tr>
      <w:tr>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IDEA DSS Prakovce , žiadosť</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 19.2.2019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ZOS Prakovce , žiadosť</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19.2.2019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Vypracovanie životopisu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tc>
      </w:tr>
    </w:tbl>
    <w:p>
      <w:pPr>
        <w:pStyle w:val="Nadpis1"/>
        <w:spacing w:before="120" w:after="120"/>
        <w:rPr>
          <w:rFonts w:ascii="Calibri" w:hAnsi="Calibri"/>
          <w:sz w:val="32"/>
        </w:rPr>
      </w:pPr>
      <w:bookmarkStart w:id="6" w:name="_Toc390942119"/>
      <w:r>
        <w:rPr>
          <w:rFonts w:ascii="Calibri" w:hAnsi="Calibri"/>
          <w:sz w:val="32"/>
        </w:rPr>
        <w:t>7. Akčný plán</w:t>
      </w:r>
      <w:bookmarkEnd w:id="6"/>
      <w:r>
        <w:rPr>
          <w:rFonts w:ascii="Calibri" w:hAnsi="Calibri"/>
          <w:sz w:val="32"/>
        </w:rPr>
        <w:t xml:space="preserve"> pre uplatnenie DN UoZ na trhu práce</w:t>
      </w:r>
    </w:p>
    <w:p>
      <w:pPr>
        <w:jc w:val="both"/>
        <w:rPr>
          <w:i/>
        </w:rPr>
      </w:pPr>
      <w:r>
        <w:rPr>
          <w:i/>
        </w:rPr>
        <w:t xml:space="preserve">Poznámka: Akčný plán musí obsahovať popis plánovaných aktivít DN UoZ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Aktivita</w:t>
            </w:r>
          </w:p>
        </w:tc>
        <w:tc>
          <w:tcPr>
            <w:tcW w:w="168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4"/>
                <w:szCs w:val="28"/>
              </w:rPr>
            </w:pPr>
            <w:r>
              <w:rPr>
                <w:bCs/>
                <w:sz w:val="24"/>
                <w:szCs w:val="28"/>
              </w:rPr>
              <w:t>Do 20.3.2019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Zaslať Spojena škola Prakovce</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8"/>
              </w:rPr>
            </w:pP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Zvažovať RK aistent predaja resp. opatrovateľka </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8"/>
              </w:rPr>
            </w:pP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Zalať Prakon s.r.o. Prakovce, TREVA s.r.o., Prakovce</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p>
        </w:tc>
      </w:tr>
    </w:tbl>
    <w:p>
      <w:pPr>
        <w:pStyle w:val="Nadpis1"/>
        <w:spacing w:before="120" w:after="0"/>
        <w:rPr>
          <w:rFonts w:ascii="Calibri" w:hAnsi="Calibri"/>
          <w:sz w:val="32"/>
        </w:rPr>
      </w:pPr>
      <w:r>
        <w:rPr>
          <w:noProof/>
          <w:lang w:eastAsia="sk-SK"/>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480695</wp:posOffset>
                </wp:positionV>
                <wp:extent cx="6675755" cy="1085850"/>
                <wp:effectExtent l="9525" t="8255" r="10795" b="10795"/>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755" cy="1085850"/>
                        </a:xfrm>
                        <a:prstGeom prst="rect">
                          <a:avLst/>
                        </a:prstGeom>
                        <a:solidFill>
                          <a:srgbClr val="FFFFFF"/>
                        </a:solidFill>
                        <a:ln w="9525">
                          <a:solidFill>
                            <a:srgbClr val="000000"/>
                          </a:solidFill>
                          <a:miter lim="800000"/>
                          <a:headEnd/>
                          <a:tailEnd/>
                        </a:ln>
                      </wps:spPr>
                      <wps:txbx>
                        <w:txbxContent>
                          <w:p>
                            <w:pPr>
                              <w:rPr>
                                <w:i/>
                              </w:rPr>
                            </w:pPr>
                            <w:r>
                              <w:rPr>
                                <w:i/>
                              </w:rPr>
                              <w:t>Vypísať...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0;margin-top:37.85pt;width:525.65pt;height:8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">
                <v:textbox>
                  <w:txbxContent>
                    <w:p>
                      <w:pPr>
                        <w:rPr>
                          <w:i/>
                        </w:rPr>
                      </w:pPr>
                      <w:r>
                        <w:rPr>
                          <w:i/>
                        </w:rPr>
                        <w:t>Vypísať...</w:t>
                      </w:r>
                    </w:p>
                  </w:txbxContent>
                </v:textbox>
                <w10:wrap type="square" anchorx="margin"/>
              </v:shape>
            </w:pict>
          </mc:Fallback>
        </mc:AlternateContent>
      </w:r>
      <w:r>
        <w:rPr>
          <w:rFonts w:ascii="Calibri" w:hAnsi="Calibri"/>
          <w:sz w:val="32"/>
        </w:rPr>
        <w:t xml:space="preserve">8. </w:t>
      </w:r>
      <w:bookmarkEnd w:id="1"/>
      <w:r>
        <w:rPr>
          <w:rFonts w:ascii="Calibri" w:hAnsi="Calibri"/>
          <w:sz w:val="32"/>
        </w:rPr>
        <w:t>Individualizované odporúčania pre DN UoZ</w:t>
      </w:r>
    </w:p>
    <w:p>
      <w:r>
        <w:t xml:space="preserve">Bola identifikovaná potreba vzdelávania:  </w:t>
      </w:r>
      <w:r>
        <w:rPr>
          <w:rFonts w:ascii="MS Gothic" w:eastAsia="MS Gothic" w:hAnsi="MS Gothic" w:hint="eastAsia"/>
        </w:rPr>
        <w:t>☐</w:t>
      </w:r>
      <w:r>
        <w:t xml:space="preserve">áno      </w:t>
      </w:r>
      <w:r>
        <w:rPr>
          <w:rFonts w:ascii="MS Gothic" w:eastAsia="MS Gothic" w:hAnsi="MS Gothic" w:hint="eastAsia"/>
        </w:rPr>
        <w:t>☐</w:t>
      </w:r>
      <w:r>
        <w:t>nie</w:t>
      </w:r>
    </w:p>
    <w:p>
      <w:r>
        <w:t>Odporúčané vzdelávanie: ................................................................................................</w:t>
      </w:r>
    </w:p>
    <w:sectPr>
      <w:headerReference w:type="default" r:id="rId10"/>
      <w:footerReference w:type="default" r:id="rId11"/>
      <w:pgSz w:w="11906" w:h="16838"/>
      <w:pgMar w:top="54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322"/>
      </w:tabs>
      <w:spacing w:after="0"/>
      <w:ind w:left="-17"/>
      <w:rPr>
        <w:rFonts w:ascii="Arial" w:hAnsi="Arial" w:cs="Arial"/>
        <w:b/>
        <w:bCs/>
        <w:sz w:val="18"/>
        <w:szCs w:val="18"/>
      </w:rPr>
    </w:pPr>
  </w:p>
  <w:p>
    <w:pPr>
      <w:tabs>
        <w:tab w:val="center" w:pos="4322"/>
      </w:tabs>
      <w:spacing w:after="0"/>
      <w:ind w:left="-17"/>
      <w:rPr>
        <w:rFonts w:ascii="Arial" w:hAnsi="Arial" w:cs="Arial"/>
        <w:b/>
        <w:bCs/>
        <w:sz w:val="18"/>
        <w:szCs w:val="18"/>
      </w:rPr>
    </w:pPr>
    <w:r>
      <w:rPr>
        <w:rFonts w:ascii="Arial" w:hAnsi="Arial" w:cs="Arial"/>
        <w:sz w:val="18"/>
        <w:szCs w:val="18"/>
      </w:rPr>
      <w:t>Poskytovateľ:</w:t>
    </w:r>
    <w:r>
      <w:rPr>
        <w:rFonts w:ascii="Arial" w:hAnsi="Arial" w:cs="Arial"/>
        <w:b/>
        <w:bCs/>
        <w:sz w:val="18"/>
        <w:szCs w:val="18"/>
      </w:rPr>
      <w:t xml:space="preserve"> Konzorcium </w:t>
    </w:r>
  </w:p>
  <w:p>
    <w:pPr>
      <w:tabs>
        <w:tab w:val="center" w:pos="4322"/>
      </w:tabs>
      <w:spacing w:after="0"/>
      <w:ind w:left="-17"/>
      <w:rPr>
        <w:rFonts w:ascii="Arial" w:hAnsi="Arial" w:cs="Arial"/>
        <w:sz w:val="18"/>
        <w:szCs w:val="18"/>
      </w:rPr>
    </w:pPr>
    <w:r>
      <w:rPr>
        <w:rFonts w:ascii="Arial" w:hAnsi="Arial" w:cs="Arial"/>
        <w:b/>
        <w:bCs/>
        <w:sz w:val="18"/>
        <w:szCs w:val="18"/>
      </w:rPr>
      <w:t>BKS Úspech, s.r.o., Čierny chodník 29/1, 83107 Bratislava, IČO: 35768746,</w:t>
    </w:r>
    <w:r>
      <w:rPr>
        <w:rFonts w:ascii="Arial" w:hAnsi="Arial" w:cs="Arial"/>
        <w:sz w:val="18"/>
        <w:szCs w:val="18"/>
      </w:rPr>
      <w:t xml:space="preserve"> </w:t>
    </w:r>
  </w:p>
  <w:p>
    <w:pPr>
      <w:tabs>
        <w:tab w:val="center" w:pos="4322"/>
      </w:tabs>
      <w:spacing w:after="0"/>
      <w:ind w:left="-17"/>
      <w:rPr>
        <w:rFonts w:ascii="Arial" w:hAnsi="Arial" w:cs="Arial"/>
        <w:b/>
        <w:bCs/>
        <w:sz w:val="18"/>
        <w:szCs w:val="18"/>
      </w:rPr>
    </w:pPr>
    <w:r>
      <w:rPr>
        <w:rFonts w:ascii="Arial" w:hAnsi="Arial" w:cs="Arial"/>
        <w:b/>
        <w:bCs/>
        <w:sz w:val="18"/>
        <w:szCs w:val="18"/>
      </w:rPr>
      <w:t>a  NOVA TRAINING,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
      <w:tabs>
        <w:tab w:val="clear" w:pos="9072"/>
        <w:tab w:val="right" w:pos="9498"/>
      </w:tabs>
      <w:jc w:val="right"/>
      <w:rPr>
        <w:b/>
        <w:sz w:val="28"/>
        <w:szCs w:val="28"/>
      </w:rPr>
    </w:pPr>
    <w:r>
      <w:rPr>
        <w:b/>
        <w:noProof/>
        <w:sz w:val="28"/>
        <w:szCs w:val="28"/>
        <w:lang w:eastAsia="sk-SK"/>
      </w:rPr>
      <w:drawing>
        <wp:inline distT="0" distB="0" distL="0" distR="0">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Pr>
        <w:b/>
        <w:sz w:val="28"/>
        <w:szCs w:val="28"/>
      </w:rPr>
      <w:t xml:space="preserve">                  </w:t>
    </w:r>
  </w:p>
  <w:p>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2">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4">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abstractNum w:abstractNumId="5">
    <w:nsid w:val="6F974B1F"/>
    <w:multiLevelType w:val="hybridMultilevel"/>
    <w:tmpl w:val="7AEACAAE"/>
    <w:lvl w:ilvl="0" w:tplc="32D80F04">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17F4-6E45-41CA-BDEF-55EBECDE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3509</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CL</cp:lastModifiedBy>
  <cp:revision>2</cp:revision>
  <cp:lastPrinted>2019-02-25T07:28:00Z</cp:lastPrinted>
  <dcterms:created xsi:type="dcterms:W3CDTF">2019-03-12T09:22:00Z</dcterms:created>
  <dcterms:modified xsi:type="dcterms:W3CDTF">2019-03-12T09:22:00Z</dcterms:modified>
</cp:coreProperties>
</file>