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3AC" w:rsidRPr="009103AC" w:rsidRDefault="009103AC" w:rsidP="009103AC">
      <w:pPr>
        <w:pageBreakBefore/>
        <w:spacing w:after="0" w:line="288" w:lineRule="auto"/>
        <w:ind w:right="155"/>
        <w:jc w:val="both"/>
        <w:rPr>
          <w:rFonts w:ascii="Arial" w:eastAsia="Times New Roman" w:hAnsi="Arial" w:cs="Arial"/>
          <w:b/>
          <w:bCs/>
          <w:color w:val="404040"/>
          <w:sz w:val="18"/>
          <w:szCs w:val="18"/>
          <w:lang w:val="sk-SK" w:eastAsia="ja-JP"/>
        </w:rPr>
      </w:pPr>
      <w:r w:rsidRPr="009103AC">
        <w:rPr>
          <w:rFonts w:ascii="Arial" w:eastAsia="Times New Roman" w:hAnsi="Arial" w:cs="Arial"/>
          <w:b/>
          <w:bCs/>
          <w:color w:val="404040"/>
          <w:sz w:val="18"/>
          <w:szCs w:val="18"/>
          <w:lang w:val="sk-SK" w:eastAsia="ja-JP"/>
        </w:rPr>
        <w:t>IZCU</w:t>
      </w:r>
    </w:p>
    <w:tbl>
      <w:tblPr>
        <w:tblStyle w:val="TipTable"/>
        <w:tblW w:w="4985" w:type="pct"/>
        <w:tblLayout w:type="fixed"/>
        <w:tblLook w:val="04A0" w:firstRow="1" w:lastRow="0" w:firstColumn="1" w:lastColumn="0" w:noHBand="0" w:noVBand="1"/>
      </w:tblPr>
      <w:tblGrid>
        <w:gridCol w:w="10768"/>
      </w:tblGrid>
      <w:tr w:rsidR="009103AC" w:rsidRPr="009103AC" w:rsidTr="009103AC">
        <w:trPr>
          <w:trHeight w:val="140"/>
        </w:trPr>
        <w:tc>
          <w:tcPr>
            <w:cnfStyle w:val="001000000000" w:firstRow="0" w:lastRow="0" w:firstColumn="1" w:lastColumn="0" w:oddVBand="0" w:evenVBand="0" w:oddHBand="0" w:evenHBand="0" w:firstRowFirstColumn="0" w:firstRowLastColumn="0" w:lastRowFirstColumn="0" w:lastRowLastColumn="0"/>
            <w:tcW w:w="5000" w:type="pct"/>
          </w:tcPr>
          <w:p w:rsidR="009103AC" w:rsidRPr="009103AC" w:rsidRDefault="009103AC" w:rsidP="009103AC">
            <w:pPr>
              <w:spacing w:after="120" w:line="288" w:lineRule="auto"/>
              <w:ind w:right="155"/>
              <w:jc w:val="both"/>
              <w:rPr>
                <w:rFonts w:ascii="Arial" w:hAnsi="Arial" w:cs="Arial"/>
                <w:lang w:val="sk-SK"/>
              </w:rPr>
            </w:pPr>
            <w:r w:rsidRPr="009103AC">
              <w:rPr>
                <w:rFonts w:ascii="Arial" w:hAnsi="Arial" w:cs="Arial"/>
                <w:b/>
                <w:bCs/>
                <w:lang w:val="sk-SK"/>
              </w:rPr>
              <w:t>Typ introvert, zmyslový, citový, uvážlivý</w:t>
            </w:r>
          </w:p>
          <w:p w:rsidR="009103AC" w:rsidRPr="009103AC" w:rsidRDefault="009103AC" w:rsidP="009103AC">
            <w:pPr>
              <w:spacing w:after="120" w:line="288" w:lineRule="auto"/>
              <w:ind w:right="155"/>
              <w:jc w:val="both"/>
              <w:rPr>
                <w:rFonts w:ascii="Arial" w:hAnsi="Arial" w:cs="Arial"/>
                <w:lang w:val="sk-SK"/>
              </w:rPr>
            </w:pPr>
            <w:r w:rsidRPr="009103AC">
              <w:rPr>
                <w:rFonts w:ascii="Arial" w:hAnsi="Arial" w:cs="Arial"/>
                <w:lang w:val="sk-SK"/>
              </w:rPr>
              <w:t xml:space="preserve">Typy  IZCU sú lojálne, verné,  cítia s inými a všímajú si ich pocity. Charakterizuje ich svedomitosť a zodpovednosť a majú dobrý pocit, ak ich niekto </w:t>
            </w:r>
            <w:proofErr w:type="spellStart"/>
            <w:r w:rsidRPr="009103AC">
              <w:rPr>
                <w:rFonts w:ascii="Arial" w:hAnsi="Arial" w:cs="Arial"/>
                <w:lang w:val="sk-SK"/>
              </w:rPr>
              <w:t>potrebuje.Sú</w:t>
            </w:r>
            <w:proofErr w:type="spellEnd"/>
            <w:r w:rsidRPr="009103AC">
              <w:rPr>
                <w:rFonts w:ascii="Arial" w:hAnsi="Arial" w:cs="Arial"/>
                <w:lang w:val="sk-SK"/>
              </w:rPr>
              <w:t xml:space="preserve"> to ľudia realistickí, ktorí sa držia pri zemi a dávajú prednosť ľuďom pokojným a nenáročným. Sú schopní absorbovať množstvo faktov, z čoho majú radosť. Majú dobrú pamäť na detaily a trpezlivosť pri dokončovacích fázach úlohy. Majú radi, keď sú veci jasne a presne formulované.</w:t>
            </w:r>
          </w:p>
          <w:p w:rsidR="009103AC" w:rsidRPr="009103AC" w:rsidRDefault="009103AC" w:rsidP="009103AC">
            <w:pPr>
              <w:spacing w:after="120" w:line="288" w:lineRule="auto"/>
              <w:ind w:right="155"/>
              <w:jc w:val="both"/>
              <w:rPr>
                <w:rFonts w:ascii="Arial" w:hAnsi="Arial" w:cs="Arial"/>
                <w:lang w:val="sk-SK"/>
              </w:rPr>
            </w:pPr>
            <w:r w:rsidRPr="009103AC">
              <w:rPr>
                <w:rFonts w:ascii="Arial" w:hAnsi="Arial" w:cs="Arial"/>
                <w:lang w:val="sk-SK"/>
              </w:rPr>
              <w:t>Keďže majú prísnu pracovnú morálku, radi prevezmú zodpovednosť za rôzne záležitosti, ktoré treba urobiť, ak majú pocit, že skutočne veci pomôžu. Sú pedantne dôslední a systematickí pri plnení úloh. Zvyknú byť konzervatívni, so zmyslom pre tradíciu. Pri rozhodovaní používajú svoj zmysel pre realistické hodnotenie  a svojím rozumným postojom prispievajú k stabilite.</w:t>
            </w:r>
          </w:p>
          <w:p w:rsidR="009103AC" w:rsidRPr="009103AC" w:rsidRDefault="009103AC" w:rsidP="009103AC">
            <w:pPr>
              <w:spacing w:after="120" w:line="288" w:lineRule="auto"/>
              <w:ind w:right="155"/>
              <w:jc w:val="both"/>
              <w:rPr>
                <w:rFonts w:ascii="Arial" w:hAnsi="Arial" w:cs="Arial"/>
                <w:lang w:val="sk-SK"/>
              </w:rPr>
            </w:pPr>
            <w:r w:rsidRPr="009103AC">
              <w:rPr>
                <w:rFonts w:ascii="Arial" w:hAnsi="Arial" w:cs="Arial"/>
                <w:lang w:val="sk-SK"/>
              </w:rPr>
              <w:t>Sú tichí a skromní, seriózni a pracovití. Sú milí, sympatickí, taktní a majú pochopenie pre svojich priateľov a kolegov. Radi sa starajú o iných a dávajú prednosť tomu, ak môžu poskytnúť praktickú a konkrétnu pomoc. V komunikácii sú srdeční, majú dobrý vzťah k ľuďom v núdzi. Typ IZCU obvykle nedáva najavo svoje súkromné city, ale, keďže je citovo založený, dokáže intenzívne reagovať na väčšinu situácií a udalostí. Ochraňuje svojich priateľov, ktorým je oddaný a ochotný poslúžiť a pomáhať. Svedomite si plní svoje povinnosti.</w:t>
            </w:r>
          </w:p>
          <w:p w:rsidR="009103AC" w:rsidRPr="009103AC" w:rsidRDefault="009103AC" w:rsidP="009103AC">
            <w:pPr>
              <w:spacing w:after="120" w:line="288" w:lineRule="auto"/>
              <w:ind w:right="155"/>
              <w:jc w:val="both"/>
              <w:rPr>
                <w:rFonts w:ascii="Arial" w:hAnsi="Arial" w:cs="Arial"/>
                <w:b/>
                <w:bCs/>
                <w:lang w:val="sk-SK"/>
              </w:rPr>
            </w:pPr>
            <w:r w:rsidRPr="009103AC">
              <w:rPr>
                <w:rFonts w:ascii="Arial" w:hAnsi="Arial" w:cs="Arial"/>
                <w:b/>
                <w:bCs/>
                <w:lang w:val="sk-SK"/>
              </w:rPr>
              <w:t>Možné boľavé miesta</w:t>
            </w:r>
          </w:p>
          <w:p w:rsidR="009103AC" w:rsidRDefault="009103AC" w:rsidP="009103AC">
            <w:pPr>
              <w:spacing w:after="120" w:line="288" w:lineRule="auto"/>
              <w:ind w:right="155"/>
              <w:jc w:val="both"/>
              <w:rPr>
                <w:rFonts w:ascii="Arial" w:hAnsi="Arial" w:cs="Arial"/>
                <w:lang w:val="sk-SK"/>
              </w:rPr>
            </w:pPr>
            <w:r w:rsidRPr="009103AC">
              <w:rPr>
                <w:rFonts w:ascii="Arial" w:hAnsi="Arial" w:cs="Arial"/>
                <w:lang w:val="sk-SK"/>
              </w:rPr>
              <w:t>Pretože typy IZCU žijú kompletne len pre prítomnosť, majú problémy vidieť udalosti v širších súvislostiach alebo predvídať možné dôsledky a situácie, najmä, ak sú pre nich neznáme. Treba im pomôcť pozrieť sa trochu ďalej a utvoriť si predstavu o tom, čo by mohlo nastať, keby sa veci spravili ináč.</w:t>
            </w:r>
            <w:r>
              <w:rPr>
                <w:rFonts w:ascii="Arial" w:hAnsi="Arial" w:cs="Arial"/>
                <w:lang w:val="sk-SK"/>
              </w:rPr>
              <w:t xml:space="preserve"> </w:t>
            </w:r>
            <w:r w:rsidRPr="009103AC">
              <w:rPr>
                <w:rFonts w:ascii="Arial" w:hAnsi="Arial" w:cs="Arial"/>
                <w:lang w:val="sk-SK"/>
              </w:rPr>
              <w:t xml:space="preserve">Tento typ sa môže dostať do ťažkostí pri dennej drine a nikdy nekončiacej práci tak svojej, ako aj tých, za ktorých sa cíti byť zodpovedný. Ľahko sa môže prepracovať, lebo si všetko robí sám, aby si bol istý, že úlohy budú splnené do písmenka. </w:t>
            </w:r>
          </w:p>
          <w:p w:rsidR="009103AC" w:rsidRPr="009103AC" w:rsidRDefault="009103AC" w:rsidP="009103AC">
            <w:pPr>
              <w:spacing w:after="120" w:line="288" w:lineRule="auto"/>
              <w:ind w:right="155"/>
              <w:jc w:val="both"/>
              <w:rPr>
                <w:rFonts w:ascii="Arial" w:hAnsi="Arial" w:cs="Arial"/>
                <w:lang w:val="sk-SK"/>
              </w:rPr>
            </w:pPr>
            <w:r w:rsidRPr="009103AC">
              <w:rPr>
                <w:rFonts w:ascii="Arial" w:hAnsi="Arial" w:cs="Arial"/>
                <w:lang w:val="sk-SK"/>
              </w:rPr>
              <w:t>Keďže od prírody nie je asertívny ani tvrdohlavý, riskuje, že ho iní zneužijú. Mal by dať priechod svojim často potláčaným citom, ak je znechutený, aby ho nebolo treba zachraňovať. Mal by tiež oboznámiť iných so svojimi potrebami a schopnosťami.</w:t>
            </w:r>
            <w:r>
              <w:rPr>
                <w:rFonts w:ascii="Arial" w:hAnsi="Arial" w:cs="Arial"/>
                <w:lang w:val="sk-SK"/>
              </w:rPr>
              <w:t xml:space="preserve"> </w:t>
            </w:r>
            <w:r w:rsidRPr="009103AC">
              <w:rPr>
                <w:rFonts w:ascii="Arial" w:hAnsi="Arial" w:cs="Arial"/>
                <w:lang w:val="sk-SK"/>
              </w:rPr>
              <w:t>Typy IZCU často potrebujú viac času na zvládnutie technických problémov. Keďže ich plánovanie je neprimerané, mali by si vypracovať stratégiu, ktorá by im pomohla preorientovať svoju energiu, ktorú vyčerpajú na zbytočné starosti. Mali by si nájsť spôsob ako relaxovať, pretože to veľmi potrebujú.</w:t>
            </w:r>
          </w:p>
          <w:tbl>
            <w:tblPr>
              <w:tblStyle w:val="TableGrid"/>
              <w:tblpPr w:leftFromText="141" w:rightFromText="141" w:vertAnchor="text" w:horzAnchor="margin" w:tblpXSpec="center" w:tblpY="166"/>
              <w:tblOverlap w:val="never"/>
              <w:tblW w:w="9512" w:type="dxa"/>
              <w:tblLayout w:type="fixed"/>
              <w:tblLook w:val="04A0" w:firstRow="1" w:lastRow="0" w:firstColumn="1" w:lastColumn="0" w:noHBand="0" w:noVBand="1"/>
            </w:tblPr>
            <w:tblGrid>
              <w:gridCol w:w="1155"/>
              <w:gridCol w:w="832"/>
              <w:gridCol w:w="141"/>
              <w:gridCol w:w="1981"/>
              <w:gridCol w:w="1852"/>
              <w:gridCol w:w="1699"/>
              <w:gridCol w:w="1852"/>
            </w:tblGrid>
            <w:tr w:rsidR="009103AC" w:rsidRPr="00683594" w:rsidTr="009103AC">
              <w:trPr>
                <w:trHeight w:val="296"/>
              </w:trPr>
              <w:tc>
                <w:tcPr>
                  <w:tcW w:w="9512" w:type="dxa"/>
                  <w:gridSpan w:val="7"/>
                  <w:tcBorders>
                    <w:top w:val="single" w:sz="4" w:space="0" w:color="auto"/>
                    <w:left w:val="single" w:sz="4" w:space="0" w:color="auto"/>
                    <w:bottom w:val="single" w:sz="4" w:space="0" w:color="auto"/>
                    <w:right w:val="single" w:sz="4" w:space="0" w:color="auto"/>
                  </w:tcBorders>
                  <w:vAlign w:val="center"/>
                </w:tcPr>
                <w:p w:rsidR="009103AC" w:rsidRPr="009103AC" w:rsidRDefault="009103AC" w:rsidP="009103AC">
                  <w:pPr>
                    <w:ind w:right="155"/>
                    <w:jc w:val="center"/>
                    <w:rPr>
                      <w:rFonts w:cstheme="minorHAnsi"/>
                      <w:b/>
                      <w:sz w:val="20"/>
                      <w:lang w:val="sk-SK"/>
                    </w:rPr>
                  </w:pPr>
                  <w:r w:rsidRPr="009103AC">
                    <w:rPr>
                      <w:rFonts w:cstheme="minorHAnsi"/>
                      <w:b/>
                      <w:sz w:val="20"/>
                      <w:lang w:val="sk-SK"/>
                    </w:rPr>
                    <w:t>IZCU</w:t>
                  </w:r>
                </w:p>
              </w:tc>
            </w:tr>
            <w:tr w:rsidR="009103AC" w:rsidRPr="00683594" w:rsidTr="009103AC">
              <w:trPr>
                <w:trHeight w:val="674"/>
              </w:trPr>
              <w:tc>
                <w:tcPr>
                  <w:tcW w:w="1155" w:type="dxa"/>
                  <w:vMerge w:val="restart"/>
                  <w:tcBorders>
                    <w:top w:val="single" w:sz="4" w:space="0" w:color="auto"/>
                    <w:left w:val="single" w:sz="4" w:space="0" w:color="auto"/>
                    <w:right w:val="single" w:sz="4" w:space="0" w:color="auto"/>
                  </w:tcBorders>
                  <w:vAlign w:val="center"/>
                </w:tcPr>
                <w:p w:rsidR="009103AC" w:rsidRPr="00683594" w:rsidRDefault="009103AC" w:rsidP="009103AC">
                  <w:pPr>
                    <w:ind w:right="155"/>
                    <w:jc w:val="center"/>
                    <w:rPr>
                      <w:rFonts w:cstheme="minorHAnsi"/>
                      <w:b/>
                      <w:lang w:val="sk-SK"/>
                    </w:rPr>
                  </w:pPr>
                  <w:r w:rsidRPr="00683594">
                    <w:rPr>
                      <w:rFonts w:cstheme="minorHAnsi"/>
                      <w:b/>
                      <w:lang w:val="sk-SK"/>
                    </w:rPr>
                    <w:t xml:space="preserve">Prejavy </w:t>
                  </w:r>
                </w:p>
                <w:p w:rsidR="009103AC" w:rsidRPr="00683594" w:rsidRDefault="009103AC" w:rsidP="009103AC">
                  <w:pPr>
                    <w:ind w:right="155"/>
                    <w:jc w:val="center"/>
                    <w:rPr>
                      <w:rFonts w:cstheme="minorHAnsi"/>
                      <w:b/>
                      <w:lang w:val="sk-SK"/>
                    </w:rPr>
                  </w:pPr>
                  <w:r w:rsidRPr="00683594">
                    <w:rPr>
                      <w:rFonts w:cstheme="minorHAnsi"/>
                      <w:b/>
                      <w:lang w:val="sk-SK"/>
                    </w:rPr>
                    <w:t>v práci</w:t>
                  </w:r>
                </w:p>
              </w:tc>
              <w:tc>
                <w:tcPr>
                  <w:tcW w:w="973" w:type="dxa"/>
                  <w:gridSpan w:val="2"/>
                  <w:tcBorders>
                    <w:top w:val="single" w:sz="4" w:space="0" w:color="auto"/>
                    <w:left w:val="single" w:sz="4" w:space="0" w:color="auto"/>
                    <w:right w:val="single" w:sz="4" w:space="0" w:color="auto"/>
                  </w:tcBorders>
                  <w:vAlign w:val="center"/>
                </w:tcPr>
                <w:p w:rsidR="009103AC" w:rsidRPr="009103AC" w:rsidRDefault="009103AC" w:rsidP="009103AC">
                  <w:pPr>
                    <w:jc w:val="center"/>
                    <w:rPr>
                      <w:rFonts w:cstheme="minorHAnsi"/>
                      <w:b/>
                      <w:bCs/>
                      <w:color w:val="000000"/>
                      <w:sz w:val="20"/>
                      <w:lang w:val="sk-SK"/>
                    </w:rPr>
                  </w:pPr>
                  <w:r w:rsidRPr="009103AC">
                    <w:rPr>
                      <w:rFonts w:cstheme="minorHAnsi"/>
                      <w:b/>
                      <w:bCs/>
                      <w:color w:val="000000"/>
                      <w:sz w:val="20"/>
                      <w:lang w:val="sk-SK"/>
                    </w:rPr>
                    <w:t>plusy</w:t>
                  </w:r>
                </w:p>
              </w:tc>
              <w:tc>
                <w:tcPr>
                  <w:tcW w:w="7383" w:type="dxa"/>
                  <w:gridSpan w:val="4"/>
                  <w:tcBorders>
                    <w:top w:val="single" w:sz="4" w:space="0" w:color="auto"/>
                    <w:left w:val="single" w:sz="4" w:space="0" w:color="auto"/>
                    <w:bottom w:val="single" w:sz="4" w:space="0" w:color="auto"/>
                    <w:right w:val="single" w:sz="4" w:space="0" w:color="auto"/>
                  </w:tcBorders>
                </w:tcPr>
                <w:p w:rsidR="009103AC" w:rsidRPr="009103AC" w:rsidRDefault="009103AC" w:rsidP="009103AC">
                  <w:pPr>
                    <w:ind w:right="155"/>
                    <w:rPr>
                      <w:rFonts w:cstheme="minorHAnsi"/>
                      <w:sz w:val="20"/>
                      <w:lang w:val="sk-SK"/>
                    </w:rPr>
                  </w:pPr>
                  <w:r w:rsidRPr="009103AC">
                    <w:rPr>
                      <w:rFonts w:cstheme="minorHAnsi"/>
                      <w:sz w:val="20"/>
                      <w:lang w:val="sk-SK"/>
                    </w:rPr>
                    <w:t>majú vysokú pracovnú morálku, sú zodpovední a tvrdo pracujú; sú vynikajúci v rutinnej práci; sú presní, dôkladní a pedantní; radi pomáhajú svojim spolupracovníkom; majú radi zabehaný systém; rešpektujú hierarchiu</w:t>
                  </w:r>
                </w:p>
              </w:tc>
            </w:tr>
            <w:tr w:rsidR="009103AC" w:rsidRPr="00683594" w:rsidTr="009103AC">
              <w:trPr>
                <w:trHeight w:val="705"/>
              </w:trPr>
              <w:tc>
                <w:tcPr>
                  <w:tcW w:w="1155" w:type="dxa"/>
                  <w:vMerge/>
                  <w:tcBorders>
                    <w:left w:val="single" w:sz="4" w:space="0" w:color="auto"/>
                    <w:bottom w:val="single" w:sz="4" w:space="0" w:color="auto"/>
                    <w:right w:val="single" w:sz="4" w:space="0" w:color="auto"/>
                  </w:tcBorders>
                </w:tcPr>
                <w:p w:rsidR="009103AC" w:rsidRPr="00683594" w:rsidRDefault="009103AC" w:rsidP="009103AC">
                  <w:pPr>
                    <w:ind w:right="155"/>
                    <w:jc w:val="center"/>
                    <w:rPr>
                      <w:rFonts w:cstheme="minorHAnsi"/>
                      <w:b/>
                      <w:lang w:val="sk-SK"/>
                    </w:rPr>
                  </w:pPr>
                </w:p>
              </w:tc>
              <w:tc>
                <w:tcPr>
                  <w:tcW w:w="973" w:type="dxa"/>
                  <w:gridSpan w:val="2"/>
                  <w:tcBorders>
                    <w:left w:val="single" w:sz="4" w:space="0" w:color="auto"/>
                    <w:bottom w:val="single" w:sz="4" w:space="0" w:color="auto"/>
                    <w:right w:val="single" w:sz="4" w:space="0" w:color="auto"/>
                  </w:tcBorders>
                  <w:vAlign w:val="center"/>
                </w:tcPr>
                <w:p w:rsidR="009103AC" w:rsidRPr="009103AC" w:rsidRDefault="009103AC" w:rsidP="009103AC">
                  <w:pPr>
                    <w:jc w:val="center"/>
                    <w:rPr>
                      <w:rFonts w:cstheme="minorHAnsi"/>
                      <w:b/>
                      <w:bCs/>
                      <w:color w:val="000000"/>
                      <w:sz w:val="20"/>
                      <w:lang w:val="sk-SK"/>
                    </w:rPr>
                  </w:pPr>
                  <w:r w:rsidRPr="009103AC">
                    <w:rPr>
                      <w:rFonts w:cstheme="minorHAnsi"/>
                      <w:b/>
                      <w:bCs/>
                      <w:color w:val="000000"/>
                      <w:sz w:val="20"/>
                      <w:lang w:val="sk-SK"/>
                    </w:rPr>
                    <w:t>mínusy</w:t>
                  </w:r>
                </w:p>
              </w:tc>
              <w:tc>
                <w:tcPr>
                  <w:tcW w:w="7383" w:type="dxa"/>
                  <w:gridSpan w:val="4"/>
                  <w:tcBorders>
                    <w:top w:val="single" w:sz="4" w:space="0" w:color="auto"/>
                    <w:left w:val="single" w:sz="4" w:space="0" w:color="auto"/>
                    <w:bottom w:val="single" w:sz="4" w:space="0" w:color="auto"/>
                    <w:right w:val="single" w:sz="4" w:space="0" w:color="auto"/>
                  </w:tcBorders>
                </w:tcPr>
                <w:p w:rsidR="009103AC" w:rsidRPr="009103AC" w:rsidRDefault="009103AC" w:rsidP="009103AC">
                  <w:pPr>
                    <w:ind w:right="155"/>
                    <w:rPr>
                      <w:rFonts w:cstheme="minorHAnsi"/>
                      <w:sz w:val="20"/>
                      <w:lang w:val="sk-SK"/>
                    </w:rPr>
                  </w:pPr>
                  <w:r w:rsidRPr="009103AC">
                    <w:rPr>
                      <w:rFonts w:cstheme="minorHAnsi"/>
                      <w:sz w:val="20"/>
                      <w:lang w:val="sk-SK"/>
                    </w:rPr>
                    <w:t>môžu sa podceňovať; majú problém byť asertívni; berú na seba veľa, často sa prepracujú; niekedy nevidia možné budúce dôsledky; niekedy sa nevedia prispôsobiť zmenám; odrádza ich pocit, že sa im nedostáva uznania alebo že nie sú potrební</w:t>
                  </w:r>
                </w:p>
              </w:tc>
            </w:tr>
            <w:tr w:rsidR="009103AC" w:rsidRPr="00683594" w:rsidTr="009103AC">
              <w:trPr>
                <w:trHeight w:val="250"/>
              </w:trPr>
              <w:tc>
                <w:tcPr>
                  <w:tcW w:w="9512" w:type="dxa"/>
                  <w:gridSpan w:val="7"/>
                  <w:tcBorders>
                    <w:top w:val="single" w:sz="4" w:space="0" w:color="auto"/>
                    <w:left w:val="single" w:sz="4" w:space="0" w:color="auto"/>
                    <w:bottom w:val="single" w:sz="4" w:space="0" w:color="auto"/>
                    <w:right w:val="single" w:sz="4" w:space="0" w:color="auto"/>
                  </w:tcBorders>
                  <w:vAlign w:val="center"/>
                  <w:hideMark/>
                </w:tcPr>
                <w:p w:rsidR="009103AC" w:rsidRPr="00683594" w:rsidRDefault="009103AC" w:rsidP="009103AC">
                  <w:pPr>
                    <w:ind w:right="155"/>
                    <w:jc w:val="center"/>
                    <w:rPr>
                      <w:rFonts w:cstheme="minorHAnsi"/>
                      <w:b/>
                      <w:lang w:val="sk-SK"/>
                    </w:rPr>
                  </w:pPr>
                  <w:r w:rsidRPr="00683594">
                    <w:rPr>
                      <w:rFonts w:cstheme="minorHAnsi"/>
                      <w:b/>
                      <w:lang w:val="sk-SK"/>
                    </w:rPr>
                    <w:t>Profesijné okruhy</w:t>
                  </w:r>
                </w:p>
              </w:tc>
            </w:tr>
            <w:tr w:rsidR="009103AC" w:rsidRPr="00683594" w:rsidTr="009103AC">
              <w:trPr>
                <w:trHeight w:val="501"/>
              </w:trPr>
              <w:tc>
                <w:tcPr>
                  <w:tcW w:w="1987" w:type="dxa"/>
                  <w:gridSpan w:val="2"/>
                  <w:tcBorders>
                    <w:top w:val="single" w:sz="4" w:space="0" w:color="auto"/>
                    <w:left w:val="single" w:sz="4" w:space="0" w:color="auto"/>
                    <w:bottom w:val="single" w:sz="4" w:space="0" w:color="auto"/>
                    <w:right w:val="single" w:sz="4" w:space="0" w:color="auto"/>
                  </w:tcBorders>
                  <w:vAlign w:val="center"/>
                </w:tcPr>
                <w:p w:rsidR="009103AC" w:rsidRPr="00683594" w:rsidRDefault="009103AC" w:rsidP="009103AC">
                  <w:pPr>
                    <w:ind w:right="155"/>
                    <w:jc w:val="center"/>
                    <w:rPr>
                      <w:rFonts w:cstheme="minorHAnsi"/>
                      <w:b/>
                      <w:lang w:val="sk-SK"/>
                    </w:rPr>
                  </w:pPr>
                  <w:r w:rsidRPr="00683594">
                    <w:rPr>
                      <w:rFonts w:cstheme="minorHAnsi"/>
                      <w:b/>
                      <w:lang w:val="sk-SK"/>
                    </w:rPr>
                    <w:t>medicína</w:t>
                  </w:r>
                </w:p>
              </w:tc>
              <w:tc>
                <w:tcPr>
                  <w:tcW w:w="2122" w:type="dxa"/>
                  <w:gridSpan w:val="2"/>
                  <w:tcBorders>
                    <w:top w:val="single" w:sz="4" w:space="0" w:color="auto"/>
                    <w:left w:val="single" w:sz="4" w:space="0" w:color="auto"/>
                    <w:bottom w:val="single" w:sz="4" w:space="0" w:color="auto"/>
                    <w:right w:val="single" w:sz="4" w:space="0" w:color="auto"/>
                  </w:tcBorders>
                  <w:vAlign w:val="center"/>
                </w:tcPr>
                <w:p w:rsidR="009103AC" w:rsidRPr="00683594" w:rsidRDefault="009103AC" w:rsidP="009103AC">
                  <w:pPr>
                    <w:ind w:right="155"/>
                    <w:jc w:val="center"/>
                    <w:rPr>
                      <w:rFonts w:cstheme="minorHAnsi"/>
                      <w:b/>
                      <w:lang w:val="sk-SK"/>
                    </w:rPr>
                  </w:pPr>
                  <w:r w:rsidRPr="00683594">
                    <w:rPr>
                      <w:rFonts w:cstheme="minorHAnsi"/>
                      <w:b/>
                      <w:lang w:val="sk-SK"/>
                    </w:rPr>
                    <w:t>sociálne služby/vzdelávanie</w:t>
                  </w:r>
                </w:p>
              </w:tc>
              <w:tc>
                <w:tcPr>
                  <w:tcW w:w="1852" w:type="dxa"/>
                  <w:tcBorders>
                    <w:top w:val="single" w:sz="4" w:space="0" w:color="auto"/>
                    <w:left w:val="single" w:sz="4" w:space="0" w:color="auto"/>
                    <w:bottom w:val="single" w:sz="4" w:space="0" w:color="auto"/>
                    <w:right w:val="single" w:sz="4" w:space="0" w:color="auto"/>
                  </w:tcBorders>
                  <w:vAlign w:val="center"/>
                </w:tcPr>
                <w:p w:rsidR="009103AC" w:rsidRPr="00683594" w:rsidRDefault="009103AC" w:rsidP="009103AC">
                  <w:pPr>
                    <w:ind w:right="155"/>
                    <w:jc w:val="center"/>
                    <w:rPr>
                      <w:rFonts w:cstheme="minorHAnsi"/>
                      <w:b/>
                      <w:lang w:val="sk-SK"/>
                    </w:rPr>
                  </w:pPr>
                  <w:r w:rsidRPr="00683594">
                    <w:rPr>
                      <w:rFonts w:cstheme="minorHAnsi"/>
                      <w:b/>
                      <w:lang w:val="sk-SK"/>
                    </w:rPr>
                    <w:t>administratíva v</w:t>
                  </w:r>
                  <w:r>
                    <w:rPr>
                      <w:rFonts w:cstheme="minorHAnsi"/>
                      <w:b/>
                      <w:lang w:val="sk-SK"/>
                    </w:rPr>
                    <w:t> </w:t>
                  </w:r>
                  <w:r w:rsidRPr="00683594">
                    <w:rPr>
                      <w:rFonts w:cstheme="minorHAnsi"/>
                      <w:b/>
                      <w:lang w:val="sk-SK"/>
                    </w:rPr>
                    <w:t>obchode</w:t>
                  </w:r>
                </w:p>
              </w:tc>
              <w:tc>
                <w:tcPr>
                  <w:tcW w:w="1699" w:type="dxa"/>
                  <w:tcBorders>
                    <w:top w:val="single" w:sz="4" w:space="0" w:color="auto"/>
                    <w:left w:val="single" w:sz="4" w:space="0" w:color="auto"/>
                    <w:bottom w:val="single" w:sz="4" w:space="0" w:color="auto"/>
                    <w:right w:val="single" w:sz="4" w:space="0" w:color="auto"/>
                  </w:tcBorders>
                  <w:vAlign w:val="center"/>
                </w:tcPr>
                <w:p w:rsidR="009103AC" w:rsidRPr="00683594" w:rsidRDefault="009103AC" w:rsidP="009103AC">
                  <w:pPr>
                    <w:ind w:right="155"/>
                    <w:jc w:val="center"/>
                    <w:rPr>
                      <w:rFonts w:cstheme="minorHAnsi"/>
                      <w:b/>
                      <w:lang w:val="sk-SK"/>
                    </w:rPr>
                  </w:pPr>
                  <w:r w:rsidRPr="00683594">
                    <w:rPr>
                      <w:rFonts w:cstheme="minorHAnsi"/>
                      <w:b/>
                      <w:lang w:val="sk-SK"/>
                    </w:rPr>
                    <w:t>manuálne činnosti</w:t>
                  </w:r>
                </w:p>
              </w:tc>
              <w:tc>
                <w:tcPr>
                  <w:tcW w:w="1850" w:type="dxa"/>
                  <w:tcBorders>
                    <w:top w:val="single" w:sz="4" w:space="0" w:color="auto"/>
                    <w:left w:val="single" w:sz="4" w:space="0" w:color="auto"/>
                    <w:bottom w:val="single" w:sz="4" w:space="0" w:color="auto"/>
                    <w:right w:val="single" w:sz="4" w:space="0" w:color="auto"/>
                  </w:tcBorders>
                  <w:vAlign w:val="center"/>
                </w:tcPr>
                <w:p w:rsidR="009103AC" w:rsidRPr="00683594" w:rsidRDefault="009103AC" w:rsidP="009103AC">
                  <w:pPr>
                    <w:ind w:right="155"/>
                    <w:jc w:val="center"/>
                    <w:rPr>
                      <w:rFonts w:cstheme="minorHAnsi"/>
                      <w:b/>
                      <w:lang w:val="sk-SK"/>
                    </w:rPr>
                  </w:pPr>
                  <w:r w:rsidRPr="00683594">
                    <w:rPr>
                      <w:rFonts w:cstheme="minorHAnsi"/>
                      <w:b/>
                      <w:lang w:val="sk-SK"/>
                    </w:rPr>
                    <w:t>iné</w:t>
                  </w:r>
                </w:p>
              </w:tc>
            </w:tr>
            <w:tr w:rsidR="009103AC" w:rsidRPr="00683594" w:rsidTr="009103AC">
              <w:trPr>
                <w:trHeight w:val="3103"/>
              </w:trPr>
              <w:tc>
                <w:tcPr>
                  <w:tcW w:w="1987" w:type="dxa"/>
                  <w:gridSpan w:val="2"/>
                  <w:tcBorders>
                    <w:top w:val="single" w:sz="4" w:space="0" w:color="auto"/>
                    <w:left w:val="single" w:sz="4" w:space="0" w:color="auto"/>
                    <w:bottom w:val="single" w:sz="4" w:space="0" w:color="auto"/>
                    <w:right w:val="single" w:sz="4" w:space="0" w:color="auto"/>
                  </w:tcBorders>
                </w:tcPr>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rodinný lekár</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zdravotná sestra</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medicínsky technológ</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zubný hygienik</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fyzioterapeut</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predajca lekárskych prístrojov</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sidRPr="00683594">
                    <w:rPr>
                      <w:rFonts w:cstheme="minorHAnsi"/>
                      <w:lang w:val="sk-SK"/>
                    </w:rPr>
                    <w:t>administratívny pr</w:t>
                  </w:r>
                  <w:r>
                    <w:rPr>
                      <w:rFonts w:cstheme="minorHAnsi"/>
                      <w:lang w:val="sk-SK"/>
                    </w:rPr>
                    <w:t>acovník v oblasti zdravotníctva</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proofErr w:type="spellStart"/>
                  <w:r>
                    <w:rPr>
                      <w:rFonts w:cstheme="minorHAnsi"/>
                      <w:lang w:val="sk-SK"/>
                    </w:rPr>
                    <w:t>dietetik</w:t>
                  </w:r>
                  <w:proofErr w:type="spellEnd"/>
                </w:p>
              </w:tc>
              <w:tc>
                <w:tcPr>
                  <w:tcW w:w="2122" w:type="dxa"/>
                  <w:gridSpan w:val="2"/>
                  <w:tcBorders>
                    <w:top w:val="single" w:sz="4" w:space="0" w:color="auto"/>
                    <w:left w:val="single" w:sz="4" w:space="0" w:color="auto"/>
                    <w:bottom w:val="single" w:sz="4" w:space="0" w:color="auto"/>
                    <w:right w:val="single" w:sz="4" w:space="0" w:color="auto"/>
                  </w:tcBorders>
                </w:tcPr>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sidRPr="00683594">
                    <w:rPr>
                      <w:rFonts w:cstheme="minorHAnsi"/>
                      <w:lang w:val="sk-SK"/>
                    </w:rPr>
                    <w:t>učiteľ v</w:t>
                  </w:r>
                  <w:r>
                    <w:rPr>
                      <w:rFonts w:cstheme="minorHAnsi"/>
                      <w:lang w:val="sk-SK"/>
                    </w:rPr>
                    <w:t> predškolskom zariadení</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sidRPr="00683594">
                    <w:rPr>
                      <w:rFonts w:cstheme="minorHAnsi"/>
                      <w:lang w:val="sk-SK"/>
                    </w:rPr>
                    <w:t xml:space="preserve">učiteľ </w:t>
                  </w:r>
                  <w:r>
                    <w:rPr>
                      <w:rFonts w:cstheme="minorHAnsi"/>
                      <w:lang w:val="sk-SK"/>
                    </w:rPr>
                    <w:t>v</w:t>
                  </w:r>
                  <w:r w:rsidRPr="00683594">
                    <w:rPr>
                      <w:rFonts w:cstheme="minorHAnsi"/>
                      <w:lang w:val="sk-SK"/>
                    </w:rPr>
                    <w:t xml:space="preserve"> základnej š</w:t>
                  </w:r>
                  <w:r>
                    <w:rPr>
                      <w:rFonts w:cstheme="minorHAnsi"/>
                      <w:lang w:val="sk-SK"/>
                    </w:rPr>
                    <w:t>kole</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knihovník/archivár</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pracovník školskej správy</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sociálny pracovník</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poradca pre voľbu povolania</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personálny poradca</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učiteľ náboženstva</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sociálny kurátor</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logopéd</w:t>
                  </w:r>
                </w:p>
              </w:tc>
              <w:tc>
                <w:tcPr>
                  <w:tcW w:w="1852" w:type="dxa"/>
                  <w:tcBorders>
                    <w:top w:val="single" w:sz="4" w:space="0" w:color="auto"/>
                    <w:left w:val="single" w:sz="4" w:space="0" w:color="auto"/>
                    <w:bottom w:val="single" w:sz="4" w:space="0" w:color="auto"/>
                    <w:right w:val="single" w:sz="4" w:space="0" w:color="auto"/>
                  </w:tcBorders>
                </w:tcPr>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sekretárka</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vedúci administratívy</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sidRPr="00683594">
                    <w:rPr>
                      <w:rFonts w:cstheme="minorHAnsi"/>
                      <w:lang w:val="sk-SK"/>
                    </w:rPr>
                    <w:t>pracovn</w:t>
                  </w:r>
                  <w:r>
                    <w:rPr>
                      <w:rFonts w:cstheme="minorHAnsi"/>
                      <w:lang w:val="sk-SK"/>
                    </w:rPr>
                    <w:t>ík centra pre služby zákazníkom</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sidRPr="00683594">
                    <w:rPr>
                      <w:rFonts w:cstheme="minorHAnsi"/>
                      <w:lang w:val="sk-SK"/>
                    </w:rPr>
                    <w:t>administratív</w:t>
                  </w:r>
                  <w:r>
                    <w:rPr>
                      <w:rFonts w:cstheme="minorHAnsi"/>
                      <w:lang w:val="sk-SK"/>
                    </w:rPr>
                    <w:t>ny pracovník v personalistike</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počítačový operátor</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účtovník</w:t>
                  </w:r>
                </w:p>
              </w:tc>
              <w:tc>
                <w:tcPr>
                  <w:tcW w:w="1699" w:type="dxa"/>
                  <w:tcBorders>
                    <w:top w:val="single" w:sz="4" w:space="0" w:color="auto"/>
                    <w:left w:val="single" w:sz="4" w:space="0" w:color="auto"/>
                    <w:bottom w:val="single" w:sz="4" w:space="0" w:color="auto"/>
                    <w:right w:val="single" w:sz="4" w:space="0" w:color="auto"/>
                  </w:tcBorders>
                </w:tcPr>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elektrikár</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operátor vo výrobe</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čistiace a upratovacie činnosti</w:t>
                  </w:r>
                </w:p>
              </w:tc>
              <w:tc>
                <w:tcPr>
                  <w:tcW w:w="1850" w:type="dxa"/>
                  <w:tcBorders>
                    <w:top w:val="single" w:sz="4" w:space="0" w:color="auto"/>
                    <w:left w:val="single" w:sz="4" w:space="0" w:color="auto"/>
                    <w:bottom w:val="single" w:sz="4" w:space="0" w:color="auto"/>
                    <w:right w:val="single" w:sz="4" w:space="0" w:color="auto"/>
                  </w:tcBorders>
                </w:tcPr>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dekoratér</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telesná stráž/ pracovník SBS</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maloobchodník</w:t>
                  </w:r>
                </w:p>
                <w:p w:rsidR="009103AC" w:rsidRPr="00683594" w:rsidRDefault="009103AC" w:rsidP="009103AC">
                  <w:pPr>
                    <w:pStyle w:val="ListParagraph"/>
                    <w:numPr>
                      <w:ilvl w:val="0"/>
                      <w:numId w:val="1"/>
                    </w:numPr>
                    <w:spacing w:after="0" w:line="240" w:lineRule="auto"/>
                    <w:ind w:left="216" w:right="155" w:hanging="216"/>
                    <w:rPr>
                      <w:rFonts w:cstheme="minorHAnsi"/>
                      <w:lang w:val="sk-SK"/>
                    </w:rPr>
                  </w:pPr>
                  <w:r>
                    <w:rPr>
                      <w:rFonts w:cstheme="minorHAnsi"/>
                      <w:lang w:val="sk-SK"/>
                    </w:rPr>
                    <w:t>majiteľ pohostinstva</w:t>
                  </w:r>
                  <w:bookmarkStart w:id="0" w:name="_GoBack"/>
                  <w:bookmarkEnd w:id="0"/>
                </w:p>
              </w:tc>
            </w:tr>
          </w:tbl>
          <w:p w:rsidR="009103AC" w:rsidRPr="009103AC" w:rsidRDefault="009103AC" w:rsidP="009103AC">
            <w:pPr>
              <w:spacing w:after="180" w:line="288" w:lineRule="auto"/>
              <w:ind w:right="155"/>
              <w:jc w:val="both"/>
              <w:rPr>
                <w:rFonts w:ascii="Arial" w:hAnsi="Arial" w:cs="Arial"/>
                <w:lang w:val="sk-SK"/>
              </w:rPr>
            </w:pPr>
          </w:p>
          <w:p w:rsidR="009103AC" w:rsidRPr="009103AC" w:rsidRDefault="009103AC" w:rsidP="009103AC">
            <w:pPr>
              <w:spacing w:after="180" w:line="288" w:lineRule="auto"/>
              <w:ind w:right="155"/>
              <w:jc w:val="both"/>
              <w:rPr>
                <w:rFonts w:ascii="Arial" w:hAnsi="Arial" w:cs="Arial"/>
                <w:lang w:val="sk-SK"/>
              </w:rPr>
            </w:pPr>
          </w:p>
          <w:p w:rsidR="009103AC" w:rsidRPr="009103AC" w:rsidRDefault="009103AC" w:rsidP="009103AC">
            <w:pPr>
              <w:spacing w:after="180" w:line="288" w:lineRule="auto"/>
              <w:ind w:right="155"/>
              <w:jc w:val="both"/>
              <w:rPr>
                <w:rFonts w:ascii="Arial" w:hAnsi="Arial" w:cs="Arial"/>
                <w:lang w:val="sk-SK"/>
              </w:rPr>
            </w:pPr>
          </w:p>
          <w:p w:rsidR="009103AC" w:rsidRPr="009103AC" w:rsidRDefault="009103AC" w:rsidP="009103AC">
            <w:pPr>
              <w:spacing w:after="180" w:line="288" w:lineRule="auto"/>
              <w:ind w:right="155"/>
              <w:jc w:val="both"/>
              <w:rPr>
                <w:rFonts w:ascii="Arial" w:hAnsi="Arial" w:cs="Arial"/>
                <w:lang w:val="sk-SK"/>
              </w:rPr>
            </w:pPr>
          </w:p>
          <w:p w:rsidR="009103AC" w:rsidRPr="009103AC" w:rsidRDefault="009103AC" w:rsidP="009103AC">
            <w:pPr>
              <w:spacing w:after="180" w:line="288" w:lineRule="auto"/>
              <w:ind w:right="155"/>
              <w:jc w:val="both"/>
              <w:rPr>
                <w:rFonts w:ascii="Arial" w:hAnsi="Arial" w:cs="Arial"/>
                <w:lang w:val="sk-SK"/>
              </w:rPr>
            </w:pPr>
          </w:p>
          <w:p w:rsidR="009103AC" w:rsidRPr="009103AC" w:rsidRDefault="009103AC" w:rsidP="009103AC">
            <w:pPr>
              <w:spacing w:after="180" w:line="288" w:lineRule="auto"/>
              <w:ind w:right="155"/>
              <w:jc w:val="both"/>
              <w:rPr>
                <w:rFonts w:ascii="Arial" w:hAnsi="Arial" w:cs="Arial"/>
                <w:lang w:val="sk-SK"/>
              </w:rPr>
            </w:pPr>
          </w:p>
          <w:p w:rsidR="009103AC" w:rsidRPr="009103AC" w:rsidRDefault="009103AC" w:rsidP="009103AC">
            <w:pPr>
              <w:spacing w:after="180" w:line="288" w:lineRule="auto"/>
              <w:ind w:right="155"/>
              <w:jc w:val="both"/>
              <w:rPr>
                <w:rFonts w:ascii="Arial" w:hAnsi="Arial" w:cs="Arial"/>
                <w:lang w:val="sk-SK"/>
              </w:rPr>
            </w:pPr>
          </w:p>
          <w:p w:rsidR="009103AC" w:rsidRPr="009103AC" w:rsidRDefault="009103AC" w:rsidP="009103AC">
            <w:pPr>
              <w:spacing w:after="180" w:line="288" w:lineRule="auto"/>
              <w:ind w:right="155"/>
              <w:jc w:val="both"/>
              <w:rPr>
                <w:rFonts w:ascii="Arial" w:hAnsi="Arial" w:cs="Arial"/>
                <w:lang w:val="sk-SK"/>
              </w:rPr>
            </w:pPr>
          </w:p>
          <w:p w:rsidR="009103AC" w:rsidRPr="009103AC" w:rsidRDefault="009103AC" w:rsidP="009103AC">
            <w:pPr>
              <w:spacing w:after="180" w:line="288" w:lineRule="auto"/>
              <w:ind w:right="155"/>
              <w:jc w:val="both"/>
              <w:rPr>
                <w:rFonts w:ascii="Arial" w:hAnsi="Arial" w:cs="Arial"/>
                <w:lang w:val="sk-SK"/>
              </w:rPr>
            </w:pPr>
          </w:p>
          <w:p w:rsidR="009103AC" w:rsidRPr="009103AC" w:rsidRDefault="009103AC" w:rsidP="009103AC">
            <w:pPr>
              <w:spacing w:after="180" w:line="288" w:lineRule="auto"/>
              <w:ind w:right="155"/>
              <w:jc w:val="both"/>
              <w:rPr>
                <w:rFonts w:ascii="Arial" w:hAnsi="Arial" w:cs="Arial"/>
                <w:lang w:val="sk-SK"/>
              </w:rPr>
            </w:pPr>
          </w:p>
          <w:p w:rsidR="009103AC" w:rsidRPr="009103AC" w:rsidRDefault="009103AC" w:rsidP="009103AC">
            <w:pPr>
              <w:spacing w:after="180" w:line="288" w:lineRule="auto"/>
              <w:ind w:right="155"/>
              <w:jc w:val="both"/>
              <w:rPr>
                <w:rFonts w:ascii="Arial" w:hAnsi="Arial" w:cs="Arial"/>
                <w:lang w:val="sk-SK"/>
              </w:rPr>
            </w:pPr>
          </w:p>
          <w:p w:rsidR="009103AC" w:rsidRPr="009103AC" w:rsidRDefault="009103AC" w:rsidP="009103AC">
            <w:pPr>
              <w:spacing w:after="180" w:line="288" w:lineRule="auto"/>
              <w:ind w:right="155"/>
              <w:jc w:val="both"/>
              <w:rPr>
                <w:rFonts w:ascii="Arial" w:hAnsi="Arial" w:cs="Arial"/>
                <w:lang w:val="sk-SK"/>
              </w:rPr>
            </w:pPr>
          </w:p>
          <w:p w:rsidR="009103AC" w:rsidRPr="009103AC" w:rsidRDefault="009103AC" w:rsidP="009103AC">
            <w:pPr>
              <w:spacing w:after="180" w:line="288" w:lineRule="auto"/>
              <w:ind w:right="155"/>
              <w:jc w:val="both"/>
              <w:rPr>
                <w:rFonts w:ascii="Arial" w:hAnsi="Arial" w:cs="Arial"/>
                <w:lang w:val="sk-SK"/>
              </w:rPr>
            </w:pPr>
          </w:p>
          <w:p w:rsidR="009103AC" w:rsidRPr="009103AC" w:rsidRDefault="009103AC" w:rsidP="009103AC">
            <w:pPr>
              <w:spacing w:after="180" w:line="288" w:lineRule="auto"/>
              <w:ind w:right="155"/>
              <w:jc w:val="both"/>
              <w:rPr>
                <w:rFonts w:ascii="Arial" w:hAnsi="Arial" w:cs="Arial"/>
                <w:lang w:val="sk-SK"/>
              </w:rPr>
            </w:pPr>
          </w:p>
          <w:p w:rsidR="009103AC" w:rsidRPr="009103AC" w:rsidRDefault="009103AC" w:rsidP="009103AC">
            <w:pPr>
              <w:spacing w:after="180" w:line="288" w:lineRule="auto"/>
              <w:jc w:val="both"/>
              <w:rPr>
                <w:rFonts w:ascii="Arial" w:hAnsi="Arial" w:cs="Arial"/>
                <w:iCs/>
                <w:lang w:val="sk-SK"/>
              </w:rPr>
            </w:pPr>
          </w:p>
          <w:p w:rsidR="009103AC" w:rsidRPr="009103AC" w:rsidRDefault="009103AC" w:rsidP="009103AC">
            <w:pPr>
              <w:spacing w:after="180" w:line="288" w:lineRule="auto"/>
              <w:jc w:val="both"/>
              <w:rPr>
                <w:rFonts w:ascii="Arial" w:hAnsi="Arial" w:cs="Arial"/>
                <w:iCs/>
                <w:lang w:val="sk-SK"/>
              </w:rPr>
            </w:pPr>
          </w:p>
        </w:tc>
      </w:tr>
    </w:tbl>
    <w:p w:rsidR="00A7126D" w:rsidRDefault="00A7126D"/>
    <w:sectPr w:rsidR="00A7126D" w:rsidSect="009103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41690A"/>
    <w:multiLevelType w:val="hybridMultilevel"/>
    <w:tmpl w:val="61243A82"/>
    <w:lvl w:ilvl="0" w:tplc="4496BFB6">
      <w:start w:val="1"/>
      <w:numFmt w:val="bullet"/>
      <w:lvlText w:val="-"/>
      <w:lvlJc w:val="left"/>
      <w:pPr>
        <w:ind w:left="360" w:hanging="360"/>
      </w:pPr>
      <w:rPr>
        <w:rFonts w:ascii="Arial" w:eastAsiaTheme="minorEastAsia" w:hAnsi="Arial" w:cs="Aria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AC"/>
    <w:rsid w:val="000005AF"/>
    <w:rsid w:val="00000824"/>
    <w:rsid w:val="00001C5B"/>
    <w:rsid w:val="00005E96"/>
    <w:rsid w:val="00005F64"/>
    <w:rsid w:val="000060FD"/>
    <w:rsid w:val="0000681B"/>
    <w:rsid w:val="00006864"/>
    <w:rsid w:val="00006AB7"/>
    <w:rsid w:val="00007BBE"/>
    <w:rsid w:val="00012399"/>
    <w:rsid w:val="000127C8"/>
    <w:rsid w:val="000150ED"/>
    <w:rsid w:val="00015748"/>
    <w:rsid w:val="00016D9A"/>
    <w:rsid w:val="000214C3"/>
    <w:rsid w:val="00021B20"/>
    <w:rsid w:val="00023B9E"/>
    <w:rsid w:val="00024623"/>
    <w:rsid w:val="00031A61"/>
    <w:rsid w:val="000321C2"/>
    <w:rsid w:val="00032DFE"/>
    <w:rsid w:val="0003322C"/>
    <w:rsid w:val="000361B6"/>
    <w:rsid w:val="00044AAE"/>
    <w:rsid w:val="00051B57"/>
    <w:rsid w:val="000525CB"/>
    <w:rsid w:val="000542B9"/>
    <w:rsid w:val="00054EF1"/>
    <w:rsid w:val="00056764"/>
    <w:rsid w:val="00061619"/>
    <w:rsid w:val="00063421"/>
    <w:rsid w:val="000645FA"/>
    <w:rsid w:val="00065580"/>
    <w:rsid w:val="00065B87"/>
    <w:rsid w:val="0006619A"/>
    <w:rsid w:val="0007103C"/>
    <w:rsid w:val="000718FB"/>
    <w:rsid w:val="00072306"/>
    <w:rsid w:val="00072E4A"/>
    <w:rsid w:val="00073663"/>
    <w:rsid w:val="000762C5"/>
    <w:rsid w:val="00077620"/>
    <w:rsid w:val="00077E4C"/>
    <w:rsid w:val="000808CB"/>
    <w:rsid w:val="0008182D"/>
    <w:rsid w:val="000826D8"/>
    <w:rsid w:val="000829A9"/>
    <w:rsid w:val="00084240"/>
    <w:rsid w:val="000845EA"/>
    <w:rsid w:val="00084EFF"/>
    <w:rsid w:val="00086AB8"/>
    <w:rsid w:val="00087A2E"/>
    <w:rsid w:val="000900BE"/>
    <w:rsid w:val="00096C6C"/>
    <w:rsid w:val="000A0FF9"/>
    <w:rsid w:val="000A661A"/>
    <w:rsid w:val="000A75EF"/>
    <w:rsid w:val="000B1FA6"/>
    <w:rsid w:val="000B2A8F"/>
    <w:rsid w:val="000B4CCA"/>
    <w:rsid w:val="000B5A91"/>
    <w:rsid w:val="000B711B"/>
    <w:rsid w:val="000B7BB8"/>
    <w:rsid w:val="000C0AE5"/>
    <w:rsid w:val="000C0D09"/>
    <w:rsid w:val="000C1907"/>
    <w:rsid w:val="000C2423"/>
    <w:rsid w:val="000C4932"/>
    <w:rsid w:val="000D008A"/>
    <w:rsid w:val="000D02E1"/>
    <w:rsid w:val="000D32BF"/>
    <w:rsid w:val="000D3864"/>
    <w:rsid w:val="000D5326"/>
    <w:rsid w:val="000D7EAA"/>
    <w:rsid w:val="000E09A8"/>
    <w:rsid w:val="000E1A80"/>
    <w:rsid w:val="000E2011"/>
    <w:rsid w:val="000E216A"/>
    <w:rsid w:val="000E3D9C"/>
    <w:rsid w:val="000E3EBA"/>
    <w:rsid w:val="000E5E95"/>
    <w:rsid w:val="000E5FB6"/>
    <w:rsid w:val="000E6F23"/>
    <w:rsid w:val="000E7B4E"/>
    <w:rsid w:val="000F473D"/>
    <w:rsid w:val="00102987"/>
    <w:rsid w:val="00102ED6"/>
    <w:rsid w:val="00103D2B"/>
    <w:rsid w:val="00113B34"/>
    <w:rsid w:val="0011517A"/>
    <w:rsid w:val="00115207"/>
    <w:rsid w:val="001154AB"/>
    <w:rsid w:val="001162A9"/>
    <w:rsid w:val="00117096"/>
    <w:rsid w:val="0012168C"/>
    <w:rsid w:val="0012175A"/>
    <w:rsid w:val="00122C0A"/>
    <w:rsid w:val="00122F28"/>
    <w:rsid w:val="00133F5D"/>
    <w:rsid w:val="0013641A"/>
    <w:rsid w:val="00137583"/>
    <w:rsid w:val="00141019"/>
    <w:rsid w:val="00143328"/>
    <w:rsid w:val="00143914"/>
    <w:rsid w:val="001473BD"/>
    <w:rsid w:val="001475BC"/>
    <w:rsid w:val="0015235F"/>
    <w:rsid w:val="001527CE"/>
    <w:rsid w:val="00152C8E"/>
    <w:rsid w:val="00155525"/>
    <w:rsid w:val="001555C2"/>
    <w:rsid w:val="0016015F"/>
    <w:rsid w:val="001605F4"/>
    <w:rsid w:val="00162B57"/>
    <w:rsid w:val="001662BB"/>
    <w:rsid w:val="00170A3E"/>
    <w:rsid w:val="00171CC0"/>
    <w:rsid w:val="00173AA0"/>
    <w:rsid w:val="001741C7"/>
    <w:rsid w:val="00174A47"/>
    <w:rsid w:val="00181FD1"/>
    <w:rsid w:val="00183F4F"/>
    <w:rsid w:val="0018416F"/>
    <w:rsid w:val="0018425B"/>
    <w:rsid w:val="0018691F"/>
    <w:rsid w:val="00187989"/>
    <w:rsid w:val="00190A16"/>
    <w:rsid w:val="00191E4E"/>
    <w:rsid w:val="00194C18"/>
    <w:rsid w:val="001964A5"/>
    <w:rsid w:val="0019751D"/>
    <w:rsid w:val="001976F5"/>
    <w:rsid w:val="001A0C90"/>
    <w:rsid w:val="001A2627"/>
    <w:rsid w:val="001A2F30"/>
    <w:rsid w:val="001A508B"/>
    <w:rsid w:val="001B16C2"/>
    <w:rsid w:val="001B3E46"/>
    <w:rsid w:val="001B4908"/>
    <w:rsid w:val="001C010B"/>
    <w:rsid w:val="001C0C40"/>
    <w:rsid w:val="001C0DD6"/>
    <w:rsid w:val="001C1A73"/>
    <w:rsid w:val="001C1CEB"/>
    <w:rsid w:val="001C1E8B"/>
    <w:rsid w:val="001C2285"/>
    <w:rsid w:val="001C26D4"/>
    <w:rsid w:val="001C4F6D"/>
    <w:rsid w:val="001C6171"/>
    <w:rsid w:val="001C6CD9"/>
    <w:rsid w:val="001C6FC6"/>
    <w:rsid w:val="001D2934"/>
    <w:rsid w:val="001D38FA"/>
    <w:rsid w:val="001D5816"/>
    <w:rsid w:val="001D5ACA"/>
    <w:rsid w:val="001D6CD5"/>
    <w:rsid w:val="001E2F24"/>
    <w:rsid w:val="001E396A"/>
    <w:rsid w:val="001E5A09"/>
    <w:rsid w:val="001F1510"/>
    <w:rsid w:val="001F1DF6"/>
    <w:rsid w:val="001F2D4F"/>
    <w:rsid w:val="00203945"/>
    <w:rsid w:val="00205864"/>
    <w:rsid w:val="00205FDB"/>
    <w:rsid w:val="002067D3"/>
    <w:rsid w:val="002073E1"/>
    <w:rsid w:val="00210EFE"/>
    <w:rsid w:val="00214A5F"/>
    <w:rsid w:val="00216AAF"/>
    <w:rsid w:val="00217D54"/>
    <w:rsid w:val="002213C4"/>
    <w:rsid w:val="00221F8D"/>
    <w:rsid w:val="0022503B"/>
    <w:rsid w:val="0022736B"/>
    <w:rsid w:val="002334F4"/>
    <w:rsid w:val="00234FA0"/>
    <w:rsid w:val="0023579C"/>
    <w:rsid w:val="00236BC7"/>
    <w:rsid w:val="00237264"/>
    <w:rsid w:val="002405FA"/>
    <w:rsid w:val="0024213E"/>
    <w:rsid w:val="00250EC4"/>
    <w:rsid w:val="00252807"/>
    <w:rsid w:val="00253176"/>
    <w:rsid w:val="0025474F"/>
    <w:rsid w:val="00254C51"/>
    <w:rsid w:val="00254D05"/>
    <w:rsid w:val="00262560"/>
    <w:rsid w:val="0026415B"/>
    <w:rsid w:val="0026425B"/>
    <w:rsid w:val="00266253"/>
    <w:rsid w:val="00267B7B"/>
    <w:rsid w:val="00276D92"/>
    <w:rsid w:val="00281862"/>
    <w:rsid w:val="00282783"/>
    <w:rsid w:val="00282EB0"/>
    <w:rsid w:val="00283726"/>
    <w:rsid w:val="00284624"/>
    <w:rsid w:val="0028477D"/>
    <w:rsid w:val="002866DB"/>
    <w:rsid w:val="00294DC9"/>
    <w:rsid w:val="00296694"/>
    <w:rsid w:val="002973E0"/>
    <w:rsid w:val="002979A4"/>
    <w:rsid w:val="002A378E"/>
    <w:rsid w:val="002A42B0"/>
    <w:rsid w:val="002A545A"/>
    <w:rsid w:val="002A5848"/>
    <w:rsid w:val="002A75D9"/>
    <w:rsid w:val="002B0E9E"/>
    <w:rsid w:val="002B210E"/>
    <w:rsid w:val="002B3200"/>
    <w:rsid w:val="002B3FB3"/>
    <w:rsid w:val="002B4CF6"/>
    <w:rsid w:val="002B618B"/>
    <w:rsid w:val="002B7D79"/>
    <w:rsid w:val="002C132D"/>
    <w:rsid w:val="002C251C"/>
    <w:rsid w:val="002C74A2"/>
    <w:rsid w:val="002D4225"/>
    <w:rsid w:val="002D685C"/>
    <w:rsid w:val="002D6D85"/>
    <w:rsid w:val="002D7777"/>
    <w:rsid w:val="002E045B"/>
    <w:rsid w:val="002E0FEF"/>
    <w:rsid w:val="002E16EE"/>
    <w:rsid w:val="002E6EE4"/>
    <w:rsid w:val="002F4196"/>
    <w:rsid w:val="002F4FB7"/>
    <w:rsid w:val="00300F7B"/>
    <w:rsid w:val="003077F9"/>
    <w:rsid w:val="00310221"/>
    <w:rsid w:val="00310BE0"/>
    <w:rsid w:val="00311DAF"/>
    <w:rsid w:val="003128E3"/>
    <w:rsid w:val="00316A50"/>
    <w:rsid w:val="00316AE5"/>
    <w:rsid w:val="003215F4"/>
    <w:rsid w:val="00321BF1"/>
    <w:rsid w:val="0032244A"/>
    <w:rsid w:val="00323365"/>
    <w:rsid w:val="00324750"/>
    <w:rsid w:val="00324CD3"/>
    <w:rsid w:val="00326BC8"/>
    <w:rsid w:val="003343A3"/>
    <w:rsid w:val="0033705B"/>
    <w:rsid w:val="00340118"/>
    <w:rsid w:val="00341279"/>
    <w:rsid w:val="00341921"/>
    <w:rsid w:val="00342601"/>
    <w:rsid w:val="003437FF"/>
    <w:rsid w:val="00343879"/>
    <w:rsid w:val="00346CB0"/>
    <w:rsid w:val="00346CEC"/>
    <w:rsid w:val="00347AA0"/>
    <w:rsid w:val="00351A9D"/>
    <w:rsid w:val="00352038"/>
    <w:rsid w:val="003529D1"/>
    <w:rsid w:val="0035306C"/>
    <w:rsid w:val="003532DD"/>
    <w:rsid w:val="00354E96"/>
    <w:rsid w:val="003579A0"/>
    <w:rsid w:val="003624D1"/>
    <w:rsid w:val="00362CA7"/>
    <w:rsid w:val="00363B37"/>
    <w:rsid w:val="00363FE9"/>
    <w:rsid w:val="00367331"/>
    <w:rsid w:val="003715D6"/>
    <w:rsid w:val="00371B8F"/>
    <w:rsid w:val="003769DA"/>
    <w:rsid w:val="0038080E"/>
    <w:rsid w:val="003808DF"/>
    <w:rsid w:val="00382E0A"/>
    <w:rsid w:val="00383B2F"/>
    <w:rsid w:val="003851AA"/>
    <w:rsid w:val="003857D4"/>
    <w:rsid w:val="003870A9"/>
    <w:rsid w:val="00390781"/>
    <w:rsid w:val="00392F70"/>
    <w:rsid w:val="00393E7D"/>
    <w:rsid w:val="003941FB"/>
    <w:rsid w:val="003944C8"/>
    <w:rsid w:val="00394A7D"/>
    <w:rsid w:val="00396B22"/>
    <w:rsid w:val="003A05CD"/>
    <w:rsid w:val="003A2832"/>
    <w:rsid w:val="003A2D22"/>
    <w:rsid w:val="003A47FB"/>
    <w:rsid w:val="003A6613"/>
    <w:rsid w:val="003A7322"/>
    <w:rsid w:val="003B1449"/>
    <w:rsid w:val="003B4365"/>
    <w:rsid w:val="003B4D08"/>
    <w:rsid w:val="003B6683"/>
    <w:rsid w:val="003C02AB"/>
    <w:rsid w:val="003C0442"/>
    <w:rsid w:val="003C0D28"/>
    <w:rsid w:val="003C1525"/>
    <w:rsid w:val="003C1F7C"/>
    <w:rsid w:val="003C337E"/>
    <w:rsid w:val="003C3631"/>
    <w:rsid w:val="003C4DA0"/>
    <w:rsid w:val="003D0C9E"/>
    <w:rsid w:val="003D3453"/>
    <w:rsid w:val="003D4629"/>
    <w:rsid w:val="003D61B4"/>
    <w:rsid w:val="003D6542"/>
    <w:rsid w:val="003E0124"/>
    <w:rsid w:val="003E06B5"/>
    <w:rsid w:val="003E1255"/>
    <w:rsid w:val="003E1EA1"/>
    <w:rsid w:val="003E20A7"/>
    <w:rsid w:val="003E3B9F"/>
    <w:rsid w:val="003E40C9"/>
    <w:rsid w:val="003F1783"/>
    <w:rsid w:val="003F3E07"/>
    <w:rsid w:val="003F4D82"/>
    <w:rsid w:val="003F7116"/>
    <w:rsid w:val="003F7B9D"/>
    <w:rsid w:val="004042B6"/>
    <w:rsid w:val="004057B3"/>
    <w:rsid w:val="00410B25"/>
    <w:rsid w:val="00413248"/>
    <w:rsid w:val="00414A99"/>
    <w:rsid w:val="00415561"/>
    <w:rsid w:val="004155F4"/>
    <w:rsid w:val="00421415"/>
    <w:rsid w:val="00422249"/>
    <w:rsid w:val="00422781"/>
    <w:rsid w:val="00425F8A"/>
    <w:rsid w:val="00426A5C"/>
    <w:rsid w:val="00427641"/>
    <w:rsid w:val="00433A02"/>
    <w:rsid w:val="00434DD5"/>
    <w:rsid w:val="00435806"/>
    <w:rsid w:val="004409E3"/>
    <w:rsid w:val="004411F2"/>
    <w:rsid w:val="004422F4"/>
    <w:rsid w:val="00442640"/>
    <w:rsid w:val="00445786"/>
    <w:rsid w:val="00447781"/>
    <w:rsid w:val="004508E3"/>
    <w:rsid w:val="00455F3F"/>
    <w:rsid w:val="004568B9"/>
    <w:rsid w:val="00457611"/>
    <w:rsid w:val="00461ADA"/>
    <w:rsid w:val="00465D74"/>
    <w:rsid w:val="00466DA6"/>
    <w:rsid w:val="00470871"/>
    <w:rsid w:val="00472172"/>
    <w:rsid w:val="0047234E"/>
    <w:rsid w:val="00476587"/>
    <w:rsid w:val="00480081"/>
    <w:rsid w:val="004826F0"/>
    <w:rsid w:val="00482D5F"/>
    <w:rsid w:val="00483606"/>
    <w:rsid w:val="004A27DE"/>
    <w:rsid w:val="004A3271"/>
    <w:rsid w:val="004B0877"/>
    <w:rsid w:val="004B1912"/>
    <w:rsid w:val="004B2378"/>
    <w:rsid w:val="004B5E20"/>
    <w:rsid w:val="004B7609"/>
    <w:rsid w:val="004C04A7"/>
    <w:rsid w:val="004C0C74"/>
    <w:rsid w:val="004C1A73"/>
    <w:rsid w:val="004C2E04"/>
    <w:rsid w:val="004C399D"/>
    <w:rsid w:val="004C59D1"/>
    <w:rsid w:val="004C682A"/>
    <w:rsid w:val="004D51EB"/>
    <w:rsid w:val="004D5901"/>
    <w:rsid w:val="004D682A"/>
    <w:rsid w:val="004D799A"/>
    <w:rsid w:val="004E10AF"/>
    <w:rsid w:val="004E1AFF"/>
    <w:rsid w:val="004E3800"/>
    <w:rsid w:val="004E45A7"/>
    <w:rsid w:val="004E567D"/>
    <w:rsid w:val="004F0C11"/>
    <w:rsid w:val="004F1B5A"/>
    <w:rsid w:val="004F2106"/>
    <w:rsid w:val="004F23A3"/>
    <w:rsid w:val="004F312E"/>
    <w:rsid w:val="004F3156"/>
    <w:rsid w:val="004F3254"/>
    <w:rsid w:val="004F4EE9"/>
    <w:rsid w:val="004F53D2"/>
    <w:rsid w:val="004F6E6C"/>
    <w:rsid w:val="004F7A9E"/>
    <w:rsid w:val="0050036C"/>
    <w:rsid w:val="00500548"/>
    <w:rsid w:val="00502320"/>
    <w:rsid w:val="0050395A"/>
    <w:rsid w:val="0050472C"/>
    <w:rsid w:val="00505835"/>
    <w:rsid w:val="005112D1"/>
    <w:rsid w:val="00512F0A"/>
    <w:rsid w:val="005146E5"/>
    <w:rsid w:val="00515080"/>
    <w:rsid w:val="00520C6E"/>
    <w:rsid w:val="00524D02"/>
    <w:rsid w:val="005252CD"/>
    <w:rsid w:val="00526CF8"/>
    <w:rsid w:val="00526DDE"/>
    <w:rsid w:val="00527500"/>
    <w:rsid w:val="00532172"/>
    <w:rsid w:val="005322DA"/>
    <w:rsid w:val="00536149"/>
    <w:rsid w:val="005402F2"/>
    <w:rsid w:val="00541215"/>
    <w:rsid w:val="005420F5"/>
    <w:rsid w:val="00542F31"/>
    <w:rsid w:val="00546274"/>
    <w:rsid w:val="00547747"/>
    <w:rsid w:val="00550263"/>
    <w:rsid w:val="005545A9"/>
    <w:rsid w:val="00555063"/>
    <w:rsid w:val="0055696C"/>
    <w:rsid w:val="00556B9E"/>
    <w:rsid w:val="005656B2"/>
    <w:rsid w:val="005667D8"/>
    <w:rsid w:val="005670B3"/>
    <w:rsid w:val="00567555"/>
    <w:rsid w:val="00570218"/>
    <w:rsid w:val="0057624D"/>
    <w:rsid w:val="0057635A"/>
    <w:rsid w:val="00577F68"/>
    <w:rsid w:val="0058026C"/>
    <w:rsid w:val="00581CC6"/>
    <w:rsid w:val="00583183"/>
    <w:rsid w:val="005835B7"/>
    <w:rsid w:val="0058684D"/>
    <w:rsid w:val="0059070F"/>
    <w:rsid w:val="005939CC"/>
    <w:rsid w:val="00595492"/>
    <w:rsid w:val="005A17B2"/>
    <w:rsid w:val="005A38F2"/>
    <w:rsid w:val="005A4DFE"/>
    <w:rsid w:val="005A7261"/>
    <w:rsid w:val="005B143D"/>
    <w:rsid w:val="005B3346"/>
    <w:rsid w:val="005B3B2F"/>
    <w:rsid w:val="005B6F10"/>
    <w:rsid w:val="005B6F61"/>
    <w:rsid w:val="005B7335"/>
    <w:rsid w:val="005C3759"/>
    <w:rsid w:val="005C42A8"/>
    <w:rsid w:val="005C5E19"/>
    <w:rsid w:val="005D0153"/>
    <w:rsid w:val="005D252F"/>
    <w:rsid w:val="005D6819"/>
    <w:rsid w:val="005D708E"/>
    <w:rsid w:val="005D758F"/>
    <w:rsid w:val="005D7873"/>
    <w:rsid w:val="005E1F70"/>
    <w:rsid w:val="005E2194"/>
    <w:rsid w:val="005E2374"/>
    <w:rsid w:val="005E242F"/>
    <w:rsid w:val="005E39CD"/>
    <w:rsid w:val="005E451E"/>
    <w:rsid w:val="005E5288"/>
    <w:rsid w:val="005E546F"/>
    <w:rsid w:val="005E580A"/>
    <w:rsid w:val="005F17D4"/>
    <w:rsid w:val="005F1BEE"/>
    <w:rsid w:val="005F651B"/>
    <w:rsid w:val="00600760"/>
    <w:rsid w:val="006009AF"/>
    <w:rsid w:val="00600F21"/>
    <w:rsid w:val="0060132D"/>
    <w:rsid w:val="00601C6A"/>
    <w:rsid w:val="006028FE"/>
    <w:rsid w:val="00603760"/>
    <w:rsid w:val="00603DCD"/>
    <w:rsid w:val="00604934"/>
    <w:rsid w:val="00606E28"/>
    <w:rsid w:val="00611218"/>
    <w:rsid w:val="0061253C"/>
    <w:rsid w:val="00612F4F"/>
    <w:rsid w:val="00616CBF"/>
    <w:rsid w:val="00617391"/>
    <w:rsid w:val="0062087E"/>
    <w:rsid w:val="0062134A"/>
    <w:rsid w:val="00621CBD"/>
    <w:rsid w:val="00621F8B"/>
    <w:rsid w:val="00626ECE"/>
    <w:rsid w:val="00627BC6"/>
    <w:rsid w:val="00627D51"/>
    <w:rsid w:val="006325AE"/>
    <w:rsid w:val="0063652D"/>
    <w:rsid w:val="006372B7"/>
    <w:rsid w:val="00640080"/>
    <w:rsid w:val="00641263"/>
    <w:rsid w:val="006414F5"/>
    <w:rsid w:val="006417F8"/>
    <w:rsid w:val="00643B24"/>
    <w:rsid w:val="00643E4E"/>
    <w:rsid w:val="006442C6"/>
    <w:rsid w:val="006458F6"/>
    <w:rsid w:val="00646718"/>
    <w:rsid w:val="00646AAB"/>
    <w:rsid w:val="006508D3"/>
    <w:rsid w:val="00651A7D"/>
    <w:rsid w:val="00652715"/>
    <w:rsid w:val="00653652"/>
    <w:rsid w:val="00653A64"/>
    <w:rsid w:val="006562AF"/>
    <w:rsid w:val="0066110A"/>
    <w:rsid w:val="00661164"/>
    <w:rsid w:val="006616D5"/>
    <w:rsid w:val="00661C72"/>
    <w:rsid w:val="00662291"/>
    <w:rsid w:val="00663D1D"/>
    <w:rsid w:val="00664069"/>
    <w:rsid w:val="00664458"/>
    <w:rsid w:val="006644AF"/>
    <w:rsid w:val="00664A1C"/>
    <w:rsid w:val="00666F06"/>
    <w:rsid w:val="00667445"/>
    <w:rsid w:val="00667BF4"/>
    <w:rsid w:val="00670E88"/>
    <w:rsid w:val="00671285"/>
    <w:rsid w:val="006716AF"/>
    <w:rsid w:val="006728E8"/>
    <w:rsid w:val="00674C7A"/>
    <w:rsid w:val="00676144"/>
    <w:rsid w:val="00676A99"/>
    <w:rsid w:val="00676E57"/>
    <w:rsid w:val="00682926"/>
    <w:rsid w:val="00682DE9"/>
    <w:rsid w:val="00683C5A"/>
    <w:rsid w:val="0068470D"/>
    <w:rsid w:val="006863F0"/>
    <w:rsid w:val="006864C9"/>
    <w:rsid w:val="00692E27"/>
    <w:rsid w:val="00693718"/>
    <w:rsid w:val="00696C1A"/>
    <w:rsid w:val="00697A8F"/>
    <w:rsid w:val="006A1133"/>
    <w:rsid w:val="006A1A97"/>
    <w:rsid w:val="006A43B0"/>
    <w:rsid w:val="006A6065"/>
    <w:rsid w:val="006A66F7"/>
    <w:rsid w:val="006A70B2"/>
    <w:rsid w:val="006A77E9"/>
    <w:rsid w:val="006A7B25"/>
    <w:rsid w:val="006B1205"/>
    <w:rsid w:val="006B1C12"/>
    <w:rsid w:val="006B497A"/>
    <w:rsid w:val="006B620C"/>
    <w:rsid w:val="006B626A"/>
    <w:rsid w:val="006C0DE8"/>
    <w:rsid w:val="006C1811"/>
    <w:rsid w:val="006C3052"/>
    <w:rsid w:val="006C34DC"/>
    <w:rsid w:val="006D06E2"/>
    <w:rsid w:val="006D0F01"/>
    <w:rsid w:val="006D56D7"/>
    <w:rsid w:val="006D6B58"/>
    <w:rsid w:val="006E36AC"/>
    <w:rsid w:val="006E48C5"/>
    <w:rsid w:val="006E5E99"/>
    <w:rsid w:val="006F2918"/>
    <w:rsid w:val="006F3F61"/>
    <w:rsid w:val="006F4E37"/>
    <w:rsid w:val="0070356F"/>
    <w:rsid w:val="007035B8"/>
    <w:rsid w:val="0070451B"/>
    <w:rsid w:val="0070458B"/>
    <w:rsid w:val="00704FB4"/>
    <w:rsid w:val="007073D4"/>
    <w:rsid w:val="0071401E"/>
    <w:rsid w:val="00722DC4"/>
    <w:rsid w:val="00724BA4"/>
    <w:rsid w:val="007313D6"/>
    <w:rsid w:val="00732093"/>
    <w:rsid w:val="00732B55"/>
    <w:rsid w:val="00735F2E"/>
    <w:rsid w:val="00744807"/>
    <w:rsid w:val="0074687A"/>
    <w:rsid w:val="0074705C"/>
    <w:rsid w:val="007517DD"/>
    <w:rsid w:val="00753199"/>
    <w:rsid w:val="00753270"/>
    <w:rsid w:val="00755FF4"/>
    <w:rsid w:val="00756C46"/>
    <w:rsid w:val="00765009"/>
    <w:rsid w:val="00765702"/>
    <w:rsid w:val="00771312"/>
    <w:rsid w:val="007714DB"/>
    <w:rsid w:val="0078097B"/>
    <w:rsid w:val="00783445"/>
    <w:rsid w:val="00783786"/>
    <w:rsid w:val="00783823"/>
    <w:rsid w:val="00783B19"/>
    <w:rsid w:val="00786108"/>
    <w:rsid w:val="007866A5"/>
    <w:rsid w:val="00786BF3"/>
    <w:rsid w:val="0079087B"/>
    <w:rsid w:val="00790A1A"/>
    <w:rsid w:val="00791399"/>
    <w:rsid w:val="00792BE6"/>
    <w:rsid w:val="0079575E"/>
    <w:rsid w:val="007972A1"/>
    <w:rsid w:val="007975FF"/>
    <w:rsid w:val="007A1207"/>
    <w:rsid w:val="007A2193"/>
    <w:rsid w:val="007A2CFD"/>
    <w:rsid w:val="007A3357"/>
    <w:rsid w:val="007A3746"/>
    <w:rsid w:val="007A55F1"/>
    <w:rsid w:val="007A5735"/>
    <w:rsid w:val="007B011B"/>
    <w:rsid w:val="007B23EB"/>
    <w:rsid w:val="007B35B3"/>
    <w:rsid w:val="007B4983"/>
    <w:rsid w:val="007B55E9"/>
    <w:rsid w:val="007B585B"/>
    <w:rsid w:val="007B60AD"/>
    <w:rsid w:val="007C34AD"/>
    <w:rsid w:val="007C3D94"/>
    <w:rsid w:val="007C5011"/>
    <w:rsid w:val="007C7EDF"/>
    <w:rsid w:val="007D10DD"/>
    <w:rsid w:val="007D18F0"/>
    <w:rsid w:val="007D1CDA"/>
    <w:rsid w:val="007D452D"/>
    <w:rsid w:val="007D6A59"/>
    <w:rsid w:val="007E0760"/>
    <w:rsid w:val="007E246C"/>
    <w:rsid w:val="007E2BBA"/>
    <w:rsid w:val="007E323A"/>
    <w:rsid w:val="007E3274"/>
    <w:rsid w:val="007E5475"/>
    <w:rsid w:val="007F085D"/>
    <w:rsid w:val="007F250A"/>
    <w:rsid w:val="007F3278"/>
    <w:rsid w:val="007F45F7"/>
    <w:rsid w:val="007F4C84"/>
    <w:rsid w:val="007F54C7"/>
    <w:rsid w:val="007F7313"/>
    <w:rsid w:val="00801F4F"/>
    <w:rsid w:val="00802F7D"/>
    <w:rsid w:val="00803D2D"/>
    <w:rsid w:val="00805797"/>
    <w:rsid w:val="00806330"/>
    <w:rsid w:val="008076B2"/>
    <w:rsid w:val="0081292F"/>
    <w:rsid w:val="00813200"/>
    <w:rsid w:val="008162D2"/>
    <w:rsid w:val="008165B1"/>
    <w:rsid w:val="00816785"/>
    <w:rsid w:val="00824647"/>
    <w:rsid w:val="008246AF"/>
    <w:rsid w:val="00824BB5"/>
    <w:rsid w:val="0082586E"/>
    <w:rsid w:val="008259C1"/>
    <w:rsid w:val="00826ECF"/>
    <w:rsid w:val="008271D6"/>
    <w:rsid w:val="0083064D"/>
    <w:rsid w:val="0083394A"/>
    <w:rsid w:val="00833D4E"/>
    <w:rsid w:val="00834A98"/>
    <w:rsid w:val="0083754F"/>
    <w:rsid w:val="00840921"/>
    <w:rsid w:val="00841E3B"/>
    <w:rsid w:val="00845810"/>
    <w:rsid w:val="00845B6F"/>
    <w:rsid w:val="008477E3"/>
    <w:rsid w:val="00847E74"/>
    <w:rsid w:val="008512A0"/>
    <w:rsid w:val="00853AF8"/>
    <w:rsid w:val="00854C57"/>
    <w:rsid w:val="00857F55"/>
    <w:rsid w:val="0086028D"/>
    <w:rsid w:val="008620EB"/>
    <w:rsid w:val="008621B6"/>
    <w:rsid w:val="008627B5"/>
    <w:rsid w:val="00863040"/>
    <w:rsid w:val="00867D6C"/>
    <w:rsid w:val="0087361C"/>
    <w:rsid w:val="00873FED"/>
    <w:rsid w:val="00873FF3"/>
    <w:rsid w:val="008749DB"/>
    <w:rsid w:val="008759C8"/>
    <w:rsid w:val="0088038B"/>
    <w:rsid w:val="0088065F"/>
    <w:rsid w:val="00882462"/>
    <w:rsid w:val="00883DE3"/>
    <w:rsid w:val="0088663A"/>
    <w:rsid w:val="00890833"/>
    <w:rsid w:val="00890C0A"/>
    <w:rsid w:val="0089153A"/>
    <w:rsid w:val="00892B10"/>
    <w:rsid w:val="008949E9"/>
    <w:rsid w:val="00895E17"/>
    <w:rsid w:val="00897E26"/>
    <w:rsid w:val="008A0116"/>
    <w:rsid w:val="008A10D5"/>
    <w:rsid w:val="008A2B47"/>
    <w:rsid w:val="008A4CAC"/>
    <w:rsid w:val="008A5DAA"/>
    <w:rsid w:val="008B2AE9"/>
    <w:rsid w:val="008B39CA"/>
    <w:rsid w:val="008B5917"/>
    <w:rsid w:val="008B7020"/>
    <w:rsid w:val="008B7376"/>
    <w:rsid w:val="008C0514"/>
    <w:rsid w:val="008C1651"/>
    <w:rsid w:val="008C355D"/>
    <w:rsid w:val="008D0E9D"/>
    <w:rsid w:val="008D3354"/>
    <w:rsid w:val="008D414F"/>
    <w:rsid w:val="008D4B56"/>
    <w:rsid w:val="008D62CD"/>
    <w:rsid w:val="008E4322"/>
    <w:rsid w:val="008E4480"/>
    <w:rsid w:val="008E54C6"/>
    <w:rsid w:val="008E6531"/>
    <w:rsid w:val="008F0681"/>
    <w:rsid w:val="008F09C2"/>
    <w:rsid w:val="008F1749"/>
    <w:rsid w:val="008F3916"/>
    <w:rsid w:val="008F4ED6"/>
    <w:rsid w:val="008F5105"/>
    <w:rsid w:val="008F688B"/>
    <w:rsid w:val="009029F9"/>
    <w:rsid w:val="009036ED"/>
    <w:rsid w:val="009041E3"/>
    <w:rsid w:val="009065B4"/>
    <w:rsid w:val="009074C6"/>
    <w:rsid w:val="009103AC"/>
    <w:rsid w:val="00911761"/>
    <w:rsid w:val="00911F40"/>
    <w:rsid w:val="00912047"/>
    <w:rsid w:val="009126C3"/>
    <w:rsid w:val="00913A94"/>
    <w:rsid w:val="009172EE"/>
    <w:rsid w:val="00917996"/>
    <w:rsid w:val="00920631"/>
    <w:rsid w:val="009213E4"/>
    <w:rsid w:val="00921EB5"/>
    <w:rsid w:val="00921F59"/>
    <w:rsid w:val="009236F8"/>
    <w:rsid w:val="00927391"/>
    <w:rsid w:val="00927471"/>
    <w:rsid w:val="00931180"/>
    <w:rsid w:val="009339B2"/>
    <w:rsid w:val="0093432C"/>
    <w:rsid w:val="009360C4"/>
    <w:rsid w:val="009375EA"/>
    <w:rsid w:val="00937ACF"/>
    <w:rsid w:val="0094468D"/>
    <w:rsid w:val="00945A0B"/>
    <w:rsid w:val="00950846"/>
    <w:rsid w:val="00950D60"/>
    <w:rsid w:val="0095209E"/>
    <w:rsid w:val="00953730"/>
    <w:rsid w:val="00955937"/>
    <w:rsid w:val="00956888"/>
    <w:rsid w:val="0096134D"/>
    <w:rsid w:val="00961BE1"/>
    <w:rsid w:val="00963CB9"/>
    <w:rsid w:val="0096477A"/>
    <w:rsid w:val="00964E97"/>
    <w:rsid w:val="00965349"/>
    <w:rsid w:val="0096565A"/>
    <w:rsid w:val="00973A9E"/>
    <w:rsid w:val="009748F1"/>
    <w:rsid w:val="00975C77"/>
    <w:rsid w:val="00980B88"/>
    <w:rsid w:val="00981B5F"/>
    <w:rsid w:val="0098282F"/>
    <w:rsid w:val="00982A15"/>
    <w:rsid w:val="009843D3"/>
    <w:rsid w:val="00984B91"/>
    <w:rsid w:val="0098624E"/>
    <w:rsid w:val="00990999"/>
    <w:rsid w:val="0099101A"/>
    <w:rsid w:val="00991E2C"/>
    <w:rsid w:val="009924B1"/>
    <w:rsid w:val="0099705F"/>
    <w:rsid w:val="009A1160"/>
    <w:rsid w:val="009A1AF9"/>
    <w:rsid w:val="009A53C4"/>
    <w:rsid w:val="009A7314"/>
    <w:rsid w:val="009A7435"/>
    <w:rsid w:val="009B71B6"/>
    <w:rsid w:val="009C0152"/>
    <w:rsid w:val="009C059F"/>
    <w:rsid w:val="009C39AB"/>
    <w:rsid w:val="009C6B1D"/>
    <w:rsid w:val="009D1B1B"/>
    <w:rsid w:val="009D3DFA"/>
    <w:rsid w:val="009D44B2"/>
    <w:rsid w:val="009D583F"/>
    <w:rsid w:val="009D6257"/>
    <w:rsid w:val="009D6F73"/>
    <w:rsid w:val="009E13E6"/>
    <w:rsid w:val="009E5FC4"/>
    <w:rsid w:val="009F0177"/>
    <w:rsid w:val="009F1478"/>
    <w:rsid w:val="009F763E"/>
    <w:rsid w:val="009F7874"/>
    <w:rsid w:val="00A0253B"/>
    <w:rsid w:val="00A04CEB"/>
    <w:rsid w:val="00A07946"/>
    <w:rsid w:val="00A07EC7"/>
    <w:rsid w:val="00A133FB"/>
    <w:rsid w:val="00A221E4"/>
    <w:rsid w:val="00A2366C"/>
    <w:rsid w:val="00A23E27"/>
    <w:rsid w:val="00A26FD6"/>
    <w:rsid w:val="00A2712F"/>
    <w:rsid w:val="00A31690"/>
    <w:rsid w:val="00A31E33"/>
    <w:rsid w:val="00A32270"/>
    <w:rsid w:val="00A32A2A"/>
    <w:rsid w:val="00A3390A"/>
    <w:rsid w:val="00A33AFC"/>
    <w:rsid w:val="00A3783B"/>
    <w:rsid w:val="00A37B8A"/>
    <w:rsid w:val="00A41375"/>
    <w:rsid w:val="00A41E8C"/>
    <w:rsid w:val="00A45566"/>
    <w:rsid w:val="00A456AA"/>
    <w:rsid w:val="00A46001"/>
    <w:rsid w:val="00A50129"/>
    <w:rsid w:val="00A50E96"/>
    <w:rsid w:val="00A51E59"/>
    <w:rsid w:val="00A53AC7"/>
    <w:rsid w:val="00A53D09"/>
    <w:rsid w:val="00A544E6"/>
    <w:rsid w:val="00A54B4C"/>
    <w:rsid w:val="00A562AB"/>
    <w:rsid w:val="00A615A4"/>
    <w:rsid w:val="00A62187"/>
    <w:rsid w:val="00A62A8A"/>
    <w:rsid w:val="00A646AE"/>
    <w:rsid w:val="00A647F6"/>
    <w:rsid w:val="00A67099"/>
    <w:rsid w:val="00A6766F"/>
    <w:rsid w:val="00A67B53"/>
    <w:rsid w:val="00A71182"/>
    <w:rsid w:val="00A7126D"/>
    <w:rsid w:val="00A724B8"/>
    <w:rsid w:val="00A75699"/>
    <w:rsid w:val="00A7794D"/>
    <w:rsid w:val="00A80E16"/>
    <w:rsid w:val="00A82443"/>
    <w:rsid w:val="00A846B2"/>
    <w:rsid w:val="00A84998"/>
    <w:rsid w:val="00A85EF4"/>
    <w:rsid w:val="00A95637"/>
    <w:rsid w:val="00A9690F"/>
    <w:rsid w:val="00A97817"/>
    <w:rsid w:val="00AA1609"/>
    <w:rsid w:val="00AA22D7"/>
    <w:rsid w:val="00AA5AAF"/>
    <w:rsid w:val="00AA6B7E"/>
    <w:rsid w:val="00AB42A8"/>
    <w:rsid w:val="00AB7A6F"/>
    <w:rsid w:val="00AC2D66"/>
    <w:rsid w:val="00AC4029"/>
    <w:rsid w:val="00AC4A6E"/>
    <w:rsid w:val="00AC553C"/>
    <w:rsid w:val="00AD0A71"/>
    <w:rsid w:val="00AD114D"/>
    <w:rsid w:val="00AD3A88"/>
    <w:rsid w:val="00AD48A9"/>
    <w:rsid w:val="00AD4F4E"/>
    <w:rsid w:val="00AD6847"/>
    <w:rsid w:val="00AE1696"/>
    <w:rsid w:val="00AE1715"/>
    <w:rsid w:val="00AE5275"/>
    <w:rsid w:val="00AE70BE"/>
    <w:rsid w:val="00AE7D5C"/>
    <w:rsid w:val="00AF2F1C"/>
    <w:rsid w:val="00AF4423"/>
    <w:rsid w:val="00AF6428"/>
    <w:rsid w:val="00B00011"/>
    <w:rsid w:val="00B003FB"/>
    <w:rsid w:val="00B00695"/>
    <w:rsid w:val="00B03921"/>
    <w:rsid w:val="00B06F5A"/>
    <w:rsid w:val="00B13D68"/>
    <w:rsid w:val="00B15770"/>
    <w:rsid w:val="00B21477"/>
    <w:rsid w:val="00B237AF"/>
    <w:rsid w:val="00B24299"/>
    <w:rsid w:val="00B2461E"/>
    <w:rsid w:val="00B24709"/>
    <w:rsid w:val="00B27966"/>
    <w:rsid w:val="00B279E7"/>
    <w:rsid w:val="00B30FE2"/>
    <w:rsid w:val="00B346E5"/>
    <w:rsid w:val="00B35A7F"/>
    <w:rsid w:val="00B37A42"/>
    <w:rsid w:val="00B40002"/>
    <w:rsid w:val="00B40BA7"/>
    <w:rsid w:val="00B40BFE"/>
    <w:rsid w:val="00B40CA5"/>
    <w:rsid w:val="00B41376"/>
    <w:rsid w:val="00B4332F"/>
    <w:rsid w:val="00B437E7"/>
    <w:rsid w:val="00B43FC1"/>
    <w:rsid w:val="00B4499B"/>
    <w:rsid w:val="00B44A24"/>
    <w:rsid w:val="00B459AD"/>
    <w:rsid w:val="00B4684E"/>
    <w:rsid w:val="00B46907"/>
    <w:rsid w:val="00B52662"/>
    <w:rsid w:val="00B53C76"/>
    <w:rsid w:val="00B53DAE"/>
    <w:rsid w:val="00B57E26"/>
    <w:rsid w:val="00B627B8"/>
    <w:rsid w:val="00B66663"/>
    <w:rsid w:val="00B775CC"/>
    <w:rsid w:val="00B80E0C"/>
    <w:rsid w:val="00B8254F"/>
    <w:rsid w:val="00B83052"/>
    <w:rsid w:val="00B84C87"/>
    <w:rsid w:val="00B85B52"/>
    <w:rsid w:val="00B85CCD"/>
    <w:rsid w:val="00B87017"/>
    <w:rsid w:val="00B9205D"/>
    <w:rsid w:val="00B97D07"/>
    <w:rsid w:val="00BA28AF"/>
    <w:rsid w:val="00BA6124"/>
    <w:rsid w:val="00BB3AE7"/>
    <w:rsid w:val="00BB59B0"/>
    <w:rsid w:val="00BB65B3"/>
    <w:rsid w:val="00BB6CB6"/>
    <w:rsid w:val="00BC0CC8"/>
    <w:rsid w:val="00BC1164"/>
    <w:rsid w:val="00BC35BF"/>
    <w:rsid w:val="00BC3B5E"/>
    <w:rsid w:val="00BD1624"/>
    <w:rsid w:val="00BD19E0"/>
    <w:rsid w:val="00BD31FE"/>
    <w:rsid w:val="00BD7014"/>
    <w:rsid w:val="00BE0911"/>
    <w:rsid w:val="00BE142C"/>
    <w:rsid w:val="00BE213B"/>
    <w:rsid w:val="00BE2237"/>
    <w:rsid w:val="00BE2EB0"/>
    <w:rsid w:val="00BE4E33"/>
    <w:rsid w:val="00BE5AC3"/>
    <w:rsid w:val="00BE65B3"/>
    <w:rsid w:val="00BE7146"/>
    <w:rsid w:val="00BE7697"/>
    <w:rsid w:val="00BF267B"/>
    <w:rsid w:val="00BF43A6"/>
    <w:rsid w:val="00BF5778"/>
    <w:rsid w:val="00BF6CF8"/>
    <w:rsid w:val="00C00C01"/>
    <w:rsid w:val="00C00DAA"/>
    <w:rsid w:val="00C00FC1"/>
    <w:rsid w:val="00C035FC"/>
    <w:rsid w:val="00C0471B"/>
    <w:rsid w:val="00C0702B"/>
    <w:rsid w:val="00C102E8"/>
    <w:rsid w:val="00C1430D"/>
    <w:rsid w:val="00C17D59"/>
    <w:rsid w:val="00C25954"/>
    <w:rsid w:val="00C277A1"/>
    <w:rsid w:val="00C30FC9"/>
    <w:rsid w:val="00C35567"/>
    <w:rsid w:val="00C35EF6"/>
    <w:rsid w:val="00C36413"/>
    <w:rsid w:val="00C37542"/>
    <w:rsid w:val="00C37E01"/>
    <w:rsid w:val="00C40B71"/>
    <w:rsid w:val="00C422C0"/>
    <w:rsid w:val="00C43984"/>
    <w:rsid w:val="00C459AB"/>
    <w:rsid w:val="00C472FC"/>
    <w:rsid w:val="00C5085B"/>
    <w:rsid w:val="00C515B0"/>
    <w:rsid w:val="00C51F42"/>
    <w:rsid w:val="00C54E86"/>
    <w:rsid w:val="00C561C1"/>
    <w:rsid w:val="00C6005F"/>
    <w:rsid w:val="00C605D3"/>
    <w:rsid w:val="00C631EE"/>
    <w:rsid w:val="00C65489"/>
    <w:rsid w:val="00C66600"/>
    <w:rsid w:val="00C66B40"/>
    <w:rsid w:val="00C6797D"/>
    <w:rsid w:val="00C67AC2"/>
    <w:rsid w:val="00C7020C"/>
    <w:rsid w:val="00C715FB"/>
    <w:rsid w:val="00C71A7B"/>
    <w:rsid w:val="00C7272D"/>
    <w:rsid w:val="00C75CDB"/>
    <w:rsid w:val="00C87946"/>
    <w:rsid w:val="00C9293B"/>
    <w:rsid w:val="00C9478C"/>
    <w:rsid w:val="00CA042F"/>
    <w:rsid w:val="00CA0438"/>
    <w:rsid w:val="00CA2D52"/>
    <w:rsid w:val="00CA33FB"/>
    <w:rsid w:val="00CA35F1"/>
    <w:rsid w:val="00CA3B25"/>
    <w:rsid w:val="00CA3B27"/>
    <w:rsid w:val="00CA536B"/>
    <w:rsid w:val="00CA582E"/>
    <w:rsid w:val="00CB1813"/>
    <w:rsid w:val="00CB2DCC"/>
    <w:rsid w:val="00CB621A"/>
    <w:rsid w:val="00CB6DC6"/>
    <w:rsid w:val="00CB6FEE"/>
    <w:rsid w:val="00CB7397"/>
    <w:rsid w:val="00CC0437"/>
    <w:rsid w:val="00CC1753"/>
    <w:rsid w:val="00CC1EEB"/>
    <w:rsid w:val="00CC31A0"/>
    <w:rsid w:val="00CC342C"/>
    <w:rsid w:val="00CC4BA6"/>
    <w:rsid w:val="00CC53DC"/>
    <w:rsid w:val="00CC61A0"/>
    <w:rsid w:val="00CC6516"/>
    <w:rsid w:val="00CC680A"/>
    <w:rsid w:val="00CC698E"/>
    <w:rsid w:val="00CD09E4"/>
    <w:rsid w:val="00CD1DBC"/>
    <w:rsid w:val="00CD36F4"/>
    <w:rsid w:val="00CD3BFB"/>
    <w:rsid w:val="00CD44B4"/>
    <w:rsid w:val="00CD4704"/>
    <w:rsid w:val="00CD785E"/>
    <w:rsid w:val="00CE1698"/>
    <w:rsid w:val="00CE1A91"/>
    <w:rsid w:val="00CE3286"/>
    <w:rsid w:val="00CE3606"/>
    <w:rsid w:val="00CE444B"/>
    <w:rsid w:val="00CE4735"/>
    <w:rsid w:val="00CE748D"/>
    <w:rsid w:val="00CF1A90"/>
    <w:rsid w:val="00CF4237"/>
    <w:rsid w:val="00CF55E4"/>
    <w:rsid w:val="00CF7474"/>
    <w:rsid w:val="00D0626A"/>
    <w:rsid w:val="00D07CFF"/>
    <w:rsid w:val="00D129EF"/>
    <w:rsid w:val="00D14242"/>
    <w:rsid w:val="00D17AE9"/>
    <w:rsid w:val="00D2218E"/>
    <w:rsid w:val="00D222E8"/>
    <w:rsid w:val="00D2286B"/>
    <w:rsid w:val="00D22EF1"/>
    <w:rsid w:val="00D2556E"/>
    <w:rsid w:val="00D264B2"/>
    <w:rsid w:val="00D265ED"/>
    <w:rsid w:val="00D2791A"/>
    <w:rsid w:val="00D3289C"/>
    <w:rsid w:val="00D35001"/>
    <w:rsid w:val="00D365DB"/>
    <w:rsid w:val="00D4028A"/>
    <w:rsid w:val="00D43D34"/>
    <w:rsid w:val="00D43D86"/>
    <w:rsid w:val="00D44350"/>
    <w:rsid w:val="00D45502"/>
    <w:rsid w:val="00D47438"/>
    <w:rsid w:val="00D47877"/>
    <w:rsid w:val="00D47C6D"/>
    <w:rsid w:val="00D5001B"/>
    <w:rsid w:val="00D5180D"/>
    <w:rsid w:val="00D519E1"/>
    <w:rsid w:val="00D5474A"/>
    <w:rsid w:val="00D5572C"/>
    <w:rsid w:val="00D5621F"/>
    <w:rsid w:val="00D5693B"/>
    <w:rsid w:val="00D60822"/>
    <w:rsid w:val="00D61281"/>
    <w:rsid w:val="00D61BD3"/>
    <w:rsid w:val="00D63706"/>
    <w:rsid w:val="00D64718"/>
    <w:rsid w:val="00D6659E"/>
    <w:rsid w:val="00D66BA6"/>
    <w:rsid w:val="00D7073E"/>
    <w:rsid w:val="00D70E04"/>
    <w:rsid w:val="00D7263C"/>
    <w:rsid w:val="00D7273A"/>
    <w:rsid w:val="00D72CE9"/>
    <w:rsid w:val="00D74257"/>
    <w:rsid w:val="00D85962"/>
    <w:rsid w:val="00D90B19"/>
    <w:rsid w:val="00D92A79"/>
    <w:rsid w:val="00D93814"/>
    <w:rsid w:val="00D95462"/>
    <w:rsid w:val="00DA099D"/>
    <w:rsid w:val="00DA35C2"/>
    <w:rsid w:val="00DA6608"/>
    <w:rsid w:val="00DB7242"/>
    <w:rsid w:val="00DB7A55"/>
    <w:rsid w:val="00DC029B"/>
    <w:rsid w:val="00DC04CF"/>
    <w:rsid w:val="00DC09A4"/>
    <w:rsid w:val="00DC259D"/>
    <w:rsid w:val="00DC4344"/>
    <w:rsid w:val="00DC6C36"/>
    <w:rsid w:val="00DD064A"/>
    <w:rsid w:val="00DD5601"/>
    <w:rsid w:val="00DD6A62"/>
    <w:rsid w:val="00DE452B"/>
    <w:rsid w:val="00DE476B"/>
    <w:rsid w:val="00DE4E4F"/>
    <w:rsid w:val="00DE6A92"/>
    <w:rsid w:val="00DE6CD3"/>
    <w:rsid w:val="00DE79D8"/>
    <w:rsid w:val="00DE7E0D"/>
    <w:rsid w:val="00DF1E12"/>
    <w:rsid w:val="00DF275D"/>
    <w:rsid w:val="00DF360D"/>
    <w:rsid w:val="00DF6D1C"/>
    <w:rsid w:val="00E016EF"/>
    <w:rsid w:val="00E06156"/>
    <w:rsid w:val="00E108E5"/>
    <w:rsid w:val="00E12BF5"/>
    <w:rsid w:val="00E13B7F"/>
    <w:rsid w:val="00E14736"/>
    <w:rsid w:val="00E227C1"/>
    <w:rsid w:val="00E23424"/>
    <w:rsid w:val="00E256A2"/>
    <w:rsid w:val="00E277A5"/>
    <w:rsid w:val="00E30203"/>
    <w:rsid w:val="00E33BA9"/>
    <w:rsid w:val="00E37198"/>
    <w:rsid w:val="00E37AE3"/>
    <w:rsid w:val="00E40ACF"/>
    <w:rsid w:val="00E4203A"/>
    <w:rsid w:val="00E5058E"/>
    <w:rsid w:val="00E52E5A"/>
    <w:rsid w:val="00E54A2B"/>
    <w:rsid w:val="00E55225"/>
    <w:rsid w:val="00E56DFB"/>
    <w:rsid w:val="00E576BB"/>
    <w:rsid w:val="00E61E86"/>
    <w:rsid w:val="00E62822"/>
    <w:rsid w:val="00E63F6E"/>
    <w:rsid w:val="00E6492A"/>
    <w:rsid w:val="00E65014"/>
    <w:rsid w:val="00E708DD"/>
    <w:rsid w:val="00E70E26"/>
    <w:rsid w:val="00E726F6"/>
    <w:rsid w:val="00E727BD"/>
    <w:rsid w:val="00E73F65"/>
    <w:rsid w:val="00E740B9"/>
    <w:rsid w:val="00E75150"/>
    <w:rsid w:val="00E75417"/>
    <w:rsid w:val="00E75A71"/>
    <w:rsid w:val="00E80BD8"/>
    <w:rsid w:val="00E82196"/>
    <w:rsid w:val="00E8378F"/>
    <w:rsid w:val="00E849F9"/>
    <w:rsid w:val="00E85D17"/>
    <w:rsid w:val="00E85DB8"/>
    <w:rsid w:val="00E92475"/>
    <w:rsid w:val="00E9588C"/>
    <w:rsid w:val="00E95D57"/>
    <w:rsid w:val="00E96F43"/>
    <w:rsid w:val="00E97234"/>
    <w:rsid w:val="00EA05E6"/>
    <w:rsid w:val="00EA0CFE"/>
    <w:rsid w:val="00EA0E37"/>
    <w:rsid w:val="00EA31C6"/>
    <w:rsid w:val="00EA5229"/>
    <w:rsid w:val="00EB0AF9"/>
    <w:rsid w:val="00EB3A2E"/>
    <w:rsid w:val="00EB46AF"/>
    <w:rsid w:val="00EC0075"/>
    <w:rsid w:val="00EC02B4"/>
    <w:rsid w:val="00EC1109"/>
    <w:rsid w:val="00EC4FD0"/>
    <w:rsid w:val="00EC54BA"/>
    <w:rsid w:val="00EC644F"/>
    <w:rsid w:val="00ED0C76"/>
    <w:rsid w:val="00ED11BF"/>
    <w:rsid w:val="00ED1F9B"/>
    <w:rsid w:val="00ED20D3"/>
    <w:rsid w:val="00ED6683"/>
    <w:rsid w:val="00EE2D75"/>
    <w:rsid w:val="00EE44D8"/>
    <w:rsid w:val="00EE5682"/>
    <w:rsid w:val="00EE6C37"/>
    <w:rsid w:val="00EE7780"/>
    <w:rsid w:val="00EF137B"/>
    <w:rsid w:val="00EF4E0E"/>
    <w:rsid w:val="00EF62C0"/>
    <w:rsid w:val="00EF75AB"/>
    <w:rsid w:val="00F009B6"/>
    <w:rsid w:val="00F02F87"/>
    <w:rsid w:val="00F03207"/>
    <w:rsid w:val="00F03D9D"/>
    <w:rsid w:val="00F05F03"/>
    <w:rsid w:val="00F06BC3"/>
    <w:rsid w:val="00F07057"/>
    <w:rsid w:val="00F12610"/>
    <w:rsid w:val="00F14338"/>
    <w:rsid w:val="00F1474C"/>
    <w:rsid w:val="00F21562"/>
    <w:rsid w:val="00F27182"/>
    <w:rsid w:val="00F30999"/>
    <w:rsid w:val="00F3229F"/>
    <w:rsid w:val="00F322C8"/>
    <w:rsid w:val="00F33112"/>
    <w:rsid w:val="00F34D76"/>
    <w:rsid w:val="00F365D6"/>
    <w:rsid w:val="00F42CCF"/>
    <w:rsid w:val="00F439E8"/>
    <w:rsid w:val="00F44A59"/>
    <w:rsid w:val="00F46CC3"/>
    <w:rsid w:val="00F544B0"/>
    <w:rsid w:val="00F55109"/>
    <w:rsid w:val="00F56468"/>
    <w:rsid w:val="00F61D81"/>
    <w:rsid w:val="00F6417D"/>
    <w:rsid w:val="00F65937"/>
    <w:rsid w:val="00F66BF1"/>
    <w:rsid w:val="00F70482"/>
    <w:rsid w:val="00F7227D"/>
    <w:rsid w:val="00F72F25"/>
    <w:rsid w:val="00F75F95"/>
    <w:rsid w:val="00F7673D"/>
    <w:rsid w:val="00F8147E"/>
    <w:rsid w:val="00F84A5E"/>
    <w:rsid w:val="00F863F3"/>
    <w:rsid w:val="00F86F63"/>
    <w:rsid w:val="00F93F54"/>
    <w:rsid w:val="00F93FD6"/>
    <w:rsid w:val="00F94B6E"/>
    <w:rsid w:val="00F95B28"/>
    <w:rsid w:val="00F95F5A"/>
    <w:rsid w:val="00FA08BF"/>
    <w:rsid w:val="00FA0F06"/>
    <w:rsid w:val="00FA1547"/>
    <w:rsid w:val="00FA1635"/>
    <w:rsid w:val="00FA53D2"/>
    <w:rsid w:val="00FA665C"/>
    <w:rsid w:val="00FB3F88"/>
    <w:rsid w:val="00FB6701"/>
    <w:rsid w:val="00FB7960"/>
    <w:rsid w:val="00FC0161"/>
    <w:rsid w:val="00FC14AF"/>
    <w:rsid w:val="00FC4191"/>
    <w:rsid w:val="00FC624A"/>
    <w:rsid w:val="00FC661D"/>
    <w:rsid w:val="00FC72A6"/>
    <w:rsid w:val="00FD0300"/>
    <w:rsid w:val="00FD3AC1"/>
    <w:rsid w:val="00FD4D25"/>
    <w:rsid w:val="00FD5321"/>
    <w:rsid w:val="00FD5503"/>
    <w:rsid w:val="00FD5583"/>
    <w:rsid w:val="00FD5C71"/>
    <w:rsid w:val="00FD6A77"/>
    <w:rsid w:val="00FD7029"/>
    <w:rsid w:val="00FE4CE3"/>
    <w:rsid w:val="00FE54AC"/>
    <w:rsid w:val="00FF051A"/>
    <w:rsid w:val="00FF0614"/>
    <w:rsid w:val="00FF1655"/>
    <w:rsid w:val="00FF2CE4"/>
    <w:rsid w:val="00FF44D4"/>
    <w:rsid w:val="00FF4BB3"/>
    <w:rsid w:val="00FF5D2E"/>
    <w:rsid w:val="00FF5FB6"/>
    <w:rsid w:val="00FF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56E73-7CDE-4DFE-98E3-F957CA77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rsid w:val="009103AC"/>
    <w:pPr>
      <w:spacing w:after="0" w:line="240" w:lineRule="auto"/>
    </w:pPr>
    <w:rPr>
      <w:rFonts w:eastAsia="Times New Roman"/>
      <w:color w:val="404040"/>
      <w:sz w:val="18"/>
      <w:szCs w:val="18"/>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ipTable">
    <w:name w:val="Tip Table"/>
    <w:basedOn w:val="TableNormal"/>
    <w:uiPriority w:val="99"/>
    <w:rsid w:val="009103AC"/>
    <w:pPr>
      <w:spacing w:after="0" w:line="240" w:lineRule="auto"/>
    </w:pPr>
    <w:rPr>
      <w:rFonts w:eastAsia="Times New Roman"/>
      <w:color w:val="404040"/>
      <w:sz w:val="18"/>
      <w:szCs w:val="18"/>
      <w:lang w:eastAsia="ja-JP"/>
    </w:rPr>
    <w:tblPr>
      <w:tblCellMar>
        <w:top w:w="144" w:type="dxa"/>
        <w:left w:w="0" w:type="dxa"/>
        <w:right w:w="0" w:type="dxa"/>
      </w:tblCellMar>
    </w:tblPr>
    <w:tcPr>
      <w:shd w:val="clear" w:color="auto" w:fill="DEEAF6"/>
    </w:tcPr>
    <w:tblStylePr w:type="firstCol">
      <w:pPr>
        <w:wordWrap/>
        <w:jc w:val="center"/>
      </w:pPr>
    </w:tblStylePr>
  </w:style>
  <w:style w:type="table" w:styleId="TableGrid">
    <w:name w:val="Table Grid"/>
    <w:basedOn w:val="TableNormal"/>
    <w:rsid w:val="00910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9103AC"/>
    <w:pPr>
      <w:spacing w:after="180" w:line="288" w:lineRule="auto"/>
      <w:ind w:left="720"/>
      <w:contextualSpacing/>
    </w:pPr>
    <w:rPr>
      <w:rFonts w:eastAsiaTheme="minorEastAsia"/>
      <w:color w:val="404040" w:themeColor="text1" w:themeTint="BF"/>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576</Words>
  <Characters>3190</Characters>
  <Application>Microsoft Office Word</Application>
  <DocSecurity>0</DocSecurity>
  <Lines>245</Lines>
  <Paragraphs>129</Paragraphs>
  <ScaleCrop>false</ScaleCrop>
  <Company/>
  <LinksUpToDate>false</LinksUpToDate>
  <CharactersWithSpaces>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Sprlak</dc:creator>
  <cp:keywords/>
  <dc:description/>
  <cp:lastModifiedBy>Tomas Sprlak</cp:lastModifiedBy>
  <cp:revision>1</cp:revision>
  <dcterms:created xsi:type="dcterms:W3CDTF">2015-06-09T20:11:00Z</dcterms:created>
  <dcterms:modified xsi:type="dcterms:W3CDTF">2015-06-09T20:13:00Z</dcterms:modified>
</cp:coreProperties>
</file>