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E8F" w:rsidRDefault="00692B47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2E8F" w:rsidRDefault="00902E8F">
      <w:pPr>
        <w:rPr>
          <w:sz w:val="20"/>
        </w:rPr>
      </w:pPr>
    </w:p>
    <w:p w:rsidR="00902E8F" w:rsidRDefault="00D95FBB">
      <w:pPr>
        <w:pStyle w:val="Nadpis1"/>
        <w:spacing w:after="240"/>
        <w:rPr>
          <w:rFonts w:ascii="Segoe UI" w:hAnsi="Segoe UI" w:cs="Segoe UI"/>
        </w:rPr>
      </w:pPr>
      <w:r w:rsidRPr="00D95FBB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D95FBB" w:rsidRDefault="00D1364D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692B47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02E8F">
        <w:trPr>
          <w:trHeight w:val="268"/>
        </w:trPr>
        <w:tc>
          <w:tcPr>
            <w:tcW w:w="2045" w:type="dxa"/>
            <w:shd w:val="clear" w:color="auto" w:fill="C2D69B"/>
          </w:tcPr>
          <w:p w:rsidR="00902E8F" w:rsidRDefault="00902E8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02E8F" w:rsidRDefault="00902E8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02E8F" w:rsidRDefault="00902E8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02E8F" w:rsidRDefault="00902E8F">
            <w:pPr>
              <w:spacing w:after="0"/>
            </w:pPr>
          </w:p>
        </w:tc>
      </w:tr>
    </w:tbl>
    <w:p w:rsidR="00902E8F" w:rsidRDefault="00902E8F">
      <w:pPr>
        <w:pStyle w:val="Nadpis1"/>
        <w:spacing w:after="240"/>
        <w:rPr>
          <w:rFonts w:ascii="Calibri" w:hAnsi="Calibri"/>
          <w:sz w:val="32"/>
        </w:rPr>
      </w:pPr>
    </w:p>
    <w:p w:rsidR="00902E8F" w:rsidRDefault="00692B47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02E8F">
        <w:trPr>
          <w:trHeight w:val="487"/>
        </w:trPr>
        <w:tc>
          <w:tcPr>
            <w:tcW w:w="2500" w:type="pct"/>
          </w:tcPr>
          <w:p w:rsidR="00902E8F" w:rsidRDefault="00692B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02E8F" w:rsidRDefault="00692B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902E8F">
        <w:trPr>
          <w:trHeight w:val="487"/>
        </w:trPr>
        <w:tc>
          <w:tcPr>
            <w:tcW w:w="2500" w:type="pct"/>
          </w:tcPr>
          <w:p w:rsidR="00902E8F" w:rsidRDefault="00692B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>
              <w:rPr>
                <w:b/>
                <w:sz w:val="20"/>
              </w:rPr>
              <w:t xml:space="preserve">František </w:t>
            </w:r>
            <w:proofErr w:type="spellStart"/>
            <w:r>
              <w:rPr>
                <w:b/>
                <w:sz w:val="20"/>
              </w:rPr>
              <w:t>Podracký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500" w:type="pct"/>
          </w:tcPr>
          <w:p w:rsidR="00902E8F" w:rsidRDefault="00692B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  <w:t>Lenka  Čechová Mgr.</w:t>
            </w:r>
            <w:r>
              <w:rPr>
                <w:sz w:val="20"/>
              </w:rPr>
              <w:tab/>
            </w:r>
          </w:p>
        </w:tc>
      </w:tr>
      <w:tr w:rsidR="00902E8F">
        <w:trPr>
          <w:trHeight w:val="487"/>
        </w:trPr>
        <w:tc>
          <w:tcPr>
            <w:tcW w:w="2500" w:type="pct"/>
          </w:tcPr>
          <w:p w:rsidR="00902E8F" w:rsidRDefault="00692B47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02E8F" w:rsidRDefault="00692B47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902E8F" w:rsidRDefault="00692B47">
      <w:pPr>
        <w:spacing w:after="0"/>
        <w:rPr>
          <w:sz w:val="20"/>
        </w:rPr>
      </w:pPr>
      <w:r>
        <w:rPr>
          <w:sz w:val="20"/>
        </w:rPr>
        <w:t>Dátum vyhotovenia záverečnej správy:     4.3. 2019</w:t>
      </w:r>
    </w:p>
    <w:p w:rsidR="00902E8F" w:rsidRDefault="00692B4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902E8F" w:rsidRDefault="00692B47">
      <w:pPr>
        <w:jc w:val="both"/>
        <w:rPr>
          <w:sz w:val="18"/>
        </w:rPr>
      </w:pPr>
      <w:r>
        <w:rPr>
          <w:sz w:val="18"/>
        </w:rPr>
        <w:t xml:space="preserve">Bilancia kompetencií prebehla v období od  17.1.2019  do 20.3.2019  v rozsahu 38 hodín a boli pri nej použité nasledovné nástroje: D3 – Moje zručnosti (slovesa), D4, D5 – kľúčové kompetencie,  D1 – Skladanie kompetencií,  B4 . Osobná SWOT analýza , Dotazník – MBTI,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B2 - Rob to čo najlepšie vieš – </w:t>
      </w:r>
      <w:proofErr w:type="spellStart"/>
      <w:r>
        <w:rPr>
          <w:sz w:val="18"/>
        </w:rPr>
        <w:t>Sabahodnotenie</w:t>
      </w:r>
      <w:proofErr w:type="spellEnd"/>
      <w:r>
        <w:rPr>
          <w:sz w:val="18"/>
        </w:rPr>
        <w:t xml:space="preserve">, C5 – Moje profesijné hodnoty – </w:t>
      </w:r>
      <w:proofErr w:type="spellStart"/>
      <w:r>
        <w:rPr>
          <w:sz w:val="18"/>
        </w:rPr>
        <w:t>Knowdel</w:t>
      </w:r>
      <w:proofErr w:type="spellEnd"/>
      <w:r>
        <w:rPr>
          <w:sz w:val="18"/>
        </w:rPr>
        <w:t xml:space="preserve">, , C10 – v akých </w:t>
      </w:r>
      <w:proofErr w:type="spellStart"/>
      <w:r>
        <w:rPr>
          <w:sz w:val="18"/>
        </w:rPr>
        <w:t>povolanich</w:t>
      </w:r>
      <w:proofErr w:type="spellEnd"/>
      <w:r>
        <w:rPr>
          <w:sz w:val="18"/>
        </w:rPr>
        <w:t xml:space="preserve"> sa môžem uplatniť, A5- Otázky na pracovný pohovor, Kariérny kvietok ,  A6 – Zjavný a skrytý trh práce, osobný erb, Životné pole, Krivka života</w:t>
      </w:r>
    </w:p>
    <w:p w:rsidR="00902E8F" w:rsidRDefault="00692B47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02E8F" w:rsidRDefault="00692B47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902E8F" w:rsidRDefault="00D95FBB">
      <w:pPr>
        <w:rPr>
          <w:b/>
          <w:bCs/>
          <w:sz w:val="32"/>
          <w:szCs w:val="32"/>
        </w:rPr>
      </w:pPr>
      <w:r w:rsidRPr="00D95FBB">
        <w:rPr>
          <w:noProof/>
          <w:lang w:eastAsia="sk-SK"/>
        </w:rPr>
        <w:pict>
          <v:shape id="Text Box 2" o:spid="_x0000_s1027" type="#_x0000_t202" style="position:absolute;margin-left:-15.85pt;margin-top:9.25pt;width:527.95pt;height:19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">
            <v:textbox>
              <w:txbxContent>
                <w:p w:rsidR="00902E8F" w:rsidRDefault="00692B47">
                  <w:pPr>
                    <w:jc w:val="both"/>
                  </w:pPr>
                  <w:bookmarkStart w:id="2" w:name="_GoBack"/>
                  <w:r>
                    <w:t xml:space="preserve">pri vstupe do bilancie ste bol v evidencií </w:t>
                  </w:r>
                  <w:proofErr w:type="spellStart"/>
                  <w:r>
                    <w:t>UoZ</w:t>
                  </w:r>
                  <w:proofErr w:type="spellEnd"/>
                  <w:r>
                    <w:t xml:space="preserve"> od 20.10.2017 (</w:t>
                  </w:r>
                  <w:proofErr w:type="spellStart"/>
                  <w:r>
                    <w:t>t.z</w:t>
                  </w:r>
                  <w:proofErr w:type="spellEnd"/>
                  <w:r>
                    <w:t xml:space="preserve">. 14 mesiacov) a mal ste štatút znevýhodneného uchádzača o zamestnanie z hľadiska dĺžky evidencie. Ide o vašu  deviatu evidenciu na </w:t>
                  </w:r>
                  <w:proofErr w:type="spellStart"/>
                  <w:r>
                    <w:t>ÚPSVaR</w:t>
                  </w:r>
                  <w:proofErr w:type="spellEnd"/>
                  <w:r>
                    <w:t>.  Vaše najdlhšie obdobie nezamestnanosti bolo v trvaní 6 rokov. V pôvodne absolvovanom vzdelaní – obrábač kovov- sústružník  máte cca 3 ročnú prax, ktorú ste získal bezprostredne po ukončení štúdia. Pracovné skúsenosti máte prevažne ako manipulačný robotník, krátkodobo ako kurič na tuhé palivo.</w:t>
                  </w:r>
                </w:p>
                <w:p w:rsidR="00902E8F" w:rsidRDefault="00692B47">
                  <w:r>
                    <w:t>Na základe zistených informácií by ste chcel nájsť 2 pracovné profesie, v ktorých by ste sa chcel uplatniť.</w:t>
                  </w:r>
                </w:p>
                <w:p w:rsidR="00902E8F" w:rsidRDefault="00692B47">
                  <w:pPr>
                    <w:jc w:val="both"/>
                  </w:pPr>
                  <w:r>
                    <w:t xml:space="preserve">Vyjadril ste potrebu podpory v konkrétnych krokoch: identifikovať a pomenovať svoje zručnosti, identifikovať profesijné hodnoty, vedieť sa orientovať na súčasnom trhu práce,  identifikovať potreby ďalšieho osobného rozvoja a   motivačné faktory, zlepšiť </w:t>
                  </w:r>
                  <w:proofErr w:type="spellStart"/>
                  <w:r>
                    <w:t>sebaprezentáciu</w:t>
                  </w:r>
                  <w:proofErr w:type="spellEnd"/>
                  <w:r>
                    <w:t xml:space="preserve"> pri uchádzaní sa o zamestnanie, pomoc s vypracovaním životopisu, žiadosťou  o prijatie do zamestnania, motivačným listom,  naučiť sa efektívne spôsoby vyhľadávania pracovných ponúk.</w:t>
                  </w:r>
                  <w:bookmarkEnd w:id="2"/>
                </w:p>
              </w:txbxContent>
            </v:textbox>
            <w10:wrap type="square" anchorx="margin"/>
          </v:shape>
        </w:pict>
      </w:r>
      <w:r w:rsidR="00692B47">
        <w:rPr>
          <w:sz w:val="20"/>
        </w:rPr>
        <w:br w:type="page"/>
      </w:r>
      <w:bookmarkStart w:id="3" w:name="_Toc390942113"/>
      <w:r w:rsidR="00692B47">
        <w:rPr>
          <w:b/>
          <w:bCs/>
          <w:sz w:val="32"/>
          <w:szCs w:val="32"/>
        </w:rPr>
        <w:lastRenderedPageBreak/>
        <w:t>3.Motivácia</w:t>
      </w:r>
    </w:p>
    <w:p w:rsidR="00902E8F" w:rsidRDefault="00692B47">
      <w:pPr>
        <w:jc w:val="both"/>
      </w:pPr>
      <w:r>
        <w:t xml:space="preserve">Na základe vypracovaného portfólia  a výsledkov dotazníkov a testov vypracovaných v rámci bilancie kompetencie ste uviedli, že medzi Vaše hlavné kompetencie patrí manuálna zručnosť: zvládanie náročnejších manuálnych úkonov, vykonávanie úkonov  v správnom poradí, obratnosť pri náročnejšej manuálnej práci. Uvádzate, že medzi Vaše odborné kompetencie patrí  technická gramotnosť: viete sa orientovať v používateľskej dokumentácií technických zariadení. Chcel by ste, aby Vám Vaše budúce zamestnanie poskytovalo pocit stability, prostredie férovosti a podpory. Máte záujem o prácu, ktorá by bola do vzdialenosti 20 km od miesta bydliska, poskytla by Vám aj možnosť ďalšieho odborného  rozvoja.  Pri stanovení cieľového povolania ste vychádzal zo svojich zručností ale aj z osobnostných vlastností, ktoré sú  spoľahlivosť, skromnosť, dobrá pamäť, prispôsobivosť. Po zvážení a vyhodnotení svojich kompetencií  ste si za 1. cielené zamestnanie  stanovil: </w:t>
      </w:r>
      <w:r>
        <w:rPr>
          <w:b/>
          <w:i/>
        </w:rPr>
        <w:t xml:space="preserve"> sústružník</w:t>
      </w:r>
      <w:r>
        <w:t xml:space="preserve"> ako 2. cielené povolanie ste označil: </w:t>
      </w:r>
      <w:r>
        <w:rPr>
          <w:b/>
          <w:i/>
        </w:rPr>
        <w:t>operátor výroby</w:t>
      </w:r>
      <w:r>
        <w:rPr>
          <w:b/>
        </w:rPr>
        <w:t xml:space="preserve">. </w:t>
      </w:r>
      <w:r>
        <w:t>Ďalej uvádzate, že ste naklonený aj možnosti ďalšieho vzdelávania.</w:t>
      </w:r>
    </w:p>
    <w:p w:rsidR="00902E8F" w:rsidRDefault="00692B47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3"/>
      <w:r>
        <w:rPr>
          <w:rFonts w:ascii="Calibri" w:hAnsi="Calibri"/>
          <w:sz w:val="32"/>
        </w:rPr>
        <w:t>Cielené povolania</w:t>
      </w:r>
    </w:p>
    <w:p w:rsidR="00902E8F" w:rsidRDefault="00692B47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02E8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02E8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sústružník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operátor výroby</w:t>
            </w:r>
          </w:p>
        </w:tc>
      </w:tr>
      <w:tr w:rsidR="00902E8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120"/>
              <w:rPr>
                <w:sz w:val="20"/>
                <w:u w:val="single"/>
              </w:rPr>
            </w:pPr>
            <w:r>
              <w:t>Technická gramotnosť: orientácia v technickej dokumentácií.</w:t>
            </w:r>
          </w:p>
          <w:p w:rsidR="00902E8F" w:rsidRDefault="00692B47">
            <w:pPr>
              <w:spacing w:after="120"/>
            </w:pPr>
            <w:r>
              <w:rPr>
                <w:sz w:val="20"/>
              </w:rPr>
              <w:t xml:space="preserve">Manuálna zručnosť: </w:t>
            </w:r>
            <w:r>
              <w:t>zvládanie náročnejších manuálnych úkonov, a vykonávanie úkonov v  presnom poradí.</w:t>
            </w:r>
          </w:p>
          <w:p w:rsidR="00902E8F" w:rsidRDefault="00692B47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Zručnosti: opracovávanie, nastavovanie, obrábanie, triedenie.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120"/>
              <w:rPr>
                <w:sz w:val="20"/>
                <w:u w:val="single"/>
              </w:rPr>
            </w:pPr>
            <w:r>
              <w:t>Technická gramotnosť: orientácia v technickej dokumentácií.</w:t>
            </w:r>
          </w:p>
          <w:p w:rsidR="00902E8F" w:rsidRDefault="00692B47">
            <w:pPr>
              <w:spacing w:after="120"/>
            </w:pPr>
            <w:r>
              <w:rPr>
                <w:sz w:val="20"/>
              </w:rPr>
              <w:t xml:space="preserve">Manuálna </w:t>
            </w:r>
            <w:proofErr w:type="spellStart"/>
            <w:r>
              <w:rPr>
                <w:sz w:val="20"/>
              </w:rPr>
              <w:t>zručnosť:</w:t>
            </w:r>
            <w:r>
              <w:t>z</w:t>
            </w:r>
            <w:proofErr w:type="spellEnd"/>
            <w:r>
              <w:t xml:space="preserve"> vládanie náročnejších manuálnych úkonov, a vykonávanie úkonov v  presnom poradí.</w:t>
            </w:r>
          </w:p>
          <w:p w:rsidR="00902E8F" w:rsidRDefault="00692B47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Zručnosti:  triedenie </w:t>
            </w:r>
          </w:p>
        </w:tc>
      </w:tr>
      <w:tr w:rsidR="00902E8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902E8F">
            <w:pPr>
              <w:spacing w:after="60"/>
              <w:rPr>
                <w:sz w:val="20"/>
              </w:rPr>
            </w:pPr>
          </w:p>
          <w:p w:rsidR="00902E8F" w:rsidRDefault="00692B47">
            <w:pPr>
              <w:spacing w:after="60"/>
            </w:pPr>
            <w:r>
              <w:t>Schopnosť  samostatne vykonávať úkony, spoľahlivosť, dobrá pamäť, prispôsobivosť, precíznosť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902E8F" w:rsidRDefault="00692B47">
            <w:pPr>
              <w:spacing w:after="60"/>
            </w:pPr>
            <w:r>
              <w:t>Spoľahlivosť, skromnosť, dobrá pamäť, pracovitosť, precíznosť, tímová spolupráca</w:t>
            </w:r>
          </w:p>
        </w:tc>
      </w:tr>
      <w:tr w:rsidR="00902E8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Prekážky:   uplynulo dlhé obdobie od vykonávania tejto profesie, potrebná obnova zručností, naučiť sa novým technológiám                    </w:t>
            </w:r>
          </w:p>
          <w:p w:rsidR="00902E8F" w:rsidRDefault="00902E8F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Prekážky:  </w:t>
            </w:r>
          </w:p>
          <w:p w:rsidR="00902E8F" w:rsidRDefault="00692B47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Krátkodobá prax </w:t>
            </w:r>
          </w:p>
          <w:p w:rsidR="00902E8F" w:rsidRDefault="00692B47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Doplniť vzdelanie aj formou kurzu</w:t>
            </w:r>
          </w:p>
        </w:tc>
      </w:tr>
    </w:tbl>
    <w:p w:rsidR="00902E8F" w:rsidRDefault="00902E8F">
      <w:pPr>
        <w:rPr>
          <w:sz w:val="20"/>
        </w:rPr>
      </w:pPr>
    </w:p>
    <w:p w:rsidR="00902E8F" w:rsidRDefault="00902E8F">
      <w:pPr>
        <w:rPr>
          <w:sz w:val="20"/>
        </w:rPr>
      </w:pPr>
    </w:p>
    <w:p w:rsidR="00902E8F" w:rsidRDefault="00692B4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t>5. Situácia na trhu práce</w:t>
      </w:r>
      <w:bookmarkEnd w:id="4"/>
      <w:r>
        <w:rPr>
          <w:rFonts w:ascii="Calibri" w:hAnsi="Calibri"/>
          <w:sz w:val="32"/>
        </w:rPr>
        <w:t xml:space="preserve">  </w:t>
      </w:r>
    </w:p>
    <w:tbl>
      <w:tblPr>
        <w:tblW w:w="4994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3"/>
        <w:gridCol w:w="4039"/>
        <w:gridCol w:w="4037"/>
      </w:tblGrid>
      <w:tr w:rsidR="00902E8F">
        <w:trPr>
          <w:trHeight w:val="70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02E8F">
        <w:trPr>
          <w:trHeight w:val="812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lastRenderedPageBreak/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Prakon</w:t>
            </w:r>
            <w:proofErr w:type="spellEnd"/>
            <w:r>
              <w:rPr>
                <w:sz w:val="20"/>
              </w:rPr>
              <w:t xml:space="preserve"> s.r.o., Prakovce</w:t>
            </w:r>
          </w:p>
          <w:p w:rsidR="00902E8F" w:rsidRDefault="00692B47">
            <w:pPr>
              <w:spacing w:after="0"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Treva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s.r.o</w:t>
            </w:r>
            <w:proofErr w:type="spellEnd"/>
            <w:r>
              <w:rPr>
                <w:sz w:val="20"/>
              </w:rPr>
              <w:t>, Prakovce</w:t>
            </w:r>
          </w:p>
          <w:p w:rsidR="00902E8F" w:rsidRDefault="00692B47">
            <w:pPr>
              <w:spacing w:after="0"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Fermat</w:t>
            </w:r>
            <w:proofErr w:type="spellEnd"/>
            <w:r>
              <w:rPr>
                <w:sz w:val="20"/>
              </w:rPr>
              <w:t xml:space="preserve"> s.r.o., Prakovce</w:t>
            </w:r>
          </w:p>
          <w:p w:rsidR="00902E8F" w:rsidRDefault="00692B47">
            <w:pPr>
              <w:spacing w:after="0"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Lemakor</w:t>
            </w:r>
            <w:proofErr w:type="spellEnd"/>
            <w:r>
              <w:rPr>
                <w:sz w:val="20"/>
              </w:rPr>
              <w:t xml:space="preserve"> s.r.o., Prakovce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Klauke</w:t>
            </w:r>
            <w:proofErr w:type="spellEnd"/>
            <w:r>
              <w:rPr>
                <w:sz w:val="20"/>
              </w:rPr>
              <w:t xml:space="preserve"> s.r.o., Gelnica</w:t>
            </w:r>
          </w:p>
          <w:p w:rsidR="00902E8F" w:rsidRDefault="00692B4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QESS s. r. o., prevádzka Jaklovce</w:t>
            </w:r>
          </w:p>
          <w:p w:rsidR="00902E8F" w:rsidRDefault="00692B47">
            <w:pPr>
              <w:rPr>
                <w:sz w:val="20"/>
              </w:rPr>
            </w:pPr>
            <w:r>
              <w:t xml:space="preserve">LEONI S.R.O., prevádzka Jaklovce </w:t>
            </w:r>
          </w:p>
          <w:p w:rsidR="00902E8F" w:rsidRDefault="00692B47">
            <w:pPr>
              <w:rPr>
                <w:sz w:val="20"/>
              </w:rPr>
            </w:pPr>
            <w:r>
              <w:t>SIRAIL s.r.o., prevádzka Prakovce</w:t>
            </w:r>
          </w:p>
        </w:tc>
      </w:tr>
      <w:tr w:rsidR="00902E8F">
        <w:trPr>
          <w:trHeight w:val="87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rPr>
                <w:sz w:val="20"/>
              </w:rPr>
            </w:pPr>
            <w:r>
              <w:rPr>
                <w:sz w:val="20"/>
              </w:rPr>
              <w:t>V okrese  Gelnica :  1</w:t>
            </w:r>
          </w:p>
          <w:p w:rsidR="00902E8F" w:rsidRDefault="00692B47">
            <w:pPr>
              <w:rPr>
                <w:sz w:val="20"/>
              </w:rPr>
            </w:pPr>
            <w:r>
              <w:rPr>
                <w:sz w:val="20"/>
              </w:rPr>
              <w:t>V Košickom kraji: zverejnených 34  pracovných ponúk (vrátane ponúk personálnych agentúr, ktoré ponúkajú prácu v rámci celej SR a ČR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V okrese  Gelnica </w:t>
            </w:r>
            <w:proofErr w:type="spellStart"/>
            <w:r>
              <w:rPr>
                <w:sz w:val="20"/>
              </w:rPr>
              <w:t>t.č</w:t>
            </w:r>
            <w:proofErr w:type="spellEnd"/>
            <w:r>
              <w:rPr>
                <w:sz w:val="20"/>
              </w:rPr>
              <w:t>. nie je zverejnená žiadna  pracovná ponuka</w:t>
            </w:r>
          </w:p>
          <w:p w:rsidR="00902E8F" w:rsidRDefault="00692B47">
            <w:pPr>
              <w:rPr>
                <w:sz w:val="20"/>
              </w:rPr>
            </w:pPr>
            <w:r>
              <w:rPr>
                <w:sz w:val="20"/>
              </w:rPr>
              <w:t>V Košickom kraji: zverejnených 32  pracovných ponúk (vrátane ponúk personálnych agentúr, ktoré ponúkajú prácu v okrese Trnava, Senec, Galanta)</w:t>
            </w:r>
          </w:p>
        </w:tc>
      </w:tr>
      <w:tr w:rsidR="00902E8F">
        <w:trPr>
          <w:trHeight w:val="60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Prakon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Prakovce</w:t>
            </w:r>
            <w:proofErr w:type="spellEnd"/>
          </w:p>
          <w:p w:rsidR="00902E8F" w:rsidRDefault="00692B47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HYD M&amp;K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Faurecia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Automotive Slovakia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902E8F" w:rsidRDefault="00692B47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Smart SK, s. r. o.,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</w:tc>
      </w:tr>
    </w:tbl>
    <w:p w:rsidR="00902E8F" w:rsidRDefault="00902E8F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02E8F" w:rsidRDefault="00692B47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4975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65"/>
        <w:gridCol w:w="2200"/>
        <w:gridCol w:w="2045"/>
        <w:gridCol w:w="3119"/>
      </w:tblGrid>
      <w:tr w:rsidR="00902E8F">
        <w:trPr>
          <w:trHeight w:val="280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02E8F">
        <w:trPr>
          <w:trHeight w:val="15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životopisu , žiadosti o prijatie do zamestnania , motivačného listu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902E8F" w:rsidRDefault="00692B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19.2.2019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Vypracovať si dokumenty potrebné k úspešnému uchádzaniu sa o 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F.P.  v spolupráci s poradcom si vypracoval </w:t>
            </w:r>
            <w:proofErr w:type="spellStart"/>
            <w:r>
              <w:rPr>
                <w:sz w:val="20"/>
              </w:rPr>
              <w:t>životopis+žiadosť+motivačný</w:t>
            </w:r>
            <w:proofErr w:type="spellEnd"/>
            <w:r>
              <w:rPr>
                <w:sz w:val="20"/>
              </w:rPr>
              <w:t xml:space="preserve"> list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</w:tc>
      </w:tr>
      <w:tr w:rsidR="00902E8F"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Zmapovanie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 podľa cieľových zamestnaní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30.1.2019 - 28.2.2019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Získať prehľad o počte zamestnávateľov, ktorých je možné kontaktovať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F.P.  získal prehľad  o počte zamestnávateľov  v oblasti v ktorej má záujem pracovať,  </w:t>
            </w:r>
          </w:p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Zapísal  si získané údaje do Denníka hľadania  práce</w:t>
            </w:r>
          </w:p>
        </w:tc>
      </w:tr>
      <w:tr w:rsidR="00902E8F"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Osobné uchádzanie sa o zamestnanie:  </w:t>
            </w:r>
            <w:proofErr w:type="spellStart"/>
            <w:r>
              <w:rPr>
                <w:sz w:val="20"/>
              </w:rPr>
              <w:t>Klauke</w:t>
            </w:r>
            <w:proofErr w:type="spellEnd"/>
            <w:r>
              <w:rPr>
                <w:sz w:val="20"/>
              </w:rPr>
              <w:t xml:space="preserve">  s.r.o.,  prevádzka Gelnica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902E8F">
            <w:pPr>
              <w:pStyle w:val="Odsekzoznamu"/>
              <w:spacing w:after="0"/>
              <w:ind w:left="390"/>
              <w:rPr>
                <w:sz w:val="20"/>
              </w:rPr>
            </w:pPr>
          </w:p>
          <w:p w:rsidR="00902E8F" w:rsidRDefault="00902E8F">
            <w:pPr>
              <w:pStyle w:val="Odsekzoznamu"/>
              <w:spacing w:after="0"/>
              <w:ind w:left="390"/>
              <w:rPr>
                <w:sz w:val="20"/>
              </w:rPr>
            </w:pPr>
          </w:p>
          <w:p w:rsidR="00902E8F" w:rsidRDefault="00692B47">
            <w:pPr>
              <w:pStyle w:val="Odsekzoznamu"/>
              <w:spacing w:after="0"/>
              <w:ind w:left="390"/>
              <w:rPr>
                <w:sz w:val="20"/>
              </w:rPr>
            </w:pPr>
            <w:r>
              <w:rPr>
                <w:sz w:val="20"/>
              </w:rPr>
              <w:t>25.2.2019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 w:line="240" w:lineRule="auto"/>
              <w:ind w:right="-129"/>
              <w:rPr>
                <w:sz w:val="20"/>
              </w:rPr>
            </w:pPr>
            <w:r>
              <w:rPr>
                <w:sz w:val="20"/>
              </w:rPr>
              <w:t>Zistiť  podmienky a možnosti zamestnať sa u vybraného zamestnávateľa, nechať mu svoj životopis , overiť si prezentačné  zručnosti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Zamestnávateľ prevzal  a zaregistroval žiadosť +</w:t>
            </w:r>
            <w:proofErr w:type="spellStart"/>
            <w:r>
              <w:rPr>
                <w:sz w:val="20"/>
              </w:rPr>
              <w:t>CV+MLzaregistroval</w:t>
            </w:r>
            <w:proofErr w:type="spellEnd"/>
            <w:r>
              <w:rPr>
                <w:sz w:val="20"/>
              </w:rPr>
              <w:t>.</w:t>
            </w:r>
          </w:p>
          <w:p w:rsidR="00902E8F" w:rsidRDefault="00692B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 prijatí/neprijatí  bude informovať písomne resp. telefonicky</w:t>
            </w:r>
          </w:p>
          <w:p w:rsidR="00902E8F" w:rsidRDefault="00692B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F.P.  si vykonanú aktivitu </w:t>
            </w:r>
          </w:p>
        </w:tc>
      </w:tr>
    </w:tbl>
    <w:p w:rsidR="00902E8F" w:rsidRDefault="00692B47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lastRenderedPageBreak/>
        <w:t>7.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02E8F" w:rsidRDefault="00692B47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02E8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692B4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02E8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Do 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Zaslanie žiadosti o prijatie do zamestnania : </w:t>
            </w:r>
          </w:p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rFonts w:asciiTheme="minorHAnsi" w:hAnsiTheme="minorHAnsi"/>
              </w:rPr>
              <w:t>HYD M&amp;K s.r.o., Košice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Overiť si možnosť zamestnať sa v 1. cielenom zamestnaní, vykonanú aktivitu zaznamenať do Denníka práce </w:t>
            </w:r>
          </w:p>
        </w:tc>
      </w:tr>
      <w:tr w:rsidR="00902E8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18.4.2019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Písomné uchádzanie sa o zamestnanie u zamestnávateľov:  </w:t>
            </w:r>
            <w:proofErr w:type="spellStart"/>
            <w:r>
              <w:rPr>
                <w:sz w:val="20"/>
              </w:rPr>
              <w:t>Prakon</w:t>
            </w:r>
            <w:proofErr w:type="spellEnd"/>
            <w:r>
              <w:rPr>
                <w:sz w:val="20"/>
              </w:rPr>
              <w:t xml:space="preserve"> s.r.o., Prakovce                                              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 sa na 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na podporu pracovnej mobility. </w:t>
            </w:r>
          </w:p>
          <w:p w:rsidR="00902E8F" w:rsidRDefault="00902E8F">
            <w:pPr>
              <w:pStyle w:val="Odsekzoznamu"/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Sledovať ponuky voľných pracovných miest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Získať pracovné miesto, aktivitu zaznamenať do denníka hľadania práce.</w:t>
            </w:r>
          </w:p>
          <w:p w:rsidR="00902E8F" w:rsidRDefault="00692B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 výsledku uchádzania sa  informovať svoju sprostredkovateľku.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informácie o podpore pracovnej mobility –  rozšíriť si možnosť  pracovnej mobility 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o pracovných ponukách</w:t>
            </w:r>
          </w:p>
        </w:tc>
      </w:tr>
      <w:tr w:rsidR="00902E8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692B47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13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Zaslať  4 žiadosti o prijatie do zamestnania  vytypovaným zamestnávateľom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pStyle w:val="Odsekzoznamu"/>
              <w:spacing w:after="0"/>
              <w:rPr>
                <w:sz w:val="20"/>
              </w:rPr>
            </w:pPr>
          </w:p>
          <w:p w:rsidR="00902E8F" w:rsidRDefault="00902E8F">
            <w:pPr>
              <w:pStyle w:val="Odsekzoznamu"/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13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Sledovať ponuky voľných pracovných miest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13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Vytvoriť si zoznam personálnych agentúr, ktoré spolupracujú  so zamestnávateľmi v regióne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Získať zamestnanie, zvýšiť frekvenciu uchádzania sa o zamestnanie, o výsledkoch informovať svoju sprostredkovateľku, aktivity zapísať do Denníka hľadania práce</w:t>
            </w:r>
          </w:p>
          <w:p w:rsidR="00902E8F" w:rsidRDefault="00692B47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o pracovných ponukách</w:t>
            </w: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902E8F">
            <w:pPr>
              <w:spacing w:after="0"/>
              <w:rPr>
                <w:sz w:val="20"/>
              </w:rPr>
            </w:pPr>
          </w:p>
          <w:p w:rsidR="00902E8F" w:rsidRDefault="00692B47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Zvýšiť svoju šancu zamestnať ,  aktivitu zapísať do Denníka hľadania práce</w:t>
            </w:r>
          </w:p>
        </w:tc>
      </w:tr>
    </w:tbl>
    <w:p w:rsidR="00902E8F" w:rsidRDefault="00D95FBB">
      <w:pPr>
        <w:pStyle w:val="Nadpis1"/>
        <w:spacing w:before="120" w:after="0"/>
        <w:rPr>
          <w:rFonts w:ascii="Calibri" w:hAnsi="Calibri"/>
          <w:sz w:val="32"/>
        </w:rPr>
      </w:pPr>
      <w:r w:rsidRPr="00D95FBB">
        <w:rPr>
          <w:noProof/>
          <w:lang w:eastAsia="sk-SK"/>
        </w:rPr>
        <w:lastRenderedPageBreak/>
        <w:pict>
          <v:shape id="Text Box 5" o:spid="_x0000_s1028" type="#_x0000_t202" style="position:absolute;margin-left:0;margin-top:40.85pt;width:542.7pt;height:290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dJLQIAAFgEAAAOAAAAZHJzL2Uyb0RvYy54bWysVNtu2zAMfR+wfxD0vjhxkyw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">
            <v:textbox>
              <w:txbxContent>
                <w:p w:rsidR="00D95FBB" w:rsidRDefault="00D1364D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Pán Podracký máte potenciál na vykonávanie cielených zamestnaní, Vašim hendikepom je dlhodobá stagnácia  preto Vám doporučujem  aktívnejší  a cielený prístup k riešeniu svojej situácie.  Doporučujem Vám dodržať akčný plán, a pokračovať v jeho dopĺňaní. Pok</w:t>
                  </w:r>
                  <w:r>
                    <w:rPr>
                      <w:i/>
                    </w:rPr>
                    <w:t xml:space="preserve">račovať v sledovaní ponúk voľných pracovných miest, osobne i písomne kontaktovať zamestnávateľov, aktualizovať si životopis. Uchádzať sa o pracovné miesta aj u zamestnávateľov, ktorí nemajú zverejnené pracovné ponuky. Všetky úkony si podrobne zapisovať do </w:t>
                  </w:r>
                  <w:r>
                    <w:rPr>
                      <w:i/>
                    </w:rPr>
                    <w:t xml:space="preserve">Denníka hľadania práce. </w:t>
                  </w:r>
                </w:p>
                <w:p w:rsidR="00D95FBB" w:rsidRDefault="00D1364D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Doporučujem Vám vytvoriť si mailovú adresu, aby ste si mohol vypracovať profil na </w:t>
                  </w:r>
                  <w:hyperlink r:id="rId8" w:history="1">
                    <w:r>
                      <w:rPr>
                        <w:rStyle w:val="Hypertextovprepojenie"/>
                        <w:i/>
                      </w:rPr>
                      <w:t>www.istp.sk</w:t>
                    </w:r>
                  </w:hyperlink>
                  <w:r>
                    <w:rPr>
                      <w:i/>
                    </w:rPr>
                    <w:t>, čo Vám umožní pružnejšie reagovanie na pracovné ponuky. Ďalej doporučujem zvážiť (aj s využitím príspev</w:t>
                  </w:r>
                  <w:r>
                    <w:rPr>
                      <w:i/>
                    </w:rPr>
                    <w:t>kov na dochádzku do zamestnania) turnusovú prácu.</w:t>
                  </w:r>
                </w:p>
                <w:p w:rsidR="00D95FBB" w:rsidRDefault="00D1364D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Doporučujem  vyhľadať a zaregistrovať sa v personálnej agentúre, ktorá spolupracuje so zamestnávateľmi v regióne, čo zvýši Vašu šancu na zamestnanie. </w:t>
                  </w:r>
                </w:p>
                <w:p w:rsidR="00D95FBB" w:rsidRDefault="00D1364D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Z dôvodu, že uplynula dlhá doba odkedy ste nevykonával </w:t>
                  </w:r>
                  <w:r>
                    <w:rPr>
                      <w:i/>
                    </w:rPr>
                    <w:t>svoju pôvodnú profesiu, aby ste si obnovil zručnosti doporučujem (v prípade ponuky)  prijať prácu aj na krátkodobý pracovný pomer. res. skrátený pracovný čas, resp. práce vykonávane na základe DoVP.</w:t>
                  </w:r>
                </w:p>
                <w:p w:rsidR="00D95FBB" w:rsidRDefault="00D1364D">
                  <w:pPr>
                    <w:rPr>
                      <w:i/>
                    </w:rPr>
                  </w:pPr>
                  <w:r>
                    <w:rPr>
                      <w:i/>
                    </w:rPr>
                    <w:t>V súvislosti s druhým cieleným zamestnaním Vám doporučuje</w:t>
                  </w:r>
                  <w:r>
                    <w:rPr>
                      <w:i/>
                    </w:rPr>
                    <w:t>m absolvovať kurz: Operátor strojárskej výroby</w:t>
                  </w:r>
                </w:p>
              </w:txbxContent>
            </v:textbox>
            <w10:wrap type="square" anchorx="margin"/>
          </v:shape>
        </w:pict>
      </w:r>
      <w:r w:rsidR="00692B47">
        <w:rPr>
          <w:rFonts w:ascii="Calibri" w:hAnsi="Calibri"/>
          <w:sz w:val="32"/>
        </w:rPr>
        <w:t xml:space="preserve">8. </w:t>
      </w:r>
      <w:bookmarkEnd w:id="1"/>
      <w:r w:rsidR="00692B47">
        <w:rPr>
          <w:rFonts w:ascii="Calibri" w:hAnsi="Calibri"/>
          <w:sz w:val="32"/>
        </w:rPr>
        <w:t xml:space="preserve">Individualizované odporúčania pre DN </w:t>
      </w:r>
      <w:proofErr w:type="spellStart"/>
      <w:r w:rsidR="00692B47">
        <w:rPr>
          <w:rFonts w:ascii="Calibri" w:hAnsi="Calibri"/>
          <w:sz w:val="32"/>
        </w:rPr>
        <w:t>UoZ</w:t>
      </w:r>
      <w:proofErr w:type="spellEnd"/>
    </w:p>
    <w:p w:rsidR="00902E8F" w:rsidRDefault="00692B47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902E8F" w:rsidRDefault="00692B47">
      <w:pPr>
        <w:rPr>
          <w:i/>
        </w:rPr>
      </w:pPr>
      <w:r>
        <w:t>Odporúčané vzdelávanie: Rekvalifikačný kurz: Operátor strojárskej výroby</w:t>
      </w:r>
    </w:p>
    <w:p w:rsidR="00902E8F" w:rsidRDefault="00902E8F"/>
    <w:p w:rsidR="00902E8F" w:rsidRDefault="00902E8F"/>
    <w:sectPr w:rsidR="00902E8F" w:rsidSect="00D95FBB">
      <w:headerReference w:type="default" r:id="rId9"/>
      <w:footerReference w:type="default" r:id="rId10"/>
      <w:pgSz w:w="11906" w:h="16838"/>
      <w:pgMar w:top="54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E8F" w:rsidRDefault="00692B47">
      <w:pPr>
        <w:spacing w:after="0" w:line="240" w:lineRule="auto"/>
      </w:pPr>
      <w:r>
        <w:separator/>
      </w:r>
    </w:p>
  </w:endnote>
  <w:endnote w:type="continuationSeparator" w:id="0">
    <w:p w:rsidR="00902E8F" w:rsidRDefault="0069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E8F" w:rsidRDefault="00902E8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02E8F" w:rsidRDefault="00692B47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902E8F" w:rsidRDefault="00692B47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902E8F" w:rsidRDefault="00692B47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E8F" w:rsidRDefault="00692B47">
      <w:pPr>
        <w:spacing w:after="0" w:line="240" w:lineRule="auto"/>
      </w:pPr>
      <w:r>
        <w:separator/>
      </w:r>
    </w:p>
  </w:footnote>
  <w:footnote w:type="continuationSeparator" w:id="0">
    <w:p w:rsidR="00902E8F" w:rsidRDefault="0069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E8F" w:rsidRDefault="00692B47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902E8F" w:rsidRDefault="00902E8F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0E5"/>
    <w:multiLevelType w:val="hybridMultilevel"/>
    <w:tmpl w:val="6BF863AC"/>
    <w:lvl w:ilvl="0" w:tplc="317A92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260D0"/>
    <w:multiLevelType w:val="hybridMultilevel"/>
    <w:tmpl w:val="85824B42"/>
    <w:lvl w:ilvl="0" w:tplc="3BA6A7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55CCF"/>
    <w:multiLevelType w:val="hybridMultilevel"/>
    <w:tmpl w:val="BB80B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8">
    <w:nsid w:val="4FA36BE8"/>
    <w:multiLevelType w:val="hybridMultilevel"/>
    <w:tmpl w:val="73E8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22318"/>
    <w:multiLevelType w:val="hybridMultilevel"/>
    <w:tmpl w:val="B3E851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673251D"/>
    <w:multiLevelType w:val="hybridMultilevel"/>
    <w:tmpl w:val="0F76A358"/>
    <w:lvl w:ilvl="0" w:tplc="723CC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2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902E8F"/>
    <w:rsid w:val="00692B47"/>
    <w:rsid w:val="00902E8F"/>
    <w:rsid w:val="00D1364D"/>
    <w:rsid w:val="00D95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5FBB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D95FBB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95F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D95FBB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D95FBB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D95FBB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D95FBB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95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95FBB"/>
    <w:rPr>
      <w:rFonts w:cs="Times New Roman"/>
    </w:rPr>
  </w:style>
  <w:style w:type="paragraph" w:styleId="Pta">
    <w:name w:val="footer"/>
    <w:basedOn w:val="Normlny"/>
    <w:link w:val="PtaChar"/>
    <w:uiPriority w:val="99"/>
    <w:rsid w:val="00D95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95FBB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D9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5FBB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D95FBB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D95FBB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D95FBB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D95F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D95FBB"/>
    <w:rPr>
      <w:lang w:eastAsia="en-US"/>
    </w:rPr>
  </w:style>
  <w:style w:type="paragraph" w:styleId="Odsekzoznamu">
    <w:name w:val="List Paragraph"/>
    <w:basedOn w:val="Normlny"/>
    <w:uiPriority w:val="99"/>
    <w:qFormat/>
    <w:rsid w:val="00D95FBB"/>
    <w:pPr>
      <w:ind w:left="720"/>
    </w:pPr>
  </w:style>
  <w:style w:type="paragraph" w:styleId="Normlnywebov">
    <w:name w:val="Normal (Web)"/>
    <w:basedOn w:val="Normlny"/>
    <w:uiPriority w:val="99"/>
    <w:semiHidden/>
    <w:rsid w:val="00D95F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D95FB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p.sk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904</Words>
  <Characters>6082</Characters>
  <Application>Microsoft Office Word</Application>
  <DocSecurity>0</DocSecurity>
  <Lines>50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Milan</cp:lastModifiedBy>
  <cp:revision>2</cp:revision>
  <cp:lastPrinted>2019-03-19T11:28:00Z</cp:lastPrinted>
  <dcterms:created xsi:type="dcterms:W3CDTF">2019-04-04T14:37:00Z</dcterms:created>
  <dcterms:modified xsi:type="dcterms:W3CDTF">2019-04-04T14:37:00Z</dcterms:modified>
</cp:coreProperties>
</file>