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7345"/>
      </w:tblGrid>
      <w:tr w:rsidR="00494F9D" w:rsidRPr="00CD39E5">
        <w:trPr>
          <w:trHeight w:val="2338"/>
          <w:tblCellSpacing w:w="0" w:type="dxa"/>
        </w:trPr>
        <w:tc>
          <w:tcPr>
            <w:tcW w:w="0" w:type="auto"/>
            <w:shd w:val="clear" w:color="auto" w:fill="auto"/>
          </w:tcPr>
          <w:p w:rsidR="00926BF9" w:rsidRPr="00CD39E5" w:rsidRDefault="00494F9D" w:rsidP="00CD39E5">
            <w:pPr>
              <w:spacing w:line="276" w:lineRule="auto"/>
              <w:ind w:left="180" w:hanging="180"/>
              <w:jc w:val="center"/>
              <w:rPr>
                <w:b/>
                <w:bCs/>
                <w:color w:val="800080"/>
                <w:sz w:val="22"/>
                <w:szCs w:val="22"/>
              </w:rPr>
            </w:pPr>
            <w:r w:rsidRPr="00CD39E5">
              <w:rPr>
                <w:b/>
                <w:bCs/>
                <w:color w:val="800080"/>
                <w:sz w:val="22"/>
                <w:szCs w:val="22"/>
              </w:rPr>
              <w:t>Juhovýchodná Európa</w:t>
            </w:r>
          </w:p>
          <w:p w:rsidR="00185C36" w:rsidRPr="00CD39E5" w:rsidRDefault="00FF498B" w:rsidP="00EA5368">
            <w:pPr>
              <w:spacing w:line="276" w:lineRule="auto"/>
              <w:ind w:left="180" w:hanging="180"/>
              <w:jc w:val="center"/>
              <w:rPr>
                <w:b/>
                <w:sz w:val="22"/>
                <w:szCs w:val="22"/>
              </w:rPr>
            </w:pPr>
            <w:r w:rsidRPr="00CD39E5">
              <w:rPr>
                <w:b/>
                <w:sz w:val="22"/>
                <w:szCs w:val="22"/>
              </w:rPr>
              <w:t>Štáty bývalej Juhoslávie</w:t>
            </w:r>
          </w:p>
          <w:p w:rsidR="00FF498B" w:rsidRPr="00CD39E5" w:rsidRDefault="00FF498B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</w:p>
          <w:p w:rsidR="00FF498B" w:rsidRPr="00CD39E5" w:rsidRDefault="00CD39E5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b/>
                <w:color w:val="FF0000"/>
                <w:sz w:val="22"/>
                <w:szCs w:val="22"/>
              </w:rPr>
              <w:t xml:space="preserve">1. </w:t>
            </w:r>
            <w:r w:rsidR="00FF498B" w:rsidRPr="00CD39E5">
              <w:rPr>
                <w:b/>
                <w:color w:val="FF0000"/>
                <w:sz w:val="22"/>
                <w:szCs w:val="22"/>
              </w:rPr>
              <w:t>Slovinsko</w:t>
            </w:r>
            <w:r w:rsidR="00DB256D" w:rsidRPr="00CD39E5">
              <w:rPr>
                <w:b/>
                <w:color w:val="FF0000"/>
                <w:sz w:val="22"/>
                <w:szCs w:val="22"/>
              </w:rPr>
              <w:t xml:space="preserve">  </w:t>
            </w:r>
          </w:p>
          <w:p w:rsidR="006A23F8" w:rsidRPr="00CD39E5" w:rsidRDefault="00FF498B" w:rsidP="009D1BBE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>-   hlavné mesto</w:t>
            </w:r>
            <w:r w:rsidR="00EA5368" w:rsidRPr="00CD39E5">
              <w:rPr>
                <w:sz w:val="22"/>
                <w:szCs w:val="22"/>
              </w:rPr>
              <w:t xml:space="preserve"> </w:t>
            </w:r>
            <w:r w:rsidR="009D1BBE" w:rsidRPr="00CD39E5">
              <w:rPr>
                <w:sz w:val="22"/>
                <w:szCs w:val="22"/>
              </w:rPr>
              <w:t>______________</w:t>
            </w:r>
          </w:p>
          <w:p w:rsidR="00FF498B" w:rsidRPr="00CD39E5" w:rsidRDefault="00FF498B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-   </w:t>
            </w:r>
            <w:r w:rsidR="009D1BBE" w:rsidRPr="00CD39E5">
              <w:rPr>
                <w:sz w:val="22"/>
                <w:szCs w:val="22"/>
              </w:rPr>
              <w:t>štátne zriadenie _____________</w:t>
            </w:r>
            <w:r w:rsidR="00EA5368" w:rsidRPr="00CD39E5">
              <w:rPr>
                <w:sz w:val="22"/>
                <w:szCs w:val="22"/>
              </w:rPr>
              <w:t xml:space="preserve"> (od r. 1991),</w:t>
            </w:r>
          </w:p>
          <w:p w:rsidR="00DB256D" w:rsidRPr="00CD39E5" w:rsidRDefault="00DB256D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-   hospodársky </w:t>
            </w:r>
            <w:r w:rsidR="002C6125" w:rsidRPr="00CD39E5">
              <w:rPr>
                <w:sz w:val="22"/>
                <w:szCs w:val="22"/>
              </w:rPr>
              <w:t>______________________</w:t>
            </w:r>
            <w:r w:rsidRPr="00CD39E5">
              <w:rPr>
                <w:sz w:val="22"/>
                <w:szCs w:val="22"/>
              </w:rPr>
              <w:t xml:space="preserve"> štát bývalej Juhoslávie</w:t>
            </w:r>
            <w:r w:rsidR="00EA5368" w:rsidRPr="00CD39E5">
              <w:rPr>
                <w:sz w:val="22"/>
                <w:szCs w:val="22"/>
              </w:rPr>
              <w:t>,</w:t>
            </w:r>
          </w:p>
          <w:p w:rsidR="00FF498B" w:rsidRPr="00CD39E5" w:rsidRDefault="00FF498B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-   najvyšší vrch je </w:t>
            </w:r>
            <w:r w:rsidR="002C6125" w:rsidRPr="00CD39E5">
              <w:rPr>
                <w:sz w:val="22"/>
                <w:szCs w:val="22"/>
              </w:rPr>
              <w:t>_____________</w:t>
            </w:r>
            <w:smartTag w:uri="urn:schemas-microsoft-com:office:smarttags" w:element="metricconverter">
              <w:smartTagPr>
                <w:attr w:name="ProductID" w:val="2863 m"/>
              </w:smartTagPr>
              <w:r w:rsidRPr="00CD39E5">
                <w:rPr>
                  <w:sz w:val="22"/>
                  <w:szCs w:val="22"/>
                </w:rPr>
                <w:t xml:space="preserve">2863 </w:t>
              </w:r>
              <w:proofErr w:type="spellStart"/>
              <w:r w:rsidRPr="00CD39E5">
                <w:rPr>
                  <w:sz w:val="22"/>
                  <w:szCs w:val="22"/>
                </w:rPr>
                <w:t>m</w:t>
              </w:r>
            </w:smartTag>
            <w:r w:rsidRPr="00CD39E5">
              <w:rPr>
                <w:sz w:val="22"/>
                <w:szCs w:val="22"/>
              </w:rPr>
              <w:t>.n.m.</w:t>
            </w:r>
            <w:r w:rsidR="00EA5368" w:rsidRPr="00CD39E5">
              <w:rPr>
                <w:sz w:val="22"/>
                <w:szCs w:val="22"/>
              </w:rPr>
              <w:t>,</w:t>
            </w:r>
            <w:r w:rsidR="00282340" w:rsidRPr="00CD39E5">
              <w:rPr>
                <w:sz w:val="22"/>
                <w:szCs w:val="22"/>
              </w:rPr>
              <w:t>v</w:t>
            </w:r>
            <w:proofErr w:type="spellEnd"/>
            <w:r w:rsidR="00282340" w:rsidRPr="00CD39E5">
              <w:rPr>
                <w:sz w:val="22"/>
                <w:szCs w:val="22"/>
              </w:rPr>
              <w:t xml:space="preserve"> pohorí _______________</w:t>
            </w:r>
          </w:p>
          <w:p w:rsidR="00FF498B" w:rsidRPr="00CD39E5" w:rsidRDefault="00FF498B" w:rsidP="00282340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-   92 % obyvateľstva sú Slovinci a katolíci – </w:t>
            </w:r>
            <w:r w:rsidRPr="00CD39E5">
              <w:rPr>
                <w:color w:val="0000FF"/>
                <w:sz w:val="22"/>
                <w:szCs w:val="22"/>
              </w:rPr>
              <w:t>národnostne a nábožensky jednotný štát</w:t>
            </w:r>
            <w:r w:rsidR="00EA5368" w:rsidRPr="00CD39E5">
              <w:rPr>
                <w:color w:val="0000FF"/>
                <w:sz w:val="22"/>
                <w:szCs w:val="22"/>
              </w:rPr>
              <w:t>,</w:t>
            </w:r>
          </w:p>
          <w:p w:rsidR="00FF498B" w:rsidRPr="00CD39E5" w:rsidRDefault="00FF498B" w:rsidP="00EA5368">
            <w:pPr>
              <w:spacing w:line="276" w:lineRule="auto"/>
              <w:ind w:left="180" w:hanging="180"/>
              <w:rPr>
                <w:color w:val="0000FF"/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-   veľmi významný je cestovný ruch – </w:t>
            </w:r>
            <w:r w:rsidRPr="00CD39E5">
              <w:rPr>
                <w:color w:val="0000FF"/>
                <w:sz w:val="22"/>
                <w:szCs w:val="22"/>
              </w:rPr>
              <w:t xml:space="preserve">vysokohorské stredisko – </w:t>
            </w:r>
            <w:r w:rsidR="00282340" w:rsidRPr="00CD39E5">
              <w:rPr>
                <w:color w:val="FF0000"/>
                <w:sz w:val="22"/>
                <w:szCs w:val="22"/>
              </w:rPr>
              <w:t>_________________</w:t>
            </w:r>
          </w:p>
          <w:p w:rsidR="00FF498B" w:rsidRPr="00CD39E5" w:rsidRDefault="00FF498B" w:rsidP="00EA5368">
            <w:pPr>
              <w:spacing w:line="276" w:lineRule="auto"/>
              <w:ind w:left="180" w:hanging="180"/>
              <w:rPr>
                <w:color w:val="0000FF"/>
                <w:sz w:val="22"/>
                <w:szCs w:val="22"/>
              </w:rPr>
            </w:pPr>
            <w:r w:rsidRPr="00CD39E5">
              <w:rPr>
                <w:color w:val="0000FF"/>
                <w:sz w:val="22"/>
                <w:szCs w:val="22"/>
              </w:rPr>
              <w:t xml:space="preserve">        - hrebene Álp a</w:t>
            </w:r>
            <w:r w:rsidR="00EA5368" w:rsidRPr="00CD39E5">
              <w:rPr>
                <w:color w:val="0000FF"/>
                <w:sz w:val="22"/>
                <w:szCs w:val="22"/>
              </w:rPr>
              <w:t> </w:t>
            </w:r>
            <w:r w:rsidRPr="00CD39E5">
              <w:rPr>
                <w:color w:val="0000FF"/>
                <w:sz w:val="22"/>
                <w:szCs w:val="22"/>
              </w:rPr>
              <w:t>Dinárov</w:t>
            </w:r>
            <w:r w:rsidR="00EA5368" w:rsidRPr="00CD39E5">
              <w:rPr>
                <w:color w:val="0000FF"/>
                <w:sz w:val="22"/>
                <w:szCs w:val="22"/>
              </w:rPr>
              <w:t>,</w:t>
            </w:r>
          </w:p>
          <w:p w:rsidR="00FF498B" w:rsidRPr="00CD39E5" w:rsidRDefault="00FF498B" w:rsidP="00EA5368">
            <w:pPr>
              <w:spacing w:line="276" w:lineRule="auto"/>
              <w:ind w:left="180" w:hanging="180"/>
              <w:rPr>
                <w:color w:val="0000FF"/>
                <w:sz w:val="22"/>
                <w:szCs w:val="22"/>
              </w:rPr>
            </w:pPr>
            <w:r w:rsidRPr="00CD39E5">
              <w:rPr>
                <w:color w:val="0000FF"/>
                <w:sz w:val="22"/>
                <w:szCs w:val="22"/>
              </w:rPr>
              <w:t xml:space="preserve">        - prímorské strediská (</w:t>
            </w:r>
            <w:proofErr w:type="spellStart"/>
            <w:r w:rsidRPr="00CD39E5">
              <w:rPr>
                <w:color w:val="0000FF"/>
                <w:sz w:val="22"/>
                <w:szCs w:val="22"/>
              </w:rPr>
              <w:t>Portorož</w:t>
            </w:r>
            <w:proofErr w:type="spellEnd"/>
            <w:r w:rsidRPr="00CD39E5">
              <w:rPr>
                <w:color w:val="0000FF"/>
                <w:sz w:val="22"/>
                <w:szCs w:val="22"/>
              </w:rPr>
              <w:t>)</w:t>
            </w:r>
            <w:r w:rsidR="00EA5368" w:rsidRPr="00CD39E5">
              <w:rPr>
                <w:color w:val="0000FF"/>
                <w:sz w:val="22"/>
                <w:szCs w:val="22"/>
              </w:rPr>
              <w:t>,</w:t>
            </w:r>
          </w:p>
          <w:p w:rsidR="00FF498B" w:rsidRPr="00CD39E5" w:rsidRDefault="00FF498B" w:rsidP="00EA5368">
            <w:pPr>
              <w:spacing w:line="276" w:lineRule="auto"/>
              <w:ind w:left="180" w:hanging="180"/>
              <w:rPr>
                <w:color w:val="0000FF"/>
                <w:sz w:val="22"/>
                <w:szCs w:val="22"/>
              </w:rPr>
            </w:pPr>
            <w:r w:rsidRPr="00CD39E5">
              <w:rPr>
                <w:color w:val="0000FF"/>
                <w:sz w:val="22"/>
                <w:szCs w:val="22"/>
              </w:rPr>
              <w:t xml:space="preserve">-   </w:t>
            </w:r>
            <w:r w:rsidRPr="00CD39E5">
              <w:rPr>
                <w:color w:val="FF0000"/>
                <w:sz w:val="22"/>
                <w:szCs w:val="22"/>
              </w:rPr>
              <w:t>bohaté ložiská rúd</w:t>
            </w:r>
            <w:r w:rsidRPr="00CD39E5">
              <w:rPr>
                <w:color w:val="0000FF"/>
                <w:sz w:val="22"/>
                <w:szCs w:val="22"/>
              </w:rPr>
              <w:t xml:space="preserve"> – železnaté, olovnaté, zinkové</w:t>
            </w:r>
            <w:r w:rsidR="00EA5368" w:rsidRPr="00CD39E5">
              <w:rPr>
                <w:color w:val="0000FF"/>
                <w:sz w:val="22"/>
                <w:szCs w:val="22"/>
              </w:rPr>
              <w:t>.</w:t>
            </w:r>
          </w:p>
          <w:p w:rsidR="00FF498B" w:rsidRPr="00CD39E5" w:rsidRDefault="00FF498B" w:rsidP="00CD39E5">
            <w:pPr>
              <w:spacing w:line="276" w:lineRule="auto"/>
              <w:rPr>
                <w:sz w:val="22"/>
                <w:szCs w:val="22"/>
              </w:rPr>
            </w:pPr>
          </w:p>
          <w:p w:rsidR="00E920E4" w:rsidRPr="00CD39E5" w:rsidRDefault="00CD39E5" w:rsidP="00CD39E5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b/>
                <w:color w:val="FF0000"/>
                <w:sz w:val="22"/>
                <w:szCs w:val="22"/>
              </w:rPr>
              <w:t xml:space="preserve">2. </w:t>
            </w:r>
            <w:r w:rsidR="00FF498B" w:rsidRPr="00CD39E5">
              <w:rPr>
                <w:b/>
                <w:color w:val="FF0000"/>
                <w:sz w:val="22"/>
                <w:szCs w:val="22"/>
              </w:rPr>
              <w:t>Chorvátsko</w:t>
            </w:r>
          </w:p>
          <w:p w:rsidR="00E920E4" w:rsidRPr="00CD39E5" w:rsidRDefault="00E920E4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</w:p>
          <w:p w:rsidR="00FF498B" w:rsidRPr="00CD39E5" w:rsidRDefault="00CD39E5" w:rsidP="00EA5368">
            <w:pPr>
              <w:spacing w:line="276" w:lineRule="auto"/>
              <w:ind w:left="180" w:hanging="180"/>
              <w:rPr>
                <w:color w:val="FF0000"/>
                <w:sz w:val="22"/>
                <w:szCs w:val="22"/>
              </w:rPr>
            </w:pPr>
            <w:r w:rsidRPr="00CD39E5">
              <w:rPr>
                <w:b/>
                <w:color w:val="FF0000"/>
                <w:sz w:val="22"/>
                <w:szCs w:val="22"/>
              </w:rPr>
              <w:t>3.</w:t>
            </w:r>
            <w:r w:rsidR="00FF498B" w:rsidRPr="00CD39E5">
              <w:rPr>
                <w:b/>
                <w:color w:val="FF0000"/>
                <w:sz w:val="22"/>
                <w:szCs w:val="22"/>
              </w:rPr>
              <w:t xml:space="preserve">Srbsko </w:t>
            </w:r>
          </w:p>
          <w:p w:rsidR="00FF498B" w:rsidRPr="00CD39E5" w:rsidRDefault="00FF498B" w:rsidP="00EA5368">
            <w:pPr>
              <w:spacing w:line="276" w:lineRule="auto"/>
              <w:ind w:left="180" w:hanging="180"/>
              <w:rPr>
                <w:color w:val="0000FF"/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-   hlavné mesto </w:t>
            </w:r>
            <w:r w:rsidR="00D90BE2" w:rsidRPr="00CD39E5">
              <w:rPr>
                <w:color w:val="FF0000"/>
                <w:sz w:val="22"/>
                <w:szCs w:val="22"/>
              </w:rPr>
              <w:t>___________________</w:t>
            </w:r>
          </w:p>
          <w:p w:rsidR="00D643BC" w:rsidRPr="00CD39E5" w:rsidRDefault="000A4CE2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-   </w:t>
            </w:r>
            <w:r w:rsidR="00D90BE2" w:rsidRPr="00CD39E5">
              <w:rPr>
                <w:sz w:val="22"/>
                <w:szCs w:val="22"/>
              </w:rPr>
              <w:t>štátne zriadenie: _______________</w:t>
            </w:r>
            <w:r w:rsidR="00D643BC" w:rsidRPr="00CD39E5">
              <w:rPr>
                <w:sz w:val="22"/>
                <w:szCs w:val="22"/>
              </w:rPr>
              <w:t xml:space="preserve"> od r. </w:t>
            </w:r>
            <w:r w:rsidR="00D90BE2" w:rsidRPr="00CD39E5">
              <w:rPr>
                <w:sz w:val="22"/>
                <w:szCs w:val="22"/>
              </w:rPr>
              <w:t>___________</w:t>
            </w:r>
            <w:r w:rsidR="00D643BC" w:rsidRPr="00CD39E5">
              <w:rPr>
                <w:sz w:val="22"/>
                <w:szCs w:val="22"/>
              </w:rPr>
              <w:t xml:space="preserve"> (dovtedy Srbsko a Čierna Hora),</w:t>
            </w:r>
          </w:p>
          <w:p w:rsidR="00FF498B" w:rsidRPr="00CD39E5" w:rsidRDefault="00FF498B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-   na severe sa nachádza oblasť </w:t>
            </w:r>
            <w:r w:rsidRPr="00CD39E5">
              <w:rPr>
                <w:b/>
                <w:sz w:val="22"/>
                <w:szCs w:val="22"/>
              </w:rPr>
              <w:t>V</w:t>
            </w:r>
            <w:r w:rsidR="00D90BE2" w:rsidRPr="00CD39E5">
              <w:rPr>
                <w:b/>
                <w:sz w:val="22"/>
                <w:szCs w:val="22"/>
              </w:rPr>
              <w:t>______________</w:t>
            </w:r>
            <w:r w:rsidRPr="00CD39E5">
              <w:rPr>
                <w:sz w:val="22"/>
                <w:szCs w:val="22"/>
              </w:rPr>
              <w:t xml:space="preserve"> (žije tu veľa Slovákov a je to obilnica krajiny)</w:t>
            </w:r>
          </w:p>
          <w:p w:rsidR="00FF498B" w:rsidRPr="00CD39E5" w:rsidRDefault="00FF498B" w:rsidP="00EA5368">
            <w:pPr>
              <w:spacing w:line="276" w:lineRule="auto"/>
              <w:ind w:left="180" w:hanging="180"/>
              <w:rPr>
                <w:color w:val="0000FF"/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>-   na juhu sa nachádza</w:t>
            </w:r>
            <w:r w:rsidR="00D90BE2" w:rsidRPr="00CD39E5">
              <w:rPr>
                <w:sz w:val="22"/>
                <w:szCs w:val="22"/>
              </w:rPr>
              <w:t>_____________</w:t>
            </w:r>
            <w:r w:rsidRPr="00CD39E5">
              <w:rPr>
                <w:sz w:val="22"/>
                <w:szCs w:val="22"/>
              </w:rPr>
              <w:t xml:space="preserve"> – </w:t>
            </w:r>
            <w:r w:rsidRPr="00CD39E5">
              <w:rPr>
                <w:color w:val="0000FF"/>
                <w:sz w:val="22"/>
                <w:szCs w:val="22"/>
              </w:rPr>
              <w:t xml:space="preserve">v r. 2008 vyhlásili samostatnosť, ktorú niektoré  krajiny </w:t>
            </w:r>
          </w:p>
          <w:p w:rsidR="0076003D" w:rsidRPr="00CD39E5" w:rsidRDefault="00FF498B" w:rsidP="00D90BE2">
            <w:pPr>
              <w:spacing w:line="276" w:lineRule="auto"/>
              <w:ind w:left="180" w:hanging="180"/>
              <w:rPr>
                <w:color w:val="0000FF"/>
                <w:sz w:val="22"/>
                <w:szCs w:val="22"/>
              </w:rPr>
            </w:pPr>
            <w:r w:rsidRPr="00CD39E5">
              <w:rPr>
                <w:color w:val="0000FF"/>
                <w:sz w:val="22"/>
                <w:szCs w:val="22"/>
              </w:rPr>
              <w:t xml:space="preserve">    </w:t>
            </w:r>
            <w:r w:rsidRPr="00CD39E5">
              <w:rPr>
                <w:b/>
                <w:color w:val="0000FF"/>
                <w:sz w:val="22"/>
                <w:szCs w:val="22"/>
              </w:rPr>
              <w:t>uznali</w:t>
            </w:r>
            <w:r w:rsidRPr="00CD39E5">
              <w:rPr>
                <w:color w:val="0000FF"/>
                <w:sz w:val="22"/>
                <w:szCs w:val="22"/>
              </w:rPr>
              <w:t xml:space="preserve"> (USA), niektoré </w:t>
            </w:r>
            <w:r w:rsidRPr="00CD39E5">
              <w:rPr>
                <w:b/>
                <w:color w:val="0000FF"/>
                <w:sz w:val="22"/>
                <w:szCs w:val="22"/>
              </w:rPr>
              <w:t>nie</w:t>
            </w:r>
            <w:r w:rsidRPr="00CD39E5">
              <w:rPr>
                <w:color w:val="0000FF"/>
                <w:sz w:val="22"/>
                <w:szCs w:val="22"/>
              </w:rPr>
              <w:t xml:space="preserve"> (Srbsko, Rusko, Slovensko)</w:t>
            </w:r>
            <w:r w:rsidR="00D643BC" w:rsidRPr="00CD39E5">
              <w:rPr>
                <w:sz w:val="22"/>
                <w:szCs w:val="22"/>
              </w:rPr>
              <w:t xml:space="preserve">% </w:t>
            </w:r>
            <w:r w:rsidR="00705172" w:rsidRPr="00CD39E5">
              <w:rPr>
                <w:sz w:val="22"/>
                <w:szCs w:val="22"/>
              </w:rPr>
              <w:t xml:space="preserve">      </w:t>
            </w:r>
            <w:r w:rsidR="0076003D" w:rsidRPr="00CD39E5">
              <w:rPr>
                <w:sz w:val="22"/>
                <w:szCs w:val="22"/>
              </w:rPr>
              <w:t xml:space="preserve">  </w:t>
            </w:r>
          </w:p>
          <w:p w:rsidR="00FF498B" w:rsidRPr="00CD39E5" w:rsidRDefault="0076003D" w:rsidP="00EA5368">
            <w:pPr>
              <w:spacing w:line="276" w:lineRule="auto"/>
              <w:ind w:left="180" w:hanging="180"/>
              <w:rPr>
                <w:color w:val="0000FF"/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    </w:t>
            </w:r>
            <w:r w:rsidR="00D643BC" w:rsidRPr="00CD39E5">
              <w:rPr>
                <w:sz w:val="22"/>
                <w:szCs w:val="22"/>
              </w:rPr>
              <w:t xml:space="preserve">– </w:t>
            </w:r>
            <w:r w:rsidR="00FF498B" w:rsidRPr="00CD39E5">
              <w:rPr>
                <w:color w:val="FF0000"/>
                <w:sz w:val="22"/>
                <w:szCs w:val="22"/>
              </w:rPr>
              <w:t>mnohonárodnostný štát</w:t>
            </w:r>
            <w:r w:rsidR="00D90BE2" w:rsidRPr="00CD39E5">
              <w:rPr>
                <w:color w:val="FF0000"/>
                <w:sz w:val="22"/>
                <w:szCs w:val="22"/>
              </w:rPr>
              <w:t xml:space="preserve"> (Srbi, Albánci, Čiernohorci, Maďari</w:t>
            </w:r>
            <w:r w:rsidR="00705172" w:rsidRPr="00CD39E5">
              <w:rPr>
                <w:color w:val="0000FF"/>
                <w:sz w:val="22"/>
                <w:szCs w:val="22"/>
              </w:rPr>
              <w:t>,</w:t>
            </w:r>
          </w:p>
          <w:p w:rsidR="00FF498B" w:rsidRPr="00CD39E5" w:rsidRDefault="00FF498B" w:rsidP="00D90BE2">
            <w:pPr>
              <w:spacing w:line="276" w:lineRule="auto"/>
              <w:ind w:left="180" w:hanging="180"/>
              <w:rPr>
                <w:color w:val="0000FF"/>
                <w:sz w:val="22"/>
                <w:szCs w:val="22"/>
              </w:rPr>
            </w:pPr>
            <w:r w:rsidRPr="00CD39E5">
              <w:rPr>
                <w:color w:val="0000FF"/>
                <w:sz w:val="22"/>
                <w:szCs w:val="22"/>
              </w:rPr>
              <w:t xml:space="preserve">-   </w:t>
            </w:r>
            <w:r w:rsidR="0076003D" w:rsidRPr="00CD39E5">
              <w:rPr>
                <w:color w:val="0000FF"/>
                <w:sz w:val="22"/>
                <w:szCs w:val="22"/>
                <w:u w:val="single"/>
              </w:rPr>
              <w:t>náboženstvo</w:t>
            </w:r>
            <w:r w:rsidR="0076003D" w:rsidRPr="00CD39E5">
              <w:rPr>
                <w:color w:val="0000FF"/>
                <w:sz w:val="22"/>
                <w:szCs w:val="22"/>
              </w:rPr>
              <w:t xml:space="preserve"> - </w:t>
            </w:r>
            <w:r w:rsidR="00D90BE2" w:rsidRPr="00CD39E5">
              <w:rPr>
                <w:sz w:val="22"/>
                <w:szCs w:val="22"/>
              </w:rPr>
              <w:t xml:space="preserve"> ________________________________</w:t>
            </w:r>
          </w:p>
          <w:p w:rsidR="00FF498B" w:rsidRPr="00CD39E5" w:rsidRDefault="00FF498B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-   z nerastných surovín majú </w:t>
            </w:r>
            <w:r w:rsidR="00D90BE2" w:rsidRPr="00CD39E5">
              <w:rPr>
                <w:b/>
                <w:sz w:val="22"/>
                <w:szCs w:val="22"/>
              </w:rPr>
              <w:t>________________________</w:t>
            </w:r>
          </w:p>
          <w:p w:rsidR="00FF498B" w:rsidRPr="00CD39E5" w:rsidRDefault="00FF498B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>-   cestovný ruch je slabo rozvinutý</w:t>
            </w:r>
            <w:r w:rsidR="00E920E4" w:rsidRPr="00CD39E5">
              <w:rPr>
                <w:sz w:val="22"/>
                <w:szCs w:val="22"/>
              </w:rPr>
              <w:t>,</w:t>
            </w:r>
          </w:p>
          <w:p w:rsidR="00FF498B" w:rsidRPr="00CD39E5" w:rsidRDefault="00FF498B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</w:p>
          <w:p w:rsidR="007A4DAA" w:rsidRPr="00CD39E5" w:rsidRDefault="007A4DAA" w:rsidP="00EA5368">
            <w:pPr>
              <w:spacing w:line="276" w:lineRule="auto"/>
              <w:ind w:left="180" w:hanging="180"/>
              <w:rPr>
                <w:b/>
                <w:sz w:val="22"/>
                <w:szCs w:val="22"/>
              </w:rPr>
            </w:pPr>
            <w:r w:rsidRPr="00CD39E5">
              <w:rPr>
                <w:color w:val="0000FF"/>
                <w:sz w:val="22"/>
                <w:szCs w:val="22"/>
              </w:rPr>
              <w:t xml:space="preserve">    </w:t>
            </w:r>
            <w:r w:rsidRPr="00CD39E5">
              <w:rPr>
                <w:b/>
                <w:sz w:val="22"/>
                <w:szCs w:val="22"/>
              </w:rPr>
              <w:t>Kosovo</w:t>
            </w:r>
          </w:p>
          <w:p w:rsidR="00CD39E5" w:rsidRPr="00CD39E5" w:rsidRDefault="00CD39E5" w:rsidP="00EA5368">
            <w:pPr>
              <w:numPr>
                <w:ilvl w:val="0"/>
                <w:numId w:val="18"/>
              </w:numPr>
              <w:spacing w:line="276" w:lineRule="auto"/>
              <w:rPr>
                <w:sz w:val="22"/>
                <w:szCs w:val="22"/>
              </w:rPr>
            </w:pPr>
            <w:r w:rsidRPr="00CD39E5">
              <w:rPr>
                <w:bCs/>
                <w:sz w:val="22"/>
                <w:szCs w:val="22"/>
              </w:rPr>
              <w:t>Hlavné mesto:  P________________</w:t>
            </w:r>
            <w:r w:rsidR="00D27C71" w:rsidRPr="00CD39E5">
              <w:rPr>
                <w:bCs/>
                <w:sz w:val="22"/>
                <w:szCs w:val="22"/>
              </w:rPr>
              <w:t xml:space="preserve"> </w:t>
            </w:r>
          </w:p>
          <w:p w:rsidR="00B979E3" w:rsidRPr="00CD39E5" w:rsidRDefault="00D27C71" w:rsidP="00EA5368">
            <w:pPr>
              <w:numPr>
                <w:ilvl w:val="0"/>
                <w:numId w:val="18"/>
              </w:numPr>
              <w:spacing w:line="276" w:lineRule="auto"/>
              <w:rPr>
                <w:sz w:val="22"/>
                <w:szCs w:val="22"/>
              </w:rPr>
            </w:pPr>
            <w:r w:rsidRPr="00CD39E5">
              <w:rPr>
                <w:bCs/>
                <w:sz w:val="22"/>
                <w:szCs w:val="22"/>
              </w:rPr>
              <w:t xml:space="preserve">Počet obyvateľov:  2 100 000 (odhad) </w:t>
            </w:r>
          </w:p>
          <w:p w:rsidR="00B979E3" w:rsidRPr="00CD39E5" w:rsidRDefault="00D27C71" w:rsidP="00EA5368">
            <w:pPr>
              <w:numPr>
                <w:ilvl w:val="0"/>
                <w:numId w:val="18"/>
              </w:numPr>
              <w:spacing w:line="276" w:lineRule="auto"/>
              <w:rPr>
                <w:sz w:val="22"/>
                <w:szCs w:val="22"/>
              </w:rPr>
            </w:pPr>
            <w:r w:rsidRPr="00CD39E5">
              <w:rPr>
                <w:bCs/>
                <w:sz w:val="22"/>
                <w:szCs w:val="22"/>
              </w:rPr>
              <w:t xml:space="preserve">Štátne zriadenie:  republika (17.2.2008) </w:t>
            </w:r>
          </w:p>
          <w:p w:rsidR="00887B96" w:rsidRPr="00CD39E5" w:rsidRDefault="00CD39E5" w:rsidP="00CD39E5">
            <w:pPr>
              <w:spacing w:line="276" w:lineRule="auto"/>
              <w:rPr>
                <w:color w:val="FF0000"/>
                <w:sz w:val="22"/>
                <w:szCs w:val="22"/>
              </w:rPr>
            </w:pPr>
            <w:r w:rsidRPr="00CD39E5">
              <w:rPr>
                <w:b/>
                <w:color w:val="FF0000"/>
                <w:sz w:val="22"/>
                <w:szCs w:val="22"/>
              </w:rPr>
              <w:lastRenderedPageBreak/>
              <w:t xml:space="preserve">4. </w:t>
            </w:r>
            <w:r w:rsidR="00887B96" w:rsidRPr="00CD39E5">
              <w:rPr>
                <w:b/>
                <w:color w:val="FF0000"/>
                <w:sz w:val="22"/>
                <w:szCs w:val="22"/>
              </w:rPr>
              <w:t>Čierna Hora</w:t>
            </w:r>
          </w:p>
          <w:p w:rsidR="00887B96" w:rsidRPr="00CD39E5" w:rsidRDefault="00887B96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-   hlavné mesto </w:t>
            </w:r>
            <w:r w:rsidR="00CD39E5" w:rsidRPr="00CD39E5">
              <w:rPr>
                <w:color w:val="800080"/>
                <w:sz w:val="22"/>
                <w:szCs w:val="22"/>
              </w:rPr>
              <w:t>_____________________</w:t>
            </w:r>
          </w:p>
          <w:p w:rsidR="00887B96" w:rsidRPr="00CD39E5" w:rsidRDefault="00887B96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-   </w:t>
            </w:r>
            <w:r w:rsidR="00CD39E5" w:rsidRPr="00CD39E5">
              <w:rPr>
                <w:sz w:val="22"/>
                <w:szCs w:val="22"/>
              </w:rPr>
              <w:t>štátne zriadenie: _________________</w:t>
            </w:r>
          </w:p>
          <w:p w:rsidR="00887B96" w:rsidRPr="00CD39E5" w:rsidRDefault="00887B96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-   </w:t>
            </w:r>
            <w:r w:rsidRPr="00CD39E5">
              <w:rPr>
                <w:sz w:val="22"/>
                <w:szCs w:val="22"/>
                <w:u w:val="single"/>
              </w:rPr>
              <w:t>mnohonárodnostný štát</w:t>
            </w:r>
          </w:p>
          <w:p w:rsidR="00887B96" w:rsidRPr="00CD39E5" w:rsidRDefault="00887B96" w:rsidP="00EA5368">
            <w:pPr>
              <w:spacing w:line="276" w:lineRule="auto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-   </w:t>
            </w:r>
            <w:r w:rsidR="004059A6" w:rsidRPr="00CD39E5">
              <w:rPr>
                <w:sz w:val="22"/>
                <w:szCs w:val="22"/>
              </w:rPr>
              <w:t>o</w:t>
            </w:r>
            <w:r w:rsidR="00D27C71" w:rsidRPr="00CD39E5">
              <w:rPr>
                <w:sz w:val="22"/>
                <w:szCs w:val="22"/>
              </w:rPr>
              <w:t xml:space="preserve">d otvorenia hraníc v roku 2002 sa cestovný ruch </w:t>
            </w:r>
            <w:r w:rsidRPr="00CD39E5">
              <w:rPr>
                <w:sz w:val="22"/>
                <w:szCs w:val="22"/>
              </w:rPr>
              <w:t xml:space="preserve">začína postupne rozvíjať. Krajina je </w:t>
            </w:r>
          </w:p>
          <w:p w:rsidR="00887B96" w:rsidRPr="00CD39E5" w:rsidRDefault="00887B96" w:rsidP="00EA5368">
            <w:pPr>
              <w:spacing w:line="276" w:lineRule="auto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    veľmi obľúbená hlavne slovenskými a českými turistami, ktorí sú „presýtení“  </w:t>
            </w:r>
          </w:p>
          <w:p w:rsidR="00887B96" w:rsidRPr="00CD39E5" w:rsidRDefault="00887B96" w:rsidP="00EA5368">
            <w:pPr>
              <w:spacing w:line="276" w:lineRule="auto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    Chorvátskom - veľká časť zisku štátu plynie z cestovného ruchu. </w:t>
            </w:r>
          </w:p>
          <w:p w:rsidR="00FF498B" w:rsidRPr="00CD39E5" w:rsidRDefault="00FF498B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</w:p>
          <w:p w:rsidR="00FF498B" w:rsidRPr="00CD39E5" w:rsidRDefault="00CD39E5" w:rsidP="00EA5368">
            <w:pPr>
              <w:spacing w:line="276" w:lineRule="auto"/>
              <w:ind w:left="180" w:hanging="180"/>
              <w:rPr>
                <w:b/>
                <w:color w:val="0000FF"/>
                <w:sz w:val="22"/>
                <w:szCs w:val="22"/>
              </w:rPr>
            </w:pPr>
            <w:r w:rsidRPr="00CD39E5">
              <w:rPr>
                <w:b/>
                <w:color w:val="FF0000"/>
                <w:sz w:val="22"/>
                <w:szCs w:val="22"/>
              </w:rPr>
              <w:t xml:space="preserve">5. </w:t>
            </w:r>
            <w:r w:rsidR="00FF498B" w:rsidRPr="00CD39E5">
              <w:rPr>
                <w:b/>
                <w:color w:val="FF0000"/>
                <w:sz w:val="22"/>
                <w:szCs w:val="22"/>
              </w:rPr>
              <w:t xml:space="preserve">Bosna a Hercegovina </w:t>
            </w:r>
          </w:p>
          <w:p w:rsidR="00FF498B" w:rsidRPr="00CD39E5" w:rsidRDefault="00FF498B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-   hlavné mesto </w:t>
            </w:r>
            <w:r w:rsidR="00CD39E5" w:rsidRPr="00CD39E5">
              <w:rPr>
                <w:sz w:val="22"/>
                <w:szCs w:val="22"/>
              </w:rPr>
              <w:t>_____________________</w:t>
            </w:r>
          </w:p>
          <w:p w:rsidR="00887B96" w:rsidRPr="00CD39E5" w:rsidRDefault="00887B96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-   </w:t>
            </w:r>
            <w:r w:rsidR="00CD39E5" w:rsidRPr="00CD39E5">
              <w:rPr>
                <w:sz w:val="22"/>
                <w:szCs w:val="22"/>
              </w:rPr>
              <w:t>štátne zriadenie: _____________</w:t>
            </w:r>
          </w:p>
          <w:p w:rsidR="00FF498B" w:rsidRPr="00CD39E5" w:rsidRDefault="00FF498B" w:rsidP="00EA5368">
            <w:pPr>
              <w:spacing w:line="276" w:lineRule="auto"/>
              <w:ind w:left="180" w:hanging="180"/>
              <w:rPr>
                <w:color w:val="0000FF"/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-   </w:t>
            </w:r>
            <w:r w:rsidR="00CD39E5" w:rsidRPr="00CD39E5">
              <w:rPr>
                <w:sz w:val="22"/>
                <w:szCs w:val="22"/>
              </w:rPr>
              <w:t xml:space="preserve">mestá: </w:t>
            </w:r>
            <w:r w:rsidR="00CD39E5" w:rsidRPr="00CD39E5">
              <w:rPr>
                <w:color w:val="0000FF"/>
                <w:sz w:val="22"/>
                <w:szCs w:val="22"/>
              </w:rPr>
              <w:t>________________________</w:t>
            </w:r>
          </w:p>
          <w:p w:rsidR="00CD39E5" w:rsidRPr="00CD39E5" w:rsidRDefault="00FF498B" w:rsidP="00CD39E5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-   krajina dostala názov podľa rieky Bosna, ktorá pramení pri Sarajeve </w:t>
            </w:r>
          </w:p>
          <w:p w:rsidR="00FF498B" w:rsidRPr="00CD39E5" w:rsidRDefault="00FF498B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</w:p>
          <w:p w:rsidR="004059A6" w:rsidRPr="00CD39E5" w:rsidRDefault="00FF498B" w:rsidP="00CD39E5">
            <w:pPr>
              <w:spacing w:line="276" w:lineRule="auto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-   27 % plochy, ktorá by sa mohla poľnohospodársky obrábať je po vojne zamínovaná, </w:t>
            </w:r>
          </w:p>
          <w:p w:rsidR="00FF498B" w:rsidRPr="00CD39E5" w:rsidRDefault="004059A6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    </w:t>
            </w:r>
            <w:r w:rsidR="00FF498B" w:rsidRPr="00CD39E5">
              <w:rPr>
                <w:sz w:val="22"/>
                <w:szCs w:val="22"/>
              </w:rPr>
              <w:t>malo by tam byť odhadom okolo 3 milióny mím</w:t>
            </w:r>
            <w:r w:rsidRPr="00CD39E5">
              <w:rPr>
                <w:sz w:val="22"/>
                <w:szCs w:val="22"/>
              </w:rPr>
              <w:t>,</w:t>
            </w:r>
          </w:p>
          <w:p w:rsidR="00FF498B" w:rsidRPr="00CD39E5" w:rsidRDefault="00FF498B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-  </w:t>
            </w:r>
            <w:r w:rsidRPr="00CD39E5">
              <w:rPr>
                <w:color w:val="0000FF"/>
                <w:sz w:val="22"/>
                <w:szCs w:val="22"/>
              </w:rPr>
              <w:t xml:space="preserve">s Jadranským morom ho spája len úzky, symbolický pás pri polostrove </w:t>
            </w:r>
            <w:proofErr w:type="spellStart"/>
            <w:r w:rsidRPr="00CD39E5">
              <w:rPr>
                <w:color w:val="0000FF"/>
                <w:sz w:val="22"/>
                <w:szCs w:val="22"/>
              </w:rPr>
              <w:t>Pelješac</w:t>
            </w:r>
            <w:proofErr w:type="spellEnd"/>
            <w:r w:rsidRPr="00CD39E5">
              <w:rPr>
                <w:color w:val="0000FF"/>
                <w:sz w:val="22"/>
                <w:szCs w:val="22"/>
              </w:rPr>
              <w:t>.</w:t>
            </w:r>
            <w:r w:rsidR="00887B96" w:rsidRPr="00CD39E5">
              <w:rPr>
                <w:sz w:val="22"/>
                <w:szCs w:val="22"/>
              </w:rPr>
              <w:t>(12 km),</w:t>
            </w:r>
          </w:p>
          <w:p w:rsidR="00FF498B" w:rsidRPr="00CD39E5" w:rsidRDefault="00FF498B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color w:val="0000FF"/>
                <w:sz w:val="22"/>
                <w:szCs w:val="22"/>
              </w:rPr>
              <w:t xml:space="preserve">-  </w:t>
            </w:r>
            <w:r w:rsidRPr="00CD39E5">
              <w:rPr>
                <w:sz w:val="22"/>
                <w:szCs w:val="22"/>
              </w:rPr>
              <w:t xml:space="preserve">značné </w:t>
            </w:r>
            <w:r w:rsidRPr="00CD39E5">
              <w:rPr>
                <w:sz w:val="22"/>
                <w:szCs w:val="22"/>
                <w:u w:val="single"/>
              </w:rPr>
              <w:t>lesné</w:t>
            </w:r>
            <w:r w:rsidRPr="00CD39E5">
              <w:rPr>
                <w:sz w:val="22"/>
                <w:szCs w:val="22"/>
              </w:rPr>
              <w:t xml:space="preserve"> a </w:t>
            </w:r>
            <w:r w:rsidRPr="00CD39E5">
              <w:rPr>
                <w:sz w:val="22"/>
                <w:szCs w:val="22"/>
                <w:u w:val="single"/>
              </w:rPr>
              <w:t>nerastné bohatstvo</w:t>
            </w:r>
            <w:r w:rsidRPr="00CD39E5">
              <w:rPr>
                <w:sz w:val="22"/>
                <w:szCs w:val="22"/>
              </w:rPr>
              <w:t xml:space="preserve"> – </w:t>
            </w:r>
            <w:r w:rsidR="00CD39E5" w:rsidRPr="00CD39E5">
              <w:rPr>
                <w:sz w:val="22"/>
                <w:szCs w:val="22"/>
              </w:rPr>
              <w:t>__________________________________________</w:t>
            </w:r>
          </w:p>
          <w:p w:rsidR="00FF498B" w:rsidRPr="00CD39E5" w:rsidRDefault="00FF498B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</w:p>
          <w:p w:rsidR="00FF498B" w:rsidRPr="00CD39E5" w:rsidRDefault="00FF498B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</w:p>
          <w:p w:rsidR="00494F9D" w:rsidRPr="00CD39E5" w:rsidRDefault="00CD39E5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b/>
                <w:color w:val="FF0000"/>
                <w:sz w:val="22"/>
                <w:szCs w:val="22"/>
              </w:rPr>
              <w:t xml:space="preserve">6. </w:t>
            </w:r>
            <w:r w:rsidR="00494F9D" w:rsidRPr="00CD39E5">
              <w:rPr>
                <w:b/>
                <w:color w:val="FF0000"/>
                <w:sz w:val="22"/>
                <w:szCs w:val="22"/>
              </w:rPr>
              <w:t>Macedónsko</w:t>
            </w:r>
          </w:p>
          <w:p w:rsidR="003752D3" w:rsidRPr="00CD39E5" w:rsidRDefault="00494F9D" w:rsidP="00CD39E5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-   hlavné mesto </w:t>
            </w:r>
            <w:r w:rsidR="00CD39E5" w:rsidRPr="00CD39E5">
              <w:rPr>
                <w:sz w:val="22"/>
                <w:szCs w:val="22"/>
              </w:rPr>
              <w:t>_________________</w:t>
            </w:r>
          </w:p>
          <w:p w:rsidR="00494F9D" w:rsidRPr="00CD39E5" w:rsidRDefault="00494F9D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>-   republika</w:t>
            </w:r>
            <w:r w:rsidR="003752D3" w:rsidRPr="00CD39E5">
              <w:rPr>
                <w:sz w:val="22"/>
                <w:szCs w:val="22"/>
              </w:rPr>
              <w:t xml:space="preserve"> (od r. 1991)</w:t>
            </w:r>
            <w:r w:rsidR="004059A6" w:rsidRPr="00CD39E5">
              <w:rPr>
                <w:sz w:val="22"/>
                <w:szCs w:val="22"/>
              </w:rPr>
              <w:t>,</w:t>
            </w:r>
          </w:p>
          <w:p w:rsidR="00494F9D" w:rsidRPr="00CD39E5" w:rsidRDefault="00494F9D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-   hornatá krajina </w:t>
            </w:r>
            <w:r w:rsidR="003752D3" w:rsidRPr="00CD39E5">
              <w:rPr>
                <w:sz w:val="22"/>
                <w:szCs w:val="22"/>
              </w:rPr>
              <w:t>(</w:t>
            </w:r>
            <w:r w:rsidRPr="00CD39E5">
              <w:rPr>
                <w:sz w:val="22"/>
                <w:szCs w:val="22"/>
              </w:rPr>
              <w:t>viac ako 1/3 pokrývajú lesy</w:t>
            </w:r>
            <w:r w:rsidR="003752D3" w:rsidRPr="00CD39E5">
              <w:rPr>
                <w:sz w:val="22"/>
                <w:szCs w:val="22"/>
              </w:rPr>
              <w:t>),</w:t>
            </w:r>
          </w:p>
          <w:p w:rsidR="00494F9D" w:rsidRPr="00CD39E5" w:rsidRDefault="00494F9D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-   veľkým lákadlom je </w:t>
            </w:r>
            <w:r w:rsidRPr="00CD39E5">
              <w:rPr>
                <w:color w:val="FF0000"/>
                <w:sz w:val="22"/>
                <w:szCs w:val="22"/>
              </w:rPr>
              <w:t>Ochridské jazero</w:t>
            </w:r>
            <w:r w:rsidR="004059A6" w:rsidRPr="00CD39E5">
              <w:rPr>
                <w:color w:val="FF0000"/>
                <w:sz w:val="22"/>
                <w:szCs w:val="22"/>
              </w:rPr>
              <w:t>,</w:t>
            </w:r>
          </w:p>
          <w:p w:rsidR="00F302FB" w:rsidRPr="00CD39E5" w:rsidRDefault="00F302FB" w:rsidP="00CD39E5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  <w:r w:rsidRPr="00CD39E5">
              <w:rPr>
                <w:sz w:val="22"/>
                <w:szCs w:val="22"/>
              </w:rPr>
              <w:t xml:space="preserve">-   </w:t>
            </w:r>
            <w:r w:rsidRPr="00CD39E5">
              <w:rPr>
                <w:color w:val="0000FF"/>
                <w:sz w:val="22"/>
                <w:szCs w:val="22"/>
              </w:rPr>
              <w:t xml:space="preserve">hospodárstvo je pomerne zaostalé </w:t>
            </w:r>
          </w:p>
          <w:p w:rsidR="007A7070" w:rsidRPr="00CD39E5" w:rsidRDefault="007A7070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</w:p>
          <w:p w:rsidR="007A7070" w:rsidRPr="00CD39E5" w:rsidRDefault="007A7070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</w:p>
          <w:p w:rsidR="007A7070" w:rsidRPr="00CD39E5" w:rsidRDefault="007A7070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</w:p>
          <w:p w:rsidR="00826CF1" w:rsidRPr="00CD39E5" w:rsidRDefault="00826CF1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</w:p>
          <w:p w:rsidR="00826CF1" w:rsidRPr="00CD39E5" w:rsidRDefault="00826CF1" w:rsidP="00EA5368">
            <w:pPr>
              <w:spacing w:line="276" w:lineRule="auto"/>
              <w:ind w:left="180" w:hanging="180"/>
              <w:rPr>
                <w:sz w:val="22"/>
                <w:szCs w:val="22"/>
              </w:rPr>
            </w:pPr>
          </w:p>
          <w:p w:rsidR="00145476" w:rsidRPr="00CD39E5" w:rsidRDefault="00C3576A" w:rsidP="00EA5368">
            <w:pPr>
              <w:spacing w:line="276" w:lineRule="auto"/>
              <w:ind w:left="180" w:hanging="180"/>
              <w:jc w:val="both"/>
              <w:rPr>
                <w:sz w:val="22"/>
                <w:szCs w:val="22"/>
              </w:rPr>
            </w:pPr>
            <w:r w:rsidRPr="00CD39E5">
              <w:rPr>
                <w:b/>
                <w:color w:val="0000FF"/>
                <w:sz w:val="22"/>
                <w:szCs w:val="22"/>
              </w:rPr>
              <w:t xml:space="preserve"> </w:t>
            </w:r>
            <w:r w:rsidRPr="00CD39E5">
              <w:rPr>
                <w:color w:val="0000FF"/>
                <w:sz w:val="22"/>
                <w:szCs w:val="22"/>
              </w:rPr>
              <w:t xml:space="preserve"> </w:t>
            </w:r>
          </w:p>
        </w:tc>
      </w:tr>
    </w:tbl>
    <w:p w:rsidR="00A577D9" w:rsidRPr="00CD39E5" w:rsidRDefault="00A577D9" w:rsidP="00CD39E5">
      <w:pPr>
        <w:spacing w:line="276" w:lineRule="auto"/>
        <w:rPr>
          <w:sz w:val="22"/>
          <w:szCs w:val="22"/>
        </w:rPr>
      </w:pPr>
    </w:p>
    <w:sectPr w:rsidR="00A577D9" w:rsidRPr="00CD39E5" w:rsidSect="00CD39E5">
      <w:pgSz w:w="16838" w:h="11906" w:orient="landscape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6BAD"/>
    <w:multiLevelType w:val="hybridMultilevel"/>
    <w:tmpl w:val="2F728DEA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26E48"/>
    <w:multiLevelType w:val="hybridMultilevel"/>
    <w:tmpl w:val="0D90B0B8"/>
    <w:lvl w:ilvl="0" w:tplc="0E9484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02C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A88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DCE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B82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CD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22F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DEF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586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C9D055A"/>
    <w:multiLevelType w:val="hybridMultilevel"/>
    <w:tmpl w:val="07DCC5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E1983"/>
    <w:multiLevelType w:val="hybridMultilevel"/>
    <w:tmpl w:val="D86429EC"/>
    <w:lvl w:ilvl="0" w:tplc="C01224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2217A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50207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2094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A27A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1454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A680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6A33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1004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B83AA2"/>
    <w:multiLevelType w:val="hybridMultilevel"/>
    <w:tmpl w:val="4D6823BE"/>
    <w:lvl w:ilvl="0" w:tplc="7BFA88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EE0D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8E6C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83C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E47A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C059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C6C41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1E60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08D82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567C2E"/>
    <w:multiLevelType w:val="hybridMultilevel"/>
    <w:tmpl w:val="745449AE"/>
    <w:lvl w:ilvl="0" w:tplc="FF2497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FA649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06F1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7600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22C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BCAD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264B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AAAB9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7A06C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1F0162"/>
    <w:multiLevelType w:val="hybridMultilevel"/>
    <w:tmpl w:val="5588CBDC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CE0C98"/>
    <w:multiLevelType w:val="hybridMultilevel"/>
    <w:tmpl w:val="A2925B78"/>
    <w:lvl w:ilvl="0" w:tplc="9CCE0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E66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EA9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348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181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DE6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E2A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204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7C2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B313F81"/>
    <w:multiLevelType w:val="hybridMultilevel"/>
    <w:tmpl w:val="E34A4268"/>
    <w:lvl w:ilvl="0" w:tplc="F4F62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B6D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8AF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783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DE8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F01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E67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583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B47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084677E"/>
    <w:multiLevelType w:val="hybridMultilevel"/>
    <w:tmpl w:val="223CD3AC"/>
    <w:lvl w:ilvl="0" w:tplc="FD788B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285F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ABA6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C63E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F4B7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C360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D4BC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CCDA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AED80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F11A41"/>
    <w:multiLevelType w:val="hybridMultilevel"/>
    <w:tmpl w:val="B804E4F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ACD4D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b/>
      </w:rPr>
    </w:lvl>
    <w:lvl w:ilvl="2" w:tplc="E89AFC9C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AC2D65"/>
    <w:multiLevelType w:val="hybridMultilevel"/>
    <w:tmpl w:val="8774099E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C85A78"/>
    <w:multiLevelType w:val="hybridMultilevel"/>
    <w:tmpl w:val="F8E2C0C6"/>
    <w:lvl w:ilvl="0" w:tplc="E124E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5A7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B41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B8A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D4B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8C8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208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988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A69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0D65E21"/>
    <w:multiLevelType w:val="hybridMultilevel"/>
    <w:tmpl w:val="E2FA4FCA"/>
    <w:lvl w:ilvl="0" w:tplc="6B9CB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A6D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FEA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529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566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D0A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56A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341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FC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D7C2206"/>
    <w:multiLevelType w:val="hybridMultilevel"/>
    <w:tmpl w:val="D304B730"/>
    <w:lvl w:ilvl="0" w:tplc="27461A8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4A7B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A8C9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3EEF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CCBB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6DC0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037F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8E98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047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0375E56"/>
    <w:multiLevelType w:val="hybridMultilevel"/>
    <w:tmpl w:val="8CCA96A4"/>
    <w:lvl w:ilvl="0" w:tplc="8B082D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22267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4EB13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00B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700CB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ACD9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016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5C1E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20C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6147C8"/>
    <w:multiLevelType w:val="hybridMultilevel"/>
    <w:tmpl w:val="FB940FBE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6D533CB"/>
    <w:multiLevelType w:val="hybridMultilevel"/>
    <w:tmpl w:val="510CA0DC"/>
    <w:lvl w:ilvl="0" w:tplc="A3AED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CC4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8C7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624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A0D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82C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E67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B4C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08B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745A7F38"/>
    <w:multiLevelType w:val="hybridMultilevel"/>
    <w:tmpl w:val="CABC0FCC"/>
    <w:lvl w:ilvl="0" w:tplc="73005F1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18A6C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4451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6404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147A4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F675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54B6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86C45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D2EB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74A2607"/>
    <w:multiLevelType w:val="hybridMultilevel"/>
    <w:tmpl w:val="302C5DD2"/>
    <w:lvl w:ilvl="0" w:tplc="DFBEF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7C7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78D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FC7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A615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824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768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CCB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AC4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84A02E8"/>
    <w:multiLevelType w:val="hybridMultilevel"/>
    <w:tmpl w:val="7422B574"/>
    <w:lvl w:ilvl="0" w:tplc="93EA1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343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180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24B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EE1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50E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5ED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3A8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768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A5F4E41"/>
    <w:multiLevelType w:val="hybridMultilevel"/>
    <w:tmpl w:val="BCD828B8"/>
    <w:lvl w:ilvl="0" w:tplc="61E860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E8A3F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E6ED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7479C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DED43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8F0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78A1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C487E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61D1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F954C32"/>
    <w:multiLevelType w:val="hybridMultilevel"/>
    <w:tmpl w:val="B0788F62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6"/>
  </w:num>
  <w:num w:numId="4">
    <w:abstractNumId w:val="6"/>
  </w:num>
  <w:num w:numId="5">
    <w:abstractNumId w:val="11"/>
  </w:num>
  <w:num w:numId="6">
    <w:abstractNumId w:val="9"/>
  </w:num>
  <w:num w:numId="7">
    <w:abstractNumId w:val="15"/>
  </w:num>
  <w:num w:numId="8">
    <w:abstractNumId w:val="14"/>
  </w:num>
  <w:num w:numId="9">
    <w:abstractNumId w:val="5"/>
  </w:num>
  <w:num w:numId="10">
    <w:abstractNumId w:val="3"/>
  </w:num>
  <w:num w:numId="11">
    <w:abstractNumId w:val="4"/>
  </w:num>
  <w:num w:numId="12">
    <w:abstractNumId w:val="10"/>
  </w:num>
  <w:num w:numId="13">
    <w:abstractNumId w:val="18"/>
  </w:num>
  <w:num w:numId="14">
    <w:abstractNumId w:val="21"/>
  </w:num>
  <w:num w:numId="15">
    <w:abstractNumId w:val="1"/>
  </w:num>
  <w:num w:numId="16">
    <w:abstractNumId w:val="20"/>
  </w:num>
  <w:num w:numId="17">
    <w:abstractNumId w:val="19"/>
  </w:num>
  <w:num w:numId="18">
    <w:abstractNumId w:val="8"/>
  </w:num>
  <w:num w:numId="19">
    <w:abstractNumId w:val="17"/>
  </w:num>
  <w:num w:numId="20">
    <w:abstractNumId w:val="7"/>
  </w:num>
  <w:num w:numId="21">
    <w:abstractNumId w:val="12"/>
  </w:num>
  <w:num w:numId="22">
    <w:abstractNumId w:val="2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00"/>
  <w:displayHorizontalDrawingGridEvery w:val="2"/>
  <w:characterSpacingControl w:val="doNotCompress"/>
  <w:compat/>
  <w:rsids>
    <w:rsidRoot w:val="000D23F3"/>
    <w:rsid w:val="00005CCF"/>
    <w:rsid w:val="000065AD"/>
    <w:rsid w:val="00012B8D"/>
    <w:rsid w:val="00022C29"/>
    <w:rsid w:val="00027D63"/>
    <w:rsid w:val="00042784"/>
    <w:rsid w:val="0005315C"/>
    <w:rsid w:val="00082A3E"/>
    <w:rsid w:val="00085614"/>
    <w:rsid w:val="0009449E"/>
    <w:rsid w:val="00096ED5"/>
    <w:rsid w:val="000A4CE2"/>
    <w:rsid w:val="000A7F90"/>
    <w:rsid w:val="000B12E7"/>
    <w:rsid w:val="000B1436"/>
    <w:rsid w:val="000B2669"/>
    <w:rsid w:val="000B707A"/>
    <w:rsid w:val="000C7353"/>
    <w:rsid w:val="000D23F3"/>
    <w:rsid w:val="000D536D"/>
    <w:rsid w:val="000F3925"/>
    <w:rsid w:val="00102949"/>
    <w:rsid w:val="00102AF9"/>
    <w:rsid w:val="00107C79"/>
    <w:rsid w:val="001123E1"/>
    <w:rsid w:val="00112AA4"/>
    <w:rsid w:val="00112E73"/>
    <w:rsid w:val="00125A65"/>
    <w:rsid w:val="00132FA0"/>
    <w:rsid w:val="00145476"/>
    <w:rsid w:val="00152EBA"/>
    <w:rsid w:val="00160FD0"/>
    <w:rsid w:val="00164E9C"/>
    <w:rsid w:val="001729C6"/>
    <w:rsid w:val="00181D41"/>
    <w:rsid w:val="00183E87"/>
    <w:rsid w:val="00185C36"/>
    <w:rsid w:val="0018794A"/>
    <w:rsid w:val="001A3B3E"/>
    <w:rsid w:val="001A68E1"/>
    <w:rsid w:val="001B4F83"/>
    <w:rsid w:val="001D27D1"/>
    <w:rsid w:val="001F0E91"/>
    <w:rsid w:val="001F758D"/>
    <w:rsid w:val="00202E24"/>
    <w:rsid w:val="00204556"/>
    <w:rsid w:val="00207FD4"/>
    <w:rsid w:val="0021587C"/>
    <w:rsid w:val="00233F87"/>
    <w:rsid w:val="002363D7"/>
    <w:rsid w:val="00237089"/>
    <w:rsid w:val="00263713"/>
    <w:rsid w:val="002673AC"/>
    <w:rsid w:val="00270166"/>
    <w:rsid w:val="0027797E"/>
    <w:rsid w:val="00282340"/>
    <w:rsid w:val="0029125E"/>
    <w:rsid w:val="002B3776"/>
    <w:rsid w:val="002C2B93"/>
    <w:rsid w:val="002C6125"/>
    <w:rsid w:val="002D362F"/>
    <w:rsid w:val="003345CF"/>
    <w:rsid w:val="003752D3"/>
    <w:rsid w:val="0037542F"/>
    <w:rsid w:val="00382F20"/>
    <w:rsid w:val="003A0D7F"/>
    <w:rsid w:val="003A7E56"/>
    <w:rsid w:val="003B47DF"/>
    <w:rsid w:val="003C6CE1"/>
    <w:rsid w:val="003D37B1"/>
    <w:rsid w:val="003E353D"/>
    <w:rsid w:val="003E7577"/>
    <w:rsid w:val="003F3B97"/>
    <w:rsid w:val="004059A6"/>
    <w:rsid w:val="0042156C"/>
    <w:rsid w:val="00422F1D"/>
    <w:rsid w:val="004250BE"/>
    <w:rsid w:val="00433250"/>
    <w:rsid w:val="00446D29"/>
    <w:rsid w:val="0045040B"/>
    <w:rsid w:val="004625E5"/>
    <w:rsid w:val="0047659D"/>
    <w:rsid w:val="00476DE7"/>
    <w:rsid w:val="004773CD"/>
    <w:rsid w:val="00491C06"/>
    <w:rsid w:val="00493257"/>
    <w:rsid w:val="00494522"/>
    <w:rsid w:val="00494F9D"/>
    <w:rsid w:val="00496E4C"/>
    <w:rsid w:val="004C07CA"/>
    <w:rsid w:val="004C18C9"/>
    <w:rsid w:val="004C5477"/>
    <w:rsid w:val="004C5689"/>
    <w:rsid w:val="004D0185"/>
    <w:rsid w:val="004E04D2"/>
    <w:rsid w:val="004E0921"/>
    <w:rsid w:val="004E17FC"/>
    <w:rsid w:val="00500171"/>
    <w:rsid w:val="005224D6"/>
    <w:rsid w:val="00547367"/>
    <w:rsid w:val="005477A2"/>
    <w:rsid w:val="005529EC"/>
    <w:rsid w:val="00554A79"/>
    <w:rsid w:val="00564E58"/>
    <w:rsid w:val="00585B9C"/>
    <w:rsid w:val="005A06BE"/>
    <w:rsid w:val="005B00D9"/>
    <w:rsid w:val="005B3C3C"/>
    <w:rsid w:val="005C13FE"/>
    <w:rsid w:val="005C2DB2"/>
    <w:rsid w:val="005E6E13"/>
    <w:rsid w:val="006022C6"/>
    <w:rsid w:val="0062446E"/>
    <w:rsid w:val="00627A13"/>
    <w:rsid w:val="00631712"/>
    <w:rsid w:val="0063667B"/>
    <w:rsid w:val="006374C0"/>
    <w:rsid w:val="006566AB"/>
    <w:rsid w:val="00667DDB"/>
    <w:rsid w:val="0067002A"/>
    <w:rsid w:val="00673BB7"/>
    <w:rsid w:val="00675A0B"/>
    <w:rsid w:val="00680A44"/>
    <w:rsid w:val="0068549C"/>
    <w:rsid w:val="0068750D"/>
    <w:rsid w:val="00691F34"/>
    <w:rsid w:val="006A23F8"/>
    <w:rsid w:val="006A74D2"/>
    <w:rsid w:val="006C4F81"/>
    <w:rsid w:val="006C5958"/>
    <w:rsid w:val="006D4F14"/>
    <w:rsid w:val="006E2175"/>
    <w:rsid w:val="006F0216"/>
    <w:rsid w:val="00705172"/>
    <w:rsid w:val="00721339"/>
    <w:rsid w:val="00721511"/>
    <w:rsid w:val="007355B3"/>
    <w:rsid w:val="007417E1"/>
    <w:rsid w:val="00742BFC"/>
    <w:rsid w:val="00756BAE"/>
    <w:rsid w:val="0076003D"/>
    <w:rsid w:val="007643E8"/>
    <w:rsid w:val="00770C41"/>
    <w:rsid w:val="007A4DAA"/>
    <w:rsid w:val="007A7070"/>
    <w:rsid w:val="00811C5B"/>
    <w:rsid w:val="008135D4"/>
    <w:rsid w:val="0081447F"/>
    <w:rsid w:val="00817F7F"/>
    <w:rsid w:val="00826CF1"/>
    <w:rsid w:val="0084382F"/>
    <w:rsid w:val="00843ED9"/>
    <w:rsid w:val="00847C40"/>
    <w:rsid w:val="00851D36"/>
    <w:rsid w:val="00855C5D"/>
    <w:rsid w:val="00862F6F"/>
    <w:rsid w:val="008632C7"/>
    <w:rsid w:val="0087323D"/>
    <w:rsid w:val="00873DC0"/>
    <w:rsid w:val="00876150"/>
    <w:rsid w:val="00887B96"/>
    <w:rsid w:val="00897A9D"/>
    <w:rsid w:val="008A1960"/>
    <w:rsid w:val="008A527C"/>
    <w:rsid w:val="008A7D53"/>
    <w:rsid w:val="008C16FC"/>
    <w:rsid w:val="008C39DD"/>
    <w:rsid w:val="008C7794"/>
    <w:rsid w:val="008D7F3C"/>
    <w:rsid w:val="008F0CB5"/>
    <w:rsid w:val="009013FA"/>
    <w:rsid w:val="00902831"/>
    <w:rsid w:val="009063D1"/>
    <w:rsid w:val="00914CA8"/>
    <w:rsid w:val="009163FD"/>
    <w:rsid w:val="00926BF9"/>
    <w:rsid w:val="00927C59"/>
    <w:rsid w:val="00934C7B"/>
    <w:rsid w:val="009418B2"/>
    <w:rsid w:val="00966542"/>
    <w:rsid w:val="00986ED3"/>
    <w:rsid w:val="009A6B01"/>
    <w:rsid w:val="009B0713"/>
    <w:rsid w:val="009B5874"/>
    <w:rsid w:val="009C4402"/>
    <w:rsid w:val="009D1BBE"/>
    <w:rsid w:val="009D1E1C"/>
    <w:rsid w:val="00A13856"/>
    <w:rsid w:val="00A22FD2"/>
    <w:rsid w:val="00A258A7"/>
    <w:rsid w:val="00A25C63"/>
    <w:rsid w:val="00A30434"/>
    <w:rsid w:val="00A3195A"/>
    <w:rsid w:val="00A40A80"/>
    <w:rsid w:val="00A46FA7"/>
    <w:rsid w:val="00A577D9"/>
    <w:rsid w:val="00A6081C"/>
    <w:rsid w:val="00A73D6A"/>
    <w:rsid w:val="00A83C78"/>
    <w:rsid w:val="00AA0ABB"/>
    <w:rsid w:val="00AB244F"/>
    <w:rsid w:val="00AC5695"/>
    <w:rsid w:val="00AD5DE1"/>
    <w:rsid w:val="00AE76FA"/>
    <w:rsid w:val="00AF6395"/>
    <w:rsid w:val="00AF69A0"/>
    <w:rsid w:val="00AF79F8"/>
    <w:rsid w:val="00B10864"/>
    <w:rsid w:val="00B15358"/>
    <w:rsid w:val="00B20573"/>
    <w:rsid w:val="00B2070D"/>
    <w:rsid w:val="00B2187F"/>
    <w:rsid w:val="00B26B2D"/>
    <w:rsid w:val="00B277B8"/>
    <w:rsid w:val="00B52E02"/>
    <w:rsid w:val="00B55040"/>
    <w:rsid w:val="00B64C18"/>
    <w:rsid w:val="00B66BF8"/>
    <w:rsid w:val="00B66C4D"/>
    <w:rsid w:val="00B979E3"/>
    <w:rsid w:val="00BB5D95"/>
    <w:rsid w:val="00BB7A6B"/>
    <w:rsid w:val="00BC78AD"/>
    <w:rsid w:val="00BD5B4C"/>
    <w:rsid w:val="00BD7839"/>
    <w:rsid w:val="00BE3569"/>
    <w:rsid w:val="00C07436"/>
    <w:rsid w:val="00C3576A"/>
    <w:rsid w:val="00C35DC8"/>
    <w:rsid w:val="00C4099C"/>
    <w:rsid w:val="00C5742B"/>
    <w:rsid w:val="00C66270"/>
    <w:rsid w:val="00C71C53"/>
    <w:rsid w:val="00C91C4D"/>
    <w:rsid w:val="00C93A20"/>
    <w:rsid w:val="00CB6497"/>
    <w:rsid w:val="00CC677F"/>
    <w:rsid w:val="00CD39E5"/>
    <w:rsid w:val="00D16EFE"/>
    <w:rsid w:val="00D2051A"/>
    <w:rsid w:val="00D24D41"/>
    <w:rsid w:val="00D27C71"/>
    <w:rsid w:val="00D51930"/>
    <w:rsid w:val="00D643BC"/>
    <w:rsid w:val="00D90BE2"/>
    <w:rsid w:val="00D93C2F"/>
    <w:rsid w:val="00DB256D"/>
    <w:rsid w:val="00DC0C99"/>
    <w:rsid w:val="00DE5E16"/>
    <w:rsid w:val="00DF7CCD"/>
    <w:rsid w:val="00E01994"/>
    <w:rsid w:val="00E26181"/>
    <w:rsid w:val="00E3048D"/>
    <w:rsid w:val="00E42E61"/>
    <w:rsid w:val="00E51010"/>
    <w:rsid w:val="00E52DD0"/>
    <w:rsid w:val="00E540DF"/>
    <w:rsid w:val="00E57FEA"/>
    <w:rsid w:val="00E6191A"/>
    <w:rsid w:val="00E641F7"/>
    <w:rsid w:val="00E809DB"/>
    <w:rsid w:val="00E920E4"/>
    <w:rsid w:val="00EA5368"/>
    <w:rsid w:val="00EB4CA5"/>
    <w:rsid w:val="00EC2568"/>
    <w:rsid w:val="00ED518F"/>
    <w:rsid w:val="00EE348C"/>
    <w:rsid w:val="00EE7421"/>
    <w:rsid w:val="00EE7FC1"/>
    <w:rsid w:val="00EF1AD7"/>
    <w:rsid w:val="00F04B05"/>
    <w:rsid w:val="00F21C1B"/>
    <w:rsid w:val="00F302FB"/>
    <w:rsid w:val="00F34FD7"/>
    <w:rsid w:val="00F47383"/>
    <w:rsid w:val="00F53081"/>
    <w:rsid w:val="00F54D14"/>
    <w:rsid w:val="00F61BF3"/>
    <w:rsid w:val="00F7373F"/>
    <w:rsid w:val="00F739B2"/>
    <w:rsid w:val="00F73B20"/>
    <w:rsid w:val="00F86ECF"/>
    <w:rsid w:val="00F9220E"/>
    <w:rsid w:val="00F95D76"/>
    <w:rsid w:val="00FA68E5"/>
    <w:rsid w:val="00FC08E1"/>
    <w:rsid w:val="00FD0E61"/>
    <w:rsid w:val="00FD17CD"/>
    <w:rsid w:val="00FE1556"/>
    <w:rsid w:val="00FE184B"/>
    <w:rsid w:val="00FF26C2"/>
    <w:rsid w:val="00FF4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0D23F3"/>
  </w:style>
  <w:style w:type="paragraph" w:styleId="Nadpis2">
    <w:name w:val="heading 2"/>
    <w:basedOn w:val="Normlny"/>
    <w:next w:val="Normlny"/>
    <w:qFormat/>
    <w:rsid w:val="00145476"/>
    <w:pPr>
      <w:keepNext/>
      <w:outlineLvl w:val="1"/>
    </w:pPr>
    <w:rPr>
      <w:b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811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rsid w:val="00A577D9"/>
    <w:rPr>
      <w:color w:val="0000FF"/>
      <w:u w:val="single"/>
    </w:rPr>
  </w:style>
  <w:style w:type="character" w:styleId="PouitHypertextovPrepojenie">
    <w:name w:val="FollowedHyperlink"/>
    <w:basedOn w:val="Predvolenpsmoodseku"/>
    <w:rsid w:val="006E2175"/>
    <w:rPr>
      <w:color w:val="800080"/>
      <w:u w:val="single"/>
    </w:rPr>
  </w:style>
  <w:style w:type="paragraph" w:styleId="Normlnywebov">
    <w:name w:val="Normal (Web)"/>
    <w:basedOn w:val="Normlny"/>
    <w:rsid w:val="00914CA8"/>
    <w:pPr>
      <w:spacing w:before="100" w:beforeAutospacing="1" w:after="100" w:afterAutospacing="1"/>
    </w:pPr>
    <w:rPr>
      <w:sz w:val="24"/>
      <w:szCs w:val="24"/>
    </w:rPr>
  </w:style>
  <w:style w:type="paragraph" w:styleId="Odsekzoznamu">
    <w:name w:val="List Paragraph"/>
    <w:basedOn w:val="Normlny"/>
    <w:uiPriority w:val="34"/>
    <w:qFormat/>
    <w:rsid w:val="000A4CE2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92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2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483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790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396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2365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341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  <w:div w:id="895359853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  <w:div w:id="1213615938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</w:divsChild>
    </w:div>
    <w:div w:id="9126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631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2475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1625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39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0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13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8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02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668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257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185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9255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71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7544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27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313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Európa</vt:lpstr>
      <vt:lpstr>Európa</vt:lpstr>
    </vt:vector>
  </TitlesOfParts>
  <Company>Daughter &amp; Co.</Company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Európa</dc:title>
  <dc:creator>karasekv</dc:creator>
  <cp:lastModifiedBy>hp</cp:lastModifiedBy>
  <cp:revision>21</cp:revision>
  <cp:lastPrinted>2010-01-10T10:36:00Z</cp:lastPrinted>
  <dcterms:created xsi:type="dcterms:W3CDTF">2014-01-05T05:44:00Z</dcterms:created>
  <dcterms:modified xsi:type="dcterms:W3CDTF">2019-02-28T17:40:00Z</dcterms:modified>
</cp:coreProperties>
</file>