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E7357" w:rsidRDefault="00DE7357">
      <w:pPr>
        <w:rPr>
          <w:rFonts w:ascii="Times New Roman" w:hAnsi="Times New Roman" w:cs="Times New Roman"/>
          <w:sz w:val="24"/>
          <w:szCs w:val="24"/>
        </w:rPr>
      </w:pPr>
      <w:r w:rsidRPr="00DE7357">
        <w:rPr>
          <w:rStyle w:val="Siln"/>
          <w:rFonts w:ascii="Times New Roman" w:hAnsi="Times New Roman" w:cs="Times New Roman"/>
          <w:color w:val="000000"/>
          <w:sz w:val="36"/>
          <w:szCs w:val="36"/>
          <w:u w:val="single"/>
          <w:shd w:val="clear" w:color="auto" w:fill="FFFFFF"/>
        </w:rPr>
        <w:t>VŠEOBECNÉ VLASTNOSTI ŽIVÝCH SÚSTAV</w:t>
      </w:r>
      <w:r w:rsidRPr="00DE73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E73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357">
        <w:rPr>
          <w:rStyle w:val="Siln"/>
          <w:rFonts w:ascii="Times New Roman" w:hAnsi="Times New Roman" w:cs="Times New Roman"/>
          <w:color w:val="000000"/>
          <w:sz w:val="24"/>
          <w:szCs w:val="24"/>
          <w:u w:val="dotted"/>
          <w:shd w:val="clear" w:color="auto" w:fill="FFFFFF"/>
        </w:rPr>
        <w:t>1) Chemické zloženie živých sústav</w:t>
      </w:r>
      <w:r w:rsidRPr="00DE73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  Živé sústavy pozostávajú predovšetkým z organických látok:  cukry, tuky, bielkoviny, nukleové kyseliny</w:t>
      </w:r>
      <w:r w:rsidRPr="00DE73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  Bielkoviny tvoria </w:t>
      </w:r>
      <w:r w:rsidRPr="00DE7357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základnú štruktúru buniek</w:t>
      </w:r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zabezpečujú ich základné funkcie</w:t>
      </w:r>
      <w:r w:rsidRPr="00DE73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  Nukleové kyseliny </w:t>
      </w:r>
      <w:r w:rsidRPr="00DE7357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obsahujú genetickú informáciu</w:t>
      </w:r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 zabezpečujú jej prenos na potomkov</w:t>
      </w:r>
      <w:r w:rsidRPr="00DE73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3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357">
        <w:rPr>
          <w:rStyle w:val="Siln"/>
          <w:rFonts w:ascii="Times New Roman" w:hAnsi="Times New Roman" w:cs="Times New Roman"/>
          <w:color w:val="000000"/>
          <w:sz w:val="24"/>
          <w:szCs w:val="24"/>
          <w:u w:val="dotted"/>
          <w:shd w:val="clear" w:color="auto" w:fill="FFFFFF"/>
        </w:rPr>
        <w:t>2) Štruktúra</w:t>
      </w:r>
      <w:r w:rsidRPr="00DE73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  Živé sústavy sú </w:t>
      </w:r>
      <w:proofErr w:type="spellStart"/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vysokoorganizované</w:t>
      </w:r>
      <w:proofErr w:type="spellEnd"/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štruktúrne zložité a priestorovo ohraničené systémy</w:t>
      </w:r>
      <w:r w:rsidRPr="00DE73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  Majú </w:t>
      </w:r>
      <w:r w:rsidRPr="00DE7357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hierarchické usporiadanie</w:t>
      </w:r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: atómy -molekuly- bunkové </w:t>
      </w:r>
      <w:proofErr w:type="spellStart"/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organely</w:t>
      </w:r>
      <w:proofErr w:type="spellEnd"/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bunky, ktoré sú základnou jednotkou všetkých organizmov -tkanivá -</w:t>
      </w:r>
      <w:proofErr w:type="spellStart"/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orgány-sústavy</w:t>
      </w:r>
      <w:proofErr w:type="spellEnd"/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orgánov – organizmy</w:t>
      </w:r>
      <w:r w:rsidRPr="00DE73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3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357">
        <w:rPr>
          <w:rStyle w:val="Siln"/>
          <w:rFonts w:ascii="Times New Roman" w:hAnsi="Times New Roman" w:cs="Times New Roman"/>
          <w:color w:val="000000"/>
          <w:sz w:val="24"/>
          <w:szCs w:val="24"/>
          <w:u w:val="dotted"/>
          <w:shd w:val="clear" w:color="auto" w:fill="FFFFFF"/>
        </w:rPr>
        <w:t>3)  Vzťah k vonkajšiemu prostrediu</w:t>
      </w:r>
      <w:r w:rsidRPr="00DE73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  Živé sústavy majú aktívny vzťah k vonkajšiemu prostrediu</w:t>
      </w:r>
      <w:r w:rsidRPr="00DE73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  Predstavujú z termodynamického prostredia otvorené sústavy - </w:t>
      </w:r>
      <w:r w:rsidRPr="00DE7357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 svojim okolím si vymieňajú látky, energie a informácie</w:t>
      </w:r>
      <w:r w:rsidRPr="00DE73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  </w:t>
      </w:r>
      <w:r w:rsidRPr="00DE7357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Tok látok</w:t>
      </w:r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príjem látok z prostredia, ich premena, výdaj látok -látkový metabolizmus</w:t>
      </w:r>
      <w:r w:rsidRPr="00DE73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  </w:t>
      </w:r>
      <w:r w:rsidRPr="00DE7357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Tok energií</w:t>
      </w:r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premena rôznych foriem energií a ich využitie- energetický metabolizmus</w:t>
      </w:r>
      <w:r w:rsidRPr="00DE73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  </w:t>
      </w:r>
      <w:r w:rsidRPr="00DE7357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Tok informácií</w:t>
      </w:r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prenos genetickej informácie, komunikácia organizmu s okolím</w:t>
      </w:r>
      <w:r w:rsidRPr="00DE73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3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357">
        <w:rPr>
          <w:rStyle w:val="Siln"/>
          <w:rFonts w:ascii="Times New Roman" w:hAnsi="Times New Roman" w:cs="Times New Roman"/>
          <w:color w:val="000000"/>
          <w:sz w:val="24"/>
          <w:szCs w:val="24"/>
          <w:u w:val="dotted"/>
          <w:shd w:val="clear" w:color="auto" w:fill="FFFFFF"/>
        </w:rPr>
        <w:t>4)  Regulácia (riadenie)</w:t>
      </w:r>
      <w:r w:rsidRPr="00DE73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  </w:t>
      </w:r>
      <w:r w:rsidRPr="00DE7357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Všetky procesy</w:t>
      </w:r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prebiehajúce v živých </w:t>
      </w:r>
      <w:r w:rsidRPr="00DE7357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sústavách sú riadené, regulované</w:t>
      </w:r>
      <w:r w:rsidRPr="00DE73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  Základom regulácií je schopnosť samoregulácie, ktorá sa uplatňuje systémom spätných väzieb - v dôsledku toho môžu živé sústavy udržiavať stálosť vnútorného prostredia: </w:t>
      </w:r>
      <w:proofErr w:type="spellStart"/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homeostázu</w:t>
      </w:r>
      <w:proofErr w:type="spellEnd"/>
      <w:r w:rsidRPr="00DE73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  Živé sústavy sú schopné prijímať podnety z okolia a reagovať na ne -dráždivosť</w:t>
      </w:r>
      <w:r w:rsidRPr="00DE73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3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357">
        <w:rPr>
          <w:rStyle w:val="Siln"/>
          <w:rFonts w:ascii="Times New Roman" w:hAnsi="Times New Roman" w:cs="Times New Roman"/>
          <w:color w:val="000000"/>
          <w:sz w:val="24"/>
          <w:szCs w:val="24"/>
          <w:u w:val="dotted"/>
          <w:shd w:val="clear" w:color="auto" w:fill="FFFFFF"/>
        </w:rPr>
        <w:t>5)  Rozmnožovanie a dedičnosť</w:t>
      </w:r>
      <w:r w:rsidRPr="00DE73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  </w:t>
      </w:r>
      <w:r w:rsidRPr="00DE7357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Nevyhnutnosť reprodukcie</w:t>
      </w:r>
      <w:r w:rsidRPr="00DE73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  </w:t>
      </w:r>
      <w:r w:rsidRPr="00DE7357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Odovzdávanie znakov a vlastností z rodičov na potomkov</w:t>
      </w:r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– odovzdávanie genetickej informácie</w:t>
      </w:r>
      <w:r w:rsidRPr="00DE73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   prispôsobenie sa meniacim sa podmienkam (evolúcia) – premenlivosť</w:t>
      </w:r>
      <w:r w:rsidRPr="00DE73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3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357">
        <w:rPr>
          <w:rStyle w:val="Siln"/>
          <w:rFonts w:ascii="Times New Roman" w:hAnsi="Times New Roman" w:cs="Times New Roman"/>
          <w:color w:val="000000"/>
          <w:sz w:val="24"/>
          <w:szCs w:val="24"/>
          <w:u w:val="dotted"/>
          <w:shd w:val="clear" w:color="auto" w:fill="FFFFFF"/>
        </w:rPr>
        <w:t>6)  Pohyb</w:t>
      </w:r>
      <w:r w:rsidRPr="00DE73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  vyplýva z predchádzajúcich vlastností ako spôsob ich zabezpečenia: </w:t>
      </w:r>
      <w:r w:rsidRPr="00DE7357">
        <w:rPr>
          <w:rStyle w:val="Sil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únik, obrana, potrava, sociálne kontakty </w:t>
      </w:r>
    </w:p>
    <w:sectPr w:rsidR="00000000" w:rsidRPr="00DE7357" w:rsidSect="00DE73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E7357"/>
    <w:rsid w:val="00DE7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DE735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1541</Characters>
  <Application>Microsoft Office Word</Application>
  <DocSecurity>0</DocSecurity>
  <Lines>12</Lines>
  <Paragraphs>3</Paragraphs>
  <ScaleCrop>false</ScaleCrop>
  <Company>Hewlett-Packard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2018-09-15T11:27:00Z</dcterms:created>
  <dcterms:modified xsi:type="dcterms:W3CDTF">2018-09-15T11:29:00Z</dcterms:modified>
</cp:coreProperties>
</file>