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B6B" w:rsidRPr="000F1B6B" w:rsidRDefault="000F1B6B" w:rsidP="000F1B6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0F1B6B">
        <w:rPr>
          <w:rFonts w:ascii="Georgia" w:eastAsia="Times New Roman" w:hAnsi="Georgia" w:cs="Times New Roman"/>
          <w:color w:val="000000"/>
          <w:sz w:val="36"/>
          <w:szCs w:val="36"/>
        </w:rPr>
        <w:t>História</w:t>
      </w:r>
    </w:p>
    <w:p w:rsidR="000F1B6B" w:rsidRPr="000F1B6B" w:rsidRDefault="000F1B6B" w:rsidP="000F1B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F1B6B">
        <w:rPr>
          <w:rFonts w:ascii="Arial" w:eastAsia="Times New Roman" w:hAnsi="Arial" w:cs="Arial"/>
          <w:color w:val="222222"/>
          <w:sz w:val="21"/>
          <w:szCs w:val="21"/>
        </w:rPr>
        <w:t>Používanie erbov sa viaže na existenciu </w:t>
      </w:r>
      <w:hyperlink r:id="rId5" w:tooltip="Rytier" w:history="1">
        <w:r w:rsidRPr="000F1B6B">
          <w:rPr>
            <w:rFonts w:ascii="Arial" w:eastAsia="Times New Roman" w:hAnsi="Arial" w:cs="Arial"/>
            <w:color w:val="0B0080"/>
            <w:sz w:val="21"/>
            <w:u w:val="single"/>
          </w:rPr>
          <w:t>rytierskeho</w:t>
        </w:r>
      </w:hyperlink>
      <w:r w:rsidRPr="000F1B6B">
        <w:rPr>
          <w:rFonts w:ascii="Arial" w:eastAsia="Times New Roman" w:hAnsi="Arial" w:cs="Arial"/>
          <w:color w:val="222222"/>
          <w:sz w:val="21"/>
          <w:szCs w:val="21"/>
        </w:rPr>
        <w:t> stavu a na rytiersky spôsob boja. Udomácnilo sa iba tam, kde existoval rytiersky stav. Počas celého </w:t>
      </w:r>
      <w:hyperlink r:id="rId6" w:tooltip="Stredovek" w:history="1">
        <w:r w:rsidRPr="000F1B6B">
          <w:rPr>
            <w:rFonts w:ascii="Arial" w:eastAsia="Times New Roman" w:hAnsi="Arial" w:cs="Arial"/>
            <w:color w:val="0B0080"/>
            <w:sz w:val="21"/>
            <w:u w:val="single"/>
          </w:rPr>
          <w:t>stredoveku</w:t>
        </w:r>
      </w:hyperlink>
      <w:r w:rsidRPr="000F1B6B">
        <w:rPr>
          <w:rFonts w:ascii="Arial" w:eastAsia="Times New Roman" w:hAnsi="Arial" w:cs="Arial"/>
          <w:color w:val="222222"/>
          <w:sz w:val="21"/>
          <w:szCs w:val="21"/>
        </w:rPr>
        <w:t> boli erby predo</w:t>
      </w:r>
      <w:r w:rsidRPr="000F1B6B">
        <w:rPr>
          <w:rFonts w:ascii="Arial" w:eastAsia="Times New Roman" w:hAnsi="Arial" w:cs="Arial"/>
          <w:color w:val="222222"/>
          <w:sz w:val="21"/>
          <w:szCs w:val="21"/>
        </w:rPr>
        <w:softHyphen/>
        <w:t>všetkým súčasťou rytierskej výzbroje, čo potvrdzuje aj pôvodné pomeno</w:t>
      </w:r>
      <w:r w:rsidRPr="000F1B6B">
        <w:rPr>
          <w:rFonts w:ascii="Arial" w:eastAsia="Times New Roman" w:hAnsi="Arial" w:cs="Arial"/>
          <w:color w:val="222222"/>
          <w:sz w:val="21"/>
          <w:szCs w:val="21"/>
        </w:rPr>
        <w:softHyphen/>
        <w:t>vanie erbu - </w:t>
      </w:r>
      <w:proofErr w:type="spellStart"/>
      <w:r w:rsidRPr="000F1B6B">
        <w:rPr>
          <w:rFonts w:ascii="Arial" w:eastAsia="Times New Roman" w:hAnsi="Arial" w:cs="Arial"/>
          <w:i/>
          <w:iCs/>
          <w:color w:val="222222"/>
          <w:sz w:val="21"/>
          <w:szCs w:val="21"/>
        </w:rPr>
        <w:t>arma</w:t>
      </w:r>
      <w:proofErr w:type="spellEnd"/>
      <w:r w:rsidRPr="000F1B6B">
        <w:rPr>
          <w:rFonts w:ascii="Arial" w:eastAsia="Times New Roman" w:hAnsi="Arial" w:cs="Arial"/>
          <w:color w:val="222222"/>
          <w:sz w:val="21"/>
          <w:szCs w:val="21"/>
        </w:rPr>
        <w:t> (lat. </w:t>
      </w:r>
      <w:r w:rsidRPr="000F1B6B">
        <w:rPr>
          <w:rFonts w:ascii="Arial" w:eastAsia="Times New Roman" w:hAnsi="Arial" w:cs="Arial"/>
          <w:i/>
          <w:iCs/>
          <w:color w:val="222222"/>
          <w:sz w:val="21"/>
          <w:szCs w:val="21"/>
        </w:rPr>
        <w:t>zbraň</w:t>
      </w:r>
      <w:r w:rsidRPr="000F1B6B">
        <w:rPr>
          <w:rFonts w:ascii="Arial" w:eastAsia="Times New Roman" w:hAnsi="Arial" w:cs="Arial"/>
          <w:color w:val="222222"/>
          <w:sz w:val="21"/>
          <w:szCs w:val="21"/>
        </w:rPr>
        <w:t>). Erby údajne vznikli počas druhej krížovej výpravy (1147-1148) a pôvodne slúžili asi na rozoznanie jednotlivých križiakov na bojisku, kde bol každý z nich zakrytý železným </w:t>
      </w:r>
      <w:hyperlink r:id="rId7" w:tooltip="Brnenie (stránka neexistuje)" w:history="1">
        <w:r w:rsidRPr="000F1B6B">
          <w:rPr>
            <w:rFonts w:ascii="Arial" w:eastAsia="Times New Roman" w:hAnsi="Arial" w:cs="Arial"/>
            <w:color w:val="A55858"/>
            <w:sz w:val="21"/>
            <w:u w:val="single"/>
          </w:rPr>
          <w:t>brnením</w:t>
        </w:r>
      </w:hyperlink>
      <w:r w:rsidRPr="000F1B6B">
        <w:rPr>
          <w:rFonts w:ascii="Arial" w:eastAsia="Times New Roman" w:hAnsi="Arial" w:cs="Arial"/>
          <w:color w:val="222222"/>
          <w:sz w:val="21"/>
          <w:szCs w:val="21"/>
        </w:rPr>
        <w:t> a dali sa rozlíšiť len podľa farby súčastí </w:t>
      </w:r>
      <w:hyperlink r:id="rId8" w:tooltip="Odev" w:history="1">
        <w:r w:rsidRPr="000F1B6B">
          <w:rPr>
            <w:rFonts w:ascii="Arial" w:eastAsia="Times New Roman" w:hAnsi="Arial" w:cs="Arial"/>
            <w:color w:val="0B0080"/>
            <w:sz w:val="21"/>
            <w:u w:val="single"/>
          </w:rPr>
          <w:t>odevu</w:t>
        </w:r>
      </w:hyperlink>
      <w:r w:rsidRPr="000F1B6B">
        <w:rPr>
          <w:rFonts w:ascii="Arial" w:eastAsia="Times New Roman" w:hAnsi="Arial" w:cs="Arial"/>
          <w:color w:val="222222"/>
          <w:sz w:val="21"/>
          <w:szCs w:val="21"/>
        </w:rPr>
        <w:t> a obrazov na </w:t>
      </w:r>
      <w:hyperlink r:id="rId9" w:tooltip="Štít" w:history="1">
        <w:r w:rsidRPr="000F1B6B">
          <w:rPr>
            <w:rFonts w:ascii="Arial" w:eastAsia="Times New Roman" w:hAnsi="Arial" w:cs="Arial"/>
            <w:color w:val="0B0080"/>
            <w:sz w:val="21"/>
            <w:u w:val="single"/>
          </w:rPr>
          <w:t>štíte</w:t>
        </w:r>
      </w:hyperlink>
      <w:r w:rsidRPr="000F1B6B">
        <w:rPr>
          <w:rFonts w:ascii="Arial" w:eastAsia="Times New Roman" w:hAnsi="Arial" w:cs="Arial"/>
          <w:color w:val="222222"/>
          <w:sz w:val="21"/>
          <w:szCs w:val="21"/>
        </w:rPr>
        <w:t>. Výhodou bolo, že farby (vlajky) a erby boli viditeľné aj z diaľky.</w:t>
      </w:r>
    </w:p>
    <w:p w:rsidR="000F1B6B" w:rsidRPr="000F1B6B" w:rsidRDefault="000F1B6B" w:rsidP="000F1B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F1B6B">
        <w:rPr>
          <w:rFonts w:ascii="Arial" w:eastAsia="Times New Roman" w:hAnsi="Arial" w:cs="Arial"/>
          <w:color w:val="222222"/>
          <w:sz w:val="21"/>
          <w:szCs w:val="21"/>
        </w:rPr>
        <w:t>Erb na </w:t>
      </w:r>
      <w:hyperlink r:id="rId10" w:tooltip="Pečať" w:history="1">
        <w:r w:rsidRPr="000F1B6B">
          <w:rPr>
            <w:rFonts w:ascii="Arial" w:eastAsia="Times New Roman" w:hAnsi="Arial" w:cs="Arial"/>
            <w:color w:val="0B0080"/>
            <w:sz w:val="21"/>
            <w:u w:val="single"/>
          </w:rPr>
          <w:t>pečati</w:t>
        </w:r>
      </w:hyperlink>
      <w:r w:rsidRPr="000F1B6B">
        <w:rPr>
          <w:rFonts w:ascii="Arial" w:eastAsia="Times New Roman" w:hAnsi="Arial" w:cs="Arial"/>
          <w:color w:val="222222"/>
          <w:sz w:val="21"/>
          <w:szCs w:val="21"/>
        </w:rPr>
        <w:t> tiež slúžil ako podpis. Držiteľ erbu dostával väčšinou od panovníka listinu (</w:t>
      </w:r>
      <w:proofErr w:type="spellStart"/>
      <w:r w:rsidRPr="000F1B6B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0F1B6B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"https://sk.wikipedia.org/wiki/Arm%C3%A1les" \o "Armáles" </w:instrText>
      </w:r>
      <w:r w:rsidRPr="000F1B6B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0F1B6B">
        <w:rPr>
          <w:rFonts w:ascii="Arial" w:eastAsia="Times New Roman" w:hAnsi="Arial" w:cs="Arial"/>
          <w:color w:val="0B0080"/>
          <w:sz w:val="21"/>
          <w:u w:val="single"/>
        </w:rPr>
        <w:t>armáles</w:t>
      </w:r>
      <w:proofErr w:type="spellEnd"/>
      <w:r w:rsidRPr="000F1B6B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0F1B6B">
        <w:rPr>
          <w:rFonts w:ascii="Arial" w:eastAsia="Times New Roman" w:hAnsi="Arial" w:cs="Arial"/>
          <w:color w:val="222222"/>
          <w:sz w:val="21"/>
          <w:szCs w:val="21"/>
        </w:rPr>
        <w:t>), ktorej súčasťou bol aj slovný opis štruktúry erbu, nazývaný </w:t>
      </w:r>
      <w:proofErr w:type="spellStart"/>
      <w:r w:rsidRPr="000F1B6B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0F1B6B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"https://sk.wikipedia.org/wiki/Blaz%C3%B3n" \o "Blazón" </w:instrText>
      </w:r>
      <w:r w:rsidRPr="000F1B6B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0F1B6B">
        <w:rPr>
          <w:rFonts w:ascii="Arial" w:eastAsia="Times New Roman" w:hAnsi="Arial" w:cs="Arial"/>
          <w:color w:val="0B0080"/>
          <w:sz w:val="21"/>
          <w:u w:val="single"/>
        </w:rPr>
        <w:t>blazón</w:t>
      </w:r>
      <w:proofErr w:type="spellEnd"/>
      <w:r w:rsidRPr="000F1B6B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0F1B6B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F1B6B" w:rsidRPr="000F1B6B" w:rsidRDefault="000F1B6B" w:rsidP="000F1B6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0F1B6B">
        <w:rPr>
          <w:rFonts w:ascii="Arial" w:eastAsia="Times New Roman" w:hAnsi="Arial" w:cs="Arial"/>
          <w:b/>
          <w:bCs/>
          <w:color w:val="000000"/>
          <w:sz w:val="29"/>
        </w:rPr>
        <w:t>Erby v Uhorsku</w:t>
      </w:r>
    </w:p>
    <w:p w:rsidR="000F1B6B" w:rsidRPr="000F1B6B" w:rsidRDefault="000F1B6B" w:rsidP="000F1B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11" w:tooltip="Uhorsko" w:history="1">
        <w:r w:rsidRPr="000F1B6B">
          <w:rPr>
            <w:rFonts w:ascii="Arial" w:eastAsia="Times New Roman" w:hAnsi="Arial" w:cs="Arial"/>
            <w:color w:val="0B0080"/>
            <w:sz w:val="21"/>
            <w:u w:val="single"/>
          </w:rPr>
          <w:t>Uhorsko</w:t>
        </w:r>
      </w:hyperlink>
      <w:r w:rsidRPr="000F1B6B">
        <w:rPr>
          <w:rFonts w:ascii="Arial" w:eastAsia="Times New Roman" w:hAnsi="Arial" w:cs="Arial"/>
          <w:color w:val="222222"/>
          <w:sz w:val="21"/>
          <w:szCs w:val="21"/>
        </w:rPr>
        <w:t> bolo najvýchodnejšou krajinou v Európe, kde erby ešte vznikali a zaznamenali aj široký rozkvet. Erb mesta </w:t>
      </w:r>
      <w:hyperlink r:id="rId12" w:tooltip="Košice" w:history="1">
        <w:r w:rsidRPr="000F1B6B">
          <w:rPr>
            <w:rFonts w:ascii="Arial" w:eastAsia="Times New Roman" w:hAnsi="Arial" w:cs="Arial"/>
            <w:color w:val="0B0080"/>
            <w:sz w:val="21"/>
            <w:u w:val="single"/>
          </w:rPr>
          <w:t>Košice</w:t>
        </w:r>
      </w:hyperlink>
      <w:r w:rsidRPr="000F1B6B">
        <w:rPr>
          <w:rFonts w:ascii="Arial" w:eastAsia="Times New Roman" w:hAnsi="Arial" w:cs="Arial"/>
          <w:color w:val="222222"/>
          <w:sz w:val="21"/>
          <w:szCs w:val="21"/>
        </w:rPr>
        <w:t> je najstarším s doloženým </w:t>
      </w:r>
      <w:proofErr w:type="spellStart"/>
      <w:r w:rsidRPr="000F1B6B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0F1B6B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"https://sk.wikipedia.org/wiki/Arm%C3%A1les" \o "Armáles" </w:instrText>
      </w:r>
      <w:r w:rsidRPr="000F1B6B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0F1B6B">
        <w:rPr>
          <w:rFonts w:ascii="Arial" w:eastAsia="Times New Roman" w:hAnsi="Arial" w:cs="Arial"/>
          <w:color w:val="0B0080"/>
          <w:sz w:val="21"/>
          <w:u w:val="single"/>
        </w:rPr>
        <w:t>armálesom</w:t>
      </w:r>
      <w:proofErr w:type="spellEnd"/>
      <w:r w:rsidRPr="000F1B6B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0F1B6B">
        <w:rPr>
          <w:rFonts w:ascii="Arial" w:eastAsia="Times New Roman" w:hAnsi="Arial" w:cs="Arial"/>
          <w:color w:val="222222"/>
          <w:sz w:val="21"/>
          <w:szCs w:val="21"/>
        </w:rPr>
        <w:t> v celej </w:t>
      </w:r>
      <w:hyperlink r:id="rId13" w:tooltip="Európa" w:history="1">
        <w:r w:rsidRPr="000F1B6B">
          <w:rPr>
            <w:rFonts w:ascii="Arial" w:eastAsia="Times New Roman" w:hAnsi="Arial" w:cs="Arial"/>
            <w:color w:val="0B0080"/>
            <w:sz w:val="21"/>
            <w:u w:val="single"/>
          </w:rPr>
          <w:t>Európe</w:t>
        </w:r>
      </w:hyperlink>
      <w:r w:rsidRPr="000F1B6B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0F1B6B" w:rsidRPr="000F1B6B" w:rsidRDefault="000F1B6B" w:rsidP="000F1B6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0F1B6B">
        <w:rPr>
          <w:rFonts w:ascii="Georgia" w:eastAsia="Times New Roman" w:hAnsi="Georgia" w:cs="Times New Roman"/>
          <w:color w:val="000000"/>
          <w:sz w:val="36"/>
          <w:szCs w:val="36"/>
        </w:rPr>
        <w:t>Štruktúra erbu</w:t>
      </w:r>
    </w:p>
    <w:p w:rsidR="000F1B6B" w:rsidRPr="000F1B6B" w:rsidRDefault="000F1B6B" w:rsidP="000F1B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F1B6B">
        <w:rPr>
          <w:rFonts w:ascii="Arial" w:eastAsia="Times New Roman" w:hAnsi="Arial" w:cs="Arial"/>
          <w:color w:val="222222"/>
          <w:sz w:val="21"/>
          <w:szCs w:val="21"/>
        </w:rPr>
        <w:t>Súčasti erbu sú </w:t>
      </w:r>
      <w:hyperlink r:id="rId14" w:tooltip="Štandard" w:history="1">
        <w:r w:rsidRPr="000F1B6B">
          <w:rPr>
            <w:rFonts w:ascii="Arial" w:eastAsia="Times New Roman" w:hAnsi="Arial" w:cs="Arial"/>
            <w:color w:val="0B0080"/>
            <w:sz w:val="21"/>
            <w:u w:val="single"/>
          </w:rPr>
          <w:t>štandardizované</w:t>
        </w:r>
      </w:hyperlink>
      <w:r w:rsidRPr="000F1B6B">
        <w:rPr>
          <w:rFonts w:ascii="Arial" w:eastAsia="Times New Roman" w:hAnsi="Arial" w:cs="Arial"/>
          <w:color w:val="222222"/>
          <w:sz w:val="21"/>
          <w:szCs w:val="21"/>
        </w:rPr>
        <w:t> a majú vlastnú terminológiu.</w:t>
      </w:r>
    </w:p>
    <w:p w:rsidR="000F1B6B" w:rsidRPr="000F1B6B" w:rsidRDefault="000F1B6B" w:rsidP="000F1B6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0F1B6B">
        <w:rPr>
          <w:rFonts w:ascii="Arial" w:eastAsia="Times New Roman" w:hAnsi="Arial" w:cs="Arial"/>
          <w:b/>
          <w:bCs/>
          <w:color w:val="000000"/>
          <w:sz w:val="29"/>
        </w:rPr>
        <w:t>Neúplný erb</w:t>
      </w:r>
      <w:r w:rsidRPr="000F1B6B">
        <w:rPr>
          <w:rFonts w:ascii="Arial" w:eastAsia="Times New Roman" w:hAnsi="Arial" w:cs="Arial"/>
          <w:color w:val="54595D"/>
          <w:sz w:val="24"/>
        </w:rPr>
        <w:t>]</w:t>
      </w:r>
    </w:p>
    <w:p w:rsidR="000F1B6B" w:rsidRPr="000F1B6B" w:rsidRDefault="000F1B6B" w:rsidP="000F1B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F1B6B">
        <w:rPr>
          <w:rFonts w:ascii="Arial" w:eastAsia="Times New Roman" w:hAnsi="Arial" w:cs="Arial"/>
          <w:color w:val="222222"/>
          <w:sz w:val="21"/>
          <w:szCs w:val="21"/>
        </w:rPr>
        <w:t>Takzvaný neúplný erb obsahuje len základné časti, ktoré však musia byť v každom erbe. Sú to</w:t>
      </w:r>
    </w:p>
    <w:p w:rsidR="000F1B6B" w:rsidRPr="000F1B6B" w:rsidRDefault="000F1B6B" w:rsidP="000F1B6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0F1B6B">
        <w:rPr>
          <w:rFonts w:ascii="Arial" w:eastAsia="Times New Roman" w:hAnsi="Arial" w:cs="Arial"/>
          <w:i/>
          <w:iCs/>
          <w:color w:val="222222"/>
          <w:sz w:val="21"/>
          <w:szCs w:val="21"/>
        </w:rPr>
        <w:t>štít</w:t>
      </w:r>
    </w:p>
    <w:p w:rsidR="000F1B6B" w:rsidRPr="000F1B6B" w:rsidRDefault="000F1B6B" w:rsidP="000F1B6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0F1B6B">
        <w:rPr>
          <w:rFonts w:ascii="Arial" w:eastAsia="Times New Roman" w:hAnsi="Arial" w:cs="Arial"/>
          <w:i/>
          <w:iCs/>
          <w:color w:val="222222"/>
          <w:sz w:val="21"/>
          <w:szCs w:val="21"/>
        </w:rPr>
        <w:t>znamenia</w:t>
      </w:r>
      <w:r w:rsidRPr="000F1B6B">
        <w:rPr>
          <w:rFonts w:ascii="Arial" w:eastAsia="Times New Roman" w:hAnsi="Arial" w:cs="Arial"/>
          <w:color w:val="222222"/>
          <w:sz w:val="21"/>
          <w:szCs w:val="21"/>
        </w:rPr>
        <w:t>, ktorým sú</w:t>
      </w:r>
    </w:p>
    <w:p w:rsidR="000F1B6B" w:rsidRPr="000F1B6B" w:rsidRDefault="000F1B6B" w:rsidP="000F1B6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0F1B6B">
        <w:rPr>
          <w:rFonts w:ascii="Arial" w:eastAsia="Times New Roman" w:hAnsi="Arial" w:cs="Arial"/>
          <w:i/>
          <w:iCs/>
          <w:color w:val="222222"/>
          <w:sz w:val="21"/>
          <w:szCs w:val="21"/>
        </w:rPr>
        <w:t>tinktúry</w:t>
      </w:r>
    </w:p>
    <w:p w:rsidR="000F1B6B" w:rsidRPr="000F1B6B" w:rsidRDefault="000F1B6B" w:rsidP="000F1B6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0F1B6B">
        <w:rPr>
          <w:rFonts w:ascii="Arial" w:eastAsia="Times New Roman" w:hAnsi="Arial" w:cs="Arial"/>
          <w:i/>
          <w:iCs/>
          <w:color w:val="222222"/>
          <w:sz w:val="21"/>
          <w:szCs w:val="21"/>
        </w:rPr>
        <w:t>figúry</w:t>
      </w:r>
    </w:p>
    <w:p w:rsidR="000F1B6B" w:rsidRPr="000F1B6B" w:rsidRDefault="000F1B6B" w:rsidP="000F1B6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0F1B6B">
        <w:rPr>
          <w:rFonts w:ascii="Arial" w:eastAsia="Times New Roman" w:hAnsi="Arial" w:cs="Arial"/>
          <w:b/>
          <w:bCs/>
          <w:color w:val="000000"/>
          <w:sz w:val="29"/>
        </w:rPr>
        <w:t>Úplný erb</w:t>
      </w:r>
      <w:r w:rsidRPr="000F1B6B">
        <w:rPr>
          <w:rFonts w:ascii="Arial" w:eastAsia="Times New Roman" w:hAnsi="Arial" w:cs="Arial"/>
          <w:color w:val="54595D"/>
          <w:sz w:val="24"/>
        </w:rPr>
        <w:t>[</w:t>
      </w:r>
    </w:p>
    <w:p w:rsidR="000F1B6B" w:rsidRPr="000F1B6B" w:rsidRDefault="000F1B6B" w:rsidP="000F1B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F1B6B">
        <w:rPr>
          <w:rFonts w:ascii="Arial" w:eastAsia="Times New Roman" w:hAnsi="Arial" w:cs="Arial"/>
          <w:color w:val="222222"/>
          <w:sz w:val="21"/>
          <w:szCs w:val="21"/>
        </w:rPr>
        <w:t>Úplný erb tvoria okrem štítu a znamení aj ďalšie časti:</w:t>
      </w:r>
    </w:p>
    <w:p w:rsidR="000F1B6B" w:rsidRPr="000F1B6B" w:rsidRDefault="000F1B6B" w:rsidP="000F1B6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5" w:tooltip="Prilba" w:history="1">
        <w:r w:rsidRPr="000F1B6B">
          <w:rPr>
            <w:rFonts w:ascii="Arial" w:eastAsia="Times New Roman" w:hAnsi="Arial" w:cs="Arial"/>
            <w:i/>
            <w:iCs/>
            <w:color w:val="0B0080"/>
            <w:sz w:val="21"/>
            <w:u w:val="single"/>
          </w:rPr>
          <w:t>prilba</w:t>
        </w:r>
      </w:hyperlink>
    </w:p>
    <w:p w:rsidR="000F1B6B" w:rsidRPr="000F1B6B" w:rsidRDefault="000F1B6B" w:rsidP="000F1B6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0F1B6B">
        <w:rPr>
          <w:rFonts w:ascii="Arial" w:eastAsia="Times New Roman" w:hAnsi="Arial" w:cs="Arial"/>
          <w:i/>
          <w:iCs/>
          <w:color w:val="222222"/>
          <w:sz w:val="21"/>
          <w:szCs w:val="21"/>
        </w:rPr>
        <w:t>prikrývadlo</w:t>
      </w:r>
    </w:p>
    <w:p w:rsidR="000F1B6B" w:rsidRPr="000F1B6B" w:rsidRDefault="000F1B6B" w:rsidP="000F1B6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6" w:tooltip="Točenica" w:history="1">
        <w:proofErr w:type="spellStart"/>
        <w:r w:rsidRPr="000F1B6B">
          <w:rPr>
            <w:rFonts w:ascii="Arial" w:eastAsia="Times New Roman" w:hAnsi="Arial" w:cs="Arial"/>
            <w:i/>
            <w:iCs/>
            <w:color w:val="0B0080"/>
            <w:sz w:val="21"/>
            <w:u w:val="single"/>
          </w:rPr>
          <w:t>točenica</w:t>
        </w:r>
        <w:proofErr w:type="spellEnd"/>
      </w:hyperlink>
    </w:p>
    <w:p w:rsidR="000F1B6B" w:rsidRPr="000F1B6B" w:rsidRDefault="000F1B6B" w:rsidP="000F1B6B">
      <w:pPr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0F1B6B">
        <w:rPr>
          <w:rFonts w:ascii="Arial" w:eastAsia="Times New Roman" w:hAnsi="Arial" w:cs="Arial"/>
          <w:i/>
          <w:iCs/>
          <w:color w:val="222222"/>
          <w:sz w:val="21"/>
          <w:szCs w:val="21"/>
        </w:rPr>
        <w:t>klenot</w:t>
      </w:r>
    </w:p>
    <w:p w:rsidR="000A2B35" w:rsidRDefault="000A2B35" w:rsidP="000A2B35">
      <w:pPr>
        <w:pStyle w:val="Normlnywebov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6"/>
          <w:szCs w:val="26"/>
        </w:rPr>
      </w:pPr>
      <w:hyperlink r:id="rId17" w:tooltip="Štít" w:history="1">
        <w:r>
          <w:rPr>
            <w:rStyle w:val="Hypertextovprepojenie"/>
            <w:rFonts w:ascii="Arial" w:hAnsi="Arial" w:cs="Arial"/>
            <w:color w:val="0B0080"/>
            <w:sz w:val="26"/>
            <w:szCs w:val="26"/>
          </w:rPr>
          <w:t>Štít</w:t>
        </w:r>
      </w:hyperlink>
      <w:r>
        <w:rPr>
          <w:rFonts w:ascii="Arial" w:hAnsi="Arial" w:cs="Arial"/>
          <w:color w:val="222222"/>
          <w:sz w:val="26"/>
          <w:szCs w:val="26"/>
        </w:rPr>
        <w:t> je základnou plochou, ktorá tvorí erb. Je skutočným, alebo symbolickým vyobrazením obranného štítu rytiera a pôvodne má jeho podobu. Postupom času sa tvar štítu menil, aj v závislosti od štátu, na viac či menej symbolické vyobrazenie.</w:t>
      </w:r>
    </w:p>
    <w:p w:rsidR="000A2B35" w:rsidRDefault="000A2B35" w:rsidP="000A2B35">
      <w:pPr>
        <w:pStyle w:val="Normlnywebov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Erby žien, keďže nie sú vojakmi, sa vyobrazujú na štíte oválneho alebo kosoštvorcového tvaru.</w:t>
      </w:r>
    </w:p>
    <w:p w:rsidR="000A2B35" w:rsidRDefault="000A2B35" w:rsidP="000A2B35">
      <w:pPr>
        <w:pStyle w:val="Normlnywebov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Štít môže byť rozdelený na viaceré plochy, z ktorých každá má svoj heraldický význam a má vlastné znamenia.</w:t>
      </w:r>
    </w:p>
    <w:p w:rsidR="00C67E78" w:rsidRPr="00C67E78" w:rsidRDefault="00C67E78" w:rsidP="00C67E7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C67E78">
        <w:rPr>
          <w:rFonts w:ascii="Arial" w:eastAsia="Times New Roman" w:hAnsi="Arial" w:cs="Arial"/>
          <w:b/>
          <w:bCs/>
          <w:color w:val="000000"/>
          <w:sz w:val="29"/>
        </w:rPr>
        <w:t>Tinktúry</w:t>
      </w:r>
    </w:p>
    <w:tbl>
      <w:tblPr>
        <w:tblpPr w:leftFromText="45" w:rightFromText="45" w:topFromText="240" w:bottomFromText="240" w:vertAnchor="text" w:tblpXSpec="right" w:tblpYSpec="center"/>
        <w:tblW w:w="0" w:type="auto"/>
        <w:tblBorders>
          <w:top w:val="single" w:sz="8" w:space="0" w:color="A2A9B1"/>
          <w:left w:val="single" w:sz="8" w:space="0" w:color="A2A9B1"/>
          <w:bottom w:val="single" w:sz="8" w:space="0" w:color="A2A9B1"/>
          <w:right w:val="single" w:sz="8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9"/>
        <w:gridCol w:w="1363"/>
      </w:tblGrid>
      <w:tr w:rsidR="00C67E78" w:rsidRPr="00C67E78" w:rsidTr="00C67E78">
        <w:tc>
          <w:tcPr>
            <w:tcW w:w="0" w:type="auto"/>
            <w:gridSpan w:val="2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E78" w:rsidRPr="00C67E78" w:rsidRDefault="00C67E78" w:rsidP="00C67E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6"/>
                <w:szCs w:val="26"/>
              </w:rPr>
            </w:pPr>
            <w:r w:rsidRPr="00C67E78">
              <w:rPr>
                <w:rFonts w:ascii="Arial" w:eastAsia="Times New Roman" w:hAnsi="Arial" w:cs="Arial"/>
                <w:b/>
                <w:bCs/>
                <w:color w:val="222222"/>
                <w:sz w:val="26"/>
                <w:szCs w:val="26"/>
              </w:rPr>
              <w:t>Heraldické tinktúry</w:t>
            </w:r>
          </w:p>
        </w:tc>
      </w:tr>
      <w:tr w:rsidR="00C67E78" w:rsidRPr="00C67E78" w:rsidTr="00C67E78">
        <w:tc>
          <w:tcPr>
            <w:tcW w:w="0" w:type="auto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E78" w:rsidRPr="00C67E78" w:rsidRDefault="00C67E78" w:rsidP="00C67E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C67E78">
              <w:rPr>
                <w:rFonts w:ascii="Arial" w:eastAsia="Times New Roman" w:hAnsi="Arial" w:cs="Arial"/>
                <w:i/>
                <w:iCs/>
                <w:color w:val="222222"/>
                <w:sz w:val="26"/>
                <w:szCs w:val="26"/>
              </w:rPr>
              <w:t>Kovy</w:t>
            </w:r>
          </w:p>
        </w:tc>
        <w:tc>
          <w:tcPr>
            <w:tcW w:w="0" w:type="auto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E78" w:rsidRPr="00C67E78" w:rsidRDefault="00C67E78" w:rsidP="00C67E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C67E78">
              <w:rPr>
                <w:rFonts w:ascii="Arial" w:eastAsia="Times New Roman" w:hAnsi="Arial" w:cs="Arial"/>
                <w:i/>
                <w:iCs/>
                <w:color w:val="222222"/>
                <w:sz w:val="26"/>
                <w:szCs w:val="26"/>
              </w:rPr>
              <w:t>Farby</w:t>
            </w:r>
          </w:p>
        </w:tc>
      </w:tr>
      <w:tr w:rsidR="00C67E78" w:rsidRPr="00C67E78" w:rsidTr="00C67E78">
        <w:tc>
          <w:tcPr>
            <w:tcW w:w="0" w:type="auto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E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E78" w:rsidRPr="00C67E78" w:rsidRDefault="00C67E78" w:rsidP="00C67E7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C67E78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zlatá</w:t>
            </w:r>
          </w:p>
        </w:tc>
        <w:tc>
          <w:tcPr>
            <w:tcW w:w="0" w:type="auto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55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E78" w:rsidRPr="00C67E78" w:rsidRDefault="00C67E78" w:rsidP="00C67E7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6"/>
                <w:szCs w:val="26"/>
              </w:rPr>
            </w:pPr>
            <w:r w:rsidRPr="00C67E78">
              <w:rPr>
                <w:rFonts w:ascii="Arial" w:eastAsia="Times New Roman" w:hAnsi="Arial" w:cs="Arial"/>
                <w:color w:val="FFFFFF"/>
                <w:sz w:val="26"/>
                <w:szCs w:val="26"/>
              </w:rPr>
              <w:t>modrá</w:t>
            </w:r>
          </w:p>
        </w:tc>
      </w:tr>
      <w:tr w:rsidR="00C67E78" w:rsidRPr="00C67E78" w:rsidTr="00C67E78">
        <w:tc>
          <w:tcPr>
            <w:tcW w:w="0" w:type="auto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E78" w:rsidRPr="00C67E78" w:rsidRDefault="00C67E78" w:rsidP="00C67E7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C67E78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strieborná</w:t>
            </w:r>
          </w:p>
        </w:tc>
        <w:tc>
          <w:tcPr>
            <w:tcW w:w="0" w:type="auto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E78" w:rsidRPr="00C67E78" w:rsidRDefault="00C67E78" w:rsidP="00C67E7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6"/>
                <w:szCs w:val="26"/>
              </w:rPr>
            </w:pPr>
            <w:r w:rsidRPr="00C67E78">
              <w:rPr>
                <w:rFonts w:ascii="Arial" w:eastAsia="Times New Roman" w:hAnsi="Arial" w:cs="Arial"/>
                <w:color w:val="FFFFFF"/>
                <w:sz w:val="26"/>
                <w:szCs w:val="26"/>
              </w:rPr>
              <w:t>červená</w:t>
            </w:r>
          </w:p>
        </w:tc>
      </w:tr>
      <w:tr w:rsidR="00C67E78" w:rsidRPr="00C67E78" w:rsidTr="00C67E78">
        <w:tc>
          <w:tcPr>
            <w:tcW w:w="0" w:type="auto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E78" w:rsidRPr="00C67E78" w:rsidRDefault="00C67E78" w:rsidP="00C67E7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801A5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E78" w:rsidRPr="00C67E78" w:rsidRDefault="00C67E78" w:rsidP="00C67E7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6"/>
                <w:szCs w:val="26"/>
              </w:rPr>
            </w:pPr>
            <w:r w:rsidRPr="00C67E78">
              <w:rPr>
                <w:rFonts w:ascii="Arial" w:eastAsia="Times New Roman" w:hAnsi="Arial" w:cs="Arial"/>
                <w:color w:val="FFFFFF"/>
                <w:sz w:val="26"/>
                <w:szCs w:val="26"/>
              </w:rPr>
              <w:t>purpurová</w:t>
            </w:r>
          </w:p>
        </w:tc>
      </w:tr>
      <w:tr w:rsidR="00C67E78" w:rsidRPr="00C67E78" w:rsidTr="00C67E78">
        <w:tc>
          <w:tcPr>
            <w:tcW w:w="0" w:type="auto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E78" w:rsidRPr="00C67E78" w:rsidRDefault="00C67E78" w:rsidP="00C67E7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0092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E78" w:rsidRPr="00C67E78" w:rsidRDefault="00C67E78" w:rsidP="00C67E7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6"/>
                <w:szCs w:val="26"/>
              </w:rPr>
            </w:pPr>
            <w:r w:rsidRPr="00C67E78">
              <w:rPr>
                <w:rFonts w:ascii="Arial" w:eastAsia="Times New Roman" w:hAnsi="Arial" w:cs="Arial"/>
                <w:color w:val="FFFFFF"/>
                <w:sz w:val="26"/>
                <w:szCs w:val="26"/>
              </w:rPr>
              <w:t>zelená</w:t>
            </w:r>
          </w:p>
        </w:tc>
      </w:tr>
      <w:tr w:rsidR="00C67E78" w:rsidRPr="00C67E78" w:rsidTr="00C67E78">
        <w:tc>
          <w:tcPr>
            <w:tcW w:w="0" w:type="auto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E78" w:rsidRPr="00C67E78" w:rsidRDefault="00C67E78" w:rsidP="00C67E7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67E78" w:rsidRPr="00C67E78" w:rsidRDefault="00C67E78" w:rsidP="00C67E7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6"/>
                <w:szCs w:val="26"/>
              </w:rPr>
            </w:pPr>
            <w:r w:rsidRPr="00C67E78">
              <w:rPr>
                <w:rFonts w:ascii="Arial" w:eastAsia="Times New Roman" w:hAnsi="Arial" w:cs="Arial"/>
                <w:color w:val="FFFFFF"/>
                <w:sz w:val="26"/>
                <w:szCs w:val="26"/>
              </w:rPr>
              <w:t>čierna</w:t>
            </w:r>
          </w:p>
        </w:tc>
      </w:tr>
    </w:tbl>
    <w:p w:rsidR="00C67E78" w:rsidRPr="00C67E78" w:rsidRDefault="00C67E78" w:rsidP="00C67E7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C67E78">
        <w:rPr>
          <w:rFonts w:ascii="Arial" w:eastAsia="Times New Roman" w:hAnsi="Arial" w:cs="Arial"/>
          <w:color w:val="222222"/>
          <w:sz w:val="26"/>
          <w:szCs w:val="26"/>
        </w:rPr>
        <w:t>Heraldika rozoznáva len sedem základných tinktúr, rozdelených na kovy (svetlé tinktúry) a farby (tmavé tinktúry); okrem toho rozoznáva takzvané kožušiny.</w:t>
      </w:r>
    </w:p>
    <w:p w:rsidR="00C67E78" w:rsidRPr="00C67E78" w:rsidRDefault="00C67E78" w:rsidP="00C67E7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C67E78">
        <w:rPr>
          <w:rFonts w:ascii="Arial" w:eastAsia="Times New Roman" w:hAnsi="Arial" w:cs="Arial"/>
          <w:color w:val="222222"/>
          <w:sz w:val="26"/>
          <w:szCs w:val="26"/>
        </w:rPr>
        <w:t>Samotný štít, ktorý nesie znamenia je vyfarbený jednou zo základných tinktúr. Figúry erbu sú s malými výnimkami tiež vyobrazené len v týchto tinktúrach. V neskorších obdobiach sa začali používať aj iné, než základné tinktúry, napríklad tmavočervená (krvavá), oranžová, belasá (nebeská), ružová (telová) a podobne.</w:t>
      </w:r>
    </w:p>
    <w:sectPr w:rsidR="00C67E78" w:rsidRPr="00C67E78" w:rsidSect="000F1B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1731E"/>
    <w:multiLevelType w:val="multilevel"/>
    <w:tmpl w:val="24A0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C25EC2"/>
    <w:multiLevelType w:val="multilevel"/>
    <w:tmpl w:val="12D2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F1B6B"/>
    <w:rsid w:val="000A2B35"/>
    <w:rsid w:val="000F1B6B"/>
    <w:rsid w:val="00C67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F1B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y"/>
    <w:link w:val="Nadpis3Char"/>
    <w:uiPriority w:val="9"/>
    <w:qFormat/>
    <w:rsid w:val="000F1B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0F1B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Predvolenpsmoodseku"/>
    <w:link w:val="Nadpis3"/>
    <w:uiPriority w:val="9"/>
    <w:rsid w:val="000F1B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Predvolenpsmoodseku"/>
    <w:rsid w:val="000F1B6B"/>
  </w:style>
  <w:style w:type="character" w:customStyle="1" w:styleId="mw-editsection">
    <w:name w:val="mw-editsection"/>
    <w:basedOn w:val="Predvolenpsmoodseku"/>
    <w:rsid w:val="000F1B6B"/>
  </w:style>
  <w:style w:type="character" w:customStyle="1" w:styleId="mw-editsection-bracket">
    <w:name w:val="mw-editsection-bracket"/>
    <w:basedOn w:val="Predvolenpsmoodseku"/>
    <w:rsid w:val="000F1B6B"/>
  </w:style>
  <w:style w:type="character" w:styleId="Hypertextovprepojenie">
    <w:name w:val="Hyperlink"/>
    <w:basedOn w:val="Predvolenpsmoodseku"/>
    <w:uiPriority w:val="99"/>
    <w:semiHidden/>
    <w:unhideWhenUsed/>
    <w:rsid w:val="000F1B6B"/>
    <w:rPr>
      <w:color w:val="0000FF"/>
      <w:u w:val="single"/>
    </w:rPr>
  </w:style>
  <w:style w:type="character" w:customStyle="1" w:styleId="mw-editsection-divider">
    <w:name w:val="mw-editsection-divider"/>
    <w:basedOn w:val="Predvolenpsmoodseku"/>
    <w:rsid w:val="000F1B6B"/>
  </w:style>
  <w:style w:type="paragraph" w:styleId="Normlnywebov">
    <w:name w:val="Normal (Web)"/>
    <w:basedOn w:val="Normlny"/>
    <w:uiPriority w:val="99"/>
    <w:semiHidden/>
    <w:unhideWhenUsed/>
    <w:rsid w:val="000F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Odev" TargetMode="External"/><Relationship Id="rId13" Type="http://schemas.openxmlformats.org/officeDocument/2006/relationships/hyperlink" Target="https://sk.wikipedia.org/wiki/Eur%C3%B3p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.wikipedia.org/w/index.php?title=Brnenie&amp;action=edit&amp;redlink=1" TargetMode="External"/><Relationship Id="rId12" Type="http://schemas.openxmlformats.org/officeDocument/2006/relationships/hyperlink" Target="https://sk.wikipedia.org/wiki/Ko%C5%A1ice" TargetMode="External"/><Relationship Id="rId17" Type="http://schemas.openxmlformats.org/officeDocument/2006/relationships/hyperlink" Target="https://sk.wikipedia.org/wiki/%C5%A0t%C3%AD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To%C4%8Deni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Stredovek" TargetMode="External"/><Relationship Id="rId11" Type="http://schemas.openxmlformats.org/officeDocument/2006/relationships/hyperlink" Target="https://sk.wikipedia.org/wiki/Uhorsko" TargetMode="External"/><Relationship Id="rId5" Type="http://schemas.openxmlformats.org/officeDocument/2006/relationships/hyperlink" Target="https://sk.wikipedia.org/wiki/Rytier" TargetMode="External"/><Relationship Id="rId15" Type="http://schemas.openxmlformats.org/officeDocument/2006/relationships/hyperlink" Target="https://sk.wikipedia.org/wiki/Prilba" TargetMode="External"/><Relationship Id="rId10" Type="http://schemas.openxmlformats.org/officeDocument/2006/relationships/hyperlink" Target="https://sk.wikipedia.org/wiki/Pe%C4%8Da%C5%A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%C5%A0t%C3%ADt" TargetMode="External"/><Relationship Id="rId14" Type="http://schemas.openxmlformats.org/officeDocument/2006/relationships/hyperlink" Target="https://sk.wikipedia.org/wiki/%C5%A0tandard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517</Words>
  <Characters>2953</Characters>
  <Application>Microsoft Office Word</Application>
  <DocSecurity>0</DocSecurity>
  <Lines>24</Lines>
  <Paragraphs>6</Paragraphs>
  <ScaleCrop>false</ScaleCrop>
  <Company>Hewlett-Packard</Company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2018-01-28T09:00:00Z</dcterms:created>
  <dcterms:modified xsi:type="dcterms:W3CDTF">2018-01-28T09:02:00Z</dcterms:modified>
</cp:coreProperties>
</file>