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20"/>
        </w:rPr>
      </w:pPr>
      <w:r>
        <w:rPr>
          <w:noProof/>
          <w:sz w:val="32"/>
          <w:lang w:eastAsia="sk-SK"/>
        </w:rPr>
        <w:drawing>
          <wp:anchor distT="0" distB="0" distL="114300" distR="114300" simplePos="0" relativeHeight="251658752" behindDoc="0" locked="0" layoutInCell="1" allowOverlap="1">
            <wp:simplePos x="0" y="0"/>
            <wp:positionH relativeFrom="column">
              <wp:posOffset>16510</wp:posOffset>
            </wp:positionH>
            <wp:positionV relativeFrom="paragraph">
              <wp:posOffset>350520</wp:posOffset>
            </wp:positionV>
            <wp:extent cx="3271520" cy="892810"/>
            <wp:effectExtent l="0" t="0" r="5080" b="2540"/>
            <wp:wrapTopAndBottom/>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kompetencie_logoR_jpg_velk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1520" cy="892810"/>
                    </a:xfrm>
                    <a:prstGeom prst="rect">
                      <a:avLst/>
                    </a:prstGeom>
                  </pic:spPr>
                </pic:pic>
              </a:graphicData>
            </a:graphic>
            <wp14:sizeRelH relativeFrom="margin">
              <wp14:pctWidth>0</wp14:pctWidth>
            </wp14:sizeRelH>
            <wp14:sizeRelV relativeFrom="margin">
              <wp14:pctHeight>0</wp14:pctHeight>
            </wp14:sizeRelV>
          </wp:anchor>
        </w:drawing>
      </w:r>
    </w:p>
    <w:p>
      <w:pPr>
        <w:rPr>
          <w:sz w:val="20"/>
        </w:rPr>
      </w:pPr>
    </w:p>
    <w:bookmarkStart w:id="0" w:name="_Toc390942110"/>
    <w:p>
      <w:pPr>
        <w:pStyle w:val="Nadpis1"/>
        <w:spacing w:after="240"/>
        <w:rPr>
          <w:rFonts w:ascii="Segoe UI" w:hAnsi="Segoe UI" w:cs="Segoe UI"/>
        </w:rPr>
      </w:pPr>
      <w:r>
        <w:rPr>
          <w:noProof/>
          <w:lang w:eastAsia="sk-SK"/>
        </w:rPr>
        <mc:AlternateContent>
          <mc:Choice Requires="wps">
            <w:drawing>
              <wp:anchor distT="0" distB="0" distL="114300" distR="114300" simplePos="0" relativeHeight="251660800" behindDoc="1" locked="0" layoutInCell="1" allowOverlap="1">
                <wp:simplePos x="0" y="0"/>
                <wp:positionH relativeFrom="column">
                  <wp:posOffset>12791</wp:posOffset>
                </wp:positionH>
                <wp:positionV relativeFrom="paragraph">
                  <wp:posOffset>54882</wp:posOffset>
                </wp:positionV>
                <wp:extent cx="4493260" cy="498475"/>
                <wp:effectExtent l="0" t="0" r="0" b="0"/>
                <wp:wrapTight wrapText="bothSides">
                  <wp:wrapPolygon edited="0">
                    <wp:start x="0" y="0"/>
                    <wp:lineTo x="0" y="21600"/>
                    <wp:lineTo x="21600" y="21600"/>
                    <wp:lineTo x="21600" y="0"/>
                  </wp:wrapPolygon>
                </wp:wrapTight>
                <wp:docPr id="127"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493260" cy="49847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pPr>
                              <w:pStyle w:val="Normlnywebov"/>
                              <w:spacing w:before="0" w:beforeAutospacing="0" w:after="0" w:afterAutospacing="0"/>
                              <w:rPr>
                                <w:rFonts w:asciiTheme="minorHAnsi" w:hAnsiTheme="minorHAnsi" w:cs="Segoe UI"/>
                                <w:color w:val="000000" w:themeColor="text1"/>
                                <w:sz w:val="18"/>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Segoe UI"/>
                                <w:color w:val="000000" w:themeColor="text1"/>
                                <w:sz w:val="48"/>
                                <w:szCs w:val="72"/>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ZÁVEREČNÁ SPRÁVA</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1pt;margin-top:4.3pt;width:353.8pt;height:39.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" filled="f" stroked="f">
                <v:stroke joinstyle="round"/>
                <o:lock v:ext="edit" text="t" shapetype="t"/>
                <v:textbox style="mso-fit-shape-to-text:t">
                  <w:txbxContent>
                    <w:p w14:paraId="5AB8FFB3" w14:textId="77777777" w:rsidR="00E802D1" w:rsidRPr="0050386E" w:rsidRDefault="00E802D1" w:rsidP="0050386E">
                      <w:pPr>
                        <w:pStyle w:val="Normlnywebov"/>
                        <w:spacing w:before="0" w:beforeAutospacing="0" w:after="0" w:afterAutospacing="0"/>
                        <w:rPr>
                          <w:rFonts w:asciiTheme="minorHAnsi" w:hAnsiTheme="minorHAnsi" w:cs="Segoe UI"/>
                          <w:color w:val="000000" w:themeColor="text1"/>
                          <w:sz w:val="18"/>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0386E">
                        <w:rPr>
                          <w:rFonts w:asciiTheme="minorHAnsi" w:hAnsiTheme="minorHAnsi" w:cs="Segoe UI"/>
                          <w:color w:val="000000" w:themeColor="text1"/>
                          <w:sz w:val="48"/>
                          <w:szCs w:val="72"/>
                          <w:lang w:val="sk-S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ZÁVEREČNÁ SPRÁVA</w:t>
                      </w:r>
                    </w:p>
                  </w:txbxContent>
                </v:textbox>
                <w10:wrap type="tight"/>
              </v:shape>
            </w:pict>
          </mc:Fallback>
        </mc:AlternateContent>
      </w:r>
      <w:r>
        <w:rPr>
          <w:rFonts w:ascii="Segoe UI" w:hAnsi="Segoe UI" w:cs="Segoe UI"/>
        </w:rPr>
        <w:t xml:space="preserve"> </w:t>
      </w:r>
    </w:p>
    <w:tbl>
      <w:tblPr>
        <w:tblStyle w:val="TableGrid1"/>
        <w:tblpPr w:leftFromText="180" w:rightFromText="180" w:vertAnchor="text" w:horzAnchor="page" w:tblpX="26" w:tblpY="4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2045"/>
        <w:gridCol w:w="2045"/>
        <w:gridCol w:w="2045"/>
      </w:tblGrid>
      <w:tr>
        <w:trPr>
          <w:trHeight w:val="268"/>
        </w:trPr>
        <w:tc>
          <w:tcPr>
            <w:tcW w:w="2045" w:type="dxa"/>
            <w:shd w:val="clear" w:color="auto" w:fill="C2D69B"/>
          </w:tcPr>
          <w:p>
            <w:pPr>
              <w:spacing w:line="276" w:lineRule="auto"/>
              <w:rPr>
                <w:rFonts w:ascii="Calibri" w:eastAsia="Calibri" w:hAnsi="Calibri" w:cs="Times New Roman"/>
              </w:rPr>
            </w:pPr>
          </w:p>
        </w:tc>
        <w:tc>
          <w:tcPr>
            <w:tcW w:w="2045" w:type="dxa"/>
            <w:shd w:val="clear" w:color="auto" w:fill="D99594"/>
          </w:tcPr>
          <w:p>
            <w:pPr>
              <w:spacing w:line="276" w:lineRule="auto"/>
              <w:rPr>
                <w:rFonts w:ascii="Calibri" w:eastAsia="Calibri" w:hAnsi="Calibri" w:cs="Times New Roman"/>
              </w:rPr>
            </w:pPr>
          </w:p>
        </w:tc>
        <w:tc>
          <w:tcPr>
            <w:tcW w:w="2045" w:type="dxa"/>
            <w:shd w:val="clear" w:color="auto" w:fill="FABF8F"/>
          </w:tcPr>
          <w:p>
            <w:pPr>
              <w:spacing w:line="276" w:lineRule="auto"/>
              <w:rPr>
                <w:rFonts w:ascii="Calibri" w:eastAsia="Calibri" w:hAnsi="Calibri" w:cs="Times New Roman"/>
              </w:rPr>
            </w:pPr>
          </w:p>
        </w:tc>
        <w:tc>
          <w:tcPr>
            <w:tcW w:w="2045" w:type="dxa"/>
            <w:shd w:val="clear" w:color="auto" w:fill="95B3D7"/>
          </w:tcPr>
          <w:p>
            <w:pPr>
              <w:spacing w:line="276" w:lineRule="auto"/>
              <w:rPr>
                <w:rFonts w:ascii="Calibri" w:eastAsia="Calibri" w:hAnsi="Calibri" w:cs="Times New Roman"/>
              </w:rPr>
            </w:pPr>
          </w:p>
        </w:tc>
      </w:tr>
    </w:tbl>
    <w:p>
      <w:pPr>
        <w:pStyle w:val="Nadpis1"/>
        <w:spacing w:after="240"/>
        <w:rPr>
          <w:rFonts w:asciiTheme="minorHAnsi" w:hAnsiTheme="minorHAnsi"/>
          <w:sz w:val="32"/>
        </w:rPr>
      </w:pPr>
    </w:p>
    <w:p>
      <w:pPr>
        <w:pStyle w:val="Nadpis1"/>
        <w:spacing w:before="0" w:after="120"/>
        <w:rPr>
          <w:rFonts w:asciiTheme="minorHAnsi" w:hAnsiTheme="minorHAnsi"/>
          <w:sz w:val="32"/>
        </w:rPr>
      </w:pPr>
      <w:r>
        <w:rPr>
          <w:rFonts w:asciiTheme="minorHAnsi" w:hAnsiTheme="minorHAnsi"/>
          <w:sz w:val="32"/>
        </w:rPr>
        <w:t>1. Identifikačné údaje klienta</w:t>
      </w:r>
      <w:bookmarkEnd w:id="0"/>
    </w:p>
    <w:p>
      <w:pPr>
        <w:rPr>
          <w:sz w:val="20"/>
        </w:rPr>
      </w:pPr>
      <w:r>
        <w:rPr>
          <w:sz w:val="20"/>
          <w:u w:val="single"/>
        </w:rPr>
        <w:t>Klient</w:t>
      </w:r>
      <w:r>
        <w:rPr>
          <w:sz w:val="20"/>
        </w:rPr>
        <w:t xml:space="preserve">: </w:t>
      </w:r>
    </w:p>
    <w:p>
      <w:pPr>
        <w:rPr>
          <w:sz w:val="20"/>
        </w:rPr>
      </w:pPr>
      <w:r>
        <w:rPr>
          <w:sz w:val="20"/>
        </w:rPr>
        <w:t>Meno a priezvisko:</w:t>
      </w:r>
      <w:r>
        <w:rPr>
          <w:sz w:val="20"/>
        </w:rPr>
        <w:tab/>
        <w:t xml:space="preserve">Mgr. Anna </w:t>
      </w:r>
      <w:proofErr w:type="spellStart"/>
      <w:r>
        <w:rPr>
          <w:sz w:val="20"/>
        </w:rPr>
        <w:t>Jusková</w:t>
      </w:r>
      <w:proofErr w:type="spellEnd"/>
      <w:r>
        <w:rPr>
          <w:sz w:val="20"/>
        </w:rPr>
        <w:t xml:space="preserve"> (</w:t>
      </w:r>
      <w:proofErr w:type="spellStart"/>
      <w:r>
        <w:rPr>
          <w:sz w:val="20"/>
        </w:rPr>
        <w:t>tel.č</w:t>
      </w:r>
      <w:proofErr w:type="spellEnd"/>
      <w:r>
        <w:rPr>
          <w:sz w:val="20"/>
        </w:rPr>
        <w:t>./mail):   0904087278</w:t>
      </w:r>
    </w:p>
    <w:p>
      <w:pPr>
        <w:rPr>
          <w:sz w:val="20"/>
        </w:rPr>
      </w:pPr>
      <w:r>
        <w:rPr>
          <w:sz w:val="20"/>
        </w:rPr>
        <w:t>Adresa:   05601 Gelnica, Záhradná 13</w:t>
      </w:r>
    </w:p>
    <w:p>
      <w:pPr>
        <w:rPr>
          <w:sz w:val="20"/>
        </w:rPr>
      </w:pPr>
      <w:r>
        <w:rPr>
          <w:sz w:val="20"/>
          <w:u w:val="single"/>
        </w:rPr>
        <w:t>Poradca</w:t>
      </w:r>
      <w:r>
        <w:rPr>
          <w:sz w:val="20"/>
        </w:rPr>
        <w:t xml:space="preserve">: </w:t>
      </w:r>
    </w:p>
    <w:p>
      <w:pPr>
        <w:rPr>
          <w:sz w:val="20"/>
        </w:rPr>
      </w:pPr>
      <w:r>
        <w:rPr>
          <w:sz w:val="20"/>
        </w:rPr>
        <w:t>Meno a priezvisko:</w:t>
      </w:r>
      <w:r>
        <w:rPr>
          <w:sz w:val="20"/>
        </w:rPr>
        <w:tab/>
        <w:t xml:space="preserve">Lenka </w:t>
      </w:r>
      <w:proofErr w:type="spellStart"/>
      <w:r>
        <w:rPr>
          <w:sz w:val="20"/>
        </w:rPr>
        <w:t>čechová</w:t>
      </w:r>
      <w:proofErr w:type="spellEnd"/>
      <w:r>
        <w:rPr>
          <w:sz w:val="20"/>
        </w:rPr>
        <w:t xml:space="preserve"> Mgr.</w:t>
      </w:r>
      <w:r>
        <w:rPr>
          <w:sz w:val="20"/>
        </w:rPr>
        <w:tab/>
      </w:r>
      <w:r>
        <w:rPr>
          <w:sz w:val="20"/>
        </w:rPr>
        <w:tab/>
        <w:t>Kontakt (</w:t>
      </w:r>
      <w:proofErr w:type="spellStart"/>
      <w:r>
        <w:rPr>
          <w:sz w:val="20"/>
        </w:rPr>
        <w:t>tel.č</w:t>
      </w:r>
      <w:proofErr w:type="spellEnd"/>
      <w:r>
        <w:rPr>
          <w:sz w:val="20"/>
        </w:rPr>
        <w:t>./mail): 0562443311/lenka.cechova@.upsvr.gov.sk</w:t>
      </w:r>
    </w:p>
    <w:p>
      <w:pPr>
        <w:rPr>
          <w:sz w:val="20"/>
        </w:rPr>
      </w:pPr>
      <w:r>
        <w:rPr>
          <w:sz w:val="20"/>
        </w:rPr>
        <w:t xml:space="preserve">Dátum vyhotovenia: </w:t>
      </w:r>
    </w:p>
    <w:p>
      <w:pPr>
        <w:rPr>
          <w:sz w:val="20"/>
        </w:rPr>
      </w:pPr>
      <w:r>
        <w:rPr>
          <w:sz w:val="20"/>
        </w:rPr>
        <w:t>Podpis klienta:</w:t>
      </w:r>
      <w:r>
        <w:rPr>
          <w:sz w:val="20"/>
        </w:rPr>
        <w:tab/>
      </w:r>
      <w:r>
        <w:rPr>
          <w:sz w:val="20"/>
        </w:rPr>
        <w:tab/>
      </w:r>
      <w:r>
        <w:rPr>
          <w:sz w:val="20"/>
        </w:rPr>
        <w:tab/>
      </w:r>
      <w:r>
        <w:rPr>
          <w:sz w:val="20"/>
        </w:rPr>
        <w:tab/>
        <w:t>Podpis poradcu</w:t>
      </w:r>
    </w:p>
    <w:p>
      <w:pPr>
        <w:rPr>
          <w:sz w:val="20"/>
        </w:rPr>
      </w:pPr>
      <w:r>
        <w:rPr>
          <w:rFonts w:eastAsiaTheme="majorEastAsia" w:cstheme="majorBidi"/>
          <w:b/>
          <w:bCs/>
          <w:sz w:val="28"/>
          <w:szCs w:val="28"/>
        </w:rPr>
        <w:t>2. Priebeh a ciele bilancie kompetencií</w:t>
      </w:r>
    </w:p>
    <w:p>
      <w:pPr>
        <w:jc w:val="both"/>
        <w:rPr>
          <w:sz w:val="18"/>
        </w:rPr>
      </w:pPr>
      <w:r>
        <w:rPr>
          <w:b/>
          <w:noProof/>
          <w:sz w:val="18"/>
          <w:lang w:eastAsia="sk-SK"/>
        </w:rPr>
        <mc:AlternateContent>
          <mc:Choice Requires="wps">
            <w:drawing>
              <wp:anchor distT="45720" distB="45720" distL="114300" distR="114300" simplePos="0" relativeHeight="251662848" behindDoc="0" locked="0" layoutInCell="1" allowOverlap="1">
                <wp:simplePos x="0" y="0"/>
                <wp:positionH relativeFrom="column">
                  <wp:posOffset>97790</wp:posOffset>
                </wp:positionH>
                <wp:positionV relativeFrom="paragraph">
                  <wp:posOffset>1141095</wp:posOffset>
                </wp:positionV>
                <wp:extent cx="6464300" cy="1583690"/>
                <wp:effectExtent l="0" t="0" r="1270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0" cy="1583690"/>
                        </a:xfrm>
                        <a:prstGeom prst="rect">
                          <a:avLst/>
                        </a:prstGeom>
                        <a:solidFill>
                          <a:srgbClr val="FFFFFF"/>
                        </a:solidFill>
                        <a:ln w="9525">
                          <a:solidFill>
                            <a:srgbClr val="000000"/>
                          </a:solidFill>
                          <a:miter lim="800000"/>
                          <a:headEnd/>
                          <a:tailEnd/>
                        </a:ln>
                      </wps:spPr>
                      <wps:txbx>
                        <w:txbxContent>
                          <w:p>
                            <w:pPr>
                              <w:rPr>
                                <w:i/>
                              </w:rPr>
                            </w:pPr>
                            <w:r>
                              <w:rPr>
                                <w:i/>
                              </w:rPr>
                              <w:t>Pri vstupe do bilancie kompetencie  ste boli v  evidencií od 9</w:t>
                            </w:r>
                            <w:r>
                              <w:rPr>
                                <w:i/>
                                <w:color w:val="FF0000"/>
                              </w:rPr>
                              <w:t xml:space="preserve">.6.2017 ( 1 mesiac </w:t>
                            </w:r>
                            <w:r>
                              <w:rPr>
                                <w:i/>
                              </w:rPr>
                              <w:t>) a mala ste štatút absolventa. Zatiaľ ste mala iba krátkodobú prax získanú na brigádach. Ukončené vysokoškolské vzdelanie- zatiaľ vyštudovaný odbor bez pracovných skúseností.</w:t>
                            </w:r>
                          </w:p>
                          <w:p>
                            <w:pPr>
                              <w:pStyle w:val="Odsekzoznamu"/>
                              <w:numPr>
                                <w:ilvl w:val="0"/>
                                <w:numId w:val="4"/>
                              </w:numPr>
                              <w:spacing w:after="0" w:line="240" w:lineRule="auto"/>
                              <w:ind w:left="360"/>
                              <w:jc w:val="both"/>
                              <w:rPr>
                                <w:sz w:val="18"/>
                              </w:rPr>
                            </w:pPr>
                            <w:r>
                              <w:rPr>
                                <w:sz w:val="18"/>
                              </w:rPr>
                              <w:t>Na základe zistených informácií by ste. chceli nájsť - vyšpecifikovať aspoň   2 povolania, v ktorých by bolo realisticky možné uplatniť sa.</w:t>
                            </w:r>
                          </w:p>
                          <w:p>
                            <w:pPr>
                              <w:pStyle w:val="Odsekzoznamu"/>
                              <w:numPr>
                                <w:ilvl w:val="0"/>
                                <w:numId w:val="4"/>
                              </w:numPr>
                              <w:spacing w:after="0" w:line="240" w:lineRule="auto"/>
                              <w:ind w:left="360"/>
                              <w:jc w:val="both"/>
                              <w:rPr>
                                <w:sz w:val="18"/>
                              </w:rPr>
                            </w:pPr>
                            <w:r>
                              <w:rPr>
                                <w:sz w:val="18"/>
                              </w:rPr>
                              <w:t>Vyjadrili ste potrebu podpory v konkrétnych krokoch pri hľadaní zamestnania, identifikovaní kompetencií,   pomoc pri efektívnom  vyhľadávaní pracovných miest, a vypracovaní životopisu)</w:t>
                            </w:r>
                          </w:p>
                          <w:p>
                            <w:pPr>
                              <w:pStyle w:val="Odsekzoznamu"/>
                              <w:numPr>
                                <w:ilvl w:val="0"/>
                                <w:numId w:val="4"/>
                              </w:numPr>
                              <w:spacing w:after="0" w:line="240" w:lineRule="auto"/>
                              <w:ind w:left="360"/>
                              <w:jc w:val="both"/>
                              <w:rPr>
                                <w:sz w:val="18"/>
                              </w:rPr>
                            </w:pPr>
                          </w:p>
                          <w:p>
                            <w:pPr>
                              <w:pStyle w:val="Odsekzoznamu"/>
                              <w:numPr>
                                <w:ilvl w:val="0"/>
                                <w:numId w:val="4"/>
                              </w:numPr>
                              <w:rPr>
                                <w:i/>
                              </w:rPr>
                            </w:pPr>
                          </w:p>
                          <w:p>
                            <w:pPr>
                              <w:rPr>
                                <w:i/>
                              </w:rPr>
                            </w:pPr>
                            <w:r>
                              <w:rPr>
                                <w:i/>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7.7pt;margin-top:89.85pt;width:509pt;height:124.7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">
                <v:textbox>
                  <w:txbxContent>
                    <w:p>
                      <w:pPr>
                        <w:rPr>
                          <w:i/>
                        </w:rPr>
                      </w:pPr>
                      <w:r>
                        <w:rPr>
                          <w:i/>
                        </w:rPr>
                        <w:t>Pri vstupe do bilancie kompetencie  ste boli v  evidencií od 9</w:t>
                      </w:r>
                      <w:r>
                        <w:rPr>
                          <w:i/>
                          <w:color w:val="FF0000"/>
                        </w:rPr>
                        <w:t xml:space="preserve">.6.2017 ( 1 mesiac </w:t>
                      </w:r>
                      <w:r>
                        <w:rPr>
                          <w:i/>
                        </w:rPr>
                        <w:t>) a mala ste štatút absolventa. Zatiaľ ste mala iba krátkodobú prax získanú na brigádach. Ukončené vysokoškolské vzdelanie- zatiaľ vyštudovaný odbor bez pracovných skúseností.</w:t>
                      </w:r>
                    </w:p>
                    <w:p>
                      <w:pPr>
                        <w:pStyle w:val="Odsekzoznamu"/>
                        <w:numPr>
                          <w:ilvl w:val="0"/>
                          <w:numId w:val="4"/>
                        </w:numPr>
                        <w:spacing w:after="0" w:line="240" w:lineRule="auto"/>
                        <w:ind w:left="360"/>
                        <w:jc w:val="both"/>
                        <w:rPr>
                          <w:sz w:val="18"/>
                        </w:rPr>
                      </w:pPr>
                      <w:r>
                        <w:rPr>
                          <w:sz w:val="18"/>
                        </w:rPr>
                        <w:t>Na základe zistených informácií by ste. chceli nájsť - vyšpecifikovať aspoň   2 povolania, v ktorých by bolo realisticky možné uplatniť sa.</w:t>
                      </w:r>
                    </w:p>
                    <w:p>
                      <w:pPr>
                        <w:pStyle w:val="Odsekzoznamu"/>
                        <w:numPr>
                          <w:ilvl w:val="0"/>
                          <w:numId w:val="4"/>
                        </w:numPr>
                        <w:spacing w:after="0" w:line="240" w:lineRule="auto"/>
                        <w:ind w:left="360"/>
                        <w:jc w:val="both"/>
                        <w:rPr>
                          <w:sz w:val="18"/>
                        </w:rPr>
                      </w:pPr>
                      <w:r>
                        <w:rPr>
                          <w:sz w:val="18"/>
                        </w:rPr>
                        <w:t>Vyjadrili ste potrebu podpory v konkrétnych krokoch pri hľadaní zamestnania, identifikovaní kompetencií,   pomoc pri efektívnom  vyhľadávaní pracovných miest, a vypracovaní životopisu)</w:t>
                      </w:r>
                    </w:p>
                    <w:p>
                      <w:pPr>
                        <w:pStyle w:val="Odsekzoznamu"/>
                        <w:numPr>
                          <w:ilvl w:val="0"/>
                          <w:numId w:val="4"/>
                        </w:numPr>
                        <w:spacing w:after="0" w:line="240" w:lineRule="auto"/>
                        <w:ind w:left="360"/>
                        <w:jc w:val="both"/>
                        <w:rPr>
                          <w:sz w:val="18"/>
                        </w:rPr>
                      </w:pPr>
                    </w:p>
                    <w:p>
                      <w:pPr>
                        <w:pStyle w:val="Odsekzoznamu"/>
                        <w:numPr>
                          <w:ilvl w:val="0"/>
                          <w:numId w:val="4"/>
                        </w:numPr>
                        <w:rPr>
                          <w:i/>
                        </w:rPr>
                      </w:pPr>
                    </w:p>
                    <w:p>
                      <w:pPr>
                        <w:rPr>
                          <w:i/>
                        </w:rPr>
                      </w:pPr>
                      <w:r>
                        <w:rPr>
                          <w:i/>
                        </w:rPr>
                        <w:t xml:space="preserve"> </w:t>
                      </w:r>
                    </w:p>
                  </w:txbxContent>
                </v:textbox>
                <w10:wrap type="square"/>
              </v:shape>
            </w:pict>
          </mc:Fallback>
        </mc:AlternateContent>
      </w:r>
      <w:r>
        <w:rPr>
          <w:sz w:val="18"/>
        </w:rPr>
        <w:t>Bilancia kompetencií prebehla v období od 10.7.2017</w:t>
      </w:r>
      <w:r>
        <w:rPr>
          <w:color w:val="FF0000"/>
          <w:sz w:val="18"/>
        </w:rPr>
        <w:t xml:space="preserve">  do  25.8.2017 </w:t>
      </w:r>
      <w:r>
        <w:rPr>
          <w:sz w:val="18"/>
        </w:rPr>
        <w:t xml:space="preserve">v rozsahu 13 hodín a boli pri nej použité nasledovné postupy: Kompetenčné portfólio, ,  C7-karierne kotvy, D3- Moje zručností (slovesá),  Rob to čo najlepšie vieš, </w:t>
      </w:r>
      <w:proofErr w:type="spellStart"/>
      <w:r>
        <w:rPr>
          <w:sz w:val="18"/>
        </w:rPr>
        <w:t>Karierový</w:t>
      </w:r>
      <w:proofErr w:type="spellEnd"/>
      <w:r>
        <w:rPr>
          <w:sz w:val="18"/>
        </w:rPr>
        <w:t xml:space="preserve"> kvietok,  C2, C3, C4 - RIASEC, katalóg povolaní ISTP. </w:t>
      </w:r>
      <w:proofErr w:type="spellStart"/>
      <w:r>
        <w:rPr>
          <w:sz w:val="18"/>
        </w:rPr>
        <w:t>D_Kľúčové</w:t>
      </w:r>
      <w:proofErr w:type="spellEnd"/>
      <w:r>
        <w:rPr>
          <w:sz w:val="18"/>
        </w:rPr>
        <w:t xml:space="preserve"> kompetencie, D3_Moje zručnosti, B5_zoznam vlastností, A3_Denník hľadania zamestnaní, B1_Projekty a kvality, A1_Pozitívne príbehy a úspechy. Všetky aktivity smerovali k analýze nadobudnutých vedomostí a zručností klienta, ako aj jeho profesijných motivácií a osobnostných vlastností.</w:t>
      </w:r>
    </w:p>
    <w:p>
      <w:pPr>
        <w:spacing w:after="0"/>
        <w:jc w:val="both"/>
        <w:rPr>
          <w:sz w:val="18"/>
        </w:rPr>
      </w:pPr>
      <w:r>
        <w:rPr>
          <w:sz w:val="18"/>
        </w:rPr>
        <w:t>Bilancia kompetencií bola prispôsobená nasledovným očakávaniam a vyjadreným potrebám klienta:</w:t>
      </w:r>
    </w:p>
    <w:p>
      <w:pPr>
        <w:spacing w:after="0"/>
        <w:jc w:val="both"/>
        <w:rPr>
          <w:sz w:val="18"/>
        </w:rPr>
      </w:pPr>
      <w:r>
        <w:rPr>
          <w:sz w:val="18"/>
        </w:rPr>
        <w:lastRenderedPageBreak/>
        <w:t xml:space="preserve">V zmysle Zákona č. 122/2013 </w:t>
      </w:r>
      <w:proofErr w:type="spellStart"/>
      <w:r>
        <w:rPr>
          <w:sz w:val="18"/>
        </w:rPr>
        <w:t>Z.z</w:t>
      </w:r>
      <w:proofErr w:type="spellEnd"/>
      <w:r>
        <w:rPr>
          <w:sz w:val="18"/>
        </w:rPr>
        <w:t>. o ochrane osobných údajov v znení neskorších predpisov súhlasím so správou, spracovaním a uchovaním osobných údajov uvedených v záverečnej správe za účelom archivácie, a to po dobu 1 roka. Po uplynutí tejto doby žiadam o skartovanie materiálov, pokiaľ tak nezažiadam skôr formou listu.</w:t>
      </w:r>
    </w:p>
    <w:p>
      <w:pPr>
        <w:rPr>
          <w:sz w:val="20"/>
        </w:rPr>
      </w:pPr>
      <w:r>
        <w:rPr>
          <w:sz w:val="20"/>
        </w:rPr>
        <w:br w:type="page"/>
      </w:r>
    </w:p>
    <w:p>
      <w:pPr>
        <w:pStyle w:val="Nadpis1"/>
        <w:spacing w:before="240" w:after="0"/>
        <w:rPr>
          <w:rFonts w:asciiTheme="minorHAnsi" w:eastAsia="Arial" w:hAnsiTheme="minorHAnsi"/>
          <w:sz w:val="32"/>
        </w:rPr>
      </w:pPr>
      <w:bookmarkStart w:id="1" w:name="_Toc390942113"/>
      <w:r>
        <w:rPr>
          <w:rFonts w:asciiTheme="minorHAnsi" w:eastAsia="Arial" w:hAnsiTheme="minorHAnsi"/>
          <w:sz w:val="32"/>
        </w:rPr>
        <w:lastRenderedPageBreak/>
        <w:t xml:space="preserve">3.Motivácie a priebeh hľadania </w:t>
      </w:r>
      <w:proofErr w:type="spellStart"/>
      <w:r>
        <w:rPr>
          <w:rFonts w:asciiTheme="minorHAnsi" w:eastAsia="Arial" w:hAnsiTheme="minorHAnsi"/>
          <w:sz w:val="32"/>
        </w:rPr>
        <w:t>kariérového</w:t>
      </w:r>
      <w:proofErr w:type="spellEnd"/>
      <w:r>
        <w:rPr>
          <w:rFonts w:asciiTheme="minorHAnsi" w:eastAsia="Arial" w:hAnsiTheme="minorHAnsi"/>
          <w:sz w:val="32"/>
        </w:rPr>
        <w:t xml:space="preserve"> cieľa</w:t>
      </w:r>
    </w:p>
    <w:p>
      <w:pPr>
        <w:jc w:val="both"/>
        <w:rPr>
          <w:color w:val="FF0000"/>
        </w:rPr>
      </w:pPr>
      <w:r>
        <w:rPr>
          <w:color w:val="FF0000"/>
        </w:rPr>
        <w:t>Vo vašom kompetenčnom portfóliu ste uviedli, že disponujete hlavne schopnosťou jasne a zrozumiteľne  komunikovať, poskytovať spätnú väzbu. Dokážete analyzovať a navrhovať riešenia. Orientujete sa v legislatíve verejnej politiky. Ovládate administratívne a ekonomické činnosti. Ďalej máte zručnosti z oblasti predaja tovaru a obsluhy zákazníka ako je trpezlivosť, ochotu poradiť, zodpovednosť za zverené úlohy. Ovládate prácu s PC na úrovni pokročilý- operačné systémy: WORD, EXCEL, INTERNET. Máte záujem nájsť si  zamestnanie, ktoré by Vás finančne motivovalo k vysokým pracovným výkonom, no zároveň mate záujem o zamestnanie, v ktorom sa budú dodržiavať jasné pravidla jednak na strane zamestnanca tak na strane zamestnávateľa. Pracovnú mobilitu pripúšťate do vzdialenosti 50 km od TB. Vo vašom zamestnaní by ste chcela využiť  získané kompetencie, predovšetkým- odbornosť - vedomosti získané štúdiom. Chcela by ste pracovať za jasne stanovených pravidiel, ktoré považujete za dôležité v živote. Po zvážení viacerých alternatív ste uviedla, že vaše hlavným kariérnym cieľom je: Odborný pracovník verejnej správy.</w:t>
      </w:r>
      <w:r>
        <w:rPr>
          <w:sz w:val="20"/>
        </w:rPr>
        <w:t xml:space="preserve"> Alternatívou k tomuto cieľu je: Colník. Rovnako si uvedomujete potrebu ďalšieho vzdelávania.</w:t>
      </w:r>
    </w:p>
    <w:p>
      <w:pPr>
        <w:pStyle w:val="Nadpis1"/>
        <w:spacing w:before="240" w:after="0"/>
        <w:rPr>
          <w:rFonts w:asciiTheme="minorHAnsi" w:hAnsiTheme="minorHAnsi"/>
          <w:sz w:val="32"/>
        </w:rPr>
      </w:pPr>
      <w:r>
        <w:rPr>
          <w:rFonts w:asciiTheme="minorHAnsi" w:eastAsia="Arial" w:hAnsiTheme="minorHAnsi"/>
          <w:sz w:val="32"/>
        </w:rPr>
        <w:t xml:space="preserve">4. </w:t>
      </w:r>
      <w:proofErr w:type="spellStart"/>
      <w:r>
        <w:rPr>
          <w:rFonts w:asciiTheme="minorHAnsi" w:eastAsia="Arial" w:hAnsiTheme="minorHAnsi"/>
          <w:sz w:val="32"/>
        </w:rPr>
        <w:t>Kariérové</w:t>
      </w:r>
      <w:proofErr w:type="spellEnd"/>
      <w:r>
        <w:rPr>
          <w:rFonts w:asciiTheme="minorHAnsi" w:eastAsia="Arial" w:hAnsiTheme="minorHAnsi"/>
          <w:sz w:val="32"/>
        </w:rPr>
        <w:t xml:space="preserve"> </w:t>
      </w:r>
      <w:bookmarkEnd w:id="1"/>
      <w:r>
        <w:rPr>
          <w:rFonts w:asciiTheme="minorHAnsi" w:eastAsia="Arial" w:hAnsiTheme="minorHAnsi"/>
          <w:sz w:val="32"/>
        </w:rPr>
        <w:t>ciele</w:t>
      </w:r>
    </w:p>
    <w:p>
      <w:pPr>
        <w:spacing w:after="0"/>
        <w:rPr>
          <w:rFonts w:eastAsia="Arial" w:cs="Arial"/>
          <w:b/>
          <w:sz w:val="20"/>
        </w:rPr>
      </w:pPr>
      <w:r>
        <w:rPr>
          <w:rFonts w:eastAsia="Arial" w:cs="Arial"/>
          <w:b/>
          <w:sz w:val="20"/>
        </w:rPr>
        <w:t>A: Analýza získaných vedomostí, zručností a predpokladov (kompetencie súvisiace s </w:t>
      </w:r>
      <w:proofErr w:type="spellStart"/>
      <w:r>
        <w:rPr>
          <w:rFonts w:eastAsia="Arial" w:cs="Arial"/>
          <w:b/>
          <w:sz w:val="20"/>
        </w:rPr>
        <w:t>kariérovými</w:t>
      </w:r>
      <w:proofErr w:type="spellEnd"/>
      <w:r>
        <w:rPr>
          <w:rFonts w:eastAsia="Arial" w:cs="Arial"/>
          <w:b/>
          <w:sz w:val="20"/>
        </w:rPr>
        <w:t xml:space="preserve"> cieľmi, ktoré klient počas rôznych skúseností už nadobudol):</w:t>
      </w:r>
    </w:p>
    <w:tbl>
      <w:tblPr>
        <w:tblW w:w="10078" w:type="dxa"/>
        <w:tblCellMar>
          <w:left w:w="0" w:type="dxa"/>
          <w:right w:w="0" w:type="dxa"/>
        </w:tblCellMar>
        <w:tblLook w:val="04A0" w:firstRow="1" w:lastRow="0" w:firstColumn="1" w:lastColumn="0" w:noHBand="0" w:noVBand="1"/>
      </w:tblPr>
      <w:tblGrid>
        <w:gridCol w:w="2582"/>
        <w:gridCol w:w="3748"/>
        <w:gridCol w:w="3748"/>
      </w:tblGrid>
      <w:tr>
        <w:trPr>
          <w:trHeight w:val="121"/>
        </w:trPr>
        <w:tc>
          <w:tcPr>
            <w:tcW w:w="2582"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hideMark/>
          </w:tcPr>
          <w:p>
            <w:pPr>
              <w:spacing w:after="0"/>
              <w:rPr>
                <w:sz w:val="20"/>
              </w:rPr>
            </w:pPr>
            <w:r>
              <w:rPr>
                <w:b/>
                <w:bCs/>
                <w:sz w:val="20"/>
              </w:rPr>
              <w:t xml:space="preserve">  </w:t>
            </w:r>
          </w:p>
        </w:tc>
        <w:tc>
          <w:tcPr>
            <w:tcW w:w="3748"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Hlavný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c>
          <w:tcPr>
            <w:tcW w:w="3748"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Alternatívny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r>
      <w:tr>
        <w:trPr>
          <w:trHeight w:val="355"/>
        </w:trPr>
        <w:tc>
          <w:tcPr>
            <w:tcW w:w="258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spacing w:after="120"/>
              <w:rPr>
                <w:sz w:val="20"/>
                <w:szCs w:val="24"/>
              </w:rPr>
            </w:pPr>
            <w:r>
              <w:rPr>
                <w:b/>
                <w:bCs/>
                <w:sz w:val="20"/>
                <w:szCs w:val="24"/>
              </w:rPr>
              <w:t xml:space="preserve">Názov </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color w:val="FF0000"/>
              </w:rPr>
              <w:t>Odborný pracovník verejnej správy správe</w:t>
            </w:r>
            <w:r>
              <w:rPr>
                <w:sz w:val="20"/>
              </w:rPr>
              <w:t xml:space="preserve"> </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rPr>
                <w:sz w:val="20"/>
              </w:rPr>
            </w:pPr>
            <w:r>
              <w:rPr>
                <w:sz w:val="20"/>
              </w:rPr>
              <w:t>Colník</w:t>
            </w:r>
          </w:p>
        </w:tc>
      </w:tr>
      <w:tr>
        <w:trPr>
          <w:trHeight w:val="1727"/>
        </w:trPr>
        <w:tc>
          <w:tcPr>
            <w:tcW w:w="258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Nadobudnuté odborné vedomosti a zručnosti </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120"/>
            </w:pPr>
            <w:r>
              <w:t xml:space="preserve">Vedomosti o hospodárskej ekonomike, politike riadenia verejnej správy, schopnosť analyzovať problémy  a navrhovať riešenia, </w:t>
            </w:r>
          </w:p>
          <w:p>
            <w:pPr>
              <w:spacing w:after="120"/>
            </w:pPr>
            <w:r>
              <w:t>orientácia v legislatíve, komunikácií s verejnosťou</w:t>
            </w:r>
          </w:p>
          <w:p>
            <w:pPr>
              <w:spacing w:after="120"/>
            </w:pPr>
            <w:r>
              <w:t>Hospodárska administratíva</w:t>
            </w:r>
          </w:p>
          <w:p>
            <w:pPr>
              <w:spacing w:after="120"/>
              <w:rPr>
                <w:sz w:val="20"/>
              </w:rPr>
            </w:pPr>
            <w:r>
              <w:t>Práca s </w:t>
            </w:r>
            <w:proofErr w:type="spellStart"/>
            <w:r>
              <w:t>PC-pokročilý</w:t>
            </w:r>
            <w:proofErr w:type="spellEnd"/>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pStyle w:val="Odsekzoznamu"/>
              <w:numPr>
                <w:ilvl w:val="0"/>
                <w:numId w:val="8"/>
              </w:numPr>
              <w:spacing w:after="120"/>
              <w:rPr>
                <w:sz w:val="20"/>
              </w:rPr>
            </w:pPr>
            <w:r>
              <w:rPr>
                <w:sz w:val="20"/>
              </w:rPr>
              <w:t>Ekonomické činnosti, legislatívne znalosti – zákon o štátnej správe a príslušných právnych predpisov</w:t>
            </w:r>
          </w:p>
          <w:p>
            <w:pPr>
              <w:pStyle w:val="Odsekzoznamu"/>
              <w:numPr>
                <w:ilvl w:val="0"/>
                <w:numId w:val="8"/>
              </w:numPr>
              <w:spacing w:after="120"/>
              <w:rPr>
                <w:sz w:val="20"/>
              </w:rPr>
            </w:pPr>
            <w:r>
              <w:rPr>
                <w:sz w:val="20"/>
              </w:rPr>
              <w:t>Plynulá komunikácia v anglickom jazyku</w:t>
            </w:r>
          </w:p>
        </w:tc>
      </w:tr>
      <w:tr>
        <w:trPr>
          <w:trHeight w:val="1437"/>
        </w:trPr>
        <w:tc>
          <w:tcPr>
            <w:tcW w:w="258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Osobnostné predpoklady</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rFonts w:ascii="Calibri" w:eastAsia="Calibri" w:hAnsi="Calibri" w:cs="Times New Roman"/>
                <w:szCs w:val="28"/>
              </w:rPr>
              <w:t xml:space="preserve"> ochota poradiť, zodpovednosť, samostatnosť, </w:t>
            </w:r>
            <w:proofErr w:type="spellStart"/>
            <w:r>
              <w:rPr>
                <w:rFonts w:ascii="Calibri" w:eastAsia="Calibri" w:hAnsi="Calibri" w:cs="Times New Roman"/>
                <w:szCs w:val="28"/>
              </w:rPr>
              <w:t>dochviľnosť</w:t>
            </w:r>
            <w:proofErr w:type="spellEnd"/>
            <w:r>
              <w:rPr>
                <w:rFonts w:ascii="Calibri" w:eastAsia="Calibri" w:hAnsi="Calibri" w:cs="Times New Roman"/>
                <w:szCs w:val="28"/>
              </w:rPr>
              <w:t>, dodržiavanie pravidiel</w:t>
            </w:r>
          </w:p>
        </w:tc>
        <w:tc>
          <w:tcPr>
            <w:tcW w:w="3748"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Dodržiavanie pravidiel, precíznosť, </w:t>
            </w:r>
            <w:proofErr w:type="spellStart"/>
            <w:r>
              <w:rPr>
                <w:sz w:val="20"/>
              </w:rPr>
              <w:t>dochviľnosť</w:t>
            </w:r>
            <w:proofErr w:type="spellEnd"/>
            <w:r>
              <w:rPr>
                <w:sz w:val="20"/>
              </w:rPr>
              <w:t xml:space="preserve">, </w:t>
            </w:r>
          </w:p>
        </w:tc>
      </w:tr>
    </w:tbl>
    <w:p>
      <w:pPr>
        <w:rPr>
          <w:sz w:val="20"/>
        </w:rPr>
      </w:pPr>
    </w:p>
    <w:p>
      <w:pPr>
        <w:rPr>
          <w:sz w:val="20"/>
        </w:rPr>
      </w:pPr>
    </w:p>
    <w:p>
      <w:pPr>
        <w:rPr>
          <w:sz w:val="20"/>
        </w:rPr>
      </w:pPr>
    </w:p>
    <w:p>
      <w:pPr>
        <w:rPr>
          <w:sz w:val="20"/>
        </w:rPr>
      </w:pPr>
    </w:p>
    <w:p>
      <w:pPr>
        <w:rPr>
          <w:sz w:val="20"/>
        </w:rPr>
      </w:pPr>
    </w:p>
    <w:p>
      <w:pPr>
        <w:rPr>
          <w:sz w:val="20"/>
        </w:rPr>
      </w:pPr>
    </w:p>
    <w:p>
      <w:pPr>
        <w:rPr>
          <w:sz w:val="20"/>
        </w:rPr>
      </w:pPr>
    </w:p>
    <w:p>
      <w:pPr>
        <w:spacing w:after="0"/>
        <w:rPr>
          <w:rFonts w:eastAsia="Arial" w:cs="Arial"/>
          <w:b/>
          <w:sz w:val="20"/>
        </w:rPr>
      </w:pPr>
      <w:r>
        <w:rPr>
          <w:rFonts w:eastAsia="Arial" w:cs="Arial"/>
          <w:b/>
          <w:sz w:val="20"/>
        </w:rPr>
        <w:lastRenderedPageBreak/>
        <w:t xml:space="preserve">B: Vedomosti, zručnosti, osobnostné predpoklady, ktoré je ešte potrebné nadobudnúť pre dosiahnutie </w:t>
      </w:r>
      <w:proofErr w:type="spellStart"/>
      <w:r>
        <w:rPr>
          <w:rFonts w:eastAsia="Arial" w:cs="Arial"/>
          <w:b/>
          <w:sz w:val="20"/>
        </w:rPr>
        <w:t>kariérových</w:t>
      </w:r>
      <w:proofErr w:type="spellEnd"/>
      <w:r>
        <w:rPr>
          <w:rFonts w:eastAsia="Arial" w:cs="Arial"/>
          <w:b/>
          <w:sz w:val="20"/>
        </w:rPr>
        <w:t xml:space="preserve"> cieľov:</w:t>
      </w:r>
    </w:p>
    <w:tbl>
      <w:tblPr>
        <w:tblW w:w="10075" w:type="dxa"/>
        <w:tblCellMar>
          <w:left w:w="0" w:type="dxa"/>
          <w:right w:w="0" w:type="dxa"/>
        </w:tblCellMar>
        <w:tblLook w:val="04A0" w:firstRow="1" w:lastRow="0" w:firstColumn="1" w:lastColumn="0" w:noHBand="0" w:noVBand="1"/>
      </w:tblPr>
      <w:tblGrid>
        <w:gridCol w:w="2581"/>
        <w:gridCol w:w="3747"/>
        <w:gridCol w:w="3747"/>
      </w:tblGrid>
      <w:tr>
        <w:trPr>
          <w:trHeight w:val="238"/>
        </w:trPr>
        <w:tc>
          <w:tcPr>
            <w:tcW w:w="2581"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hideMark/>
          </w:tcPr>
          <w:p>
            <w:pPr>
              <w:spacing w:after="0"/>
              <w:rPr>
                <w:sz w:val="20"/>
              </w:rPr>
            </w:pPr>
            <w:r>
              <w:rPr>
                <w:b/>
                <w:bCs/>
                <w:sz w:val="20"/>
              </w:rPr>
              <w:t xml:space="preserve">  </w:t>
            </w:r>
          </w:p>
        </w:tc>
        <w:tc>
          <w:tcPr>
            <w:tcW w:w="3747"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Hlavný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c>
          <w:tcPr>
            <w:tcW w:w="3747"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Alternatívny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r>
      <w:tr>
        <w:trPr>
          <w:trHeight w:val="292"/>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Názov</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color w:val="FF0000"/>
              </w:rPr>
              <w:t>Odborný pracovník verejnej správy</w:t>
            </w:r>
            <w:r>
              <w:rPr>
                <w:sz w:val="20"/>
              </w:rPr>
              <w:t xml:space="preserve"> </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Colník</w:t>
            </w:r>
          </w:p>
        </w:tc>
      </w:tr>
      <w:tr>
        <w:trPr>
          <w:trHeight w:val="1344"/>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Odborné vedomosti a zručnosti, ktoré je potrebné nadobudnúť</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Tvorba projektov, orientácia v čerpaní a získavaní dotácií z eurofondov </w:t>
            </w:r>
          </w:p>
          <w:p>
            <w:pPr>
              <w:spacing w:after="60"/>
              <w:rPr>
                <w:sz w:val="20"/>
              </w:rPr>
            </w:pPr>
            <w:r>
              <w:rPr>
                <w:sz w:val="20"/>
              </w:rPr>
              <w:t>Manažérske zručnosti</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p>
          <w:p>
            <w:pPr>
              <w:spacing w:after="60"/>
              <w:rPr>
                <w:sz w:val="20"/>
              </w:rPr>
            </w:pPr>
            <w:r>
              <w:t xml:space="preserve">Absolvovanie základného  colného kurzu a zložení odbornej colnej skúšky podľa zákona č. 200/1998 </w:t>
            </w:r>
            <w:proofErr w:type="spellStart"/>
            <w:r>
              <w:t>Z.z</w:t>
            </w:r>
            <w:proofErr w:type="spellEnd"/>
            <w:r>
              <w:t xml:space="preserve">. o štátnej službe colníkov </w:t>
            </w:r>
          </w:p>
        </w:tc>
      </w:tr>
      <w:tr>
        <w:trPr>
          <w:trHeight w:val="1446"/>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Osobnostné predpoklady - priestor pre rozvoj/zlepšenie</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Naučiť sa robiť kompromisy </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 xml:space="preserve">Zlepšiť pozornosť,  byť viac otvorená </w:t>
            </w:r>
          </w:p>
        </w:tc>
      </w:tr>
      <w:tr>
        <w:trPr>
          <w:trHeight w:val="1446"/>
        </w:trPr>
        <w:tc>
          <w:tcPr>
            <w:tcW w:w="2581"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rPr>
                <w:b/>
                <w:bCs/>
                <w:sz w:val="20"/>
                <w:szCs w:val="24"/>
              </w:rPr>
            </w:pPr>
            <w:r>
              <w:rPr>
                <w:b/>
                <w:bCs/>
                <w:sz w:val="20"/>
                <w:szCs w:val="24"/>
              </w:rPr>
              <w:t>Iné prekážky (osobné, faktory prostredia...)</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Nedostatok praxe, mobilita do 50 km z </w:t>
            </w:r>
          </w:p>
        </w:tc>
        <w:tc>
          <w:tcPr>
            <w:tcW w:w="3747"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60"/>
              <w:rPr>
                <w:sz w:val="20"/>
              </w:rPr>
            </w:pPr>
            <w:r>
              <w:rPr>
                <w:sz w:val="20"/>
              </w:rPr>
              <w:t>Bez praxe</w:t>
            </w:r>
          </w:p>
        </w:tc>
      </w:tr>
    </w:tbl>
    <w:p>
      <w:pPr>
        <w:pStyle w:val="Nadpis1"/>
        <w:spacing w:before="240" w:after="120"/>
        <w:rPr>
          <w:rFonts w:asciiTheme="minorHAnsi" w:eastAsia="Arial" w:hAnsiTheme="minorHAnsi"/>
          <w:sz w:val="32"/>
        </w:rPr>
      </w:pPr>
      <w:bookmarkStart w:id="2" w:name="_Toc390942114"/>
      <w:r>
        <w:rPr>
          <w:rFonts w:asciiTheme="minorHAnsi" w:eastAsia="Arial" w:hAnsiTheme="minorHAnsi"/>
          <w:sz w:val="32"/>
        </w:rPr>
        <w:t>5. Analýza trhu práce</w:t>
      </w:r>
      <w:bookmarkEnd w:id="2"/>
      <w:r>
        <w:rPr>
          <w:rFonts w:asciiTheme="minorHAnsi" w:eastAsia="Arial" w:hAnsiTheme="minorHAnsi"/>
          <w:sz w:val="32"/>
        </w:rPr>
        <w:t xml:space="preserve">  </w:t>
      </w:r>
    </w:p>
    <w:tbl>
      <w:tblPr>
        <w:tblW w:w="9754" w:type="dxa"/>
        <w:tblCellMar>
          <w:left w:w="0" w:type="dxa"/>
          <w:right w:w="0" w:type="dxa"/>
        </w:tblCellMar>
        <w:tblLook w:val="04A0" w:firstRow="1" w:lastRow="0" w:firstColumn="1" w:lastColumn="0" w:noHBand="0" w:noVBand="1"/>
      </w:tblPr>
      <w:tblGrid>
        <w:gridCol w:w="2370"/>
        <w:gridCol w:w="3692"/>
        <w:gridCol w:w="3692"/>
      </w:tblGrid>
      <w:tr>
        <w:trPr>
          <w:trHeight w:val="76"/>
        </w:trPr>
        <w:tc>
          <w:tcPr>
            <w:tcW w:w="2370"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hideMark/>
          </w:tcPr>
          <w:p>
            <w:pPr>
              <w:spacing w:after="0"/>
              <w:rPr>
                <w:sz w:val="20"/>
              </w:rPr>
            </w:pPr>
            <w:r>
              <w:rPr>
                <w:rFonts w:eastAsia="Arial" w:cs="Arial"/>
                <w:sz w:val="20"/>
              </w:rPr>
              <w:t xml:space="preserve"> </w:t>
            </w:r>
            <w:r>
              <w:rPr>
                <w:b/>
                <w:bCs/>
                <w:sz w:val="20"/>
              </w:rPr>
              <w:t xml:space="preserve">  </w:t>
            </w:r>
          </w:p>
        </w:tc>
        <w:tc>
          <w:tcPr>
            <w:tcW w:w="3692"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Hlavný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c>
          <w:tcPr>
            <w:tcW w:w="3692"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 xml:space="preserve">Alternatívny </w:t>
            </w:r>
            <w:proofErr w:type="spellStart"/>
            <w:r>
              <w:rPr>
                <w:b/>
                <w:bCs/>
                <w:color w:val="FFFFFF" w:themeColor="background1"/>
                <w:sz w:val="20"/>
                <w:szCs w:val="28"/>
              </w:rPr>
              <w:t>kariérový</w:t>
            </w:r>
            <w:proofErr w:type="spellEnd"/>
            <w:r>
              <w:rPr>
                <w:b/>
                <w:bCs/>
                <w:color w:val="FFFFFF" w:themeColor="background1"/>
                <w:sz w:val="20"/>
                <w:szCs w:val="28"/>
              </w:rPr>
              <w:t xml:space="preserve"> cieľ</w:t>
            </w:r>
          </w:p>
        </w:tc>
      </w:tr>
      <w:tr>
        <w:trPr>
          <w:trHeight w:val="886"/>
        </w:trPr>
        <w:tc>
          <w:tcPr>
            <w:tcW w:w="2370"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Potenciálni zamestnávatelia v regióne: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line="360" w:lineRule="auto"/>
            </w:pPr>
            <w:proofErr w:type="spellStart"/>
            <w:r>
              <w:t>ÚPSVaR</w:t>
            </w:r>
            <w:proofErr w:type="spellEnd"/>
            <w:r>
              <w:t xml:space="preserve"> Spišská Nová Ves</w:t>
            </w:r>
          </w:p>
          <w:p>
            <w:pPr>
              <w:spacing w:after="0" w:line="360" w:lineRule="auto"/>
            </w:pPr>
            <w:r>
              <w:t>(053 244 0121)</w:t>
            </w:r>
          </w:p>
          <w:p>
            <w:pPr>
              <w:spacing w:after="0" w:line="360" w:lineRule="auto"/>
            </w:pPr>
            <w:r>
              <w:t>Sociálna poisťovňa Spišská Nová</w:t>
            </w:r>
          </w:p>
          <w:p>
            <w:pPr>
              <w:spacing w:after="0" w:line="360" w:lineRule="auto"/>
            </w:pPr>
            <w:r>
              <w:t xml:space="preserve">0906 177 100 </w:t>
            </w:r>
          </w:p>
          <w:p>
            <w:pPr>
              <w:spacing w:after="0" w:line="360" w:lineRule="auto"/>
              <w:rPr>
                <w:rFonts w:ascii="Tahoma" w:hAnsi="Tahoma" w:cs="Tahoma"/>
                <w:sz w:val="20"/>
                <w:szCs w:val="20"/>
              </w:rPr>
            </w:pPr>
            <w:r>
              <w:rPr>
                <w:rFonts w:ascii="Tahoma" w:hAnsi="Tahoma" w:cs="Tahoma"/>
                <w:sz w:val="20"/>
                <w:szCs w:val="20"/>
              </w:rPr>
              <w:t>Mestský úrad Gelnica 053/4814100</w:t>
            </w:r>
          </w:p>
          <w:p>
            <w:pPr>
              <w:spacing w:after="0" w:line="360" w:lineRule="auto"/>
              <w:rPr>
                <w:sz w:val="20"/>
              </w:rPr>
            </w:pPr>
            <w:r>
              <w:rPr>
                <w:rFonts w:ascii="Tahoma" w:hAnsi="Tahoma" w:cs="Tahoma"/>
                <w:sz w:val="20"/>
                <w:szCs w:val="20"/>
              </w:rPr>
              <w:t>Obecné úrady v okrese</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Colný úrad Košice, Komenského 39/A</w:t>
            </w:r>
          </w:p>
        </w:tc>
      </w:tr>
      <w:tr>
        <w:trPr>
          <w:trHeight w:val="955"/>
        </w:trPr>
        <w:tc>
          <w:tcPr>
            <w:tcW w:w="2370"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Počet pracovných ponúk: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V okrese: 0 pracovná ponuka</w:t>
            </w:r>
          </w:p>
          <w:p>
            <w:pPr>
              <w:rPr>
                <w:sz w:val="20"/>
              </w:rPr>
            </w:pPr>
            <w:r>
              <w:rPr>
                <w:sz w:val="20"/>
              </w:rPr>
              <w:t>V okrese SNV: 1 pracovná ponuka</w:t>
            </w:r>
          </w:p>
          <w:p>
            <w:pPr>
              <w:rPr>
                <w:sz w:val="20"/>
              </w:rPr>
            </w:pPr>
            <w:r>
              <w:rPr>
                <w:sz w:val="20"/>
              </w:rPr>
              <w:t xml:space="preserve">V kraji: 4 pracovné ponuky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V okrese: 0 pracovných ponúk</w:t>
            </w:r>
          </w:p>
          <w:p>
            <w:pPr>
              <w:rPr>
                <w:sz w:val="20"/>
              </w:rPr>
            </w:pPr>
            <w:r>
              <w:rPr>
                <w:sz w:val="20"/>
              </w:rPr>
              <w:t xml:space="preserve">V kraji: 0 pracovná ponuka </w:t>
            </w:r>
          </w:p>
        </w:tc>
      </w:tr>
      <w:tr>
        <w:trPr>
          <w:trHeight w:val="661"/>
        </w:trPr>
        <w:tc>
          <w:tcPr>
            <w:tcW w:w="2370"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hideMark/>
          </w:tcPr>
          <w:p>
            <w:pPr>
              <w:rPr>
                <w:sz w:val="20"/>
                <w:szCs w:val="24"/>
              </w:rPr>
            </w:pPr>
            <w:r>
              <w:rPr>
                <w:b/>
                <w:bCs/>
                <w:sz w:val="20"/>
                <w:szCs w:val="24"/>
              </w:rPr>
              <w:t xml:space="preserve">Kľúčové výhody klienta oproti iným kandidátom: </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 xml:space="preserve">Mladý </w:t>
            </w:r>
            <w:proofErr w:type="spellStart"/>
            <w:r>
              <w:rPr>
                <w:sz w:val="20"/>
              </w:rPr>
              <w:t>UoZ_možnosť</w:t>
            </w:r>
            <w:proofErr w:type="spellEnd"/>
            <w:r>
              <w:rPr>
                <w:sz w:val="20"/>
              </w:rPr>
              <w:t xml:space="preserve"> využiť príspevok na zamestnanie</w:t>
            </w:r>
          </w:p>
          <w:p>
            <w:pPr>
              <w:rPr>
                <w:sz w:val="20"/>
              </w:rPr>
            </w:pPr>
            <w:r>
              <w:rPr>
                <w:sz w:val="20"/>
              </w:rPr>
              <w:t>slobodná, bezdetná, cieľavedomá</w:t>
            </w:r>
          </w:p>
        </w:tc>
        <w:tc>
          <w:tcPr>
            <w:tcW w:w="369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rPr>
                <w:sz w:val="20"/>
              </w:rPr>
            </w:pPr>
            <w:r>
              <w:rPr>
                <w:sz w:val="20"/>
              </w:rPr>
              <w:t xml:space="preserve">Mladý </w:t>
            </w:r>
            <w:proofErr w:type="spellStart"/>
            <w:r>
              <w:rPr>
                <w:sz w:val="20"/>
              </w:rPr>
              <w:t>UoZ_možnosť</w:t>
            </w:r>
            <w:proofErr w:type="spellEnd"/>
            <w:r>
              <w:rPr>
                <w:sz w:val="20"/>
              </w:rPr>
              <w:t xml:space="preserve"> využiť príspevok na zamestnanie</w:t>
            </w:r>
          </w:p>
          <w:p>
            <w:pPr>
              <w:rPr>
                <w:sz w:val="20"/>
              </w:rPr>
            </w:pPr>
            <w:r>
              <w:rPr>
                <w:sz w:val="20"/>
              </w:rPr>
              <w:t>slobodná, bezdetná, cieľavedomá</w:t>
            </w:r>
          </w:p>
        </w:tc>
      </w:tr>
    </w:tbl>
    <w:p>
      <w:pPr>
        <w:spacing w:after="0" w:line="259" w:lineRule="auto"/>
        <w:rPr>
          <w:rFonts w:eastAsia="Arial" w:cs="Arial"/>
          <w:szCs w:val="24"/>
        </w:rPr>
      </w:pPr>
      <w:bookmarkStart w:id="3" w:name="_Toc390942116"/>
      <w:proofErr w:type="spellStart"/>
      <w:r>
        <w:rPr>
          <w:rFonts w:eastAsia="Arial" w:cs="Arial"/>
          <w:szCs w:val="24"/>
        </w:rPr>
        <w:t>Pou</w:t>
      </w:r>
      <w:proofErr w:type="spellEnd"/>
      <w:r>
        <w:rPr>
          <w:rFonts w:eastAsia="Arial" w:cs="Arial"/>
          <w:szCs w:val="24"/>
          <w:lang w:val="fr-FR"/>
        </w:rPr>
        <w:t>žité z</w:t>
      </w:r>
      <w:proofErr w:type="spellStart"/>
      <w:r>
        <w:rPr>
          <w:rFonts w:eastAsia="Arial" w:cs="Arial"/>
          <w:szCs w:val="24"/>
        </w:rPr>
        <w:t>droje</w:t>
      </w:r>
      <w:proofErr w:type="spellEnd"/>
      <w:r>
        <w:rPr>
          <w:rFonts w:eastAsia="Arial" w:cs="Arial"/>
          <w:szCs w:val="24"/>
        </w:rPr>
        <w:t xml:space="preserve">: </w:t>
      </w:r>
      <w:hyperlink r:id="rId11" w:history="1">
        <w:r>
          <w:rPr>
            <w:rStyle w:val="Hypertextovprepojenie"/>
            <w:rFonts w:eastAsia="Arial" w:cs="Arial"/>
            <w:szCs w:val="24"/>
          </w:rPr>
          <w:t>www.upsvr.sk</w:t>
        </w:r>
      </w:hyperlink>
      <w:r>
        <w:rPr>
          <w:rFonts w:eastAsia="Arial" w:cs="Arial"/>
          <w:szCs w:val="24"/>
        </w:rPr>
        <w:t xml:space="preserve">, </w:t>
      </w:r>
      <w:hyperlink r:id="rId12" w:history="1">
        <w:r>
          <w:rPr>
            <w:rStyle w:val="Hypertextovprepojenie"/>
            <w:rFonts w:eastAsia="Arial" w:cs="Arial"/>
            <w:szCs w:val="24"/>
          </w:rPr>
          <w:t>www.vuc.sk</w:t>
        </w:r>
      </w:hyperlink>
    </w:p>
    <w:p>
      <w:pPr>
        <w:spacing w:after="0" w:line="259" w:lineRule="auto"/>
        <w:rPr>
          <w:rStyle w:val="Hypertextovprepojenie"/>
          <w:rFonts w:eastAsia="Arial" w:cs="Arial"/>
          <w:szCs w:val="24"/>
        </w:rPr>
      </w:pPr>
    </w:p>
    <w:p>
      <w:pPr>
        <w:spacing w:after="0" w:line="259" w:lineRule="auto"/>
        <w:rPr>
          <w:rStyle w:val="Hypertextovprepojenie"/>
          <w:rFonts w:eastAsia="Arial" w:cs="Arial"/>
          <w:szCs w:val="24"/>
        </w:rPr>
      </w:pPr>
    </w:p>
    <w:p>
      <w:pPr>
        <w:pStyle w:val="Nadpis1"/>
        <w:spacing w:before="0" w:after="0"/>
        <w:rPr>
          <w:rFonts w:asciiTheme="minorHAnsi" w:hAnsiTheme="minorHAnsi"/>
          <w:sz w:val="32"/>
        </w:rPr>
      </w:pPr>
      <w:r>
        <w:rPr>
          <w:rFonts w:asciiTheme="minorHAnsi" w:eastAsia="Arial" w:hAnsiTheme="minorHAnsi"/>
          <w:sz w:val="32"/>
        </w:rPr>
        <w:lastRenderedPageBreak/>
        <w:t>6. Vykonané aktivity počas bilancie kompetencií</w:t>
      </w:r>
      <w:bookmarkEnd w:id="3"/>
    </w:p>
    <w:tbl>
      <w:tblPr>
        <w:tblW w:w="10120" w:type="dxa"/>
        <w:tblCellMar>
          <w:left w:w="0" w:type="dxa"/>
          <w:right w:w="0" w:type="dxa"/>
        </w:tblCellMar>
        <w:tblLook w:val="04A0" w:firstRow="1" w:lastRow="0" w:firstColumn="1" w:lastColumn="0" w:noHBand="0" w:noVBand="1"/>
      </w:tblPr>
      <w:tblGrid>
        <w:gridCol w:w="3108"/>
        <w:gridCol w:w="2095"/>
        <w:gridCol w:w="1946"/>
        <w:gridCol w:w="2971"/>
      </w:tblGrid>
      <w:tr>
        <w:trPr>
          <w:trHeight w:val="769"/>
        </w:trPr>
        <w:tc>
          <w:tcPr>
            <w:tcW w:w="3108"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rFonts w:eastAsia="Arial"/>
                <w:color w:val="FFFFFF" w:themeColor="background1"/>
                <w:sz w:val="20"/>
                <w:szCs w:val="28"/>
              </w:rPr>
              <w:br w:type="page"/>
            </w:r>
            <w:r>
              <w:rPr>
                <w:b/>
                <w:bCs/>
                <w:color w:val="FFFFFF" w:themeColor="background1"/>
                <w:sz w:val="20"/>
                <w:szCs w:val="28"/>
              </w:rPr>
              <w:t>Vyvinuté aktivity (ukončené alebo v priebehu)</w:t>
            </w:r>
          </w:p>
        </w:tc>
        <w:tc>
          <w:tcPr>
            <w:tcW w:w="2095"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1946"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2971" w:type="dxa"/>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Detailný popis dosiahnutých výsledkov (získané informácie, kontakty)</w:t>
            </w:r>
          </w:p>
        </w:tc>
      </w:tr>
      <w:tr>
        <w:trPr>
          <w:trHeight w:val="422"/>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Vyhľadanie zamestnávateľov  v regióne (využitý internet, katalóg zamestnávateľov, známi, kamaráti)</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26.7.2017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Vypracovať si zoznam </w:t>
            </w:r>
            <w:proofErr w:type="spellStart"/>
            <w:r>
              <w:rPr>
                <w:sz w:val="20"/>
              </w:rPr>
              <w:t>potencionálnych</w:t>
            </w:r>
            <w:proofErr w:type="spellEnd"/>
            <w:r>
              <w:rPr>
                <w:sz w:val="20"/>
              </w:rPr>
              <w:t xml:space="preserve"> zamestnávateľov</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A.J.  získala prehľad o počte zamestnávateľov v oblasti o ktorú má záujem</w:t>
            </w:r>
          </w:p>
        </w:tc>
      </w:tr>
      <w:tr>
        <w:trPr>
          <w:trHeight w:val="351"/>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Vypracovanie a úprava životopisu</w:t>
            </w:r>
          </w:p>
          <w:p>
            <w:pPr>
              <w:spacing w:after="0"/>
              <w:rPr>
                <w:sz w:val="20"/>
              </w:rPr>
            </w:pPr>
            <w:r>
              <w:rPr>
                <w:sz w:val="20"/>
              </w:rPr>
              <w:t>Doplnenie profilu v ISTP</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8.8.2017-15.8.2017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Vypracovať životopis, , štruktúrovaný, jasný, eventuálne aj Europas</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A.J.  si vypracovala  životopis- europas, dopracovala si profil v ISTP</w:t>
            </w:r>
          </w:p>
        </w:tc>
      </w:tr>
      <w:tr>
        <w:trPr>
          <w:trHeight w:val="351"/>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 xml:space="preserve">Osobné uchádzanie sa o zamestnanie – Mestský úrad Gelnica </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15.8.2017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Zistiť možnosť  zamestnania _ príspevok pre zamestnávateľa „praxou k zamestnaniu</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Zamestnávateľ sa informuje na </w:t>
            </w:r>
            <w:proofErr w:type="spellStart"/>
            <w:r>
              <w:rPr>
                <w:sz w:val="20"/>
              </w:rPr>
              <w:t>ÚPSVaR</w:t>
            </w:r>
            <w:proofErr w:type="spellEnd"/>
            <w:r>
              <w:rPr>
                <w:sz w:val="20"/>
              </w:rPr>
              <w:t xml:space="preserve"> o príspevkoch na Mladého </w:t>
            </w:r>
            <w:proofErr w:type="spellStart"/>
            <w:r>
              <w:rPr>
                <w:sz w:val="20"/>
              </w:rPr>
              <w:t>UoZ</w:t>
            </w:r>
            <w:proofErr w:type="spellEnd"/>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 xml:space="preserve">Na  stránke:  </w:t>
            </w:r>
            <w:proofErr w:type="spellStart"/>
            <w:r>
              <w:rPr>
                <w:sz w:val="20"/>
              </w:rPr>
              <w:t>www.upsvr.sk</w:t>
            </w:r>
            <w:proofErr w:type="spellEnd"/>
            <w:r>
              <w:rPr>
                <w:sz w:val="20"/>
              </w:rPr>
              <w:t xml:space="preserve"> vyhľadávania  vyhlásených výberových konaní  pre </w:t>
            </w:r>
            <w:proofErr w:type="spellStart"/>
            <w:r>
              <w:rPr>
                <w:sz w:val="20"/>
              </w:rPr>
              <w:t>ÚPSVaR</w:t>
            </w:r>
            <w:proofErr w:type="spellEnd"/>
            <w:r>
              <w:rPr>
                <w:sz w:val="20"/>
              </w:rPr>
              <w:t xml:space="preserve"> Spišská Nová Ves, na stránke </w:t>
            </w:r>
            <w:hyperlink r:id="rId13" w:history="1">
              <w:r>
                <w:rPr>
                  <w:rStyle w:val="Hypertextovprepojenie"/>
                  <w:sz w:val="20"/>
                </w:rPr>
                <w:t>www.socpoist.sk</w:t>
              </w:r>
            </w:hyperlink>
            <w:r>
              <w:rPr>
                <w:sz w:val="20"/>
              </w:rPr>
              <w:t xml:space="preserve">  vyhľadávať zverejnené voľné pracovné miesta</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08/2017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Zúčastniť sa výberového konania</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Získala prehľad o požiadavkách na zamestnanca</w:t>
            </w: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 xml:space="preserve">Rozposlanie </w:t>
            </w:r>
            <w:proofErr w:type="spellStart"/>
            <w:r>
              <w:rPr>
                <w:sz w:val="20"/>
              </w:rPr>
              <w:t>žiadostí+životopisov+motivačné</w:t>
            </w:r>
            <w:proofErr w:type="spellEnd"/>
            <w:r>
              <w:rPr>
                <w:sz w:val="20"/>
              </w:rPr>
              <w:t xml:space="preserve"> listy  obecným úradom v okrese</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15.8.2017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Osloviť čo najviac zamestnávateľov</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A.J.  mailom oslovila </w:t>
            </w:r>
            <w:proofErr w:type="spellStart"/>
            <w:r>
              <w:rPr>
                <w:sz w:val="20"/>
              </w:rPr>
              <w:t>potencionálnych</w:t>
            </w:r>
            <w:proofErr w:type="spellEnd"/>
            <w:r>
              <w:rPr>
                <w:sz w:val="20"/>
              </w:rPr>
              <w:t xml:space="preserve"> zamestnávateľov –vytypovaných</w:t>
            </w:r>
          </w:p>
          <w:p>
            <w:pPr>
              <w:spacing w:after="0"/>
              <w:rPr>
                <w:sz w:val="20"/>
              </w:rPr>
            </w:pP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Zistiť vzdelávaciu inštitúciu ktorá realizuje kurz: Manažérske zručnosti</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15.8.2017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Podať si požiadavku Kompas</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 xml:space="preserve">Kontaktovala  </w:t>
            </w:r>
            <w:proofErr w:type="spellStart"/>
            <w:r>
              <w:rPr>
                <w:sz w:val="20"/>
              </w:rPr>
              <w:t>VaV</w:t>
            </w:r>
            <w:proofErr w:type="spellEnd"/>
            <w:r>
              <w:rPr>
                <w:sz w:val="20"/>
              </w:rPr>
              <w:t xml:space="preserve"> </w:t>
            </w:r>
            <w:proofErr w:type="spellStart"/>
            <w:r>
              <w:rPr>
                <w:sz w:val="20"/>
              </w:rPr>
              <w:t>akademy</w:t>
            </w:r>
            <w:proofErr w:type="spellEnd"/>
            <w:r>
              <w:rPr>
                <w:sz w:val="20"/>
              </w:rPr>
              <w:t xml:space="preserve"> Košice, AVOAR s.r.o., Bratislava</w:t>
            </w:r>
          </w:p>
        </w:tc>
      </w:tr>
      <w:tr>
        <w:trPr>
          <w:trHeight w:val="1300"/>
        </w:trPr>
        <w:tc>
          <w:tcPr>
            <w:tcW w:w="3108"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vAlign w:val="center"/>
          </w:tcPr>
          <w:p>
            <w:pPr>
              <w:spacing w:after="0"/>
              <w:rPr>
                <w:sz w:val="20"/>
              </w:rPr>
            </w:pPr>
            <w:r>
              <w:rPr>
                <w:sz w:val="20"/>
              </w:rPr>
              <w:t>Zistiť vzdelávaciu inštitúciu, ktorá zabezpečí  Z</w:t>
            </w:r>
            <w:r>
              <w:t xml:space="preserve">ákladný  colný kurz </w:t>
            </w:r>
          </w:p>
        </w:tc>
        <w:tc>
          <w:tcPr>
            <w:tcW w:w="2095"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08/2017</w:t>
            </w:r>
          </w:p>
        </w:tc>
        <w:tc>
          <w:tcPr>
            <w:tcW w:w="1946"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ind w:right="-129"/>
              <w:rPr>
                <w:sz w:val="20"/>
              </w:rPr>
            </w:pPr>
            <w:r>
              <w:rPr>
                <w:sz w:val="20"/>
              </w:rPr>
              <w:t>Získania osvedčenia</w:t>
            </w:r>
          </w:p>
        </w:tc>
        <w:tc>
          <w:tcPr>
            <w:tcW w:w="2971"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Zatiaľ nezistené</w:t>
            </w:r>
          </w:p>
        </w:tc>
      </w:tr>
    </w:tbl>
    <w:p>
      <w:pPr>
        <w:pStyle w:val="Nadpis1"/>
        <w:spacing w:before="120" w:after="120"/>
        <w:rPr>
          <w:rFonts w:asciiTheme="minorHAnsi" w:eastAsia="Arial" w:hAnsiTheme="minorHAnsi"/>
          <w:sz w:val="32"/>
        </w:rPr>
      </w:pPr>
      <w:bookmarkStart w:id="4" w:name="_Toc390942119"/>
    </w:p>
    <w:p/>
    <w:p/>
    <w:p/>
    <w:p>
      <w:pPr>
        <w:pStyle w:val="Nadpis1"/>
        <w:spacing w:before="120" w:after="120"/>
        <w:rPr>
          <w:rFonts w:asciiTheme="minorHAnsi" w:eastAsia="Arial" w:hAnsiTheme="minorHAnsi"/>
          <w:sz w:val="32"/>
        </w:rPr>
      </w:pPr>
      <w:r>
        <w:rPr>
          <w:rFonts w:asciiTheme="minorHAnsi" w:eastAsia="Arial" w:hAnsiTheme="minorHAnsi"/>
          <w:sz w:val="32"/>
        </w:rPr>
        <w:lastRenderedPageBreak/>
        <w:t>7. Akčný plán</w:t>
      </w:r>
      <w:bookmarkEnd w:id="4"/>
    </w:p>
    <w:tbl>
      <w:tblPr>
        <w:tblW w:w="9896" w:type="dxa"/>
        <w:jc w:val="center"/>
        <w:tblCellMar>
          <w:left w:w="0" w:type="dxa"/>
          <w:right w:w="0" w:type="dxa"/>
        </w:tblCellMar>
        <w:tblLook w:val="04A0" w:firstRow="1" w:lastRow="0" w:firstColumn="1" w:lastColumn="0" w:noHBand="0" w:noVBand="1"/>
      </w:tblPr>
      <w:tblGrid>
        <w:gridCol w:w="2832"/>
        <w:gridCol w:w="2464"/>
        <w:gridCol w:w="2432"/>
        <w:gridCol w:w="2168"/>
      </w:tblGrid>
      <w:tr>
        <w:trPr>
          <w:trHeight w:val="219"/>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Dátum</w:t>
            </w:r>
          </w:p>
        </w:tc>
        <w:tc>
          <w:tcPr>
            <w:tcW w:w="2464"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Aktivita</w:t>
            </w:r>
          </w:p>
        </w:tc>
        <w:tc>
          <w:tcPr>
            <w:tcW w:w="2432" w:type="dxa"/>
            <w:tcBorders>
              <w:top w:val="single" w:sz="8" w:space="0" w:color="1B587C"/>
              <w:left w:val="single" w:sz="4" w:space="0" w:color="002060"/>
              <w:bottom w:val="single" w:sz="8" w:space="0" w:color="1B587C"/>
              <w:right w:val="single" w:sz="4" w:space="0" w:color="002060"/>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Cieľ</w:t>
            </w:r>
          </w:p>
        </w:tc>
        <w:tc>
          <w:tcPr>
            <w:tcW w:w="2168" w:type="dxa"/>
            <w:tcBorders>
              <w:top w:val="single" w:sz="8" w:space="0" w:color="1B587C"/>
              <w:left w:val="single" w:sz="4" w:space="0" w:color="002060"/>
              <w:bottom w:val="single" w:sz="8" w:space="0" w:color="1B587C"/>
              <w:right w:val="single" w:sz="8" w:space="0" w:color="1B587C"/>
            </w:tcBorders>
            <w:shd w:val="clear" w:color="auto" w:fill="1B587C"/>
            <w:tcMar>
              <w:top w:w="57" w:type="dxa"/>
              <w:left w:w="108" w:type="dxa"/>
              <w:bottom w:w="57" w:type="dxa"/>
              <w:right w:w="108" w:type="dxa"/>
            </w:tcMar>
            <w:vAlign w:val="center"/>
            <w:hideMark/>
          </w:tcPr>
          <w:p>
            <w:pPr>
              <w:spacing w:after="0"/>
              <w:jc w:val="center"/>
              <w:rPr>
                <w:color w:val="FFFFFF" w:themeColor="background1"/>
                <w:sz w:val="20"/>
                <w:szCs w:val="28"/>
              </w:rPr>
            </w:pPr>
            <w:r>
              <w:rPr>
                <w:b/>
                <w:bCs/>
                <w:color w:val="FFFFFF" w:themeColor="background1"/>
                <w:sz w:val="20"/>
                <w:szCs w:val="28"/>
              </w:rPr>
              <w:t>Kritériá plnenia</w:t>
            </w:r>
          </w:p>
        </w:tc>
      </w:tr>
      <w:tr>
        <w:trPr>
          <w:trHeight w:val="187"/>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rPr>
                <w:bCs/>
                <w:sz w:val="24"/>
                <w:szCs w:val="28"/>
              </w:rPr>
            </w:pPr>
            <w:r>
              <w:rPr>
                <w:bCs/>
                <w:sz w:val="24"/>
                <w:szCs w:val="28"/>
              </w:rPr>
              <w:t>Do 31.8.2017</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Osobná návšteva Colného úradu Košice</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Zistiť konkrétne požiadavky na výkon povolania: colník</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Získať kontakt, poznať postup uchádzania sa o pracovné miesto colník</w:t>
            </w:r>
          </w:p>
        </w:tc>
      </w:tr>
      <w:tr>
        <w:trPr>
          <w:trHeight w:val="187"/>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rPr>
                <w:bCs/>
                <w:sz w:val="24"/>
                <w:szCs w:val="28"/>
              </w:rPr>
            </w:pPr>
            <w:r>
              <w:rPr>
                <w:bCs/>
                <w:sz w:val="24"/>
                <w:szCs w:val="28"/>
              </w:rPr>
              <w:t>Do 31.8.2017</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Uchádzanie sa o zamestnanie Mesto </w:t>
            </w:r>
            <w:proofErr w:type="spellStart"/>
            <w:r>
              <w:rPr>
                <w:sz w:val="20"/>
              </w:rPr>
              <w:t>Gelnica_doručiť</w:t>
            </w:r>
            <w:proofErr w:type="spellEnd"/>
            <w:r>
              <w:rPr>
                <w:sz w:val="20"/>
              </w:rPr>
              <w:t xml:space="preserve"> žiadosť, životopis, motivačný list</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Získať pracovné miesto- </w:t>
            </w:r>
            <w:proofErr w:type="spellStart"/>
            <w:r>
              <w:rPr>
                <w:sz w:val="20"/>
              </w:rPr>
              <w:t>info</w:t>
            </w:r>
            <w:proofErr w:type="spellEnd"/>
            <w:r>
              <w:rPr>
                <w:sz w:val="20"/>
              </w:rPr>
              <w:t xml:space="preserve"> o možnosti zamestnať sa na podporovanom pracovnom mieste ako mladý </w:t>
            </w:r>
            <w:proofErr w:type="spellStart"/>
            <w:r>
              <w:rPr>
                <w:sz w:val="20"/>
              </w:rPr>
              <w:t>UoZ</w:t>
            </w:r>
            <w:proofErr w:type="spellEnd"/>
            <w:r>
              <w:rPr>
                <w:sz w:val="20"/>
              </w:rPr>
              <w:t xml:space="preserve">, odovzdať zamestnávateľovi kontakt na pracovníka </w:t>
            </w:r>
            <w:proofErr w:type="spellStart"/>
            <w:r>
              <w:rPr>
                <w:sz w:val="20"/>
              </w:rPr>
              <w:t>ÚPSVaR</w:t>
            </w:r>
            <w:proofErr w:type="spellEnd"/>
            <w:r>
              <w:rPr>
                <w:sz w:val="20"/>
              </w:rPr>
              <w:t xml:space="preserve">, ktorý poskytne bližšie </w:t>
            </w:r>
            <w:proofErr w:type="spellStart"/>
            <w:r>
              <w:rPr>
                <w:sz w:val="20"/>
              </w:rPr>
              <w:t>info</w:t>
            </w:r>
            <w:proofErr w:type="spellEnd"/>
            <w:r>
              <w:rPr>
                <w:sz w:val="20"/>
              </w:rPr>
              <w:t xml:space="preserve"> o poskytovaní príspevku</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Výsledok uchádzania sa o zamestnania doložiť sprostredkovateľke,</w:t>
            </w:r>
          </w:p>
          <w:p>
            <w:pPr>
              <w:spacing w:after="0"/>
              <w:rPr>
                <w:sz w:val="20"/>
              </w:rPr>
            </w:pPr>
            <w:proofErr w:type="spellStart"/>
            <w:r>
              <w:rPr>
                <w:sz w:val="20"/>
              </w:rPr>
              <w:t>Kontak</w:t>
            </w:r>
            <w:proofErr w:type="spellEnd"/>
            <w:r>
              <w:rPr>
                <w:sz w:val="20"/>
              </w:rPr>
              <w:t xml:space="preserve"> + výsledok zapísať do denníka hľadania zamestnania</w:t>
            </w:r>
          </w:p>
        </w:tc>
      </w:tr>
      <w:tr>
        <w:trPr>
          <w:trHeight w:val="187"/>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rPr>
                <w:bCs/>
                <w:sz w:val="20"/>
                <w:szCs w:val="28"/>
              </w:rPr>
            </w:pPr>
            <w:r>
              <w:rPr>
                <w:bCs/>
                <w:sz w:val="20"/>
                <w:szCs w:val="28"/>
              </w:rPr>
              <w:t>priebežne</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Reagovať na VPM zverejnené na stránke UPSVR</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Zúčastniť sa výberových konaní, získať pracovné miesto, resp. získať  skúsenosť z výberového konania</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Výsledok doložiť sprostredkovateľke, zapísať do denníka hľadania zamestnania</w:t>
            </w:r>
          </w:p>
        </w:tc>
      </w:tr>
      <w:tr>
        <w:trPr>
          <w:trHeight w:val="187"/>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rPr>
                <w:bCs/>
                <w:sz w:val="20"/>
                <w:szCs w:val="28"/>
              </w:rPr>
            </w:pPr>
            <w:r>
              <w:rPr>
                <w:bCs/>
                <w:sz w:val="20"/>
                <w:szCs w:val="28"/>
              </w:rPr>
              <w:t>Do 31.8.2017</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Podať požiadavku </w:t>
            </w:r>
            <w:proofErr w:type="spellStart"/>
            <w:r>
              <w:rPr>
                <w:sz w:val="20"/>
              </w:rPr>
              <w:t>Ko-pas</w:t>
            </w:r>
            <w:proofErr w:type="spellEnd"/>
            <w:r>
              <w:rPr>
                <w:sz w:val="20"/>
              </w:rPr>
              <w:t xml:space="preserve"> – manažérske zručnosti</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Zvýšenie </w:t>
            </w:r>
            <w:proofErr w:type="spellStart"/>
            <w:r>
              <w:rPr>
                <w:sz w:val="20"/>
              </w:rPr>
              <w:t>zamestnateľnosti</w:t>
            </w:r>
            <w:proofErr w:type="spellEnd"/>
            <w:r>
              <w:rPr>
                <w:sz w:val="20"/>
              </w:rPr>
              <w:t xml:space="preserve"> ako odborný pracovník</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Doložiť certifikát sprostredkovateľke, po absolvovaní zapracovať kompetenciu do životopisu</w:t>
            </w:r>
          </w:p>
        </w:tc>
      </w:tr>
      <w:tr>
        <w:trPr>
          <w:trHeight w:val="254"/>
          <w:jc w:val="center"/>
        </w:trPr>
        <w:tc>
          <w:tcPr>
            <w:tcW w:w="2832" w:type="dxa"/>
            <w:tcBorders>
              <w:top w:val="single" w:sz="8" w:space="0" w:color="1B587C"/>
              <w:left w:val="single" w:sz="8" w:space="0" w:color="1B587C"/>
              <w:bottom w:val="single" w:sz="8" w:space="0" w:color="1B587C"/>
              <w:right w:val="single" w:sz="4" w:space="0" w:color="002060"/>
            </w:tcBorders>
            <w:shd w:val="clear" w:color="auto" w:fill="FFFFFF"/>
            <w:tcMar>
              <w:top w:w="57" w:type="dxa"/>
              <w:left w:w="108" w:type="dxa"/>
              <w:bottom w:w="57" w:type="dxa"/>
              <w:right w:w="108" w:type="dxa"/>
            </w:tcMar>
          </w:tcPr>
          <w:p>
            <w:pPr>
              <w:spacing w:after="0"/>
              <w:rPr>
                <w:bCs/>
                <w:sz w:val="20"/>
                <w:szCs w:val="28"/>
              </w:rPr>
            </w:pPr>
            <w:r>
              <w:rPr>
                <w:bCs/>
                <w:sz w:val="20"/>
                <w:szCs w:val="28"/>
              </w:rPr>
              <w:t>Do 30.9.2017</w:t>
            </w:r>
          </w:p>
        </w:tc>
        <w:tc>
          <w:tcPr>
            <w:tcW w:w="2464"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Zaslať </w:t>
            </w:r>
            <w:proofErr w:type="spellStart"/>
            <w:r>
              <w:rPr>
                <w:sz w:val="20"/>
              </w:rPr>
              <w:t>žiadosť+životopis</w:t>
            </w:r>
            <w:proofErr w:type="spellEnd"/>
            <w:r>
              <w:rPr>
                <w:sz w:val="20"/>
              </w:rPr>
              <w:t xml:space="preserve"> na Colný úrad Košice</w:t>
            </w:r>
          </w:p>
        </w:tc>
        <w:tc>
          <w:tcPr>
            <w:tcW w:w="2432" w:type="dxa"/>
            <w:tcBorders>
              <w:top w:val="single" w:sz="8" w:space="0" w:color="1B587C"/>
              <w:left w:val="single" w:sz="4" w:space="0" w:color="002060"/>
              <w:bottom w:val="single" w:sz="8" w:space="0" w:color="1B587C"/>
              <w:right w:val="single" w:sz="4" w:space="0" w:color="002060"/>
            </w:tcBorders>
            <w:shd w:val="clear" w:color="auto" w:fill="FFFFFF"/>
            <w:tcMar>
              <w:top w:w="57" w:type="dxa"/>
              <w:left w:w="108" w:type="dxa"/>
              <w:bottom w:w="57" w:type="dxa"/>
              <w:right w:w="108" w:type="dxa"/>
            </w:tcMar>
          </w:tcPr>
          <w:p>
            <w:pPr>
              <w:spacing w:after="0"/>
              <w:rPr>
                <w:sz w:val="20"/>
              </w:rPr>
            </w:pPr>
            <w:r>
              <w:rPr>
                <w:sz w:val="20"/>
              </w:rPr>
              <w:t xml:space="preserve">Aby </w:t>
            </w:r>
            <w:proofErr w:type="spellStart"/>
            <w:r>
              <w:rPr>
                <w:sz w:val="20"/>
              </w:rPr>
              <w:t>UoZ</w:t>
            </w:r>
            <w:proofErr w:type="spellEnd"/>
            <w:r>
              <w:rPr>
                <w:sz w:val="20"/>
              </w:rPr>
              <w:t xml:space="preserve"> zaradená do zoznamu žiadateľov o prijatie do zamestnania, a neskoršie kontaktovanie</w:t>
            </w:r>
          </w:p>
        </w:tc>
        <w:tc>
          <w:tcPr>
            <w:tcW w:w="2168" w:type="dxa"/>
            <w:tcBorders>
              <w:top w:val="single" w:sz="8" w:space="0" w:color="1B587C"/>
              <w:left w:val="single" w:sz="4" w:space="0" w:color="002060"/>
              <w:bottom w:val="single" w:sz="8" w:space="0" w:color="1B587C"/>
              <w:right w:val="single" w:sz="8" w:space="0" w:color="1B587C"/>
            </w:tcBorders>
            <w:shd w:val="clear" w:color="auto" w:fill="FFFFFF"/>
            <w:tcMar>
              <w:top w:w="57" w:type="dxa"/>
              <w:left w:w="108" w:type="dxa"/>
              <w:bottom w:w="57" w:type="dxa"/>
              <w:right w:w="108" w:type="dxa"/>
            </w:tcMar>
          </w:tcPr>
          <w:p>
            <w:pPr>
              <w:spacing w:after="0"/>
              <w:rPr>
                <w:sz w:val="20"/>
              </w:rPr>
            </w:pPr>
            <w:r>
              <w:rPr>
                <w:sz w:val="20"/>
              </w:rPr>
              <w:t>Kópiu žiadosti spolu s potvrdením o odoslaní odovzdať svojej  sprostredkovateľke</w:t>
            </w:r>
          </w:p>
        </w:tc>
      </w:tr>
    </w:tbl>
    <w:p>
      <w:pPr>
        <w:pStyle w:val="Nadpis1"/>
        <w:spacing w:before="120" w:after="0"/>
        <w:rPr>
          <w:rFonts w:asciiTheme="minorHAnsi" w:eastAsia="Arial" w:hAnsiTheme="minorHAnsi"/>
          <w:sz w:val="32"/>
        </w:rPr>
      </w:pPr>
      <w:bookmarkStart w:id="5" w:name="_Toc390942117"/>
      <w:r>
        <w:rPr>
          <w:rFonts w:asciiTheme="minorHAnsi" w:eastAsia="Arial" w:hAnsiTheme="minorHAnsi"/>
          <w:sz w:val="32"/>
        </w:rPr>
        <w:t>8. Závery</w:t>
      </w:r>
      <w:bookmarkEnd w:id="5"/>
      <w:r>
        <w:rPr>
          <w:rFonts w:asciiTheme="minorHAnsi" w:eastAsia="Arial" w:hAnsiTheme="minorHAnsi"/>
          <w:sz w:val="32"/>
        </w:rPr>
        <w:t xml:space="preserve"> a komentáre</w:t>
      </w:r>
    </w:p>
    <w:p>
      <w:pPr>
        <w:jc w:val="both"/>
      </w:pPr>
      <w:r>
        <w:t>Poradca bilancie kompetencií odporúča individuálne stretnutia s poradcom, bez presne s</w:t>
      </w:r>
      <w:bookmarkStart w:id="6" w:name="_GoBack"/>
      <w:bookmarkEnd w:id="6"/>
      <w:r>
        <w:t>tanoveného harmonogramu, podľa potrieb a záujmu klientky. Klientka je cieľavedomá,  jednoznačne si stanovila kariérne ciele.  Ďalej odporúčame dodržať  časovú schému v akčnom pláne, sledovať zverejnené výberové konania na obsadenie voľných pracovných miest vo verejnom sektore. Kontaktovať osobne zamestnávateľov. Viesť si denník hľadania práce. Klientka za hlavný prínos bilancie kompetencií považuje ujasnenie si kariérneho cieľa a jeho jasnú formuláciu. Z analýzy  kompetencií klientky vyplynulo, že by bolo vhodné popracovať na schopnosti naučiť sa robiť kompromisy, ako aj získať manažérske zručnosti. Klientka  za prínos bilancie kompetencie považuje aj  jasne stanovený akčný plán – jeho presne stanovené – doporučené postupové kroky.</w:t>
      </w:r>
    </w:p>
    <w:p/>
    <w:sectPr>
      <w:head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lavika"/>
      <w:tabs>
        <w:tab w:val="clear" w:pos="9072"/>
        <w:tab w:val="right" w:pos="9498"/>
      </w:tabs>
      <w:jc w:val="right"/>
      <w:rPr>
        <w:b/>
        <w:sz w:val="28"/>
        <w:szCs w:val="28"/>
      </w:rPr>
    </w:pPr>
    <w:r>
      <w:rPr>
        <w:b/>
        <w:noProof/>
        <w:sz w:val="28"/>
        <w:szCs w:val="28"/>
        <w:lang w:eastAsia="sk-SK"/>
      </w:rPr>
      <w:drawing>
        <wp:anchor distT="0" distB="0" distL="114300" distR="114300" simplePos="0" relativeHeight="251785216" behindDoc="1" locked="0" layoutInCell="1" allowOverlap="1">
          <wp:simplePos x="0" y="0"/>
          <wp:positionH relativeFrom="column">
            <wp:posOffset>-21590</wp:posOffset>
          </wp:positionH>
          <wp:positionV relativeFrom="paragraph">
            <wp:posOffset>-45720</wp:posOffset>
          </wp:positionV>
          <wp:extent cx="1445895" cy="563880"/>
          <wp:effectExtent l="0" t="0" r="0" b="0"/>
          <wp:wrapTight wrapText="bothSides">
            <wp:wrapPolygon edited="0">
              <wp:start x="0" y="0"/>
              <wp:lineTo x="0" y="17514"/>
              <wp:lineTo x="11953" y="18973"/>
              <wp:lineTo x="13660" y="18973"/>
              <wp:lineTo x="19067" y="17514"/>
              <wp:lineTo x="20490" y="16784"/>
              <wp:lineTo x="20206" y="10216"/>
              <wp:lineTo x="16221" y="2189"/>
              <wp:lineTo x="13660" y="0"/>
              <wp:lineTo x="0" y="0"/>
            </wp:wrapPolygon>
          </wp:wrapTight>
          <wp:docPr id="48"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2"/>
                  <pic:cNvPicPr>
                    <a:picLocks noChangeAspect="1" noChangeArrowheads="1"/>
                  </pic:cNvPicPr>
                </pic:nvPicPr>
                <pic:blipFill>
                  <a:blip r:embed="rId1" cstate="print"/>
                  <a:srcRect/>
                  <a:stretch>
                    <a:fillRect/>
                  </a:stretch>
                </pic:blipFill>
                <pic:spPr bwMode="auto">
                  <a:xfrm>
                    <a:off x="0" y="0"/>
                    <a:ext cx="1445895" cy="5638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noProof/>
        <w:sz w:val="28"/>
        <w:szCs w:val="28"/>
        <w:lang w:eastAsia="sk-SK"/>
      </w:rPr>
      <w:drawing>
        <wp:inline distT="0" distB="0" distL="0" distR="0">
          <wp:extent cx="1438656" cy="393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mpetencie_logoR_jpg_male.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8656" cy="393192"/>
                  </a:xfrm>
                  <a:prstGeom prst="rect">
                    <a:avLst/>
                  </a:prstGeom>
                </pic:spPr>
              </pic:pic>
            </a:graphicData>
          </a:graphic>
        </wp:inline>
      </w:drawing>
    </w:r>
    <w:r>
      <w:rPr>
        <w:b/>
        <w:sz w:val="28"/>
        <w:szCs w:val="28"/>
      </w:rPr>
      <w:t xml:space="preserve">                  </w:t>
    </w:r>
  </w:p>
  <w:p>
    <w:pPr>
      <w:pStyle w:val="Hlavika"/>
      <w:tabs>
        <w:tab w:val="clear" w:pos="9072"/>
        <w:tab w:val="right" w:pos="9498"/>
      </w:tabs>
      <w:ind w:right="-142"/>
      <w:jc w:val="right"/>
      <w:rPr>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958"/>
    <w:multiLevelType w:val="hybridMultilevel"/>
    <w:tmpl w:val="EE22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9B794B"/>
    <w:multiLevelType w:val="hybridMultilevel"/>
    <w:tmpl w:val="B2F6FF74"/>
    <w:lvl w:ilvl="0" w:tplc="630E9138">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3CB2D68"/>
    <w:multiLevelType w:val="hybridMultilevel"/>
    <w:tmpl w:val="235A9802"/>
    <w:lvl w:ilvl="0" w:tplc="121870AE">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E0175AD"/>
    <w:multiLevelType w:val="hybridMultilevel"/>
    <w:tmpl w:val="84788B02"/>
    <w:lvl w:ilvl="0" w:tplc="5256374E">
      <w:start w:val="1"/>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2BA6D5C2">
      <w:start w:val="1"/>
      <w:numFmt w:val="bullet"/>
      <w:lvlText w:val="•"/>
      <w:lvlJc w:val="left"/>
      <w:pPr>
        <w:ind w:left="10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A2E0BA">
      <w:start w:val="1"/>
      <w:numFmt w:val="bullet"/>
      <w:lvlText w:val="-"/>
      <w:lvlJc w:val="left"/>
      <w:pPr>
        <w:ind w:left="1562"/>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F71A3834">
      <w:start w:val="1"/>
      <w:numFmt w:val="bullet"/>
      <w:lvlText w:val="•"/>
      <w:lvlJc w:val="left"/>
      <w:pPr>
        <w:ind w:left="532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73FC124E">
      <w:start w:val="1"/>
      <w:numFmt w:val="bullet"/>
      <w:lvlText w:val="o"/>
      <w:lvlJc w:val="left"/>
      <w:pPr>
        <w:ind w:left="604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BA3E5D62">
      <w:start w:val="1"/>
      <w:numFmt w:val="bullet"/>
      <w:lvlText w:val="▪"/>
      <w:lvlJc w:val="left"/>
      <w:pPr>
        <w:ind w:left="676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E4A8951A">
      <w:start w:val="1"/>
      <w:numFmt w:val="bullet"/>
      <w:lvlText w:val="•"/>
      <w:lvlJc w:val="left"/>
      <w:pPr>
        <w:ind w:left="748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7806E484">
      <w:start w:val="1"/>
      <w:numFmt w:val="bullet"/>
      <w:lvlText w:val="o"/>
      <w:lvlJc w:val="left"/>
      <w:pPr>
        <w:ind w:left="820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20B89C96">
      <w:start w:val="1"/>
      <w:numFmt w:val="bullet"/>
      <w:lvlText w:val="▪"/>
      <w:lvlJc w:val="left"/>
      <w:pPr>
        <w:ind w:left="8928"/>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4">
    <w:nsid w:val="513768D9"/>
    <w:multiLevelType w:val="hybridMultilevel"/>
    <w:tmpl w:val="EF38F71C"/>
    <w:lvl w:ilvl="0" w:tplc="468275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E95557"/>
    <w:multiLevelType w:val="hybridMultilevel"/>
    <w:tmpl w:val="E6841390"/>
    <w:lvl w:ilvl="0" w:tplc="BCBC1D22">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nsid w:val="684147E0"/>
    <w:multiLevelType w:val="hybridMultilevel"/>
    <w:tmpl w:val="61B27EC4"/>
    <w:lvl w:ilvl="0" w:tplc="9282F63C">
      <w:start w:val="1"/>
      <w:numFmt w:val="decimal"/>
      <w:lvlText w:val="%1."/>
      <w:lvlJc w:val="left"/>
      <w:pPr>
        <w:tabs>
          <w:tab w:val="num" w:pos="720"/>
        </w:tabs>
        <w:ind w:left="720" w:hanging="360"/>
      </w:pPr>
    </w:lvl>
    <w:lvl w:ilvl="1" w:tplc="0742B5CE" w:tentative="1">
      <w:start w:val="1"/>
      <w:numFmt w:val="decimal"/>
      <w:lvlText w:val="%2."/>
      <w:lvlJc w:val="left"/>
      <w:pPr>
        <w:tabs>
          <w:tab w:val="num" w:pos="1440"/>
        </w:tabs>
        <w:ind w:left="1440" w:hanging="360"/>
      </w:pPr>
    </w:lvl>
    <w:lvl w:ilvl="2" w:tplc="32C07F86" w:tentative="1">
      <w:start w:val="1"/>
      <w:numFmt w:val="decimal"/>
      <w:lvlText w:val="%3."/>
      <w:lvlJc w:val="left"/>
      <w:pPr>
        <w:tabs>
          <w:tab w:val="num" w:pos="2160"/>
        </w:tabs>
        <w:ind w:left="2160" w:hanging="360"/>
      </w:pPr>
    </w:lvl>
    <w:lvl w:ilvl="3" w:tplc="D8E4240A" w:tentative="1">
      <w:start w:val="1"/>
      <w:numFmt w:val="decimal"/>
      <w:lvlText w:val="%4."/>
      <w:lvlJc w:val="left"/>
      <w:pPr>
        <w:tabs>
          <w:tab w:val="num" w:pos="2880"/>
        </w:tabs>
        <w:ind w:left="2880" w:hanging="360"/>
      </w:pPr>
    </w:lvl>
    <w:lvl w:ilvl="4" w:tplc="0EF669AA" w:tentative="1">
      <w:start w:val="1"/>
      <w:numFmt w:val="decimal"/>
      <w:lvlText w:val="%5."/>
      <w:lvlJc w:val="left"/>
      <w:pPr>
        <w:tabs>
          <w:tab w:val="num" w:pos="3600"/>
        </w:tabs>
        <w:ind w:left="3600" w:hanging="360"/>
      </w:pPr>
    </w:lvl>
    <w:lvl w:ilvl="5" w:tplc="2B1AF778" w:tentative="1">
      <w:start w:val="1"/>
      <w:numFmt w:val="decimal"/>
      <w:lvlText w:val="%6."/>
      <w:lvlJc w:val="left"/>
      <w:pPr>
        <w:tabs>
          <w:tab w:val="num" w:pos="4320"/>
        </w:tabs>
        <w:ind w:left="4320" w:hanging="360"/>
      </w:pPr>
    </w:lvl>
    <w:lvl w:ilvl="6" w:tplc="716A5A9A" w:tentative="1">
      <w:start w:val="1"/>
      <w:numFmt w:val="decimal"/>
      <w:lvlText w:val="%7."/>
      <w:lvlJc w:val="left"/>
      <w:pPr>
        <w:tabs>
          <w:tab w:val="num" w:pos="5040"/>
        </w:tabs>
        <w:ind w:left="5040" w:hanging="360"/>
      </w:pPr>
    </w:lvl>
    <w:lvl w:ilvl="7" w:tplc="32B6EF9E" w:tentative="1">
      <w:start w:val="1"/>
      <w:numFmt w:val="decimal"/>
      <w:lvlText w:val="%8."/>
      <w:lvlJc w:val="left"/>
      <w:pPr>
        <w:tabs>
          <w:tab w:val="num" w:pos="5760"/>
        </w:tabs>
        <w:ind w:left="5760" w:hanging="360"/>
      </w:pPr>
    </w:lvl>
    <w:lvl w:ilvl="8" w:tplc="40649B76" w:tentative="1">
      <w:start w:val="1"/>
      <w:numFmt w:val="decimal"/>
      <w:lvlText w:val="%9."/>
      <w:lvlJc w:val="left"/>
      <w:pPr>
        <w:tabs>
          <w:tab w:val="num" w:pos="6480"/>
        </w:tabs>
        <w:ind w:left="6480" w:hanging="360"/>
      </w:pPr>
    </w:lvl>
  </w:abstractNum>
  <w:abstractNum w:abstractNumId="7">
    <w:nsid w:val="7F7B7834"/>
    <w:multiLevelType w:val="hybridMultilevel"/>
    <w:tmpl w:val="B32AED2C"/>
    <w:lvl w:ilvl="0" w:tplc="74BCB7FC">
      <w:start w:val="3"/>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5"/>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unhideWhenUsed/>
    <w:qFormat/>
    <w:pPr>
      <w:keepNext/>
      <w:keepLines/>
      <w:spacing w:before="200" w:after="0"/>
      <w:outlineLvl w:val="1"/>
    </w:pPr>
    <w:rPr>
      <w:rFonts w:asciiTheme="majorHAnsi" w:eastAsiaTheme="majorEastAsia" w:hAnsiTheme="majorHAnsi" w:cstheme="majorBidi"/>
      <w:b/>
      <w:bCs/>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pPr>
      <w:tabs>
        <w:tab w:val="center" w:pos="4536"/>
        <w:tab w:val="right" w:pos="9072"/>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character" w:customStyle="1" w:styleId="Nadpis2Char">
    <w:name w:val="Nadpis 2 Char"/>
    <w:basedOn w:val="Predvolenpsmoodseku"/>
    <w:link w:val="Nadpis2"/>
    <w:uiPriority w:val="9"/>
    <w:rPr>
      <w:rFonts w:asciiTheme="majorHAnsi" w:eastAsiaTheme="majorEastAsia" w:hAnsiTheme="majorHAnsi" w:cstheme="majorBidi"/>
      <w:b/>
      <w:bCs/>
      <w:sz w:val="28"/>
      <w:szCs w:val="26"/>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Obsah2">
    <w:name w:val="toc 2"/>
    <w:basedOn w:val="Normlny"/>
    <w:next w:val="Normlny"/>
    <w:autoRedefine/>
    <w:uiPriority w:val="39"/>
    <w:unhideWhenUsed/>
    <w:pPr>
      <w:tabs>
        <w:tab w:val="right" w:leader="dot" w:pos="9062"/>
      </w:tabs>
      <w:spacing w:after="100"/>
      <w:ind w:left="220"/>
    </w:pPr>
  </w:style>
  <w:style w:type="paragraph" w:styleId="Obsah1">
    <w:name w:val="toc 1"/>
    <w:basedOn w:val="Normlny"/>
    <w:next w:val="Normlny"/>
    <w:autoRedefine/>
    <w:uiPriority w:val="39"/>
    <w:unhideWhenUsed/>
    <w:pPr>
      <w:tabs>
        <w:tab w:val="right" w:leader="dot" w:pos="9062"/>
      </w:tabs>
      <w:spacing w:after="100" w:line="360" w:lineRule="auto"/>
    </w:pPr>
    <w:rPr>
      <w:b/>
      <w:noProof/>
      <w:sz w:val="24"/>
    </w:rPr>
  </w:style>
  <w:style w:type="character" w:styleId="Hypertextovprepojenie">
    <w:name w:val="Hyperlink"/>
    <w:basedOn w:val="Predvolenpsmoodseku"/>
    <w:uiPriority w:val="99"/>
    <w:unhideWhenUsed/>
    <w:rPr>
      <w:color w:val="0000FF" w:themeColor="hyperlink"/>
      <w:u w:val="single"/>
    </w:rPr>
  </w:style>
  <w:style w:type="table" w:styleId="Mriekatabuky">
    <w:name w:val="Table Grid"/>
    <w:basedOn w:val="Normlnatabuka"/>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1"/>
    <w:qFormat/>
    <w:pPr>
      <w:spacing w:after="0" w:line="240" w:lineRule="auto"/>
    </w:pPr>
  </w:style>
  <w:style w:type="paragraph" w:styleId="Odsekzoznamu">
    <w:name w:val="List Paragraph"/>
    <w:basedOn w:val="Normlny"/>
    <w:uiPriority w:val="34"/>
    <w:qFormat/>
    <w:pPr>
      <w:ind w:left="720"/>
      <w:contextualSpacing/>
    </w:p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Siln">
    <w:name w:val="Strong"/>
    <w:basedOn w:val="Predvolenpsmoodseku"/>
    <w:uiPriority w:val="22"/>
    <w:qFormat/>
    <w:rPr>
      <w:b/>
      <w:bCs/>
    </w:rPr>
  </w:style>
  <w:style w:type="character" w:customStyle="1" w:styleId="xbe">
    <w:name w:val="_xbe"/>
    <w:basedOn w:val="Predvolenpsmoodseku"/>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pPr>
      <w:keepNext/>
      <w:keepLines/>
      <w:spacing w:before="480" w:after="360"/>
      <w:outlineLvl w:val="0"/>
    </w:pPr>
    <w:rPr>
      <w:rFonts w:asciiTheme="majorHAnsi" w:eastAsiaTheme="majorEastAsia" w:hAnsiTheme="majorHAnsi" w:cstheme="majorBidi"/>
      <w:b/>
      <w:bCs/>
      <w:sz w:val="36"/>
      <w:szCs w:val="28"/>
    </w:rPr>
  </w:style>
  <w:style w:type="paragraph" w:styleId="Nadpis2">
    <w:name w:val="heading 2"/>
    <w:basedOn w:val="Normlny"/>
    <w:next w:val="Normlny"/>
    <w:link w:val="Nadpis2Char"/>
    <w:uiPriority w:val="9"/>
    <w:unhideWhenUsed/>
    <w:qFormat/>
    <w:pPr>
      <w:keepNext/>
      <w:keepLines/>
      <w:spacing w:before="200" w:after="0"/>
      <w:outlineLvl w:val="1"/>
    </w:pPr>
    <w:rPr>
      <w:rFonts w:asciiTheme="majorHAnsi" w:eastAsiaTheme="majorEastAsia" w:hAnsiTheme="majorHAnsi" w:cstheme="majorBidi"/>
      <w:b/>
      <w:bCs/>
      <w:sz w:val="28"/>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pPr>
      <w:tabs>
        <w:tab w:val="center" w:pos="4536"/>
        <w:tab w:val="right" w:pos="9072"/>
      </w:tabs>
      <w:spacing w:after="0" w:line="240" w:lineRule="auto"/>
    </w:pPr>
  </w:style>
  <w:style w:type="character" w:customStyle="1" w:styleId="HlavikaChar">
    <w:name w:val="Hlavička Char"/>
    <w:basedOn w:val="Predvolenpsmoodseku"/>
    <w:link w:val="Hlavika"/>
    <w:uiPriority w:val="99"/>
  </w:style>
  <w:style w:type="paragraph" w:styleId="Pta">
    <w:name w:val="footer"/>
    <w:basedOn w:val="Normlny"/>
    <w:link w:val="PtaChar"/>
    <w:uiPriority w:val="99"/>
    <w:unhideWhenUsed/>
    <w:pPr>
      <w:tabs>
        <w:tab w:val="center" w:pos="4536"/>
        <w:tab w:val="right" w:pos="9072"/>
      </w:tabs>
      <w:spacing w:after="0" w:line="240" w:lineRule="auto"/>
    </w:pPr>
  </w:style>
  <w:style w:type="character" w:customStyle="1" w:styleId="PtaChar">
    <w:name w:val="Päta Char"/>
    <w:basedOn w:val="Predvolenpsmoodseku"/>
    <w:link w:val="Pta"/>
    <w:uiPriority w:val="99"/>
  </w:style>
  <w:style w:type="paragraph" w:styleId="Textbubliny">
    <w:name w:val="Balloon Text"/>
    <w:basedOn w:val="Normlny"/>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Pr>
      <w:rFonts w:ascii="Tahoma" w:hAnsi="Tahoma" w:cs="Tahoma"/>
      <w:sz w:val="16"/>
      <w:szCs w:val="16"/>
    </w:rPr>
  </w:style>
  <w:style w:type="character" w:customStyle="1" w:styleId="Nadpis2Char">
    <w:name w:val="Nadpis 2 Char"/>
    <w:basedOn w:val="Predvolenpsmoodseku"/>
    <w:link w:val="Nadpis2"/>
    <w:uiPriority w:val="9"/>
    <w:rPr>
      <w:rFonts w:asciiTheme="majorHAnsi" w:eastAsiaTheme="majorEastAsia" w:hAnsiTheme="majorHAnsi" w:cstheme="majorBidi"/>
      <w:b/>
      <w:bCs/>
      <w:sz w:val="28"/>
      <w:szCs w:val="26"/>
    </w:rPr>
  </w:style>
  <w:style w:type="character" w:customStyle="1" w:styleId="Nadpis1Char">
    <w:name w:val="Nadpis 1 Char"/>
    <w:basedOn w:val="Predvolenpsmoodseku"/>
    <w:link w:val="Nadpis1"/>
    <w:uiPriority w:val="9"/>
    <w:rPr>
      <w:rFonts w:asciiTheme="majorHAnsi" w:eastAsiaTheme="majorEastAsia" w:hAnsiTheme="majorHAnsi" w:cstheme="majorBidi"/>
      <w:b/>
      <w:bCs/>
      <w:sz w:val="36"/>
      <w:szCs w:val="28"/>
    </w:rPr>
  </w:style>
  <w:style w:type="paragraph" w:styleId="Obsah2">
    <w:name w:val="toc 2"/>
    <w:basedOn w:val="Normlny"/>
    <w:next w:val="Normlny"/>
    <w:autoRedefine/>
    <w:uiPriority w:val="39"/>
    <w:unhideWhenUsed/>
    <w:pPr>
      <w:tabs>
        <w:tab w:val="right" w:leader="dot" w:pos="9062"/>
      </w:tabs>
      <w:spacing w:after="100"/>
      <w:ind w:left="220"/>
    </w:pPr>
  </w:style>
  <w:style w:type="paragraph" w:styleId="Obsah1">
    <w:name w:val="toc 1"/>
    <w:basedOn w:val="Normlny"/>
    <w:next w:val="Normlny"/>
    <w:autoRedefine/>
    <w:uiPriority w:val="39"/>
    <w:unhideWhenUsed/>
    <w:pPr>
      <w:tabs>
        <w:tab w:val="right" w:leader="dot" w:pos="9062"/>
      </w:tabs>
      <w:spacing w:after="100" w:line="360" w:lineRule="auto"/>
    </w:pPr>
    <w:rPr>
      <w:b/>
      <w:noProof/>
      <w:sz w:val="24"/>
    </w:rPr>
  </w:style>
  <w:style w:type="character" w:styleId="Hypertextovprepojenie">
    <w:name w:val="Hyperlink"/>
    <w:basedOn w:val="Predvolenpsmoodseku"/>
    <w:uiPriority w:val="99"/>
    <w:unhideWhenUsed/>
    <w:rPr>
      <w:color w:val="0000FF" w:themeColor="hyperlink"/>
      <w:u w:val="single"/>
    </w:rPr>
  </w:style>
  <w:style w:type="table" w:styleId="Mriekatabuky">
    <w:name w:val="Table Grid"/>
    <w:basedOn w:val="Normlnatabuka"/>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riadkovania">
    <w:name w:val="No Spacing"/>
    <w:uiPriority w:val="1"/>
    <w:qFormat/>
    <w:pPr>
      <w:spacing w:after="0" w:line="240" w:lineRule="auto"/>
    </w:pPr>
  </w:style>
  <w:style w:type="paragraph" w:styleId="Odsekzoznamu">
    <w:name w:val="List Paragraph"/>
    <w:basedOn w:val="Normlny"/>
    <w:uiPriority w:val="34"/>
    <w:qFormat/>
    <w:pPr>
      <w:ind w:left="720"/>
      <w:contextualSpacing/>
    </w:pPr>
  </w:style>
  <w:style w:type="paragraph" w:styleId="Normlnywebov">
    <w:name w:val="Normal (Web)"/>
    <w:basedOn w:val="Normlny"/>
    <w:uiPriority w:val="99"/>
    <w:semiHidden/>
    <w:unhideWhenUsed/>
    <w:pPr>
      <w:spacing w:before="100" w:beforeAutospacing="1" w:after="100" w:afterAutospacing="1" w:line="240" w:lineRule="auto"/>
    </w:pPr>
    <w:rPr>
      <w:rFonts w:ascii="Times New Roman" w:eastAsiaTheme="minorEastAsia" w:hAnsi="Times New Roman" w:cs="Times New Roman"/>
      <w:sz w:val="24"/>
      <w:szCs w:val="24"/>
      <w:lang w:val="en-US"/>
    </w:rPr>
  </w:style>
  <w:style w:type="table" w:customStyle="1" w:styleId="TableGrid1">
    <w:name w:val="Table Grid1"/>
    <w:basedOn w:val="Normlnatabuka"/>
    <w:next w:val="Mriekatabuky"/>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autoSpaceDE w:val="0"/>
      <w:autoSpaceDN w:val="0"/>
      <w:adjustRightInd w:val="0"/>
      <w:spacing w:after="0" w:line="240" w:lineRule="auto"/>
    </w:pPr>
    <w:rPr>
      <w:rFonts w:ascii="Arial" w:hAnsi="Arial" w:cs="Arial"/>
      <w:color w:val="000000"/>
      <w:sz w:val="24"/>
      <w:szCs w:val="24"/>
    </w:rPr>
  </w:style>
  <w:style w:type="character" w:styleId="Siln">
    <w:name w:val="Strong"/>
    <w:basedOn w:val="Predvolenpsmoodseku"/>
    <w:uiPriority w:val="22"/>
    <w:qFormat/>
    <w:rPr>
      <w:b/>
      <w:bCs/>
    </w:rPr>
  </w:style>
  <w:style w:type="character" w:customStyle="1" w:styleId="xbe">
    <w:name w:val="_xbe"/>
    <w:basedOn w:val="Predvolenpsmoodsek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11698">
      <w:bodyDiv w:val="1"/>
      <w:marLeft w:val="0"/>
      <w:marRight w:val="0"/>
      <w:marTop w:val="0"/>
      <w:marBottom w:val="0"/>
      <w:divBdr>
        <w:top w:val="none" w:sz="0" w:space="0" w:color="auto"/>
        <w:left w:val="none" w:sz="0" w:space="0" w:color="auto"/>
        <w:bottom w:val="none" w:sz="0" w:space="0" w:color="auto"/>
        <w:right w:val="none" w:sz="0" w:space="0" w:color="auto"/>
      </w:divBdr>
    </w:div>
    <w:div w:id="159010134">
      <w:bodyDiv w:val="1"/>
      <w:marLeft w:val="0"/>
      <w:marRight w:val="0"/>
      <w:marTop w:val="0"/>
      <w:marBottom w:val="0"/>
      <w:divBdr>
        <w:top w:val="none" w:sz="0" w:space="0" w:color="auto"/>
        <w:left w:val="none" w:sz="0" w:space="0" w:color="auto"/>
        <w:bottom w:val="none" w:sz="0" w:space="0" w:color="auto"/>
        <w:right w:val="none" w:sz="0" w:space="0" w:color="auto"/>
      </w:divBdr>
    </w:div>
    <w:div w:id="163976043">
      <w:bodyDiv w:val="1"/>
      <w:marLeft w:val="0"/>
      <w:marRight w:val="0"/>
      <w:marTop w:val="0"/>
      <w:marBottom w:val="0"/>
      <w:divBdr>
        <w:top w:val="none" w:sz="0" w:space="0" w:color="auto"/>
        <w:left w:val="none" w:sz="0" w:space="0" w:color="auto"/>
        <w:bottom w:val="none" w:sz="0" w:space="0" w:color="auto"/>
        <w:right w:val="none" w:sz="0" w:space="0" w:color="auto"/>
      </w:divBdr>
    </w:div>
    <w:div w:id="468330436">
      <w:bodyDiv w:val="1"/>
      <w:marLeft w:val="0"/>
      <w:marRight w:val="0"/>
      <w:marTop w:val="0"/>
      <w:marBottom w:val="0"/>
      <w:divBdr>
        <w:top w:val="none" w:sz="0" w:space="0" w:color="auto"/>
        <w:left w:val="none" w:sz="0" w:space="0" w:color="auto"/>
        <w:bottom w:val="none" w:sz="0" w:space="0" w:color="auto"/>
        <w:right w:val="none" w:sz="0" w:space="0" w:color="auto"/>
      </w:divBdr>
      <w:divsChild>
        <w:div w:id="1288580482">
          <w:marLeft w:val="0"/>
          <w:marRight w:val="0"/>
          <w:marTop w:val="0"/>
          <w:marBottom w:val="120"/>
          <w:divBdr>
            <w:top w:val="none" w:sz="0" w:space="0" w:color="auto"/>
            <w:left w:val="none" w:sz="0" w:space="0" w:color="auto"/>
            <w:bottom w:val="single" w:sz="2" w:space="6" w:color="999999"/>
            <w:right w:val="none" w:sz="0" w:space="0" w:color="auto"/>
          </w:divBdr>
          <w:divsChild>
            <w:div w:id="4460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25328">
      <w:bodyDiv w:val="1"/>
      <w:marLeft w:val="0"/>
      <w:marRight w:val="0"/>
      <w:marTop w:val="0"/>
      <w:marBottom w:val="0"/>
      <w:divBdr>
        <w:top w:val="none" w:sz="0" w:space="0" w:color="auto"/>
        <w:left w:val="none" w:sz="0" w:space="0" w:color="auto"/>
        <w:bottom w:val="none" w:sz="0" w:space="0" w:color="auto"/>
        <w:right w:val="none" w:sz="0" w:space="0" w:color="auto"/>
      </w:divBdr>
    </w:div>
    <w:div w:id="777530414">
      <w:bodyDiv w:val="1"/>
      <w:marLeft w:val="0"/>
      <w:marRight w:val="0"/>
      <w:marTop w:val="0"/>
      <w:marBottom w:val="0"/>
      <w:divBdr>
        <w:top w:val="none" w:sz="0" w:space="0" w:color="auto"/>
        <w:left w:val="none" w:sz="0" w:space="0" w:color="auto"/>
        <w:bottom w:val="none" w:sz="0" w:space="0" w:color="auto"/>
        <w:right w:val="none" w:sz="0" w:space="0" w:color="auto"/>
      </w:divBdr>
    </w:div>
    <w:div w:id="855080401">
      <w:bodyDiv w:val="1"/>
      <w:marLeft w:val="0"/>
      <w:marRight w:val="0"/>
      <w:marTop w:val="0"/>
      <w:marBottom w:val="0"/>
      <w:divBdr>
        <w:top w:val="none" w:sz="0" w:space="0" w:color="auto"/>
        <w:left w:val="none" w:sz="0" w:space="0" w:color="auto"/>
        <w:bottom w:val="none" w:sz="0" w:space="0" w:color="auto"/>
        <w:right w:val="none" w:sz="0" w:space="0" w:color="auto"/>
      </w:divBdr>
    </w:div>
    <w:div w:id="947203736">
      <w:bodyDiv w:val="1"/>
      <w:marLeft w:val="0"/>
      <w:marRight w:val="0"/>
      <w:marTop w:val="0"/>
      <w:marBottom w:val="0"/>
      <w:divBdr>
        <w:top w:val="none" w:sz="0" w:space="0" w:color="auto"/>
        <w:left w:val="none" w:sz="0" w:space="0" w:color="auto"/>
        <w:bottom w:val="none" w:sz="0" w:space="0" w:color="auto"/>
        <w:right w:val="none" w:sz="0" w:space="0" w:color="auto"/>
      </w:divBdr>
    </w:div>
    <w:div w:id="962034290">
      <w:bodyDiv w:val="1"/>
      <w:marLeft w:val="0"/>
      <w:marRight w:val="0"/>
      <w:marTop w:val="0"/>
      <w:marBottom w:val="0"/>
      <w:divBdr>
        <w:top w:val="none" w:sz="0" w:space="0" w:color="auto"/>
        <w:left w:val="none" w:sz="0" w:space="0" w:color="auto"/>
        <w:bottom w:val="none" w:sz="0" w:space="0" w:color="auto"/>
        <w:right w:val="none" w:sz="0" w:space="0" w:color="auto"/>
      </w:divBdr>
      <w:divsChild>
        <w:div w:id="502012060">
          <w:marLeft w:val="0"/>
          <w:marRight w:val="0"/>
          <w:marTop w:val="0"/>
          <w:marBottom w:val="120"/>
          <w:divBdr>
            <w:top w:val="none" w:sz="0" w:space="0" w:color="auto"/>
            <w:left w:val="none" w:sz="0" w:space="0" w:color="auto"/>
            <w:bottom w:val="single" w:sz="2" w:space="6" w:color="999999"/>
            <w:right w:val="none" w:sz="0" w:space="0" w:color="auto"/>
          </w:divBdr>
          <w:divsChild>
            <w:div w:id="200909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2925">
      <w:bodyDiv w:val="1"/>
      <w:marLeft w:val="0"/>
      <w:marRight w:val="0"/>
      <w:marTop w:val="0"/>
      <w:marBottom w:val="0"/>
      <w:divBdr>
        <w:top w:val="none" w:sz="0" w:space="0" w:color="auto"/>
        <w:left w:val="none" w:sz="0" w:space="0" w:color="auto"/>
        <w:bottom w:val="none" w:sz="0" w:space="0" w:color="auto"/>
        <w:right w:val="none" w:sz="0" w:space="0" w:color="auto"/>
      </w:divBdr>
    </w:div>
    <w:div w:id="1736464288">
      <w:bodyDiv w:val="1"/>
      <w:marLeft w:val="0"/>
      <w:marRight w:val="0"/>
      <w:marTop w:val="0"/>
      <w:marBottom w:val="0"/>
      <w:divBdr>
        <w:top w:val="none" w:sz="0" w:space="0" w:color="auto"/>
        <w:left w:val="none" w:sz="0" w:space="0" w:color="auto"/>
        <w:bottom w:val="none" w:sz="0" w:space="0" w:color="auto"/>
        <w:right w:val="none" w:sz="0" w:space="0" w:color="auto"/>
      </w:divBdr>
    </w:div>
    <w:div w:id="1739937176">
      <w:bodyDiv w:val="1"/>
      <w:marLeft w:val="0"/>
      <w:marRight w:val="0"/>
      <w:marTop w:val="0"/>
      <w:marBottom w:val="0"/>
      <w:divBdr>
        <w:top w:val="none" w:sz="0" w:space="0" w:color="auto"/>
        <w:left w:val="none" w:sz="0" w:space="0" w:color="auto"/>
        <w:bottom w:val="none" w:sz="0" w:space="0" w:color="auto"/>
        <w:right w:val="none" w:sz="0" w:space="0" w:color="auto"/>
      </w:divBdr>
    </w:div>
    <w:div w:id="1840582924">
      <w:bodyDiv w:val="1"/>
      <w:marLeft w:val="0"/>
      <w:marRight w:val="0"/>
      <w:marTop w:val="0"/>
      <w:marBottom w:val="0"/>
      <w:divBdr>
        <w:top w:val="none" w:sz="0" w:space="0" w:color="auto"/>
        <w:left w:val="none" w:sz="0" w:space="0" w:color="auto"/>
        <w:bottom w:val="none" w:sz="0" w:space="0" w:color="auto"/>
        <w:right w:val="none" w:sz="0" w:space="0" w:color="auto"/>
      </w:divBdr>
      <w:divsChild>
        <w:div w:id="901402025">
          <w:marLeft w:val="0"/>
          <w:marRight w:val="0"/>
          <w:marTop w:val="0"/>
          <w:marBottom w:val="120"/>
          <w:divBdr>
            <w:top w:val="none" w:sz="0" w:space="0" w:color="auto"/>
            <w:left w:val="none" w:sz="0" w:space="0" w:color="auto"/>
            <w:bottom w:val="single" w:sz="2" w:space="6" w:color="999999"/>
            <w:right w:val="none" w:sz="0" w:space="0" w:color="auto"/>
          </w:divBdr>
          <w:divsChild>
            <w:div w:id="53866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18244">
      <w:bodyDiv w:val="1"/>
      <w:marLeft w:val="0"/>
      <w:marRight w:val="0"/>
      <w:marTop w:val="0"/>
      <w:marBottom w:val="0"/>
      <w:divBdr>
        <w:top w:val="none" w:sz="0" w:space="0" w:color="auto"/>
        <w:left w:val="none" w:sz="0" w:space="0" w:color="auto"/>
        <w:bottom w:val="none" w:sz="0" w:space="0" w:color="auto"/>
        <w:right w:val="none" w:sz="0" w:space="0" w:color="auto"/>
      </w:divBdr>
    </w:div>
    <w:div w:id="2022198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ocpoist.sk"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vuc.s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psvr.sk"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tenciál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BA1AAE-28AB-4715-A75F-5557CB990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1312</Words>
  <Characters>7480</Characters>
  <Application>Microsoft Office Word</Application>
  <DocSecurity>0</DocSecurity>
  <Lines>62</Lines>
  <Paragraphs>17</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stanova</dc:creator>
  <cp:lastModifiedBy>CL</cp:lastModifiedBy>
  <cp:revision>2</cp:revision>
  <cp:lastPrinted>2017-10-26T06:24:00Z</cp:lastPrinted>
  <dcterms:created xsi:type="dcterms:W3CDTF">2017-10-26T06:27:00Z</dcterms:created>
  <dcterms:modified xsi:type="dcterms:W3CDTF">2017-10-26T06:27:00Z</dcterms:modified>
</cp:coreProperties>
</file>