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D89D2" w14:textId="57F606E0" w:rsidR="001235EA" w:rsidRPr="00790C2C" w:rsidRDefault="00287B40" w:rsidP="00E551F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20EFD44548A9421697771437E23E5BBC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D41561" w:rsidRPr="00790C2C">
            <w:rPr>
              <w:rStyle w:val="NzovChar"/>
            </w:rPr>
            <w:t>B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7C810EB130304A53AC63B0B775953127"/>
          </w:placeholder>
        </w:sdtPr>
        <w:sdtEndPr>
          <w:rPr>
            <w:rStyle w:val="NzovChar"/>
          </w:rPr>
        </w:sdtEndPr>
        <w:sdtContent>
          <w:r w:rsidR="00A06A1B" w:rsidRPr="00790C2C">
            <w:rPr>
              <w:rStyle w:val="NzovChar"/>
            </w:rPr>
            <w:t>7</w:t>
          </w:r>
        </w:sdtContent>
      </w:sdt>
      <w:r w:rsidR="00753FE7" w:rsidRPr="00790C2C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159FB8970D42449CB7F2F100C999313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D41561" w:rsidRPr="00790C2C">
            <w:t>JOHARI OKNO</w:t>
          </w:r>
        </w:sdtContent>
      </w:sdt>
    </w:p>
    <w:p w14:paraId="536D89D4" w14:textId="772F662D" w:rsidR="00D602C9" w:rsidRPr="00790C2C" w:rsidRDefault="002A47F6" w:rsidP="003F6716">
      <w:pPr>
        <w:pStyle w:val="Podtitul"/>
        <w:rPr>
          <w:rStyle w:val="Nadpis1Char"/>
          <w:lang w:val="sk-SK"/>
        </w:rPr>
      </w:pPr>
      <w:r w:rsidRPr="00790C2C">
        <w:rPr>
          <w:rStyle w:val="Nadpis1Char"/>
          <w:lang w:val="sk-SK"/>
        </w:rPr>
        <w:t>PRACOVNÝ mATERIÁL PRE UCHádzača o</w:t>
      </w:r>
      <w:r w:rsidR="00036339" w:rsidRPr="00790C2C">
        <w:rPr>
          <w:rStyle w:val="Nadpis1Char"/>
          <w:lang w:val="sk-SK"/>
        </w:rPr>
        <w:t> </w:t>
      </w:r>
      <w:r w:rsidRPr="00790C2C">
        <w:rPr>
          <w:rStyle w:val="Nadpis1Char"/>
          <w:lang w:val="sk-SK"/>
        </w:rPr>
        <w:t>zamestnanie</w:t>
      </w:r>
    </w:p>
    <w:p w14:paraId="6A21F3AE" w14:textId="77777777" w:rsidR="00036339" w:rsidRPr="00790C2C" w:rsidRDefault="00036339" w:rsidP="00036339">
      <w:pPr>
        <w:spacing w:after="120"/>
        <w:rPr>
          <w:sz w:val="2"/>
          <w:lang w:val="sk-SK"/>
        </w:rPr>
      </w:pPr>
    </w:p>
    <w:p w14:paraId="721CE911" w14:textId="0D922AB4" w:rsidR="00DB36F2" w:rsidRPr="00790C2C" w:rsidRDefault="00DB36F2" w:rsidP="00DB36F2">
      <w:pPr>
        <w:rPr>
          <w:b/>
          <w:lang w:val="sk-SK"/>
        </w:rPr>
      </w:pPr>
      <w:r w:rsidRPr="00790C2C">
        <w:rPr>
          <w:b/>
          <w:lang w:val="sk-SK"/>
        </w:rPr>
        <w:t xml:space="preserve">Postup: </w:t>
      </w:r>
    </w:p>
    <w:p w14:paraId="0310CCB8" w14:textId="188E1254" w:rsidR="00DB36F2" w:rsidRPr="00790C2C" w:rsidRDefault="00DB36F2" w:rsidP="00DB36F2">
      <w:pPr>
        <w:rPr>
          <w:lang w:val="sk-SK"/>
        </w:rPr>
      </w:pPr>
      <w:r w:rsidRPr="00790C2C">
        <w:rPr>
          <w:lang w:val="sk-SK"/>
        </w:rPr>
        <w:t xml:space="preserve">Na </w:t>
      </w:r>
      <w:r w:rsidRPr="00790C2C">
        <w:rPr>
          <w:u w:val="single"/>
          <w:lang w:val="sk-SK"/>
        </w:rPr>
        <w:t>vodorovnej škále</w:t>
      </w:r>
      <w:r w:rsidRPr="00790C2C">
        <w:rPr>
          <w:lang w:val="sk-SK"/>
        </w:rPr>
        <w:t xml:space="preserve"> od 0 do 100 vyznačte bod na osi vľavo, </w:t>
      </w:r>
      <w:r w:rsidR="00034C93" w:rsidRPr="00790C2C">
        <w:rPr>
          <w:lang w:val="sk-SK"/>
        </w:rPr>
        <w:t>na koľko percent podľa Vášho odhadu poznáte sami seba</w:t>
      </w:r>
      <w:r w:rsidRPr="00790C2C">
        <w:rPr>
          <w:lang w:val="sk-SK"/>
        </w:rPr>
        <w:t xml:space="preserve">. Napravo vyznačte, </w:t>
      </w:r>
      <w:r w:rsidR="00034C93" w:rsidRPr="00790C2C">
        <w:rPr>
          <w:lang w:val="sk-SK"/>
        </w:rPr>
        <w:t>na koľko percent podľa Vášho odhadu nepoznáte sami seba (čiže čo o sebe viete ) tak</w:t>
      </w:r>
      <w:r w:rsidRPr="00790C2C">
        <w:rPr>
          <w:lang w:val="sk-SK"/>
        </w:rPr>
        <w:t xml:space="preserve">, aby bol súčet percent vľavo aj v pravo 100. Napríklad ak si myslíte, že je Vám známych 70% Vašej osobnosti, naľavo bude bod na úrovni 70, napravo bude bod na úrovni 30.  </w:t>
      </w:r>
    </w:p>
    <w:p w14:paraId="30FDE273" w14:textId="3A67A020" w:rsidR="00DB36F2" w:rsidRPr="00790C2C" w:rsidRDefault="00DB36F2" w:rsidP="003F6716">
      <w:pPr>
        <w:rPr>
          <w:lang w:val="sk-SK"/>
        </w:rPr>
      </w:pPr>
      <w:r w:rsidRPr="00790C2C">
        <w:rPr>
          <w:lang w:val="sk-SK"/>
        </w:rPr>
        <w:t xml:space="preserve">Rovnako na </w:t>
      </w:r>
      <w:r w:rsidRPr="00790C2C">
        <w:rPr>
          <w:u w:val="single"/>
          <w:lang w:val="sk-SK"/>
        </w:rPr>
        <w:t>vertikálnej škále</w:t>
      </w:r>
      <w:r w:rsidRPr="00790C2C">
        <w:rPr>
          <w:lang w:val="sk-SK"/>
        </w:rPr>
        <w:t xml:space="preserve"> od 0 do 100 označte bod na osi hore váš odhad, </w:t>
      </w:r>
      <w:r w:rsidR="00034C93" w:rsidRPr="00790C2C">
        <w:rPr>
          <w:lang w:val="sk-SK"/>
        </w:rPr>
        <w:t xml:space="preserve">na </w:t>
      </w:r>
      <w:r w:rsidRPr="00790C2C">
        <w:rPr>
          <w:lang w:val="sk-SK"/>
        </w:rPr>
        <w:t xml:space="preserve">koľko </w:t>
      </w:r>
      <w:r w:rsidR="00034C93" w:rsidRPr="00790C2C">
        <w:rPr>
          <w:lang w:val="sk-SK"/>
        </w:rPr>
        <w:t xml:space="preserve">percent Vás </w:t>
      </w:r>
      <w:r w:rsidRPr="00790C2C">
        <w:rPr>
          <w:lang w:val="sk-SK"/>
        </w:rPr>
        <w:t>poznajú iní a</w:t>
      </w:r>
      <w:r w:rsidR="00034C93" w:rsidRPr="00790C2C">
        <w:rPr>
          <w:lang w:val="sk-SK"/>
        </w:rPr>
        <w:t xml:space="preserve"> smerom </w:t>
      </w:r>
      <w:r w:rsidRPr="00790C2C">
        <w:rPr>
          <w:lang w:val="sk-SK"/>
        </w:rPr>
        <w:t xml:space="preserve">dole bod, označujúci percento, </w:t>
      </w:r>
      <w:r w:rsidR="00034C93" w:rsidRPr="00790C2C">
        <w:rPr>
          <w:lang w:val="sk-SK"/>
        </w:rPr>
        <w:t xml:space="preserve">na </w:t>
      </w:r>
      <w:r w:rsidRPr="00790C2C">
        <w:rPr>
          <w:lang w:val="sk-SK"/>
        </w:rPr>
        <w:t>ktor</w:t>
      </w:r>
      <w:r w:rsidR="00480168" w:rsidRPr="00790C2C">
        <w:rPr>
          <w:lang w:val="sk-SK"/>
        </w:rPr>
        <w:t xml:space="preserve">é </w:t>
      </w:r>
      <w:r w:rsidR="00034C93" w:rsidRPr="00790C2C">
        <w:rPr>
          <w:lang w:val="sk-SK"/>
        </w:rPr>
        <w:t xml:space="preserve">Vás </w:t>
      </w:r>
      <w:r w:rsidR="00480168" w:rsidRPr="00790C2C">
        <w:rPr>
          <w:lang w:val="sk-SK"/>
        </w:rPr>
        <w:t>iní nepoznajú tak, aby súčet hodnôt hore a dole bol 100.</w:t>
      </w:r>
    </w:p>
    <w:p w14:paraId="217770BA" w14:textId="33685AFF" w:rsidR="00D41561" w:rsidRPr="00790C2C" w:rsidRDefault="00B75E51" w:rsidP="003F6716">
      <w:pPr>
        <w:rPr>
          <w:lang w:val="sk-SK"/>
        </w:rPr>
      </w:pPr>
      <w:r w:rsidRPr="00790C2C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8F970E" wp14:editId="0982E72F">
                <wp:simplePos x="0" y="0"/>
                <wp:positionH relativeFrom="column">
                  <wp:posOffset>-376614</wp:posOffset>
                </wp:positionH>
                <wp:positionV relativeFrom="paragraph">
                  <wp:posOffset>3141345</wp:posOffset>
                </wp:positionV>
                <wp:extent cx="647700" cy="224790"/>
                <wp:effectExtent l="0" t="0" r="0" b="0"/>
                <wp:wrapNone/>
                <wp:docPr id="3" name="Blok text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47700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CF8A7" w14:textId="751125F1" w:rsidR="00817749" w:rsidRPr="00B75E51" w:rsidRDefault="00817749" w:rsidP="00817749">
                            <w:pPr>
                              <w:pStyle w:val="Normlnywebov"/>
                              <w:spacing w:before="0" w:beforeAutospacing="0" w:after="0" w:afterAutospacing="0"/>
                            </w:pPr>
                            <w:r w:rsidRPr="00B75E51">
                              <w:rPr>
                                <w:rFonts w:asciiTheme="minorHAnsi" w:hAnsi="Arial" w:cstheme="minorBidi"/>
                                <w:sz w:val="18"/>
                                <w:szCs w:val="18"/>
                              </w:rPr>
                              <w:t>JA VIEM</w:t>
                            </w:r>
                            <w:r w:rsidR="00B75E51" w:rsidRPr="00B75E51">
                              <w:rPr>
                                <w:rFonts w:asciiTheme="minorHAnsi" w:hAnsi="Arial" w:cstheme="min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75E51" w:rsidRPr="00B75E51">
                              <w:rPr>
                                <w:rFonts w:asciiTheme="minorHAnsi" w:hAnsi="Arial" w:cstheme="minorBidi"/>
                                <w:b/>
                                <w:sz w:val="18"/>
                                <w:szCs w:val="18"/>
                              </w:rPr>
                              <w:t>O SEBE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1" o:spid="_x0000_s1026" type="#_x0000_t202" style="position:absolute;margin-left:-29.65pt;margin-top:247.35pt;width:51pt;height:17.7pt;rotation:-90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" filled="f" stroked="f">
                <v:textbox style="mso-fit-shape-to-text:t">
                  <w:txbxContent>
                    <w:p w14:paraId="22DCF8A7" w14:textId="751125F1" w:rsidR="00817749" w:rsidRPr="00B75E51" w:rsidRDefault="00817749" w:rsidP="00817749">
                      <w:pPr>
                        <w:pStyle w:val="Normlnywebov"/>
                        <w:spacing w:before="0" w:beforeAutospacing="0" w:after="0" w:afterAutospacing="0"/>
                      </w:pPr>
                      <w:r w:rsidRPr="00B75E51">
                        <w:rPr>
                          <w:rFonts w:asciiTheme="minorHAnsi" w:hAnsi="Arial" w:cstheme="minorBidi"/>
                          <w:sz w:val="18"/>
                          <w:szCs w:val="18"/>
                        </w:rPr>
                        <w:t>JA VIEM</w:t>
                      </w:r>
                      <w:r w:rsidR="00B75E51" w:rsidRPr="00B75E51">
                        <w:rPr>
                          <w:rFonts w:asciiTheme="minorHAnsi" w:hAnsi="Arial" w:cstheme="minorBidi"/>
                          <w:sz w:val="18"/>
                          <w:szCs w:val="18"/>
                        </w:rPr>
                        <w:t xml:space="preserve"> </w:t>
                      </w:r>
                      <w:r w:rsidR="00B75E51" w:rsidRPr="00B75E51">
                        <w:rPr>
                          <w:rFonts w:asciiTheme="minorHAnsi" w:hAnsi="Arial" w:cstheme="minorBidi"/>
                          <w:b/>
                          <w:sz w:val="18"/>
                          <w:szCs w:val="18"/>
                        </w:rPr>
                        <w:t>O SEBE</w:t>
                      </w:r>
                    </w:p>
                  </w:txbxContent>
                </v:textbox>
              </v:shape>
            </w:pict>
          </mc:Fallback>
        </mc:AlternateContent>
      </w:r>
      <w:r w:rsidR="00480168" w:rsidRPr="00790C2C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08604" wp14:editId="7BDB52B9">
                <wp:simplePos x="0" y="0"/>
                <wp:positionH relativeFrom="column">
                  <wp:posOffset>3018790</wp:posOffset>
                </wp:positionH>
                <wp:positionV relativeFrom="paragraph">
                  <wp:posOffset>81951</wp:posOffset>
                </wp:positionV>
                <wp:extent cx="935355" cy="224790"/>
                <wp:effectExtent l="0" t="0" r="0" b="3175"/>
                <wp:wrapNone/>
                <wp:docPr id="7" name="Blok text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76DA4" w14:textId="4C9B9C7A" w:rsidR="003353CE" w:rsidRPr="00B75E51" w:rsidRDefault="003353CE" w:rsidP="00B75E51">
                            <w:pPr>
                              <w:jc w:val="center"/>
                              <w:rPr>
                                <w:color w:val="000000" w:themeColor="text1"/>
                                <w:lang w:val="sk-SK"/>
                              </w:rPr>
                            </w:pPr>
                            <w:r w:rsidRPr="00480168">
                              <w:rPr>
                                <w:color w:val="000000" w:themeColor="text1"/>
                                <w:lang w:val="sk-SK"/>
                              </w:rPr>
                              <w:t>INÍ VEDIA</w:t>
                            </w:r>
                            <w:r w:rsidR="00B75E51">
                              <w:rPr>
                                <w:color w:val="000000" w:themeColor="text1"/>
                                <w:lang w:val="sk-SK"/>
                              </w:rPr>
                              <w:t xml:space="preserve">     </w:t>
                            </w:r>
                            <w:r w:rsidR="00B75E51" w:rsidRPr="00B75E51">
                              <w:rPr>
                                <w:b/>
                                <w:color w:val="000000" w:themeColor="text1"/>
                                <w:lang w:val="sk-SK"/>
                              </w:rPr>
                              <w:t>O MNE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237.7pt;margin-top:6.45pt;width:73.65pt;height:17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" filled="f" stroked="f">
                <v:textbox style="mso-fit-shape-to-text:t">
                  <w:txbxContent>
                    <w:p w14:paraId="63B76DA4" w14:textId="4C9B9C7A" w:rsidR="003353CE" w:rsidRPr="00B75E51" w:rsidRDefault="003353CE" w:rsidP="00B75E51">
                      <w:pPr>
                        <w:jc w:val="center"/>
                        <w:rPr>
                          <w:color w:val="000000" w:themeColor="text1"/>
                          <w:lang w:val="sk-SK"/>
                        </w:rPr>
                      </w:pPr>
                      <w:r w:rsidRPr="00480168">
                        <w:rPr>
                          <w:color w:val="000000" w:themeColor="text1"/>
                          <w:lang w:val="sk-SK"/>
                        </w:rPr>
                        <w:t>INÍ VEDIA</w:t>
                      </w:r>
                      <w:r w:rsidR="00B75E51">
                        <w:rPr>
                          <w:color w:val="000000" w:themeColor="text1"/>
                          <w:lang w:val="sk-SK"/>
                        </w:rPr>
                        <w:t xml:space="preserve">     </w:t>
                      </w:r>
                      <w:r w:rsidR="00B75E51" w:rsidRPr="00B75E51">
                        <w:rPr>
                          <w:b/>
                          <w:color w:val="000000" w:themeColor="text1"/>
                          <w:lang w:val="sk-SK"/>
                        </w:rPr>
                        <w:t>O MNE</w:t>
                      </w:r>
                    </w:p>
                  </w:txbxContent>
                </v:textbox>
              </v:shape>
            </w:pict>
          </mc:Fallback>
        </mc:AlternateContent>
      </w:r>
      <w:r w:rsidR="003353CE" w:rsidRPr="00790C2C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015A5E" wp14:editId="1DECFABA">
                <wp:simplePos x="0" y="0"/>
                <wp:positionH relativeFrom="column">
                  <wp:posOffset>84455</wp:posOffset>
                </wp:positionH>
                <wp:positionV relativeFrom="paragraph">
                  <wp:posOffset>540385</wp:posOffset>
                </wp:positionV>
                <wp:extent cx="1318260" cy="1403985"/>
                <wp:effectExtent l="0" t="0" r="0" b="0"/>
                <wp:wrapNone/>
                <wp:docPr id="307" name="Blok text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C8A7D" w14:textId="5FC45809" w:rsidR="00D41561" w:rsidRPr="003353CE" w:rsidRDefault="00D41561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3353CE">
                              <w:rPr>
                                <w:b/>
                                <w:sz w:val="20"/>
                              </w:rPr>
                              <w:t>VEREJNÁ ZÓNA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Blok textu 2" o:spid="_x0000_s1027" type="#_x0000_t202" style="position:absolute;margin-left:6.65pt;margin-top:42.55pt;width:103.8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" filled="f" stroked="f">
                <v:textbox style="mso-fit-shape-to-text:t">
                  <w:txbxContent>
                    <w:p w14:paraId="537C8A7D" w14:textId="5FC45809" w:rsidR="00D41561" w:rsidRPr="003353CE" w:rsidRDefault="00D41561">
                      <w:pPr>
                        <w:rPr>
                          <w:b/>
                          <w:sz w:val="20"/>
                        </w:rPr>
                      </w:pPr>
                      <w:r w:rsidRPr="003353CE">
                        <w:rPr>
                          <w:b/>
                          <w:sz w:val="20"/>
                        </w:rPr>
                        <w:t>VEREJNÁ ZÓNA</w:t>
                      </w:r>
                    </w:p>
                  </w:txbxContent>
                </v:textbox>
              </v:shape>
            </w:pict>
          </mc:Fallback>
        </mc:AlternateContent>
      </w:r>
      <w:r w:rsidR="003353CE" w:rsidRPr="00790C2C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8149EE" wp14:editId="275B8245">
                <wp:simplePos x="0" y="0"/>
                <wp:positionH relativeFrom="column">
                  <wp:posOffset>3018790</wp:posOffset>
                </wp:positionH>
                <wp:positionV relativeFrom="paragraph">
                  <wp:posOffset>5951796</wp:posOffset>
                </wp:positionV>
                <wp:extent cx="935665" cy="224790"/>
                <wp:effectExtent l="0" t="0" r="0" b="0"/>
                <wp:wrapNone/>
                <wp:docPr id="8" name="Blok text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66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6043C" w14:textId="000EF6CF" w:rsidR="003353CE" w:rsidRPr="00480168" w:rsidRDefault="003353CE" w:rsidP="003353CE">
                            <w:pPr>
                              <w:rPr>
                                <w:color w:val="000000" w:themeColor="text1"/>
                                <w:sz w:val="22"/>
                                <w:lang w:val="sk-SK"/>
                              </w:rPr>
                            </w:pPr>
                            <w:r w:rsidRPr="00480168">
                              <w:rPr>
                                <w:color w:val="000000" w:themeColor="text1"/>
                                <w:lang w:val="sk-SK"/>
                              </w:rPr>
                              <w:t>INÍ NEVEDIA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37.7pt;margin-top:468.65pt;width:73.65pt;height:17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" filled="f" stroked="f">
                <v:textbox style="mso-fit-shape-to-text:t">
                  <w:txbxContent>
                    <w:p w14:paraId="16F6043C" w14:textId="000EF6CF" w:rsidR="003353CE" w:rsidRPr="00480168" w:rsidRDefault="003353CE" w:rsidP="003353CE">
                      <w:pPr>
                        <w:rPr>
                          <w:color w:val="000000" w:themeColor="text1"/>
                          <w:sz w:val="22"/>
                          <w:lang w:val="sk-SK"/>
                        </w:rPr>
                      </w:pPr>
                      <w:r w:rsidRPr="00480168">
                        <w:rPr>
                          <w:color w:val="000000" w:themeColor="text1"/>
                          <w:lang w:val="sk-SK"/>
                        </w:rPr>
                        <w:t>INÍ NEVEDIA</w:t>
                      </w:r>
                    </w:p>
                  </w:txbxContent>
                </v:textbox>
              </v:shape>
            </w:pict>
          </mc:Fallback>
        </mc:AlternateContent>
      </w:r>
      <w:r w:rsidR="00817749" w:rsidRPr="00790C2C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2DD02" wp14:editId="4577AF12">
                <wp:simplePos x="0" y="0"/>
                <wp:positionH relativeFrom="column">
                  <wp:posOffset>6452551</wp:posOffset>
                </wp:positionH>
                <wp:positionV relativeFrom="paragraph">
                  <wp:posOffset>3148769</wp:posOffset>
                </wp:positionV>
                <wp:extent cx="819914" cy="286200"/>
                <wp:effectExtent l="318" t="0" r="0" b="0"/>
                <wp:wrapNone/>
                <wp:docPr id="4" name="Blok text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819914" cy="286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A7759" w14:textId="7C77B176" w:rsidR="00817749" w:rsidRPr="00817749" w:rsidRDefault="00817749" w:rsidP="00817749">
                            <w:pPr>
                              <w:rPr>
                                <w:sz w:val="22"/>
                              </w:rPr>
                            </w:pPr>
                            <w:r w:rsidRPr="00817749">
                              <w:t xml:space="preserve">JA </w:t>
                            </w:r>
                            <w:r>
                              <w:t>NE</w:t>
                            </w:r>
                            <w:r w:rsidRPr="00817749">
                              <w:t>VIEM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08.05pt;margin-top:247.95pt;width:64.55pt;height:22.5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" filled="f" stroked="f">
                <v:textbox>
                  <w:txbxContent>
                    <w:p w14:paraId="4EBA7759" w14:textId="7C77B176" w:rsidR="00817749" w:rsidRPr="00817749" w:rsidRDefault="00817749" w:rsidP="00817749">
                      <w:pPr>
                        <w:rPr>
                          <w:sz w:val="22"/>
                        </w:rPr>
                      </w:pPr>
                      <w:r w:rsidRPr="00817749">
                        <w:t xml:space="preserve">JA </w:t>
                      </w:r>
                      <w:r>
                        <w:t>NE</w:t>
                      </w:r>
                      <w:r w:rsidRPr="00817749">
                        <w:t>VIEM</w:t>
                      </w:r>
                    </w:p>
                  </w:txbxContent>
                </v:textbox>
              </v:shape>
            </w:pict>
          </mc:Fallback>
        </mc:AlternateContent>
      </w:r>
      <w:r w:rsidR="00D41561" w:rsidRPr="00790C2C">
        <w:rPr>
          <w:noProof/>
          <w:lang w:val="sk-SK" w:eastAsia="sk-SK"/>
        </w:rPr>
        <w:drawing>
          <wp:inline distT="0" distB="0" distL="0" distR="0" wp14:anchorId="558C9904" wp14:editId="610DC3FD">
            <wp:extent cx="6858000" cy="6018028"/>
            <wp:effectExtent l="0" t="0" r="0" b="1905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04BF09" w14:textId="77777777" w:rsidR="00D41561" w:rsidRPr="00790C2C" w:rsidRDefault="00D41561" w:rsidP="003F6716">
      <w:pPr>
        <w:rPr>
          <w:lang w:val="sk-SK"/>
        </w:rPr>
      </w:pPr>
    </w:p>
    <w:p w14:paraId="29536E99" w14:textId="10F10819" w:rsidR="00480168" w:rsidRPr="00790C2C" w:rsidRDefault="00480168">
      <w:pPr>
        <w:rPr>
          <w:lang w:val="sk-SK"/>
        </w:rPr>
      </w:pPr>
      <w:r w:rsidRPr="00790C2C">
        <w:rPr>
          <w:lang w:val="sk-SK"/>
        </w:rPr>
        <w:br w:type="page"/>
      </w:r>
    </w:p>
    <w:p w14:paraId="7C2FE790" w14:textId="77777777" w:rsidR="00480168" w:rsidRPr="00790C2C" w:rsidRDefault="00480168" w:rsidP="003F6716">
      <w:pPr>
        <w:rPr>
          <w:lang w:val="sk-SK"/>
        </w:rPr>
      </w:pPr>
    </w:p>
    <w:p w14:paraId="5AADFC1C" w14:textId="1CF2C0E8" w:rsidR="00354D04" w:rsidRPr="00790C2C" w:rsidRDefault="00354D04" w:rsidP="00354D04">
      <w:pPr>
        <w:pStyle w:val="Nzov"/>
      </w:pPr>
      <w:r w:rsidRPr="00790C2C">
        <w:t>Interpersonálna komunikácia - JOHARI MODEL</w:t>
      </w:r>
    </w:p>
    <w:p w14:paraId="0FF88040" w14:textId="77777777" w:rsidR="00354D04" w:rsidRPr="00790C2C" w:rsidRDefault="00354D04" w:rsidP="003F6716">
      <w:pPr>
        <w:rPr>
          <w:lang w:val="sk-SK"/>
        </w:rPr>
      </w:pPr>
    </w:p>
    <w:p w14:paraId="4B5CCE79" w14:textId="4269CCC7" w:rsidR="00354D04" w:rsidRPr="00790C2C" w:rsidRDefault="00480168" w:rsidP="003F6716">
      <w:pPr>
        <w:rPr>
          <w:lang w:val="sk-SK"/>
        </w:rPr>
      </w:pPr>
      <w:r w:rsidRPr="00790C2C">
        <w:rPr>
          <w:lang w:val="sk-SK"/>
        </w:rPr>
        <w:t xml:space="preserve">K uvedeným tvrdeniam prideľte body a zaznačte ich do tabuľky: </w:t>
      </w:r>
    </w:p>
    <w:p w14:paraId="09D04FFF" w14:textId="1125FC7F" w:rsidR="00D41561" w:rsidRPr="00790C2C" w:rsidRDefault="00480168" w:rsidP="00354D04">
      <w:pPr>
        <w:jc w:val="center"/>
        <w:rPr>
          <w:b/>
          <w:i/>
          <w:lang w:val="sk-SK"/>
        </w:rPr>
      </w:pPr>
      <w:r w:rsidRPr="00790C2C">
        <w:rPr>
          <w:b/>
          <w:i/>
          <w:lang w:val="sk-SK"/>
        </w:rPr>
        <w:t>1 – silno nesúhlasím</w:t>
      </w:r>
      <w:r w:rsidRPr="00790C2C">
        <w:rPr>
          <w:b/>
          <w:i/>
          <w:lang w:val="sk-SK"/>
        </w:rPr>
        <w:tab/>
        <w:t>2 – nesúhlasím</w:t>
      </w:r>
      <w:r w:rsidRPr="00790C2C">
        <w:rPr>
          <w:b/>
          <w:i/>
          <w:lang w:val="sk-SK"/>
        </w:rPr>
        <w:tab/>
        <w:t>3 – súhlasím</w:t>
      </w:r>
      <w:r w:rsidRPr="00790C2C">
        <w:rPr>
          <w:b/>
          <w:i/>
          <w:lang w:val="sk-SK"/>
        </w:rPr>
        <w:tab/>
        <w:t>4 – silno súhlasím</w:t>
      </w:r>
    </w:p>
    <w:tbl>
      <w:tblPr>
        <w:tblStyle w:val="GridTable2-Accent11"/>
        <w:tblW w:w="10313" w:type="dxa"/>
        <w:tblBorders>
          <w:left w:val="single" w:sz="2" w:space="0" w:color="9CC2E5" w:themeColor="accent1" w:themeTint="99"/>
          <w:right w:val="single" w:sz="2" w:space="0" w:color="9CC2E5" w:themeColor="accent1" w:themeTint="99"/>
        </w:tblBorders>
        <w:tblLook w:val="0480" w:firstRow="0" w:lastRow="0" w:firstColumn="1" w:lastColumn="0" w:noHBand="0" w:noVBand="1"/>
      </w:tblPr>
      <w:tblGrid>
        <w:gridCol w:w="764"/>
        <w:gridCol w:w="8074"/>
        <w:gridCol w:w="719"/>
        <w:gridCol w:w="756"/>
      </w:tblGrid>
      <w:tr w:rsidR="00A426E0" w:rsidRPr="00790C2C" w14:paraId="17F112D8" w14:textId="48629842" w:rsidTr="00A4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2B76E201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0AC916AF" w14:textId="0ECCC12F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Svoje stanovisko k veci by ste mali dať každému najavo bez ohľadu na to, či je alebo nie je kontroverzné (sporné, môže vyvolať hádku).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noWrap/>
            <w:vAlign w:val="center"/>
          </w:tcPr>
          <w:p w14:paraId="5F77F4A4" w14:textId="05D92F68" w:rsidR="00A426E0" w:rsidRPr="00790C2C" w:rsidRDefault="00A426E0" w:rsidP="006B0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 w:val="restart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</w:tcPr>
          <w:p w14:paraId="09EC7EED" w14:textId="77777777" w:rsidR="00A426E0" w:rsidRPr="00790C2C" w:rsidRDefault="00A426E0" w:rsidP="00A426E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  <w:r w:rsidRPr="00790C2C"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  <w:t>Súčet bodov 1 – 5:</w:t>
            </w:r>
          </w:p>
          <w:p w14:paraId="50CE0285" w14:textId="77777777" w:rsidR="00A426E0" w:rsidRPr="00790C2C" w:rsidRDefault="00A426E0" w:rsidP="006B0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</w:p>
          <w:p w14:paraId="09780960" w14:textId="498EE9EB" w:rsidR="00A426E0" w:rsidRPr="00790C2C" w:rsidRDefault="00A426E0" w:rsidP="006B0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  <w:r w:rsidRPr="00790C2C"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  <w:t>....</w:t>
            </w:r>
          </w:p>
        </w:tc>
      </w:tr>
      <w:tr w:rsidR="00A426E0" w:rsidRPr="00790C2C" w14:paraId="12F59011" w14:textId="5D0C62D8" w:rsidTr="00A426E0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166CA517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2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610614CE" w14:textId="2912D2C4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Pri konfliktoch osobnosti je najlepšie dať druhej osobe presne vedieť, ako sa cítite.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shd w:val="clear" w:color="auto" w:fill="DEEAF6" w:themeFill="accent1" w:themeFillTint="33"/>
            <w:noWrap/>
            <w:vAlign w:val="center"/>
          </w:tcPr>
          <w:p w14:paraId="41591E8B" w14:textId="7777777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</w:tcPr>
          <w:p w14:paraId="3F38D06F" w14:textId="7777777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</w:p>
        </w:tc>
      </w:tr>
      <w:tr w:rsidR="00A426E0" w:rsidRPr="00790C2C" w14:paraId="35710EE1" w14:textId="01A1159C" w:rsidTr="00A4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71A4A048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3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53A5EEA1" w14:textId="0D565515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Ak neviete, ako niečo urobiť, alebo nerozumiete o čo ide, mali by ste to bez obáv priznať.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noWrap/>
            <w:vAlign w:val="center"/>
          </w:tcPr>
          <w:p w14:paraId="1FC075B9" w14:textId="77777777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</w:tcPr>
          <w:p w14:paraId="1BC6A8A3" w14:textId="77777777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</w:p>
        </w:tc>
      </w:tr>
      <w:tr w:rsidR="00A426E0" w:rsidRPr="00790C2C" w14:paraId="1EDC7409" w14:textId="2F403A14" w:rsidTr="00A426E0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4D548AF4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4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3F639BD7" w14:textId="69F4569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Mali by ste hovoriť otvorene s ľuďmi, ak si myslíte, že to, čo robia, nie je správne.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shd w:val="clear" w:color="auto" w:fill="DEEAF6" w:themeFill="accent1" w:themeFillTint="33"/>
            <w:noWrap/>
            <w:vAlign w:val="center"/>
          </w:tcPr>
          <w:p w14:paraId="6B5E61D7" w14:textId="7777777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</w:tcPr>
          <w:p w14:paraId="4E00CD78" w14:textId="7777777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</w:p>
        </w:tc>
      </w:tr>
      <w:tr w:rsidR="00A426E0" w:rsidRPr="00790C2C" w14:paraId="4E348FEC" w14:textId="0FD75FA2" w:rsidTr="00A4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0A5C4B93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5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11CBF2C3" w14:textId="7EA3BAF9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Je správne povedať svojim spolupracovníkom o svojich osobných problémoch, ak to môže ovplyvniť vzájomnú komunikáciu.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noWrap/>
            <w:vAlign w:val="center"/>
          </w:tcPr>
          <w:p w14:paraId="582CEAB2" w14:textId="77777777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</w:tcPr>
          <w:p w14:paraId="547C7C5A" w14:textId="77777777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</w:p>
        </w:tc>
      </w:tr>
      <w:tr w:rsidR="00A426E0" w:rsidRPr="00790C2C" w14:paraId="14F6F08C" w14:textId="46BB72DE" w:rsidTr="00A426E0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518221BB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6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0854EA57" w14:textId="0757B426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Mali by ste vyžadovať, aby aj ostatní mali svoje predstavy, aj keď si nie sú celkom istí.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shd w:val="clear" w:color="auto" w:fill="DEEAF6" w:themeFill="accent1" w:themeFillTint="33"/>
            <w:noWrap/>
            <w:vAlign w:val="center"/>
          </w:tcPr>
          <w:p w14:paraId="3CAEB232" w14:textId="7777777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 w:val="restart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shd w:val="clear" w:color="auto" w:fill="DEEAF6" w:themeFill="accent1" w:themeFillTint="33"/>
          </w:tcPr>
          <w:p w14:paraId="599A7913" w14:textId="77777777" w:rsidR="00A426E0" w:rsidRPr="00790C2C" w:rsidRDefault="00A426E0" w:rsidP="00A426E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  <w:r w:rsidRPr="00790C2C"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  <w:t>Súčet bodov 6–10:</w:t>
            </w:r>
          </w:p>
          <w:p w14:paraId="1623B4DB" w14:textId="77777777" w:rsidR="00A426E0" w:rsidRPr="00790C2C" w:rsidRDefault="00A426E0" w:rsidP="00A42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</w:p>
          <w:p w14:paraId="20329740" w14:textId="72DDFF0F" w:rsidR="00A426E0" w:rsidRPr="00790C2C" w:rsidRDefault="00A426E0" w:rsidP="00A4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</w:pPr>
            <w:r w:rsidRPr="00790C2C">
              <w:rPr>
                <w:rFonts w:eastAsia="Times New Roman" w:cstheme="minorHAnsi"/>
                <w:b/>
                <w:color w:val="000000"/>
                <w:szCs w:val="20"/>
                <w:lang w:val="sk-SK" w:eastAsia="en-US"/>
              </w:rPr>
              <w:t>....</w:t>
            </w:r>
          </w:p>
        </w:tc>
      </w:tr>
      <w:tr w:rsidR="00A426E0" w:rsidRPr="00790C2C" w14:paraId="70075389" w14:textId="4FE13B9B" w:rsidTr="00A4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6076F02B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7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4DE87C22" w14:textId="7E619FD9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Spätná väzba, ktorá môže zlepšiť výkonnosť, by sa mala vyžadovať od každého, dokonca aj ak by spočiatku mala byť trochu nepríjemná.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noWrap/>
            <w:vAlign w:val="center"/>
          </w:tcPr>
          <w:p w14:paraId="6AEF0E5F" w14:textId="77FC5057" w:rsidR="00A426E0" w:rsidRPr="00790C2C" w:rsidRDefault="00A426E0" w:rsidP="006B0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</w:tcPr>
          <w:p w14:paraId="0EB87C7B" w14:textId="77777777" w:rsidR="00A426E0" w:rsidRPr="00790C2C" w:rsidRDefault="00A426E0" w:rsidP="006B0B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Times New Roman" w:hAnsi="Wingdings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  <w:tr w:rsidR="00A426E0" w:rsidRPr="00790C2C" w14:paraId="1A26220D" w14:textId="568C45FC" w:rsidTr="00A426E0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641CA6BA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8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3A35266E" w14:textId="280B4DB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Ak Vám niekto nehovorí všetko, mali by ste naň tlačiť dovtedy, kým nezistíte všetko, čo potrebujete vedieť.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shd w:val="clear" w:color="auto" w:fill="DEEAF6" w:themeFill="accent1" w:themeFillTint="33"/>
            <w:noWrap/>
            <w:vAlign w:val="center"/>
          </w:tcPr>
          <w:p w14:paraId="24102347" w14:textId="7777777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shd w:val="clear" w:color="auto" w:fill="DEEAF6" w:themeFill="accent1" w:themeFillTint="33"/>
          </w:tcPr>
          <w:p w14:paraId="5E65C370" w14:textId="7777777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  <w:tr w:rsidR="00A426E0" w:rsidRPr="00790C2C" w14:paraId="0221D173" w14:textId="0107994D" w:rsidTr="00A4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43F51C99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9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2D56E530" w14:textId="2A61E8CF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Ak majú ľudia problémy s vyjadrovaním, mali by ste im pomôcť, aj keď sa to bude zdať trápne.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noWrap/>
            <w:vAlign w:val="center"/>
          </w:tcPr>
          <w:p w14:paraId="79A3207A" w14:textId="77777777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</w:tcPr>
          <w:p w14:paraId="1B90CAE2" w14:textId="77777777" w:rsidR="00A426E0" w:rsidRPr="00790C2C" w:rsidRDefault="00A426E0" w:rsidP="006B0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  <w:tr w:rsidR="00A426E0" w:rsidRPr="00790C2C" w14:paraId="738CB8F1" w14:textId="1CC40484" w:rsidTr="00A426E0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" w:type="dxa"/>
            <w:noWrap/>
            <w:hideMark/>
          </w:tcPr>
          <w:p w14:paraId="666CD642" w14:textId="77777777" w:rsidR="00A426E0" w:rsidRPr="00790C2C" w:rsidRDefault="00A426E0" w:rsidP="006B0BDB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</w:pPr>
            <w:r w:rsidRPr="00790C2C">
              <w:rPr>
                <w:rFonts w:ascii="Calibri" w:eastAsia="Times New Roman" w:hAnsi="Calibri" w:cs="Times New Roman"/>
                <w:i/>
                <w:iCs/>
                <w:color w:val="000000"/>
                <w:szCs w:val="20"/>
                <w:lang w:val="sk-SK" w:eastAsia="en-US"/>
              </w:rPr>
              <w:t>10</w:t>
            </w:r>
          </w:p>
        </w:tc>
        <w:tc>
          <w:tcPr>
            <w:tcW w:w="8111" w:type="dxa"/>
            <w:tcBorders>
              <w:right w:val="single" w:sz="12" w:space="0" w:color="9CC2E5" w:themeColor="accent1" w:themeTint="99"/>
            </w:tcBorders>
            <w:hideMark/>
          </w:tcPr>
          <w:p w14:paraId="786485A1" w14:textId="20CA2424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0"/>
                <w:lang w:val="sk-SK" w:eastAsia="en-US"/>
              </w:rPr>
            </w:pPr>
            <w:r w:rsidRPr="00790C2C">
              <w:rPr>
                <w:lang w:val="sk-SK"/>
              </w:rPr>
              <w:t>Ak sa Vám niekto začne vyhýbať a vyzerá znepokojene, mali by ste ísť hneď za ním a zistiť, či sa niečo nestalo.</w:t>
            </w:r>
          </w:p>
        </w:tc>
        <w:tc>
          <w:tcPr>
            <w:tcW w:w="719" w:type="dxa"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shd w:val="clear" w:color="auto" w:fill="DEEAF6" w:themeFill="accent1" w:themeFillTint="33"/>
            <w:noWrap/>
            <w:vAlign w:val="center"/>
          </w:tcPr>
          <w:p w14:paraId="436778A9" w14:textId="7777777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  <w:tc>
          <w:tcPr>
            <w:tcW w:w="719" w:type="dxa"/>
            <w:vMerge/>
            <w:tcBorders>
              <w:top w:val="single" w:sz="12" w:space="0" w:color="9CC2E5" w:themeColor="accent1" w:themeTint="99"/>
              <w:left w:val="single" w:sz="12" w:space="0" w:color="9CC2E5" w:themeColor="accent1" w:themeTint="99"/>
              <w:bottom w:val="single" w:sz="12" w:space="0" w:color="9CC2E5" w:themeColor="accent1" w:themeTint="99"/>
              <w:right w:val="single" w:sz="12" w:space="0" w:color="9CC2E5" w:themeColor="accent1" w:themeTint="99"/>
            </w:tcBorders>
            <w:shd w:val="clear" w:color="auto" w:fill="DEEAF6" w:themeFill="accent1" w:themeFillTint="33"/>
          </w:tcPr>
          <w:p w14:paraId="26EDF4B7" w14:textId="77777777" w:rsidR="00A426E0" w:rsidRPr="00790C2C" w:rsidRDefault="00A426E0" w:rsidP="006B0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sk-SK" w:eastAsia="en-US"/>
              </w:rPr>
            </w:pPr>
          </w:p>
        </w:tc>
      </w:tr>
    </w:tbl>
    <w:p w14:paraId="0D986C14" w14:textId="77777777" w:rsidR="00A426E0" w:rsidRPr="00790C2C" w:rsidRDefault="00A426E0" w:rsidP="003F6716">
      <w:pPr>
        <w:rPr>
          <w:lang w:val="sk-SK"/>
        </w:rPr>
      </w:pPr>
    </w:p>
    <w:p w14:paraId="2CDAD7B1" w14:textId="45AF1F0E" w:rsidR="007A1824" w:rsidRPr="00790C2C" w:rsidRDefault="00354D04" w:rsidP="007A1824">
      <w:pPr>
        <w:rPr>
          <w:lang w:val="sk-SK"/>
        </w:rPr>
      </w:pPr>
      <w:r w:rsidRPr="00790C2C">
        <w:rPr>
          <w:b/>
          <w:lang w:val="sk-SK"/>
        </w:rPr>
        <w:t>Vyhodnotenie:</w:t>
      </w:r>
      <w:r w:rsidR="007A1824" w:rsidRPr="00790C2C">
        <w:rPr>
          <w:b/>
          <w:lang w:val="sk-SK"/>
        </w:rPr>
        <w:t xml:space="preserve"> </w:t>
      </w:r>
      <w:r w:rsidR="007A1824" w:rsidRPr="00790C2C">
        <w:rPr>
          <w:lang w:val="sk-SK"/>
        </w:rPr>
        <w:t>Súčet bodov z otázok 1-5  zaznačte na os „ dáva spätnú väzbu.“ Súčet bodov otázok 6-10 na os „ žiada spätnú väzbu“. Body potom spojte tak, aby vznikol kríž.</w:t>
      </w:r>
    </w:p>
    <w:p w14:paraId="08A20A25" w14:textId="071983BF" w:rsidR="006334B8" w:rsidRPr="00790C2C" w:rsidRDefault="00EC25D6" w:rsidP="006B7E82">
      <w:pPr>
        <w:jc w:val="center"/>
        <w:rPr>
          <w:lang w:val="sk-SK"/>
        </w:rPr>
      </w:pPr>
      <w:r w:rsidRPr="00790C2C">
        <w:rPr>
          <w:noProof/>
          <w:lang w:val="sk-SK" w:eastAsia="sk-SK"/>
        </w:rPr>
        <w:drawing>
          <wp:inline distT="0" distB="0" distL="0" distR="0" wp14:anchorId="4E4D7336" wp14:editId="68249B46">
            <wp:extent cx="4238625" cy="3789179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E25E" w14:textId="77777777" w:rsidR="00EC25D6" w:rsidRPr="00790C2C" w:rsidRDefault="00EC25D6" w:rsidP="006334B8">
      <w:pPr>
        <w:rPr>
          <w:lang w:val="sk-SK"/>
        </w:rPr>
      </w:pPr>
    </w:p>
    <w:p w14:paraId="7C296FCC" w14:textId="67265C48" w:rsidR="00D01C70" w:rsidRPr="00790C2C" w:rsidRDefault="007A1824" w:rsidP="006334B8">
      <w:pPr>
        <w:rPr>
          <w:b/>
          <w:lang w:val="sk-SK"/>
        </w:rPr>
      </w:pPr>
      <w:r w:rsidRPr="00790C2C">
        <w:rPr>
          <w:b/>
          <w:lang w:val="sk-SK"/>
        </w:rPr>
        <w:t>Výsledky:</w:t>
      </w:r>
    </w:p>
    <w:p w14:paraId="474F79F0" w14:textId="01C98C0B" w:rsidR="006334B8" w:rsidRPr="00790C2C" w:rsidRDefault="006334B8" w:rsidP="006334B8">
      <w:pPr>
        <w:rPr>
          <w:lang w:val="sk-SK"/>
        </w:rPr>
      </w:pPr>
    </w:p>
    <w:p w14:paraId="46ACF754" w14:textId="2C0E2597" w:rsidR="006334B8" w:rsidRPr="00790C2C" w:rsidRDefault="00790C2C" w:rsidP="00790C2C">
      <w:pPr>
        <w:jc w:val="both"/>
        <w:rPr>
          <w:lang w:val="sk-SK"/>
        </w:rPr>
      </w:pPr>
      <w:r w:rsidRPr="00790C2C">
        <w:rPr>
          <w:noProof/>
          <w:lang w:val="sk-SK" w:eastAsia="sk-SK"/>
        </w:rPr>
        <w:drawing>
          <wp:anchor distT="0" distB="0" distL="114300" distR="114300" simplePos="0" relativeHeight="251671552" behindDoc="0" locked="0" layoutInCell="1" allowOverlap="1" wp14:anchorId="36E8024A" wp14:editId="0A70E9CF">
            <wp:simplePos x="0" y="0"/>
            <wp:positionH relativeFrom="column">
              <wp:posOffset>-85090</wp:posOffset>
            </wp:positionH>
            <wp:positionV relativeFrom="paragraph">
              <wp:posOffset>23495</wp:posOffset>
            </wp:positionV>
            <wp:extent cx="680085" cy="704215"/>
            <wp:effectExtent l="0" t="0" r="5715" b="635"/>
            <wp:wrapSquare wrapText="bothSides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4B8" w:rsidRPr="00790C2C">
        <w:rPr>
          <w:b/>
          <w:lang w:val="sk-SK"/>
        </w:rPr>
        <w:t>TYP A:</w:t>
      </w:r>
      <w:r w:rsidR="006334B8" w:rsidRPr="00790C2C">
        <w:rPr>
          <w:lang w:val="sk-SK"/>
        </w:rPr>
        <w:t xml:space="preserve"> Tento štýl je veľmi neosobný, pretože sa nevyužíva odhaľovanie, ani sa nevyžaduje spätná väzba. Dominantnou oblasťou je </w:t>
      </w:r>
      <w:r w:rsidR="006334B8" w:rsidRPr="00790C2C">
        <w:rPr>
          <w:b/>
          <w:u w:val="single"/>
          <w:lang w:val="sk-SK"/>
        </w:rPr>
        <w:t>NEZNÁMO</w:t>
      </w:r>
      <w:r w:rsidR="006334B8" w:rsidRPr="00790C2C">
        <w:rPr>
          <w:lang w:val="sk-SK"/>
        </w:rPr>
        <w:t xml:space="preserve">. Ľudí, ktorí používajú tento štýl, vnímajú ostatní ako </w:t>
      </w:r>
      <w:r w:rsidR="006334B8" w:rsidRPr="00790C2C">
        <w:rPr>
          <w:b/>
          <w:lang w:val="sk-SK"/>
        </w:rPr>
        <w:t>chladných, utiahnutých, mechanických</w:t>
      </w:r>
      <w:r w:rsidR="006334B8" w:rsidRPr="00790C2C">
        <w:rPr>
          <w:lang w:val="sk-SK"/>
        </w:rPr>
        <w:t>. Úroveň dôvery je nízka, pretože výmena informácií je veľmi malá.</w:t>
      </w:r>
      <w:r w:rsidRPr="00790C2C">
        <w:rPr>
          <w:lang w:val="sk-SK"/>
        </w:rPr>
        <w:t xml:space="preserve"> Táto zóna obsahuje  informácie, ktoré neviem ani ja ani ostatní ľudia (spomienky z detstva, utajené vnútorné sily a nerozpoznané zdroje, vytesnené zážitky, želania, motívy). Typ chovania sa javí ako „korytnačka“ – tichý člen, ktorý zároveň ani neposkytuje spätnú väzbu ostatným.</w:t>
      </w:r>
    </w:p>
    <w:p w14:paraId="749920A3" w14:textId="0822B0A1" w:rsidR="006334B8" w:rsidRPr="00790C2C" w:rsidRDefault="006334B8" w:rsidP="00790C2C">
      <w:pPr>
        <w:jc w:val="both"/>
        <w:rPr>
          <w:lang w:val="sk-SK"/>
        </w:rPr>
      </w:pPr>
    </w:p>
    <w:p w14:paraId="17AE6CAC" w14:textId="77777777" w:rsidR="00790C2C" w:rsidRPr="00790C2C" w:rsidRDefault="00790C2C" w:rsidP="00790C2C">
      <w:pPr>
        <w:jc w:val="both"/>
        <w:rPr>
          <w:lang w:val="sk-SK"/>
        </w:rPr>
      </w:pPr>
    </w:p>
    <w:p w14:paraId="0564D788" w14:textId="0C72E1EB" w:rsidR="00790C2C" w:rsidRPr="00790C2C" w:rsidRDefault="00790C2C" w:rsidP="00790C2C">
      <w:pPr>
        <w:jc w:val="both"/>
        <w:rPr>
          <w:lang w:val="sk-SK"/>
        </w:rPr>
      </w:pPr>
      <w:r w:rsidRPr="00790C2C">
        <w:rPr>
          <w:b/>
          <w:noProof/>
          <w:lang w:val="sk-SK" w:eastAsia="sk-SK"/>
        </w:rPr>
        <w:drawing>
          <wp:anchor distT="0" distB="0" distL="114300" distR="114300" simplePos="0" relativeHeight="251672576" behindDoc="0" locked="0" layoutInCell="1" allowOverlap="1" wp14:anchorId="24E44100" wp14:editId="6BF80B6F">
            <wp:simplePos x="0" y="0"/>
            <wp:positionH relativeFrom="column">
              <wp:posOffset>-94615</wp:posOffset>
            </wp:positionH>
            <wp:positionV relativeFrom="paragraph">
              <wp:posOffset>133985</wp:posOffset>
            </wp:positionV>
            <wp:extent cx="677545" cy="701040"/>
            <wp:effectExtent l="7303" t="0" r="0" b="0"/>
            <wp:wrapSquare wrapText="bothSides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754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4B8" w:rsidRPr="00790C2C">
        <w:rPr>
          <w:b/>
          <w:lang w:val="sk-SK"/>
        </w:rPr>
        <w:t>TYP B:</w:t>
      </w:r>
      <w:r w:rsidR="006334B8" w:rsidRPr="00790C2C">
        <w:rPr>
          <w:lang w:val="sk-SK"/>
        </w:rPr>
        <w:t xml:space="preserve"> Tento štýl sa sústreďuje na získanie informácií od iných prostredníctvom vyžadovanej spätnej väzby, ale </w:t>
      </w:r>
      <w:r w:rsidR="006334B8" w:rsidRPr="00790C2C">
        <w:rPr>
          <w:b/>
          <w:lang w:val="sk-SK"/>
        </w:rPr>
        <w:t>sami za to poskytujú veľmi málo</w:t>
      </w:r>
      <w:r w:rsidR="006334B8" w:rsidRPr="00790C2C">
        <w:rPr>
          <w:lang w:val="sk-SK"/>
        </w:rPr>
        <w:t xml:space="preserve">. Dominantnou oblasťou je </w:t>
      </w:r>
      <w:r w:rsidR="006334B8" w:rsidRPr="00790C2C">
        <w:rPr>
          <w:b/>
          <w:u w:val="single"/>
          <w:lang w:val="sk-SK"/>
        </w:rPr>
        <w:t>FASÁDA</w:t>
      </w:r>
      <w:r w:rsidR="006334B8" w:rsidRPr="00790C2C">
        <w:rPr>
          <w:lang w:val="sk-SK"/>
        </w:rPr>
        <w:t xml:space="preserve">. Ľudí skrývajúcich sa za fasádou často </w:t>
      </w:r>
      <w:r w:rsidR="006334B8" w:rsidRPr="00790C2C">
        <w:rPr>
          <w:b/>
          <w:lang w:val="sk-SK"/>
        </w:rPr>
        <w:t>podozrievajú</w:t>
      </w:r>
      <w:r w:rsidR="006334B8" w:rsidRPr="00790C2C">
        <w:rPr>
          <w:lang w:val="sk-SK"/>
        </w:rPr>
        <w:t xml:space="preserve">. Ostatní si myslia, že ukrývajú dôležité informácie a preto </w:t>
      </w:r>
      <w:r w:rsidR="006334B8" w:rsidRPr="00790C2C">
        <w:rPr>
          <w:b/>
          <w:lang w:val="sk-SK"/>
        </w:rPr>
        <w:t>im nedôverujú</w:t>
      </w:r>
      <w:r w:rsidR="006334B8" w:rsidRPr="00790C2C">
        <w:rPr>
          <w:lang w:val="sk-SK"/>
        </w:rPr>
        <w:t>.</w:t>
      </w:r>
      <w:r w:rsidRPr="00790C2C">
        <w:rPr>
          <w:lang w:val="sk-SK"/>
        </w:rPr>
        <w:t xml:space="preserve"> Táto zóna obsahuje informácie, ktoré </w:t>
      </w:r>
      <w:r w:rsidRPr="00790C2C">
        <w:rPr>
          <w:b/>
          <w:bCs/>
          <w:lang w:val="sk-SK"/>
        </w:rPr>
        <w:t>viem len ja a vedome ich nezverejňujem</w:t>
      </w:r>
      <w:r w:rsidRPr="00790C2C">
        <w:rPr>
          <w:lang w:val="sk-SK"/>
        </w:rPr>
        <w:t>, sú z nejakého dôvodu utajené ostatným (</w:t>
      </w:r>
      <w:r w:rsidRPr="00790C2C">
        <w:rPr>
          <w:iCs/>
          <w:lang w:val="sk-SK"/>
        </w:rPr>
        <w:t>najmä informácie o vlastnostiach, zážitkoch, želaniach, ktoré jednotlivec považuje za neprijateľné pre vlastný seba obraz, za ktoré sa hanbí, sú z jeho pohľadu trápne, domnieva sa, že by mohli uškodiť jeho imidžu).</w:t>
      </w:r>
    </w:p>
    <w:p w14:paraId="1F1E5222" w14:textId="5A6E440F" w:rsidR="006334B8" w:rsidRPr="00790C2C" w:rsidRDefault="006334B8" w:rsidP="00790C2C">
      <w:pPr>
        <w:jc w:val="both"/>
        <w:rPr>
          <w:lang w:val="sk-SK"/>
        </w:rPr>
      </w:pPr>
    </w:p>
    <w:p w14:paraId="4356599F" w14:textId="77777777" w:rsidR="006334B8" w:rsidRPr="00790C2C" w:rsidRDefault="006334B8" w:rsidP="00790C2C">
      <w:pPr>
        <w:jc w:val="both"/>
        <w:rPr>
          <w:lang w:val="sk-SK"/>
        </w:rPr>
      </w:pPr>
    </w:p>
    <w:p w14:paraId="17939689" w14:textId="4A74B851" w:rsidR="00790C2C" w:rsidRPr="00790C2C" w:rsidRDefault="00790C2C" w:rsidP="00790C2C">
      <w:pPr>
        <w:jc w:val="both"/>
        <w:rPr>
          <w:lang w:val="sk-SK"/>
        </w:rPr>
      </w:pPr>
      <w:r w:rsidRPr="00790C2C">
        <w:rPr>
          <w:b/>
          <w:noProof/>
          <w:lang w:val="sk-SK" w:eastAsia="sk-SK"/>
        </w:rPr>
        <w:drawing>
          <wp:anchor distT="0" distB="0" distL="114300" distR="114300" simplePos="0" relativeHeight="251673600" behindDoc="0" locked="0" layoutInCell="1" allowOverlap="1" wp14:anchorId="7A1C71E5" wp14:editId="12214449">
            <wp:simplePos x="0" y="0"/>
            <wp:positionH relativeFrom="column">
              <wp:posOffset>-83820</wp:posOffset>
            </wp:positionH>
            <wp:positionV relativeFrom="paragraph">
              <wp:posOffset>114300</wp:posOffset>
            </wp:positionV>
            <wp:extent cx="667385" cy="690880"/>
            <wp:effectExtent l="7303" t="0" r="6667" b="6668"/>
            <wp:wrapSquare wrapText="bothSides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738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4B8" w:rsidRPr="00790C2C">
        <w:rPr>
          <w:b/>
          <w:lang w:val="sk-SK"/>
        </w:rPr>
        <w:t xml:space="preserve">TYP C: </w:t>
      </w:r>
      <w:r w:rsidR="006334B8" w:rsidRPr="00790C2C">
        <w:rPr>
          <w:lang w:val="sk-SK"/>
        </w:rPr>
        <w:t xml:space="preserve">Tento štýl používa príliš </w:t>
      </w:r>
      <w:r w:rsidR="006334B8" w:rsidRPr="00790C2C">
        <w:rPr>
          <w:b/>
          <w:lang w:val="sk-SK"/>
        </w:rPr>
        <w:t>mnoho odhaľovania</w:t>
      </w:r>
      <w:r w:rsidR="006334B8" w:rsidRPr="00790C2C">
        <w:rPr>
          <w:lang w:val="sk-SK"/>
        </w:rPr>
        <w:t xml:space="preserve"> a zanedbáva vyžadovanie spätnej väzby – veľa rozpráva, ale </w:t>
      </w:r>
      <w:r w:rsidR="006334B8" w:rsidRPr="00790C2C">
        <w:rPr>
          <w:b/>
          <w:lang w:val="sk-SK"/>
        </w:rPr>
        <w:t xml:space="preserve">málo počúva. </w:t>
      </w:r>
      <w:r w:rsidR="006334B8" w:rsidRPr="00790C2C">
        <w:rPr>
          <w:lang w:val="sk-SK"/>
        </w:rPr>
        <w:t xml:space="preserve">Dominantou oblasťou je </w:t>
      </w:r>
      <w:r w:rsidR="006334B8" w:rsidRPr="00790C2C">
        <w:rPr>
          <w:b/>
          <w:u w:val="single"/>
          <w:lang w:val="sk-SK"/>
        </w:rPr>
        <w:t>SLEPÉ MIESTO</w:t>
      </w:r>
      <w:r w:rsidR="006334B8" w:rsidRPr="00790C2C">
        <w:rPr>
          <w:b/>
          <w:lang w:val="sk-SK"/>
        </w:rPr>
        <w:t>.</w:t>
      </w:r>
      <w:r w:rsidR="006334B8" w:rsidRPr="00790C2C">
        <w:rPr>
          <w:lang w:val="sk-SK"/>
        </w:rPr>
        <w:t xml:space="preserve"> Ľudí, ktorí používajú tento štýl, považujú ostatní za </w:t>
      </w:r>
      <w:r w:rsidR="006334B8" w:rsidRPr="00790C2C">
        <w:rPr>
          <w:b/>
          <w:lang w:val="sk-SK"/>
        </w:rPr>
        <w:t>arogantných</w:t>
      </w:r>
      <w:r w:rsidR="006334B8" w:rsidRPr="00790C2C">
        <w:rPr>
          <w:lang w:val="sk-SK"/>
        </w:rPr>
        <w:t xml:space="preserve"> a bývajú veľmi nemilo prekvapení, ak im náhodou niekto poskytne spätnú väzbu.</w:t>
      </w:r>
      <w:r w:rsidRPr="00790C2C">
        <w:rPr>
          <w:lang w:val="sk-SK"/>
        </w:rPr>
        <w:t xml:space="preserve"> Táto zóna obsahuje informácie, ktoré </w:t>
      </w:r>
      <w:r w:rsidRPr="00790C2C">
        <w:rPr>
          <w:b/>
          <w:bCs/>
          <w:lang w:val="sk-SK"/>
        </w:rPr>
        <w:t xml:space="preserve">ja neviem, ale vedia ich ostatní  </w:t>
      </w:r>
      <w:r w:rsidRPr="00287B40">
        <w:rPr>
          <w:bCs/>
          <w:lang w:val="sk-SK"/>
        </w:rPr>
        <w:t>(</w:t>
      </w:r>
      <w:r w:rsidRPr="00790C2C">
        <w:rPr>
          <w:iCs/>
          <w:lang w:val="sk-SK"/>
        </w:rPr>
        <w:t xml:space="preserve">prejavy dominancie, množstvo drobných verbálnych a najmä neverbálnych prejavov / opakovanie slovíčok, gestikulácia...). </w:t>
      </w:r>
      <w:r w:rsidRPr="00790C2C">
        <w:rPr>
          <w:lang w:val="sk-SK"/>
        </w:rPr>
        <w:t>Keď je dominantné slepé miesto, osoba sa môže javiť ako. „</w:t>
      </w:r>
      <w:r w:rsidRPr="00790C2C">
        <w:rPr>
          <w:bCs/>
          <w:lang w:val="sk-SK"/>
        </w:rPr>
        <w:t>slon v porceláne</w:t>
      </w:r>
      <w:r w:rsidRPr="00790C2C">
        <w:rPr>
          <w:lang w:val="sk-SK"/>
        </w:rPr>
        <w:t>“ – nepočúva spätnú väzbu .</w:t>
      </w:r>
    </w:p>
    <w:p w14:paraId="62B903F3" w14:textId="3E27838E" w:rsidR="006334B8" w:rsidRPr="00790C2C" w:rsidRDefault="006334B8" w:rsidP="00790C2C">
      <w:pPr>
        <w:jc w:val="both"/>
        <w:rPr>
          <w:lang w:val="sk-SK"/>
        </w:rPr>
      </w:pPr>
    </w:p>
    <w:p w14:paraId="173EF31D" w14:textId="5783EF41" w:rsidR="006334B8" w:rsidRPr="00790C2C" w:rsidRDefault="006334B8" w:rsidP="00790C2C">
      <w:pPr>
        <w:jc w:val="both"/>
        <w:rPr>
          <w:lang w:val="sk-SK"/>
        </w:rPr>
      </w:pPr>
    </w:p>
    <w:p w14:paraId="17FA30F7" w14:textId="4DDFA449" w:rsidR="00790C2C" w:rsidRPr="00790C2C" w:rsidRDefault="00790C2C" w:rsidP="00790C2C">
      <w:pPr>
        <w:jc w:val="both"/>
        <w:rPr>
          <w:lang w:val="sk-SK"/>
        </w:rPr>
      </w:pPr>
      <w:r w:rsidRPr="00790C2C">
        <w:rPr>
          <w:b/>
          <w:noProof/>
          <w:lang w:val="sk-SK" w:eastAsia="sk-SK"/>
        </w:rPr>
        <w:drawing>
          <wp:anchor distT="0" distB="0" distL="114300" distR="114300" simplePos="0" relativeHeight="251674624" behindDoc="0" locked="0" layoutInCell="1" allowOverlap="1" wp14:anchorId="6D54483F" wp14:editId="563A9666">
            <wp:simplePos x="0" y="0"/>
            <wp:positionH relativeFrom="column">
              <wp:posOffset>-95885</wp:posOffset>
            </wp:positionH>
            <wp:positionV relativeFrom="paragraph">
              <wp:posOffset>73660</wp:posOffset>
            </wp:positionV>
            <wp:extent cx="680085" cy="704215"/>
            <wp:effectExtent l="0" t="0" r="5715" b="635"/>
            <wp:wrapSquare wrapText="bothSides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8008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34B8" w:rsidRPr="00790C2C">
        <w:rPr>
          <w:b/>
          <w:lang w:val="sk-SK"/>
        </w:rPr>
        <w:t xml:space="preserve">TYP D: </w:t>
      </w:r>
      <w:r w:rsidR="006334B8" w:rsidRPr="00790C2C">
        <w:rPr>
          <w:lang w:val="sk-SK"/>
        </w:rPr>
        <w:t xml:space="preserve">Tento štýl zobrazuje ideálne využitie oboch zložiek, výsledkom čoho je veľká </w:t>
      </w:r>
      <w:r w:rsidR="006334B8" w:rsidRPr="00790C2C">
        <w:rPr>
          <w:b/>
          <w:u w:val="single"/>
          <w:lang w:val="sk-SK"/>
        </w:rPr>
        <w:t>ARÉNA</w:t>
      </w:r>
      <w:r w:rsidR="006334B8" w:rsidRPr="00790C2C">
        <w:rPr>
          <w:lang w:val="sk-SK"/>
        </w:rPr>
        <w:t xml:space="preserve"> a minimálne neznámo. Ľudia, ktorí presadzujú tento štýl, presadzujú </w:t>
      </w:r>
      <w:r w:rsidR="006334B8" w:rsidRPr="00790C2C">
        <w:rPr>
          <w:b/>
          <w:lang w:val="sk-SK"/>
        </w:rPr>
        <w:t>čestné a dôveryhodné vzťahy.</w:t>
      </w:r>
      <w:r w:rsidR="006334B8" w:rsidRPr="00790C2C">
        <w:rPr>
          <w:lang w:val="sk-SK"/>
        </w:rPr>
        <w:t xml:space="preserve"> Organizácia, v ktorej je prítomný tento štýl, sa vyznačuje vysokou produktivitou.</w:t>
      </w:r>
      <w:r w:rsidRPr="00790C2C">
        <w:rPr>
          <w:lang w:val="sk-SK"/>
        </w:rPr>
        <w:t xml:space="preserve"> Táto zóna obsahuje informácie, ktoré </w:t>
      </w:r>
      <w:r w:rsidRPr="00790C2C">
        <w:rPr>
          <w:b/>
          <w:bCs/>
          <w:lang w:val="sk-SK"/>
        </w:rPr>
        <w:t xml:space="preserve">ja o sebe viem, aj iní ľudia ich o mne vedia </w:t>
      </w:r>
      <w:r w:rsidRPr="00287B40">
        <w:rPr>
          <w:bCs/>
          <w:lang w:val="sk-SK"/>
        </w:rPr>
        <w:t>(</w:t>
      </w:r>
      <w:r w:rsidRPr="00790C2C">
        <w:rPr>
          <w:iCs/>
          <w:lang w:val="sk-SK"/>
        </w:rPr>
        <w:t>informácie, ktoré sa týkajú zovňajšku človeka, prejavov správania, zverejnených informácií o jeho živote, skúsenostiach, zážitkoch, profesionálnom č</w:t>
      </w:r>
      <w:bookmarkStart w:id="0" w:name="_GoBack"/>
      <w:bookmarkEnd w:id="0"/>
      <w:r w:rsidRPr="00790C2C">
        <w:rPr>
          <w:iCs/>
          <w:lang w:val="sk-SK"/>
        </w:rPr>
        <w:t>i rodinnom zázemí a pod).</w:t>
      </w:r>
    </w:p>
    <w:p w14:paraId="65016BF6" w14:textId="21454E1B" w:rsidR="006334B8" w:rsidRPr="00790C2C" w:rsidRDefault="006334B8" w:rsidP="00790C2C">
      <w:pPr>
        <w:jc w:val="both"/>
        <w:rPr>
          <w:lang w:val="sk-SK"/>
        </w:rPr>
      </w:pPr>
    </w:p>
    <w:sectPr w:rsidR="006334B8" w:rsidRPr="00790C2C" w:rsidSect="00A06A1B">
      <w:footerReference w:type="default" r:id="rId13"/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F4615" w14:textId="77777777" w:rsidR="00B440FC" w:rsidRDefault="00B440FC">
      <w:pPr>
        <w:spacing w:after="0" w:line="240" w:lineRule="auto"/>
      </w:pPr>
      <w:r>
        <w:separator/>
      </w:r>
    </w:p>
  </w:endnote>
  <w:endnote w:type="continuationSeparator" w:id="0">
    <w:p w14:paraId="16F8A678" w14:textId="77777777" w:rsidR="00B440FC" w:rsidRDefault="00B4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48D71" w14:textId="77777777" w:rsidR="00E551F6" w:rsidRDefault="00E551F6" w:rsidP="00E551F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752"/>
      <w:gridCol w:w="2374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1680075758"/>
        <w:docPartObj>
          <w:docPartGallery w:val="Page Numbers (Bottom of Page)"/>
          <w:docPartUnique/>
        </w:docPartObj>
      </w:sdtPr>
      <w:sdtEndPr/>
      <w:sdtContent>
        <w:tr w:rsidR="00E551F6" w14:paraId="0BE62F90" w14:textId="77777777" w:rsidTr="00601A49">
          <w:trPr>
            <w:trHeight w:val="727"/>
          </w:trPr>
          <w:tc>
            <w:tcPr>
              <w:tcW w:w="3933" w:type="pct"/>
            </w:tcPr>
            <w:p w14:paraId="35D2E245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763F5013" w14:textId="77777777" w:rsidR="00E551F6" w:rsidRDefault="00E551F6" w:rsidP="00E551F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75EFCF07" w14:textId="5B3BE844" w:rsidR="00E551F6" w:rsidRDefault="00E551F6" w:rsidP="00601A49">
              <w:pPr>
                <w:tabs>
                  <w:tab w:val="center" w:pos="794"/>
                </w:tabs>
                <w:rPr>
                  <w:rFonts w:ascii="Arial" w:eastAsiaTheme="minorHAnsi" w:hAnsi="Arial" w:cs="Arial"/>
                  <w:szCs w:val="22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287B40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3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601A49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18BB7012" w14:textId="77777777" w:rsidR="00E551F6" w:rsidRDefault="00E551F6" w:rsidP="00E551F6">
    <w:pPr>
      <w:pStyle w:val="Pta"/>
      <w:rPr>
        <w:rFonts w:asciiTheme="minorHAnsi" w:hAnsiTheme="minorHAnsi" w:cstheme="minorBidi"/>
        <w:sz w:val="22"/>
        <w:szCs w:val="22"/>
        <w:lang w:val="sk-SK"/>
      </w:rPr>
    </w:pPr>
  </w:p>
  <w:p w14:paraId="536D89FD" w14:textId="3654DFBE" w:rsidR="00EB270A" w:rsidRPr="00E551F6" w:rsidRDefault="00EB270A" w:rsidP="00E551F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E4F19C" w14:textId="77777777" w:rsidR="00B440FC" w:rsidRDefault="00B440FC">
      <w:pPr>
        <w:spacing w:after="0" w:line="240" w:lineRule="auto"/>
      </w:pPr>
      <w:r>
        <w:separator/>
      </w:r>
    </w:p>
  </w:footnote>
  <w:footnote w:type="continuationSeparator" w:id="0">
    <w:p w14:paraId="32A274A3" w14:textId="77777777" w:rsidR="00B440FC" w:rsidRDefault="00B44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80721"/>
    <w:multiLevelType w:val="hybridMultilevel"/>
    <w:tmpl w:val="5448C3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62C"/>
    <w:rsid w:val="00034C93"/>
    <w:rsid w:val="00036339"/>
    <w:rsid w:val="00087B4A"/>
    <w:rsid w:val="000A062C"/>
    <w:rsid w:val="000B4C99"/>
    <w:rsid w:val="0010578C"/>
    <w:rsid w:val="001235EA"/>
    <w:rsid w:val="001750F4"/>
    <w:rsid w:val="001810E4"/>
    <w:rsid w:val="00247135"/>
    <w:rsid w:val="00263B93"/>
    <w:rsid w:val="00287B40"/>
    <w:rsid w:val="002A47F6"/>
    <w:rsid w:val="003353CE"/>
    <w:rsid w:val="00354D04"/>
    <w:rsid w:val="003A0845"/>
    <w:rsid w:val="003B105A"/>
    <w:rsid w:val="003F6716"/>
    <w:rsid w:val="00444561"/>
    <w:rsid w:val="004471F0"/>
    <w:rsid w:val="00467A66"/>
    <w:rsid w:val="00480168"/>
    <w:rsid w:val="00493F84"/>
    <w:rsid w:val="004A5891"/>
    <w:rsid w:val="004D64F4"/>
    <w:rsid w:val="005806C3"/>
    <w:rsid w:val="00587A23"/>
    <w:rsid w:val="005F415E"/>
    <w:rsid w:val="00601A49"/>
    <w:rsid w:val="006334B8"/>
    <w:rsid w:val="00673A5F"/>
    <w:rsid w:val="006B7E82"/>
    <w:rsid w:val="006C19DE"/>
    <w:rsid w:val="006D6E5A"/>
    <w:rsid w:val="006E02F0"/>
    <w:rsid w:val="006E62AA"/>
    <w:rsid w:val="00703877"/>
    <w:rsid w:val="00706DB8"/>
    <w:rsid w:val="00723BC3"/>
    <w:rsid w:val="00753FE7"/>
    <w:rsid w:val="00790C2C"/>
    <w:rsid w:val="00792BD0"/>
    <w:rsid w:val="007A1824"/>
    <w:rsid w:val="007D24D1"/>
    <w:rsid w:val="008139B6"/>
    <w:rsid w:val="00817749"/>
    <w:rsid w:val="008B575D"/>
    <w:rsid w:val="008C5C15"/>
    <w:rsid w:val="00931BC0"/>
    <w:rsid w:val="009950E1"/>
    <w:rsid w:val="009D52A8"/>
    <w:rsid w:val="00A06A1B"/>
    <w:rsid w:val="00A2372E"/>
    <w:rsid w:val="00A34BA8"/>
    <w:rsid w:val="00A426E0"/>
    <w:rsid w:val="00A572F0"/>
    <w:rsid w:val="00AF5EFC"/>
    <w:rsid w:val="00B176B0"/>
    <w:rsid w:val="00B440FC"/>
    <w:rsid w:val="00B55EF4"/>
    <w:rsid w:val="00B75E51"/>
    <w:rsid w:val="00C10928"/>
    <w:rsid w:val="00C1390E"/>
    <w:rsid w:val="00C5160E"/>
    <w:rsid w:val="00C51FB0"/>
    <w:rsid w:val="00C61B5A"/>
    <w:rsid w:val="00C85DAF"/>
    <w:rsid w:val="00D01C70"/>
    <w:rsid w:val="00D161C4"/>
    <w:rsid w:val="00D41561"/>
    <w:rsid w:val="00D55CA5"/>
    <w:rsid w:val="00D602C9"/>
    <w:rsid w:val="00D60401"/>
    <w:rsid w:val="00D652BD"/>
    <w:rsid w:val="00D70798"/>
    <w:rsid w:val="00D93B3C"/>
    <w:rsid w:val="00DB36F2"/>
    <w:rsid w:val="00E40732"/>
    <w:rsid w:val="00E551F6"/>
    <w:rsid w:val="00E631CE"/>
    <w:rsid w:val="00EB270A"/>
    <w:rsid w:val="00EB72F8"/>
    <w:rsid w:val="00EC25D6"/>
    <w:rsid w:val="00F752A3"/>
    <w:rsid w:val="00F80156"/>
    <w:rsid w:val="00FB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6D8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D415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sk-SK" w:eastAsia="sk-SK"/>
    </w:rPr>
  </w:style>
  <w:style w:type="table" w:customStyle="1" w:styleId="GridTable2-Accent11">
    <w:name w:val="Grid Table 2 - Accent 11"/>
    <w:basedOn w:val="Normlnatabuka"/>
    <w:uiPriority w:val="47"/>
    <w:rsid w:val="00A426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036339"/>
    <w:pPr>
      <w:keepNext/>
      <w:keepLines/>
      <w:framePr w:hSpace="141" w:wrap="around" w:vAnchor="text" w:hAnchor="text" w:y="1"/>
      <w:spacing w:before="120" w:after="0" w:line="240" w:lineRule="auto"/>
      <w:suppressOverlap/>
      <w:jc w:val="center"/>
      <w:outlineLvl w:val="1"/>
    </w:pPr>
    <w:rPr>
      <w:bCs/>
      <w:color w:val="auto"/>
      <w:sz w:val="20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E551F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E551F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rsid w:val="00105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10578C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10578C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10578C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10578C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10578C"/>
    <w:rPr>
      <w:color w:val="808080"/>
    </w:rPr>
  </w:style>
  <w:style w:type="paragraph" w:styleId="Bezriadkovania">
    <w:name w:val="No Spacing"/>
    <w:uiPriority w:val="36"/>
    <w:qFormat/>
    <w:rsid w:val="0010578C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036339"/>
    <w:rPr>
      <w:bCs/>
      <w:color w:val="auto"/>
      <w:sz w:val="20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rsid w:val="0010578C"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105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0578C"/>
  </w:style>
  <w:style w:type="paragraph" w:styleId="Pta">
    <w:name w:val="footer"/>
    <w:basedOn w:val="Normlny"/>
    <w:link w:val="PtaChar"/>
    <w:uiPriority w:val="99"/>
    <w:unhideWhenUsed/>
    <w:rsid w:val="0010578C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10578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1057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10578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10578C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10578C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10578C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10578C"/>
  </w:style>
  <w:style w:type="paragraph" w:customStyle="1" w:styleId="SpaceBefore">
    <w:name w:val="Space Before"/>
    <w:basedOn w:val="Normlny"/>
    <w:uiPriority w:val="2"/>
    <w:qFormat/>
    <w:rsid w:val="0010578C"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A0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0845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493F8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493F8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493F8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493F8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493F84"/>
    <w:rPr>
      <w:b/>
      <w:bCs/>
      <w:sz w:val="20"/>
      <w:szCs w:val="20"/>
    </w:rPr>
  </w:style>
  <w:style w:type="paragraph" w:styleId="Normlnywebov">
    <w:name w:val="Normal (Web)"/>
    <w:basedOn w:val="Normlny"/>
    <w:uiPriority w:val="99"/>
    <w:semiHidden/>
    <w:unhideWhenUsed/>
    <w:rsid w:val="00D415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sk-SK" w:eastAsia="sk-SK"/>
    </w:rPr>
  </w:style>
  <w:style w:type="table" w:customStyle="1" w:styleId="GridTable2-Accent11">
    <w:name w:val="Grid Table 2 - Accent 11"/>
    <w:basedOn w:val="Normlnatabuka"/>
    <w:uiPriority w:val="47"/>
    <w:rsid w:val="00A426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prlakt\Desktop\UPSVaR\Metodika\metodika%20template%20klient%20v1.dotx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>
                <a:solidFill>
                  <a:schemeClr val="bg1"/>
                </a:solidFill>
              </a:rPr>
              <a:t>Sebahodnotenie</a:t>
            </a:r>
            <a:endParaRPr lang="en-US">
              <a:solidFill>
                <a:schemeClr val="bg1"/>
              </a:solidFill>
            </a:endParaRPr>
          </a:p>
        </c:rich>
      </c:tx>
      <c:layout>
        <c:manualLayout>
          <c:xMode val="edge"/>
          <c:yMode val="edge"/>
          <c:x val="0.3648101487314086"/>
          <c:y val="0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Hárok1!$B$1</c:f>
              <c:strCache>
                <c:ptCount val="1"/>
                <c:pt idx="0">
                  <c:v>Hodnoty Y</c:v>
                </c:pt>
              </c:strCache>
            </c:strRef>
          </c:tx>
          <c:marker>
            <c:symbol val="none"/>
          </c:marker>
          <c:dPt>
            <c:idx val="1"/>
            <c:bubble3D val="0"/>
            <c:spPr>
              <a:ln>
                <a:solidFill>
                  <a:schemeClr val="bg1"/>
                </a:solidFill>
              </a:ln>
            </c:spPr>
          </c:dPt>
          <c:dPt>
            <c:idx val="2"/>
            <c:bubble3D val="0"/>
            <c:spPr>
              <a:ln>
                <a:solidFill>
                  <a:schemeClr val="bg1"/>
                </a:solidFill>
              </a:ln>
            </c:spPr>
          </c:dPt>
          <c:xVal>
            <c:numRef>
              <c:f>Hárok1!$A$2:$A$4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90</c:v>
                </c:pt>
              </c:numCache>
            </c:numRef>
          </c:xVal>
          <c:yVal>
            <c:numRef>
              <c:f>Hárok1!$B$2:$B$4</c:f>
              <c:numCache>
                <c:formatCode>General</c:formatCode>
                <c:ptCount val="3"/>
                <c:pt idx="0">
                  <c:v>30</c:v>
                </c:pt>
                <c:pt idx="1">
                  <c:v>40</c:v>
                </c:pt>
                <c:pt idx="2">
                  <c:v>100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22720"/>
        <c:axId val="23824256"/>
      </c:scatterChart>
      <c:valAx>
        <c:axId val="23822720"/>
        <c:scaling>
          <c:orientation val="minMax"/>
          <c:max val="100"/>
          <c:min val="-100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sk-SK"/>
          </a:p>
        </c:txPr>
        <c:crossAx val="23824256"/>
        <c:crosses val="autoZero"/>
        <c:crossBetween val="midCat"/>
        <c:majorUnit val="10"/>
      </c:valAx>
      <c:valAx>
        <c:axId val="23824256"/>
        <c:scaling>
          <c:orientation val="minMax"/>
          <c:max val="100"/>
          <c:min val="-100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sk-SK"/>
          </a:p>
        </c:txPr>
        <c:crossAx val="23822720"/>
        <c:crosses val="autoZero"/>
        <c:crossBetween val="midCat"/>
        <c:majorUnit val="10"/>
      </c:valAx>
    </c:plotArea>
    <c:plotVisOnly val="1"/>
    <c:dispBlanksAs val="gap"/>
    <c:showDLblsOverMax val="0"/>
  </c:chart>
  <c:spPr>
    <a:noFill/>
    <a:ln>
      <a:noFill/>
    </a:ln>
  </c:sp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0.79337</cdr:x>
      <cdr:y>0.08657</cdr:y>
    </cdr:from>
    <cdr:to>
      <cdr:x>0.9592</cdr:x>
      <cdr:y>0.12642</cdr:y>
    </cdr:to>
    <cdr:sp macro="" textlink="">
      <cdr:nvSpPr>
        <cdr:cNvPr id="2" name="Blok textu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440901" y="520995"/>
          <a:ext cx="1137285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r>
            <a:rPr lang="sk-SK" sz="1000" b="1"/>
            <a:t>SLEPÁ ZÓNA</a:t>
          </a:r>
        </a:p>
      </cdr:txBody>
    </cdr:sp>
  </cdr:relSizeAnchor>
  <cdr:relSizeAnchor xmlns:cdr="http://schemas.openxmlformats.org/drawingml/2006/chartDrawing">
    <cdr:from>
      <cdr:x>0.03478</cdr:x>
      <cdr:y>0.94655</cdr:y>
    </cdr:from>
    <cdr:to>
      <cdr:x>0.22016</cdr:x>
      <cdr:y>0.98639</cdr:y>
    </cdr:to>
    <cdr:sp macro="" textlink="">
      <cdr:nvSpPr>
        <cdr:cNvPr id="3" name="Blok textu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38537" y="5696212"/>
          <a:ext cx="1271286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r>
            <a:rPr lang="sk-SK" sz="1000" b="1"/>
            <a:t>SKRYTÁ ZÓNA</a:t>
          </a:r>
        </a:p>
      </cdr:txBody>
    </cdr:sp>
  </cdr:relSizeAnchor>
  <cdr:relSizeAnchor xmlns:cdr="http://schemas.openxmlformats.org/drawingml/2006/chartDrawing">
    <cdr:from>
      <cdr:x>0.7845</cdr:x>
      <cdr:y>0.93564</cdr:y>
    </cdr:from>
    <cdr:to>
      <cdr:x>0.97746</cdr:x>
      <cdr:y>0.97549</cdr:y>
    </cdr:to>
    <cdr:sp macro="" textlink="">
      <cdr:nvSpPr>
        <cdr:cNvPr id="4" name="Blok textu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5380074" y="5630609"/>
          <a:ext cx="1323339" cy="23980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spAutoFit/>
        </a:bodyPr>
        <a:lstStyle xmlns:a="http://schemas.openxmlformats.org/drawingml/2006/main"/>
        <a:p xmlns:a="http://schemas.openxmlformats.org/drawingml/2006/main">
          <a:r>
            <a:rPr lang="sk-SK" sz="1000" b="1"/>
            <a:t>NEZNÁMA ZÓNA</a:t>
          </a:r>
        </a:p>
      </cdr:txBody>
    </cdr:sp>
  </cdr:relSizeAnchor>
  <cdr:relSizeAnchor xmlns:cdr="http://schemas.openxmlformats.org/drawingml/2006/chartDrawing">
    <cdr:from>
      <cdr:x>0.01258</cdr:x>
      <cdr:y>0.54471</cdr:y>
    </cdr:from>
    <cdr:to>
      <cdr:x>0.02767</cdr:x>
      <cdr:y>0.55762</cdr:y>
    </cdr:to>
    <cdr:sp macro="" textlink="">
      <cdr:nvSpPr>
        <cdr:cNvPr id="5" name="Obdĺžnik 4"/>
        <cdr:cNvSpPr/>
      </cdr:nvSpPr>
      <cdr:spPr>
        <a:xfrm xmlns:a="http://schemas.openxmlformats.org/drawingml/2006/main">
          <a:off x="86264" y="3278037"/>
          <a:ext cx="103517" cy="7763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0.05786</cdr:x>
      <cdr:y>0.54471</cdr:y>
    </cdr:from>
    <cdr:to>
      <cdr:x>0.07547</cdr:x>
      <cdr:y>0.57768</cdr:y>
    </cdr:to>
    <cdr:sp macro="" textlink="">
      <cdr:nvSpPr>
        <cdr:cNvPr id="7" name="Obdĺžnik 6"/>
        <cdr:cNvSpPr/>
      </cdr:nvSpPr>
      <cdr:spPr>
        <a:xfrm xmlns:a="http://schemas.openxmlformats.org/drawingml/2006/main">
          <a:off x="396815" y="3278037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0.05724</cdr:x>
      <cdr:y>0.54185</cdr:y>
    </cdr:from>
    <cdr:to>
      <cdr:x>0.07485</cdr:x>
      <cdr:y>0.57482</cdr:y>
    </cdr:to>
    <cdr:sp macro="" textlink="">
      <cdr:nvSpPr>
        <cdr:cNvPr id="8" name="Obdĺžnik 7"/>
        <cdr:cNvSpPr/>
      </cdr:nvSpPr>
      <cdr:spPr>
        <a:xfrm xmlns:a="http://schemas.openxmlformats.org/drawingml/2006/main">
          <a:off x="392545" y="3260784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0.10417</cdr:x>
      <cdr:y>0.53942</cdr:y>
    </cdr:from>
    <cdr:to>
      <cdr:x>0.12178</cdr:x>
      <cdr:y>0.57239</cdr:y>
    </cdr:to>
    <cdr:sp macro="" textlink="">
      <cdr:nvSpPr>
        <cdr:cNvPr id="9" name="Obdĺžnik 8"/>
        <cdr:cNvSpPr/>
      </cdr:nvSpPr>
      <cdr:spPr>
        <a:xfrm xmlns:a="http://schemas.openxmlformats.org/drawingml/2006/main">
          <a:off x="714414" y="3246153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0.15249</cdr:x>
      <cdr:y>0.54306</cdr:y>
    </cdr:from>
    <cdr:to>
      <cdr:x>0.1701</cdr:x>
      <cdr:y>0.57603</cdr:y>
    </cdr:to>
    <cdr:sp macro="" textlink="">
      <cdr:nvSpPr>
        <cdr:cNvPr id="10" name="Obdĺžnik 9"/>
        <cdr:cNvSpPr/>
      </cdr:nvSpPr>
      <cdr:spPr>
        <a:xfrm xmlns:a="http://schemas.openxmlformats.org/drawingml/2006/main">
          <a:off x="1045796" y="3268099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0.19836</cdr:x>
      <cdr:y>0.5382</cdr:y>
    </cdr:from>
    <cdr:to>
      <cdr:x>0.21597</cdr:x>
      <cdr:y>0.57117</cdr:y>
    </cdr:to>
    <cdr:sp macro="" textlink="">
      <cdr:nvSpPr>
        <cdr:cNvPr id="11" name="Obdĺžnik 10"/>
        <cdr:cNvSpPr/>
      </cdr:nvSpPr>
      <cdr:spPr>
        <a:xfrm xmlns:a="http://schemas.openxmlformats.org/drawingml/2006/main">
          <a:off x="1360350" y="3238838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0.2448</cdr:x>
      <cdr:y>0.53699</cdr:y>
    </cdr:from>
    <cdr:to>
      <cdr:x>0.26241</cdr:x>
      <cdr:y>0.56996</cdr:y>
    </cdr:to>
    <cdr:sp macro="" textlink="">
      <cdr:nvSpPr>
        <cdr:cNvPr id="12" name="Obdĺžnik 11"/>
        <cdr:cNvSpPr/>
      </cdr:nvSpPr>
      <cdr:spPr>
        <a:xfrm xmlns:a="http://schemas.openxmlformats.org/drawingml/2006/main">
          <a:off x="1678809" y="3231523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0.29084</cdr:x>
      <cdr:y>0.54035</cdr:y>
    </cdr:from>
    <cdr:to>
      <cdr:x>0.30845</cdr:x>
      <cdr:y>0.57332</cdr:y>
    </cdr:to>
    <cdr:sp macro="" textlink="">
      <cdr:nvSpPr>
        <cdr:cNvPr id="14" name="Obdĺžnik 13"/>
        <cdr:cNvSpPr/>
      </cdr:nvSpPr>
      <cdr:spPr>
        <a:xfrm xmlns:a="http://schemas.openxmlformats.org/drawingml/2006/main">
          <a:off x="1994574" y="3251764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0.33703</cdr:x>
      <cdr:y>0.54185</cdr:y>
    </cdr:from>
    <cdr:to>
      <cdr:x>0.35464</cdr:x>
      <cdr:y>0.57482</cdr:y>
    </cdr:to>
    <cdr:sp macro="" textlink="">
      <cdr:nvSpPr>
        <cdr:cNvPr id="15" name="Obdĺžnik 14"/>
        <cdr:cNvSpPr/>
      </cdr:nvSpPr>
      <cdr:spPr>
        <a:xfrm xmlns:a="http://schemas.openxmlformats.org/drawingml/2006/main">
          <a:off x="2311326" y="3260785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0.38396</cdr:x>
      <cdr:y>0.54063</cdr:y>
    </cdr:from>
    <cdr:to>
      <cdr:x>0.40157</cdr:x>
      <cdr:y>0.5736</cdr:y>
    </cdr:to>
    <cdr:sp macro="" textlink="">
      <cdr:nvSpPr>
        <cdr:cNvPr id="16" name="Obdĺžnik 15"/>
        <cdr:cNvSpPr/>
      </cdr:nvSpPr>
      <cdr:spPr>
        <a:xfrm xmlns:a="http://schemas.openxmlformats.org/drawingml/2006/main">
          <a:off x="2633195" y="3253470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0.43303</cdr:x>
      <cdr:y>0.54063</cdr:y>
    </cdr:from>
    <cdr:to>
      <cdr:x>0.45064</cdr:x>
      <cdr:y>0.5736</cdr:y>
    </cdr:to>
    <cdr:sp macro="" textlink="">
      <cdr:nvSpPr>
        <cdr:cNvPr id="17" name="Obdĺžnik 16"/>
        <cdr:cNvSpPr/>
      </cdr:nvSpPr>
      <cdr:spPr>
        <a:xfrm xmlns:a="http://schemas.openxmlformats.org/drawingml/2006/main">
          <a:off x="2969695" y="3253470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0.45323</cdr:x>
      <cdr:y>0.56957</cdr:y>
    </cdr:from>
    <cdr:to>
      <cdr:x>0.47198</cdr:x>
      <cdr:y>0.94804</cdr:y>
    </cdr:to>
    <cdr:sp macro="" textlink="">
      <cdr:nvSpPr>
        <cdr:cNvPr id="18" name="Obdĺžnik 17"/>
        <cdr:cNvSpPr/>
      </cdr:nvSpPr>
      <cdr:spPr>
        <a:xfrm xmlns:a="http://schemas.openxmlformats.org/drawingml/2006/main">
          <a:off x="3108231" y="3427597"/>
          <a:ext cx="128633" cy="2277586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  <cdr:relSizeAnchor xmlns:cdr="http://schemas.openxmlformats.org/drawingml/2006/chartDrawing">
    <cdr:from>
      <cdr:x>0.44766</cdr:x>
      <cdr:y>0.96703</cdr:y>
    </cdr:from>
    <cdr:to>
      <cdr:x>0.46527</cdr:x>
      <cdr:y>1</cdr:y>
    </cdr:to>
    <cdr:sp macro="" textlink="">
      <cdr:nvSpPr>
        <cdr:cNvPr id="19" name="Obdĺžnik 18"/>
        <cdr:cNvSpPr/>
      </cdr:nvSpPr>
      <cdr:spPr>
        <a:xfrm xmlns:a="http://schemas.openxmlformats.org/drawingml/2006/main">
          <a:off x="3070043" y="5856917"/>
          <a:ext cx="120769" cy="198408"/>
        </a:xfrm>
        <a:prstGeom xmlns:a="http://schemas.openxmlformats.org/drawingml/2006/main" prst="rect">
          <a:avLst/>
        </a:prstGeom>
        <a:solidFill xmlns:a="http://schemas.openxmlformats.org/drawingml/2006/main">
          <a:schemeClr val="bg1"/>
        </a:solidFill>
        <a:ln xmlns:a="http://schemas.openxmlformats.org/drawingml/2006/main">
          <a:noFill/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EFD44548A9421697771437E23E5BB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34D60C49-D8AB-4185-B83F-E7352F36E807}"/>
      </w:docPartPr>
      <w:docPartBody>
        <w:p w:rsidR="00433442" w:rsidRDefault="00A81170">
          <w:pPr>
            <w:pStyle w:val="20EFD44548A9421697771437E23E5BBC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7C810EB130304A53AC63B0B77595312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B549A70D-202A-45D3-B3BE-B6B72F3A6640}"/>
      </w:docPartPr>
      <w:docPartBody>
        <w:p w:rsidR="00433442" w:rsidRDefault="00A81170">
          <w:pPr>
            <w:pStyle w:val="7C810EB130304A53AC63B0B775953127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159FB8970D42449CB7F2F100C999313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CF02A19-054A-4083-AC53-E77E930CB6DA}"/>
      </w:docPartPr>
      <w:docPartBody>
        <w:p w:rsidR="00433442" w:rsidRDefault="00A81170">
          <w:pPr>
            <w:pStyle w:val="159FB8970D42449CB7F2F100C9993139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170"/>
    <w:rsid w:val="002E7F97"/>
    <w:rsid w:val="00322CD7"/>
    <w:rsid w:val="00433442"/>
    <w:rsid w:val="00585545"/>
    <w:rsid w:val="008B75A2"/>
    <w:rsid w:val="00A274AF"/>
    <w:rsid w:val="00A81170"/>
    <w:rsid w:val="00DF7741"/>
    <w:rsid w:val="00E431CD"/>
    <w:rsid w:val="00F1168B"/>
    <w:rsid w:val="00F5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34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433442"/>
    <w:rPr>
      <w:color w:val="808080"/>
    </w:rPr>
  </w:style>
  <w:style w:type="paragraph" w:customStyle="1" w:styleId="20EFD44548A9421697771437E23E5BBC">
    <w:name w:val="20EFD44548A9421697771437E23E5BBC"/>
    <w:rsid w:val="00433442"/>
  </w:style>
  <w:style w:type="paragraph" w:customStyle="1" w:styleId="7C810EB130304A53AC63B0B775953127">
    <w:name w:val="7C810EB130304A53AC63B0B775953127"/>
    <w:rsid w:val="00433442"/>
  </w:style>
  <w:style w:type="paragraph" w:customStyle="1" w:styleId="159FB8970D42449CB7F2F100C9993139">
    <w:name w:val="159FB8970D42449CB7F2F100C9993139"/>
    <w:rsid w:val="00433442"/>
  </w:style>
  <w:style w:type="paragraph" w:customStyle="1" w:styleId="BF68952A84B74D92B97B9C5CB29C99DA">
    <w:name w:val="BF68952A84B74D92B97B9C5CB29C99DA"/>
    <w:rsid w:val="0043344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3A1593-BB99-469F-AC69-5505290E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v1.dotx</Template>
  <TotalTime>89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JOHARI OKNO</Company>
  <LinksUpToDate>false</LinksUpToDate>
  <CharactersWithSpaces>4536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sprlakt</dc:creator>
  <cp:lastModifiedBy>Sláviková Alena</cp:lastModifiedBy>
  <cp:revision>14</cp:revision>
  <cp:lastPrinted>2016-07-28T13:31:00Z</cp:lastPrinted>
  <dcterms:created xsi:type="dcterms:W3CDTF">2016-07-28T12:47:00Z</dcterms:created>
  <dcterms:modified xsi:type="dcterms:W3CDTF">2016-08-09T12:02:00Z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