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37F187D7" w14:textId="6ED79890" w:rsidR="001016AF" w:rsidRPr="00382F44" w:rsidRDefault="008230FB" w:rsidP="00382F44">
      <w:pPr>
        <w:pStyle w:val="Nzov"/>
        <w:spacing w:after="120"/>
        <w:rPr>
          <w:rFonts w:asciiTheme="minorHAnsi" w:eastAsiaTheme="minorEastAsia" w:hAnsiTheme="minorHAnsi" w:cstheme="minorBidi"/>
          <w:b/>
          <w:bCs/>
          <w:caps w:val="0"/>
          <w:kern w:val="0"/>
          <w:sz w:val="24"/>
          <w:szCs w:val="28"/>
        </w:rPr>
      </w:pPr>
      <w:sdt>
        <w:sdtPr>
          <w:rPr>
            <w:rStyle w:val="NzovChar"/>
            <w:sz w:val="28"/>
            <w:lang w:val="sk-SK"/>
          </w:rPr>
          <w:alias w:val="Kategória metódy"/>
          <w:tag w:val="Kategória metódy"/>
          <w:id w:val="-1961954746"/>
          <w:placeholder>
            <w:docPart w:val="9DB306E418174C34A0990D5F64FE59F2"/>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DB1F87" w:rsidRPr="00382F44">
            <w:rPr>
              <w:rStyle w:val="NzovChar"/>
              <w:sz w:val="28"/>
              <w:lang w:val="sk-SK"/>
            </w:rPr>
            <w:t>C</w:t>
          </w:r>
        </w:sdtContent>
      </w:sdt>
      <w:sdt>
        <w:sdtPr>
          <w:rPr>
            <w:rStyle w:val="NzovChar"/>
            <w:sz w:val="28"/>
            <w:lang w:val="sk-SK"/>
          </w:rPr>
          <w:alias w:val="Číslo metódy"/>
          <w:tag w:val="Číslo metódy"/>
          <w:id w:val="1385379514"/>
          <w:placeholder>
            <w:docPart w:val="DA3F263C6BCF455D98099ECD0A906D61"/>
          </w:placeholder>
        </w:sdtPr>
        <w:sdtEndPr>
          <w:rPr>
            <w:rStyle w:val="NzovChar"/>
          </w:rPr>
        </w:sdtEndPr>
        <w:sdtContent>
          <w:r w:rsidR="001016AF" w:rsidRPr="00382F44">
            <w:rPr>
              <w:rStyle w:val="NzovChar"/>
              <w:sz w:val="28"/>
              <w:lang w:val="sk-SK"/>
            </w:rPr>
            <w:t>3</w:t>
          </w:r>
        </w:sdtContent>
      </w:sdt>
      <w:r w:rsidR="00753FE7" w:rsidRPr="00382F44">
        <w:rPr>
          <w:rStyle w:val="NzovChar"/>
          <w:sz w:val="28"/>
          <w:lang w:val="sk-SK"/>
        </w:rPr>
        <w:t xml:space="preserve">: </w:t>
      </w:r>
      <w:sdt>
        <w:sdtPr>
          <w:rPr>
            <w:sz w:val="28"/>
            <w:lang w:val="sk-SK"/>
          </w:rPr>
          <w:alias w:val="Názov metódy"/>
          <w:tag w:val="Názov metódy"/>
          <w:id w:val="1501239775"/>
          <w:placeholder>
            <w:docPart w:val="2C0357DDCB9A4AA1BDB9E317FADA3382"/>
          </w:placeholder>
          <w:dataBinding w:prefixMappings="xmlns:ns0='http://schemas.openxmlformats.org/officeDocument/2006/extended-properties' " w:xpath="/ns0:Properties[1]/ns0:Company[1]" w:storeItemID="{6668398D-A668-4E3E-A5EB-62B293D839F1}"/>
          <w:text/>
        </w:sdtPr>
        <w:sdtEndPr/>
        <w:sdtContent>
          <w:r w:rsidR="003A7480" w:rsidRPr="00382F44">
            <w:rPr>
              <w:sz w:val="28"/>
              <w:lang w:val="sk-SK"/>
            </w:rPr>
            <w:t xml:space="preserve">PROFESIJNÉ OKRUHY RIASEC  – </w:t>
          </w:r>
          <w:r w:rsidR="001B3288" w:rsidRPr="00382F44">
            <w:rPr>
              <w:sz w:val="28"/>
              <w:lang w:val="sk-SK"/>
            </w:rPr>
            <w:t>C</w:t>
          </w:r>
          <w:r w:rsidR="003A7480" w:rsidRPr="00382F44">
            <w:rPr>
              <w:sz w:val="28"/>
              <w:lang w:val="sk-SK"/>
            </w:rPr>
            <w:t>HARAKTERISTIKY TYPOV</w:t>
          </w:r>
        </w:sdtContent>
      </w:sdt>
      <w:r w:rsidR="00C61B5A" w:rsidRPr="00382F44">
        <w:rPr>
          <w:sz w:val="28"/>
          <w:lang w:val="sk-SK"/>
        </w:rPr>
        <w:br/>
      </w:r>
      <w:sdt>
        <w:sdtPr>
          <w:rPr>
            <w:rStyle w:val="Nadpis1Char"/>
            <w:rFonts w:asciiTheme="minorHAnsi" w:eastAsiaTheme="minorEastAsia" w:hAnsiTheme="minorHAnsi" w:cstheme="minorBidi"/>
            <w:b w:val="0"/>
            <w:bCs w:val="0"/>
            <w:caps/>
            <w:kern w:val="0"/>
            <w:lang w:val="sk-SK"/>
          </w:rPr>
          <w:alias w:val="Návod/Materiál"/>
          <w:tag w:val="Návod/Materiál"/>
          <w:id w:val="-1926566735"/>
          <w:placeholder>
            <w:docPart w:val="B804119052DC47428350735E0B1C82DA"/>
          </w:placeholder>
          <w:dropDownList>
            <w:listItem w:value="Choose an item."/>
            <w:listItem w:displayText="Materiál pre poradcu" w:value="Materiál pre poradcu"/>
            <w:listItem w:displayText="Pracovný materiál pre uchádzača o zamestnanie" w:value="Pracovný materiál pre uchádzača o zamestnanie"/>
          </w:dropDownList>
        </w:sdtPr>
        <w:sdtEndPr>
          <w:rPr>
            <w:rStyle w:val="Nadpis1Char"/>
          </w:rPr>
        </w:sdtEndPr>
        <w:sdtContent>
          <w:r w:rsidR="00A1671F">
            <w:rPr>
              <w:rStyle w:val="Nadpis1Char"/>
              <w:rFonts w:asciiTheme="minorHAnsi" w:eastAsiaTheme="minorEastAsia" w:hAnsiTheme="minorHAnsi" w:cstheme="minorBidi"/>
              <w:b w:val="0"/>
              <w:bCs w:val="0"/>
              <w:caps/>
              <w:kern w:val="0"/>
              <w:lang w:val="sk-SK"/>
            </w:rPr>
            <w:t>Pracovný materiál pre uchádzača o zamestnanie</w:t>
          </w:r>
        </w:sdtContent>
      </w:sdt>
    </w:p>
    <w:tbl>
      <w:tblPr>
        <w:tblStyle w:val="Mriekatabuky"/>
        <w:tblW w:w="10224" w:type="dxa"/>
        <w:jc w:val="center"/>
        <w:tblBorders>
          <w:left w:val="none" w:sz="0" w:space="0" w:color="auto"/>
          <w:right w:val="none" w:sz="0" w:space="0" w:color="auto"/>
        </w:tblBorders>
        <w:tblLook w:val="04A0" w:firstRow="1" w:lastRow="0" w:firstColumn="1" w:lastColumn="0" w:noHBand="0" w:noVBand="1"/>
      </w:tblPr>
      <w:tblGrid>
        <w:gridCol w:w="625"/>
        <w:gridCol w:w="4552"/>
        <w:gridCol w:w="5047"/>
      </w:tblGrid>
      <w:tr w:rsidR="007919D4" w:rsidRPr="003C75BA" w14:paraId="37F187DA" w14:textId="77777777" w:rsidTr="00220CA7">
        <w:trPr>
          <w:trHeight w:hRule="exact" w:val="432"/>
          <w:jc w:val="center"/>
        </w:trPr>
        <w:tc>
          <w:tcPr>
            <w:tcW w:w="625" w:type="dxa"/>
            <w:tcBorders>
              <w:left w:val="nil"/>
            </w:tcBorders>
            <w:vAlign w:val="center"/>
          </w:tcPr>
          <w:p w14:paraId="37F187D8" w14:textId="77777777" w:rsidR="007919D4" w:rsidRPr="003C75BA" w:rsidRDefault="007919D4" w:rsidP="00220CA7">
            <w:pPr>
              <w:rPr>
                <w:b/>
                <w:lang w:val="sk-SK"/>
              </w:rPr>
            </w:pPr>
          </w:p>
        </w:tc>
        <w:tc>
          <w:tcPr>
            <w:tcW w:w="9599" w:type="dxa"/>
            <w:gridSpan w:val="2"/>
            <w:tcBorders>
              <w:right w:val="nil"/>
            </w:tcBorders>
            <w:vAlign w:val="center"/>
          </w:tcPr>
          <w:p w14:paraId="37F187D9" w14:textId="77777777" w:rsidR="007919D4" w:rsidRPr="003C75BA" w:rsidRDefault="007919D4" w:rsidP="00220CA7">
            <w:pPr>
              <w:rPr>
                <w:b/>
                <w:lang w:val="sk-SK"/>
              </w:rPr>
            </w:pPr>
            <w:r w:rsidRPr="00146A06">
              <w:rPr>
                <w:b/>
                <w:lang w:val="sk-SK"/>
              </w:rPr>
              <w:t>PRAKTICKO-TECHNICKÝ TYP (R)</w:t>
            </w:r>
          </w:p>
        </w:tc>
      </w:tr>
      <w:tr w:rsidR="007919D4" w:rsidRPr="00382F44" w14:paraId="37F187DD" w14:textId="77777777" w:rsidTr="00220CA7">
        <w:trPr>
          <w:trHeight w:val="777"/>
          <w:jc w:val="center"/>
        </w:trPr>
        <w:tc>
          <w:tcPr>
            <w:tcW w:w="5177" w:type="dxa"/>
            <w:gridSpan w:val="2"/>
            <w:vAlign w:val="center"/>
          </w:tcPr>
          <w:p w14:paraId="37F187DB" w14:textId="77777777" w:rsidR="007919D4" w:rsidRPr="00E57701" w:rsidRDefault="007919D4" w:rsidP="00220CA7">
            <w:pPr>
              <w:spacing w:before="60" w:after="60"/>
              <w:rPr>
                <w:lang w:val="sk-SK"/>
              </w:rPr>
            </w:pPr>
            <w:r>
              <w:rPr>
                <w:lang w:val="sk-SK"/>
              </w:rPr>
              <w:t>práca s rukami, používanie strojov a nástrojov, konkrétne výsledky činnosti, pohyb, práca vonku, práca so zvieratami, na stavbe, v dielni, v záhrade, obsluha ťažkej techniku, práca s autami a motormi, opravy elektroniky, obrábanie kovov, riešenie technických problémov</w:t>
            </w:r>
          </w:p>
        </w:tc>
        <w:tc>
          <w:tcPr>
            <w:tcW w:w="5047" w:type="dxa"/>
            <w:vAlign w:val="center"/>
          </w:tcPr>
          <w:p w14:paraId="37F187DC" w14:textId="77777777" w:rsidR="007919D4" w:rsidRPr="008C7A8F" w:rsidRDefault="007919D4" w:rsidP="00220CA7">
            <w:pPr>
              <w:rPr>
                <w:lang w:val="sk-SK"/>
              </w:rPr>
            </w:pPr>
            <w:r>
              <w:rPr>
                <w:lang w:val="sk-SK"/>
              </w:rPr>
              <w:t>zručný, technický, praktický, vytrvalý, konkrétny, priamočiary, úprimný, remeselne zdatný, nezávislý, sporivý, zameraný na veci a aktivity</w:t>
            </w:r>
          </w:p>
        </w:tc>
      </w:tr>
      <w:tr w:rsidR="007919D4" w:rsidRPr="003C75BA" w14:paraId="37F187E0" w14:textId="77777777" w:rsidTr="00220CA7">
        <w:trPr>
          <w:trHeight w:hRule="exact" w:val="432"/>
          <w:jc w:val="center"/>
        </w:trPr>
        <w:tc>
          <w:tcPr>
            <w:tcW w:w="625" w:type="dxa"/>
            <w:tcBorders>
              <w:left w:val="nil"/>
            </w:tcBorders>
            <w:vAlign w:val="center"/>
          </w:tcPr>
          <w:p w14:paraId="37F187DE" w14:textId="77777777" w:rsidR="007919D4" w:rsidRPr="003C75BA" w:rsidRDefault="007919D4" w:rsidP="00220CA7">
            <w:pPr>
              <w:spacing w:before="60" w:after="60"/>
              <w:rPr>
                <w:b/>
                <w:lang w:val="sk-SK"/>
              </w:rPr>
            </w:pPr>
          </w:p>
        </w:tc>
        <w:tc>
          <w:tcPr>
            <w:tcW w:w="9599" w:type="dxa"/>
            <w:gridSpan w:val="2"/>
            <w:tcBorders>
              <w:right w:val="nil"/>
            </w:tcBorders>
            <w:vAlign w:val="center"/>
          </w:tcPr>
          <w:p w14:paraId="37F187DF" w14:textId="77777777" w:rsidR="007919D4" w:rsidRPr="003C75BA" w:rsidRDefault="007919D4" w:rsidP="00220CA7">
            <w:pPr>
              <w:spacing w:before="60" w:after="60"/>
              <w:rPr>
                <w:b/>
                <w:lang w:val="sk-SK"/>
              </w:rPr>
            </w:pPr>
            <w:r>
              <w:rPr>
                <w:b/>
                <w:lang w:val="sk-SK"/>
              </w:rPr>
              <w:t>INTELEKTUÁLNO-VÝSKUMNÝ TYP (I)</w:t>
            </w:r>
          </w:p>
        </w:tc>
      </w:tr>
      <w:tr w:rsidR="007919D4" w:rsidRPr="00382F44" w14:paraId="37F187E3" w14:textId="77777777" w:rsidTr="00220CA7">
        <w:trPr>
          <w:trHeight w:val="777"/>
          <w:jc w:val="center"/>
        </w:trPr>
        <w:tc>
          <w:tcPr>
            <w:tcW w:w="5177" w:type="dxa"/>
            <w:gridSpan w:val="2"/>
            <w:vAlign w:val="center"/>
          </w:tcPr>
          <w:p w14:paraId="37F187E1" w14:textId="77777777" w:rsidR="007919D4" w:rsidRDefault="007919D4" w:rsidP="00220CA7">
            <w:pPr>
              <w:spacing w:before="60" w:after="60"/>
              <w:rPr>
                <w:lang w:val="sk-SK"/>
              </w:rPr>
            </w:pPr>
            <w:r>
              <w:rPr>
                <w:lang w:val="sk-SK"/>
              </w:rPr>
              <w:t>učiť sa nové veci, pozorovať, skúmať, chápať, experimentovať, riešiť problémy, vzdelávať sa, intelektuálne aktivity, matematika, veda, fyzika, práca v laboratóriu, štatistické analýzy, analýza informácií a hľadanie nového pohľadu na vec, čítanie vedeckých kníh a časopisov</w:t>
            </w:r>
          </w:p>
        </w:tc>
        <w:tc>
          <w:tcPr>
            <w:tcW w:w="5047" w:type="dxa"/>
            <w:vAlign w:val="center"/>
          </w:tcPr>
          <w:p w14:paraId="37F187E2" w14:textId="26971D38" w:rsidR="007919D4" w:rsidRPr="008C7A8F" w:rsidRDefault="007919D4" w:rsidP="002B0DAD">
            <w:pPr>
              <w:rPr>
                <w:lang w:val="sk-SK"/>
              </w:rPr>
            </w:pPr>
            <w:r>
              <w:rPr>
                <w:lang w:val="sk-SK"/>
              </w:rPr>
              <w:t xml:space="preserve">zvedavý, analytický, kritický, logický, pokojný, objektívny, pochybovačný, vnímavý, dôsledný, intelektuál, schopnosť </w:t>
            </w:r>
            <w:r w:rsidR="002B0DAD">
              <w:rPr>
                <w:lang w:val="sk-SK"/>
              </w:rPr>
              <w:t xml:space="preserve">sebauvedomenia / sebapozorovania / </w:t>
            </w:r>
            <w:proofErr w:type="spellStart"/>
            <w:r w:rsidR="002B0DAD">
              <w:rPr>
                <w:lang w:val="sk-SK"/>
              </w:rPr>
              <w:t>sebahodnotenia</w:t>
            </w:r>
            <w:proofErr w:type="spellEnd"/>
            <w:r>
              <w:rPr>
                <w:lang w:val="sk-SK"/>
              </w:rPr>
              <w:t>, metodický, racionálny</w:t>
            </w:r>
          </w:p>
        </w:tc>
      </w:tr>
      <w:tr w:rsidR="007919D4" w:rsidRPr="003C75BA" w14:paraId="37F187E6" w14:textId="77777777" w:rsidTr="00220CA7">
        <w:trPr>
          <w:trHeight w:hRule="exact" w:val="432"/>
          <w:jc w:val="center"/>
        </w:trPr>
        <w:tc>
          <w:tcPr>
            <w:tcW w:w="625" w:type="dxa"/>
            <w:tcBorders>
              <w:left w:val="nil"/>
            </w:tcBorders>
            <w:vAlign w:val="center"/>
          </w:tcPr>
          <w:p w14:paraId="37F187E4" w14:textId="77777777" w:rsidR="007919D4" w:rsidRPr="003C75BA" w:rsidRDefault="007919D4" w:rsidP="00220CA7">
            <w:pPr>
              <w:spacing w:before="60" w:after="60"/>
              <w:rPr>
                <w:b/>
                <w:lang w:val="sk-SK"/>
              </w:rPr>
            </w:pPr>
          </w:p>
        </w:tc>
        <w:tc>
          <w:tcPr>
            <w:tcW w:w="9599" w:type="dxa"/>
            <w:gridSpan w:val="2"/>
            <w:tcBorders>
              <w:right w:val="nil"/>
            </w:tcBorders>
            <w:vAlign w:val="center"/>
          </w:tcPr>
          <w:p w14:paraId="37F187E5" w14:textId="77777777" w:rsidR="007919D4" w:rsidRPr="003C75BA" w:rsidRDefault="007919D4" w:rsidP="00220CA7">
            <w:pPr>
              <w:spacing w:before="60" w:after="60"/>
              <w:rPr>
                <w:b/>
                <w:lang w:val="sk-SK"/>
              </w:rPr>
            </w:pPr>
            <w:r w:rsidRPr="00146A06">
              <w:rPr>
                <w:b/>
                <w:lang w:val="sk-SK"/>
              </w:rPr>
              <w:t>UMELECKO-JAZYKOVÝ TYP (A)</w:t>
            </w:r>
          </w:p>
        </w:tc>
      </w:tr>
      <w:tr w:rsidR="007919D4" w:rsidRPr="00382F44" w14:paraId="37F187E9" w14:textId="77777777" w:rsidTr="00220CA7">
        <w:trPr>
          <w:trHeight w:val="777"/>
          <w:jc w:val="center"/>
        </w:trPr>
        <w:tc>
          <w:tcPr>
            <w:tcW w:w="5177" w:type="dxa"/>
            <w:gridSpan w:val="2"/>
            <w:vAlign w:val="center"/>
          </w:tcPr>
          <w:p w14:paraId="37F187E7" w14:textId="77777777" w:rsidR="007919D4" w:rsidRDefault="007919D4" w:rsidP="00220CA7">
            <w:pPr>
              <w:spacing w:before="60" w:after="60"/>
              <w:rPr>
                <w:lang w:val="sk-SK"/>
              </w:rPr>
            </w:pPr>
            <w:r>
              <w:rPr>
                <w:lang w:val="sk-SK"/>
              </w:rPr>
              <w:t>tvoriť, prejaviť sa, spievať, hrať, tancovať, vyjadriť sa, mať slobodu, používať emócie, fotografovať, hovoriť cudzími jazykmi, redigovať časopis, kresliť, maľovať, robiť skice, fotografovanie, navrhovať nábytok, oblečenie, písať články do novín alebo časopisov</w:t>
            </w:r>
          </w:p>
        </w:tc>
        <w:tc>
          <w:tcPr>
            <w:tcW w:w="5047" w:type="dxa"/>
            <w:vAlign w:val="center"/>
          </w:tcPr>
          <w:p w14:paraId="37F187E8" w14:textId="3E9055E5" w:rsidR="007919D4" w:rsidRDefault="007919D4" w:rsidP="00220CA7">
            <w:pPr>
              <w:rPr>
                <w:lang w:val="sk-SK"/>
              </w:rPr>
            </w:pPr>
            <w:r>
              <w:rPr>
                <w:lang w:val="sk-SK"/>
              </w:rPr>
              <w:t>kreatívny, spontánny, nekonformný</w:t>
            </w:r>
            <w:r w:rsidR="002B0DAD">
              <w:rPr>
                <w:lang w:val="sk-SK"/>
              </w:rPr>
              <w:t xml:space="preserve"> (nerád sa prispôsobuje pravidlám alebo väčšine)</w:t>
            </w:r>
            <w:r>
              <w:rPr>
                <w:lang w:val="sk-SK"/>
              </w:rPr>
              <w:t>, expresívny</w:t>
            </w:r>
            <w:r w:rsidR="002B0DAD">
              <w:rPr>
                <w:lang w:val="sk-SK"/>
              </w:rPr>
              <w:t xml:space="preserve"> (bezprostredne vyjadruje emócie)</w:t>
            </w:r>
            <w:r>
              <w:rPr>
                <w:lang w:val="sk-SK"/>
              </w:rPr>
              <w:t>, emocionálny, idealistický, originálny, impulzívny, nezávislý, intuitívny, citlivý, imaginatívny</w:t>
            </w:r>
            <w:r w:rsidR="002B0DAD">
              <w:rPr>
                <w:lang w:val="sk-SK"/>
              </w:rPr>
              <w:t xml:space="preserve"> (schopný predstavivosti)</w:t>
            </w:r>
          </w:p>
        </w:tc>
      </w:tr>
      <w:tr w:rsidR="007919D4" w:rsidRPr="003C75BA" w14:paraId="37F187EC" w14:textId="77777777" w:rsidTr="00220CA7">
        <w:trPr>
          <w:trHeight w:hRule="exact" w:val="432"/>
          <w:jc w:val="center"/>
        </w:trPr>
        <w:tc>
          <w:tcPr>
            <w:tcW w:w="625" w:type="dxa"/>
            <w:tcBorders>
              <w:left w:val="nil"/>
            </w:tcBorders>
            <w:vAlign w:val="center"/>
          </w:tcPr>
          <w:p w14:paraId="37F187EA" w14:textId="77777777" w:rsidR="007919D4" w:rsidRPr="003C75BA" w:rsidRDefault="007919D4" w:rsidP="00220CA7">
            <w:pPr>
              <w:spacing w:before="60" w:after="60"/>
              <w:rPr>
                <w:b/>
                <w:lang w:val="sk-SK"/>
              </w:rPr>
            </w:pPr>
          </w:p>
        </w:tc>
        <w:tc>
          <w:tcPr>
            <w:tcW w:w="9599" w:type="dxa"/>
            <w:gridSpan w:val="2"/>
            <w:tcBorders>
              <w:right w:val="nil"/>
            </w:tcBorders>
            <w:vAlign w:val="center"/>
          </w:tcPr>
          <w:p w14:paraId="37F187EB" w14:textId="77777777" w:rsidR="007919D4" w:rsidRPr="003C75BA" w:rsidRDefault="007919D4" w:rsidP="00220CA7">
            <w:pPr>
              <w:spacing w:before="60" w:after="60"/>
              <w:rPr>
                <w:b/>
                <w:lang w:val="sk-SK"/>
              </w:rPr>
            </w:pPr>
            <w:r w:rsidRPr="00146A06">
              <w:rPr>
                <w:b/>
                <w:lang w:val="sk-SK"/>
              </w:rPr>
              <w:t>SOCIÁLNY TYP (S)</w:t>
            </w:r>
          </w:p>
        </w:tc>
      </w:tr>
      <w:tr w:rsidR="007919D4" w:rsidRPr="00382F44" w14:paraId="37F187EF" w14:textId="77777777" w:rsidTr="00220CA7">
        <w:trPr>
          <w:trHeight w:val="777"/>
          <w:jc w:val="center"/>
        </w:trPr>
        <w:tc>
          <w:tcPr>
            <w:tcW w:w="5177" w:type="dxa"/>
            <w:gridSpan w:val="2"/>
            <w:vAlign w:val="center"/>
          </w:tcPr>
          <w:p w14:paraId="37F187ED" w14:textId="77777777" w:rsidR="007919D4" w:rsidRDefault="007919D4" w:rsidP="00220CA7">
            <w:pPr>
              <w:spacing w:before="60" w:after="60"/>
              <w:rPr>
                <w:lang w:val="sk-SK"/>
              </w:rPr>
            </w:pPr>
            <w:r>
              <w:rPr>
                <w:lang w:val="sk-SK"/>
              </w:rPr>
              <w:t>pomáhať, starať sa, počúvať, radiť, riešiť problémy druhých, vzdelávať, byť s ľuďmi, charitatívna činnosť, štúdium psychológie, školenie a tréning druhých, pomoc handicapovaným, riešenie hádok a nezhôd medzi ľuďmi, práca s delikventami a väzňami, poskytovanie služieb</w:t>
            </w:r>
          </w:p>
        </w:tc>
        <w:tc>
          <w:tcPr>
            <w:tcW w:w="5047" w:type="dxa"/>
            <w:vAlign w:val="center"/>
          </w:tcPr>
          <w:p w14:paraId="37F187EE" w14:textId="77777777" w:rsidR="007919D4" w:rsidRDefault="007919D4" w:rsidP="00220CA7">
            <w:pPr>
              <w:rPr>
                <w:lang w:val="sk-SK"/>
              </w:rPr>
            </w:pPr>
            <w:r>
              <w:rPr>
                <w:lang w:val="sk-SK"/>
              </w:rPr>
              <w:t xml:space="preserve">empatický, prijímajúci, sympatický, starostlivý, družný, komunikatívny, ústretový, tímový hráč, </w:t>
            </w:r>
            <w:r w:rsidRPr="00512ACF">
              <w:rPr>
                <w:lang w:val="sk-SK"/>
              </w:rPr>
              <w:t>pedagogický</w:t>
            </w:r>
            <w:r>
              <w:rPr>
                <w:lang w:val="sk-SK"/>
              </w:rPr>
              <w:t>, štedrý, trpezlivý, nápomocný, taktný</w:t>
            </w:r>
          </w:p>
        </w:tc>
      </w:tr>
      <w:tr w:rsidR="007919D4" w:rsidRPr="003C75BA" w14:paraId="37F187F2" w14:textId="77777777" w:rsidTr="00220CA7">
        <w:trPr>
          <w:trHeight w:hRule="exact" w:val="432"/>
          <w:jc w:val="center"/>
        </w:trPr>
        <w:tc>
          <w:tcPr>
            <w:tcW w:w="625" w:type="dxa"/>
            <w:tcBorders>
              <w:left w:val="nil"/>
            </w:tcBorders>
            <w:vAlign w:val="center"/>
          </w:tcPr>
          <w:p w14:paraId="37F187F0" w14:textId="77777777" w:rsidR="007919D4" w:rsidRPr="003C75BA" w:rsidRDefault="007919D4" w:rsidP="00220CA7">
            <w:pPr>
              <w:spacing w:before="60" w:after="60"/>
              <w:rPr>
                <w:b/>
                <w:lang w:val="sk-SK"/>
              </w:rPr>
            </w:pPr>
          </w:p>
        </w:tc>
        <w:tc>
          <w:tcPr>
            <w:tcW w:w="9599" w:type="dxa"/>
            <w:gridSpan w:val="2"/>
            <w:tcBorders>
              <w:right w:val="nil"/>
            </w:tcBorders>
            <w:vAlign w:val="center"/>
          </w:tcPr>
          <w:p w14:paraId="37F187F1" w14:textId="77777777" w:rsidR="007919D4" w:rsidRPr="003C75BA" w:rsidRDefault="007919D4" w:rsidP="00220CA7">
            <w:pPr>
              <w:spacing w:before="60" w:after="60"/>
              <w:rPr>
                <w:b/>
                <w:lang w:val="sk-SK"/>
              </w:rPr>
            </w:pPr>
            <w:r w:rsidRPr="00146A06">
              <w:rPr>
                <w:b/>
                <w:lang w:val="sk-SK"/>
              </w:rPr>
              <w:t>PODNIKATEĽSKÝ TYP (E)</w:t>
            </w:r>
          </w:p>
        </w:tc>
      </w:tr>
      <w:tr w:rsidR="007919D4" w:rsidRPr="00382F44" w14:paraId="37F187F5" w14:textId="77777777" w:rsidTr="00220CA7">
        <w:trPr>
          <w:trHeight w:val="777"/>
          <w:jc w:val="center"/>
        </w:trPr>
        <w:tc>
          <w:tcPr>
            <w:tcW w:w="5177" w:type="dxa"/>
            <w:gridSpan w:val="2"/>
            <w:vAlign w:val="center"/>
          </w:tcPr>
          <w:p w14:paraId="37F187F3" w14:textId="77777777" w:rsidR="007919D4" w:rsidRDefault="007919D4" w:rsidP="00220CA7">
            <w:pPr>
              <w:spacing w:before="60" w:after="60"/>
              <w:rPr>
                <w:lang w:val="sk-SK"/>
              </w:rPr>
            </w:pPr>
            <w:r>
              <w:rPr>
                <w:lang w:val="sk-SK"/>
              </w:rPr>
              <w:t>riadiť, ovplyvňovať, presviedčať, organizovať, manažovať, predávať, zarábať, rozvíjať, argumentovať, obchodovať, riadenie projektom, dohliadanie na prácu ostatných, prevádzkovať obchod alebo služby, robiť dôležité rozhodnutia, vplývať na ostatných, prednášať pred publikom</w:t>
            </w:r>
          </w:p>
        </w:tc>
        <w:tc>
          <w:tcPr>
            <w:tcW w:w="5047" w:type="dxa"/>
            <w:vAlign w:val="center"/>
          </w:tcPr>
          <w:p w14:paraId="37F187F4" w14:textId="77777777" w:rsidR="007919D4" w:rsidRDefault="007919D4" w:rsidP="00220CA7">
            <w:pPr>
              <w:rPr>
                <w:lang w:val="sk-SK"/>
              </w:rPr>
            </w:pPr>
            <w:r>
              <w:rPr>
                <w:lang w:val="sk-SK"/>
              </w:rPr>
              <w:t>ambiciózny, priebojný, sebavedomý, dobrý vyjednávač/predajca, dominantný, energický, presvedčivý, komunikatívny, dobrodružný, schopnosť motivovať druhých</w:t>
            </w:r>
          </w:p>
        </w:tc>
      </w:tr>
      <w:tr w:rsidR="007919D4" w:rsidRPr="003C75BA" w14:paraId="37F187F8" w14:textId="77777777" w:rsidTr="00220CA7">
        <w:trPr>
          <w:trHeight w:hRule="exact" w:val="432"/>
          <w:jc w:val="center"/>
        </w:trPr>
        <w:tc>
          <w:tcPr>
            <w:tcW w:w="625" w:type="dxa"/>
            <w:tcBorders>
              <w:left w:val="nil"/>
            </w:tcBorders>
            <w:vAlign w:val="center"/>
          </w:tcPr>
          <w:p w14:paraId="37F187F6" w14:textId="77777777" w:rsidR="007919D4" w:rsidRPr="003C75BA" w:rsidRDefault="007919D4" w:rsidP="00220CA7">
            <w:pPr>
              <w:spacing w:before="60" w:after="60"/>
              <w:rPr>
                <w:b/>
                <w:lang w:val="sk-SK"/>
              </w:rPr>
            </w:pPr>
          </w:p>
        </w:tc>
        <w:tc>
          <w:tcPr>
            <w:tcW w:w="9599" w:type="dxa"/>
            <w:gridSpan w:val="2"/>
            <w:tcBorders>
              <w:right w:val="nil"/>
            </w:tcBorders>
            <w:vAlign w:val="center"/>
          </w:tcPr>
          <w:p w14:paraId="37F187F7" w14:textId="77777777" w:rsidR="007919D4" w:rsidRPr="003C75BA" w:rsidRDefault="007919D4" w:rsidP="00220CA7">
            <w:pPr>
              <w:spacing w:before="60" w:after="60"/>
              <w:rPr>
                <w:b/>
                <w:lang w:val="sk-SK"/>
              </w:rPr>
            </w:pPr>
            <w:r w:rsidRPr="00146A06">
              <w:rPr>
                <w:b/>
                <w:lang w:val="sk-SK"/>
              </w:rPr>
              <w:t>ADMINISTRATÍVNY TYP (C)</w:t>
            </w:r>
          </w:p>
        </w:tc>
      </w:tr>
      <w:tr w:rsidR="007919D4" w:rsidRPr="00382F44" w14:paraId="37F187FB" w14:textId="77777777" w:rsidTr="00220CA7">
        <w:trPr>
          <w:trHeight w:val="704"/>
          <w:jc w:val="center"/>
        </w:trPr>
        <w:tc>
          <w:tcPr>
            <w:tcW w:w="5177" w:type="dxa"/>
            <w:gridSpan w:val="2"/>
            <w:vAlign w:val="center"/>
          </w:tcPr>
          <w:p w14:paraId="37F187F9" w14:textId="77777777" w:rsidR="007919D4" w:rsidRDefault="007919D4" w:rsidP="00220CA7">
            <w:pPr>
              <w:spacing w:before="60" w:after="60"/>
              <w:rPr>
                <w:lang w:val="sk-SK"/>
              </w:rPr>
            </w:pPr>
            <w:r>
              <w:rPr>
                <w:lang w:val="sk-SK"/>
              </w:rPr>
              <w:t>usporadúvať, dávať do poriadku, triediť, počítať, rešpektovať pravidlá, kontrolovať, pracovať s dátami a číslami, pracovať s PC, zaznamenávať údaje, robiť fakturáciu, vytvárať záznamy, účtovníctvo, daňové poradenstvo, vypĺňanie podrobných formulárov</w:t>
            </w:r>
          </w:p>
        </w:tc>
        <w:tc>
          <w:tcPr>
            <w:tcW w:w="5047" w:type="dxa"/>
            <w:vAlign w:val="center"/>
          </w:tcPr>
          <w:p w14:paraId="37F187FA" w14:textId="4989AA99" w:rsidR="007919D4" w:rsidRDefault="007919D4" w:rsidP="002B0DAD">
            <w:pPr>
              <w:rPr>
                <w:lang w:val="sk-SK"/>
              </w:rPr>
            </w:pPr>
            <w:r>
              <w:rPr>
                <w:lang w:val="sk-SK"/>
              </w:rPr>
              <w:t>organizovaný, dôsledný, vytrvalý, metodický, svedomitý, pracovitý, efektívny, konzervatívny, presný, rýchly, zmysel pre povinnosť, orientovaný na detaily</w:t>
            </w:r>
          </w:p>
        </w:tc>
      </w:tr>
    </w:tbl>
    <w:p w14:paraId="37F187FF" w14:textId="48D10D6D" w:rsidR="001016AF" w:rsidRDefault="001016AF" w:rsidP="00382F44">
      <w:pPr>
        <w:tabs>
          <w:tab w:val="left" w:pos="1629"/>
        </w:tabs>
        <w:spacing w:after="0"/>
        <w:jc w:val="both"/>
        <w:rPr>
          <w:lang w:val="sk-SK"/>
        </w:rPr>
      </w:pPr>
    </w:p>
    <w:tbl>
      <w:tblPr>
        <w:tblStyle w:val="Mriekatabuky"/>
        <w:tblW w:w="10349" w:type="dxa"/>
        <w:tblInd w:w="108" w:type="dxa"/>
        <w:tblLook w:val="04A0" w:firstRow="1" w:lastRow="0" w:firstColumn="1" w:lastColumn="0" w:noHBand="0" w:noVBand="1"/>
      </w:tblPr>
      <w:tblGrid>
        <w:gridCol w:w="5175"/>
        <w:gridCol w:w="5174"/>
      </w:tblGrid>
      <w:tr w:rsidR="001016AF" w14:paraId="37F1880C" w14:textId="77777777" w:rsidTr="00382F44">
        <w:trPr>
          <w:trHeight w:val="2450"/>
        </w:trPr>
        <w:tc>
          <w:tcPr>
            <w:tcW w:w="5175" w:type="dxa"/>
          </w:tcPr>
          <w:p w14:paraId="37F18800" w14:textId="77777777" w:rsidR="001016AF" w:rsidRPr="009C340B" w:rsidRDefault="00646914" w:rsidP="00382F44">
            <w:pPr>
              <w:tabs>
                <w:tab w:val="left" w:pos="1629"/>
              </w:tabs>
              <w:spacing w:before="60" w:line="480" w:lineRule="auto"/>
              <w:rPr>
                <w:lang w:val="sk-SK"/>
              </w:rPr>
            </w:pPr>
            <w:r>
              <w:rPr>
                <w:lang w:val="sk-SK"/>
              </w:rPr>
              <w:t>V mojej práci by som chcel robiť nasledovné činnosti:</w:t>
            </w:r>
          </w:p>
          <w:p w14:paraId="37F18801" w14:textId="77777777" w:rsidR="001016AF" w:rsidRPr="009C340B" w:rsidRDefault="001016AF" w:rsidP="00382F44">
            <w:pPr>
              <w:tabs>
                <w:tab w:val="left" w:pos="1629"/>
              </w:tabs>
              <w:spacing w:line="480" w:lineRule="auto"/>
              <w:rPr>
                <w:lang w:val="sk-SK"/>
              </w:rPr>
            </w:pPr>
            <w:r w:rsidRPr="009C340B">
              <w:rPr>
                <w:lang w:val="sk-SK"/>
              </w:rPr>
              <w:t>1.</w:t>
            </w:r>
          </w:p>
          <w:p w14:paraId="37F18802" w14:textId="77777777" w:rsidR="001016AF" w:rsidRPr="009C340B" w:rsidRDefault="001016AF" w:rsidP="00382F44">
            <w:pPr>
              <w:tabs>
                <w:tab w:val="left" w:pos="1629"/>
              </w:tabs>
              <w:spacing w:line="480" w:lineRule="auto"/>
              <w:rPr>
                <w:lang w:val="sk-SK"/>
              </w:rPr>
            </w:pPr>
            <w:r w:rsidRPr="009C340B">
              <w:rPr>
                <w:lang w:val="sk-SK"/>
              </w:rPr>
              <w:t>2.</w:t>
            </w:r>
          </w:p>
          <w:p w14:paraId="37F18803" w14:textId="77777777" w:rsidR="001016AF" w:rsidRPr="009C340B" w:rsidRDefault="001016AF" w:rsidP="00382F44">
            <w:pPr>
              <w:tabs>
                <w:tab w:val="left" w:pos="1629"/>
              </w:tabs>
              <w:spacing w:line="480" w:lineRule="auto"/>
              <w:rPr>
                <w:lang w:val="sk-SK"/>
              </w:rPr>
            </w:pPr>
            <w:r w:rsidRPr="009C340B">
              <w:rPr>
                <w:lang w:val="sk-SK"/>
              </w:rPr>
              <w:t>3.</w:t>
            </w:r>
          </w:p>
          <w:p w14:paraId="37F18804" w14:textId="77777777" w:rsidR="001016AF" w:rsidRPr="009C340B" w:rsidRDefault="001016AF" w:rsidP="00382F44">
            <w:pPr>
              <w:tabs>
                <w:tab w:val="left" w:pos="1629"/>
              </w:tabs>
              <w:spacing w:line="480" w:lineRule="auto"/>
              <w:rPr>
                <w:lang w:val="sk-SK"/>
              </w:rPr>
            </w:pPr>
            <w:r w:rsidRPr="009C340B">
              <w:rPr>
                <w:lang w:val="sk-SK"/>
              </w:rPr>
              <w:t>4.</w:t>
            </w:r>
          </w:p>
          <w:p w14:paraId="37F18805" w14:textId="77777777" w:rsidR="001016AF" w:rsidRDefault="001016AF" w:rsidP="00382F44">
            <w:pPr>
              <w:tabs>
                <w:tab w:val="left" w:pos="1629"/>
              </w:tabs>
              <w:spacing w:line="480" w:lineRule="auto"/>
              <w:rPr>
                <w:lang w:val="sk-SK"/>
              </w:rPr>
            </w:pPr>
            <w:r>
              <w:rPr>
                <w:lang w:val="sk-SK"/>
              </w:rPr>
              <w:t>5.</w:t>
            </w:r>
          </w:p>
        </w:tc>
        <w:tc>
          <w:tcPr>
            <w:tcW w:w="5174" w:type="dxa"/>
          </w:tcPr>
          <w:p w14:paraId="37F18806" w14:textId="77777777" w:rsidR="001016AF" w:rsidRDefault="00646914" w:rsidP="00382F44">
            <w:pPr>
              <w:tabs>
                <w:tab w:val="left" w:pos="1629"/>
              </w:tabs>
              <w:spacing w:before="60" w:line="480" w:lineRule="auto"/>
              <w:rPr>
                <w:lang w:val="sk-SK"/>
              </w:rPr>
            </w:pPr>
            <w:r>
              <w:rPr>
                <w:lang w:val="sk-SK"/>
              </w:rPr>
              <w:t>Rád by som v nej využil tieto svoje</w:t>
            </w:r>
            <w:r w:rsidR="00F97FCD">
              <w:rPr>
                <w:lang w:val="sk-SK"/>
              </w:rPr>
              <w:t xml:space="preserve"> </w:t>
            </w:r>
            <w:r>
              <w:rPr>
                <w:lang w:val="sk-SK"/>
              </w:rPr>
              <w:t xml:space="preserve"> silné stránky</w:t>
            </w:r>
            <w:r w:rsidR="001016AF">
              <w:rPr>
                <w:lang w:val="sk-SK"/>
              </w:rPr>
              <w:t>:</w:t>
            </w:r>
          </w:p>
          <w:p w14:paraId="37F18807" w14:textId="77777777" w:rsidR="001016AF" w:rsidRPr="009C340B" w:rsidRDefault="001016AF" w:rsidP="00382F44">
            <w:pPr>
              <w:tabs>
                <w:tab w:val="left" w:pos="1629"/>
              </w:tabs>
              <w:spacing w:line="480" w:lineRule="auto"/>
              <w:rPr>
                <w:lang w:val="sk-SK"/>
              </w:rPr>
            </w:pPr>
            <w:r w:rsidRPr="009C340B">
              <w:rPr>
                <w:lang w:val="sk-SK"/>
              </w:rPr>
              <w:t>1.</w:t>
            </w:r>
          </w:p>
          <w:p w14:paraId="37F18808" w14:textId="77777777" w:rsidR="001016AF" w:rsidRPr="009C340B" w:rsidRDefault="001016AF" w:rsidP="00382F44">
            <w:pPr>
              <w:tabs>
                <w:tab w:val="left" w:pos="1629"/>
              </w:tabs>
              <w:spacing w:line="480" w:lineRule="auto"/>
              <w:rPr>
                <w:lang w:val="sk-SK"/>
              </w:rPr>
            </w:pPr>
            <w:r w:rsidRPr="009C340B">
              <w:rPr>
                <w:lang w:val="sk-SK"/>
              </w:rPr>
              <w:t>2.</w:t>
            </w:r>
          </w:p>
          <w:p w14:paraId="37F18809" w14:textId="77777777" w:rsidR="001016AF" w:rsidRPr="009C340B" w:rsidRDefault="001016AF" w:rsidP="00382F44">
            <w:pPr>
              <w:tabs>
                <w:tab w:val="left" w:pos="1629"/>
              </w:tabs>
              <w:spacing w:line="480" w:lineRule="auto"/>
              <w:rPr>
                <w:lang w:val="sk-SK"/>
              </w:rPr>
            </w:pPr>
            <w:r w:rsidRPr="009C340B">
              <w:rPr>
                <w:lang w:val="sk-SK"/>
              </w:rPr>
              <w:t>3.</w:t>
            </w:r>
          </w:p>
          <w:p w14:paraId="37F1880A" w14:textId="77777777" w:rsidR="001016AF" w:rsidRPr="009C340B" w:rsidRDefault="001016AF" w:rsidP="00382F44">
            <w:pPr>
              <w:tabs>
                <w:tab w:val="left" w:pos="1629"/>
              </w:tabs>
              <w:spacing w:line="480" w:lineRule="auto"/>
              <w:rPr>
                <w:lang w:val="sk-SK"/>
              </w:rPr>
            </w:pPr>
            <w:r w:rsidRPr="009C340B">
              <w:rPr>
                <w:lang w:val="sk-SK"/>
              </w:rPr>
              <w:t>4.</w:t>
            </w:r>
          </w:p>
          <w:p w14:paraId="37F1880B" w14:textId="77777777" w:rsidR="001016AF" w:rsidRDefault="001016AF" w:rsidP="00382F44">
            <w:pPr>
              <w:tabs>
                <w:tab w:val="left" w:pos="1629"/>
              </w:tabs>
              <w:spacing w:line="480" w:lineRule="auto"/>
              <w:rPr>
                <w:lang w:val="sk-SK"/>
              </w:rPr>
            </w:pPr>
            <w:r w:rsidRPr="009C340B">
              <w:rPr>
                <w:lang w:val="sk-SK"/>
              </w:rPr>
              <w:t>5.</w:t>
            </w:r>
          </w:p>
        </w:tc>
      </w:tr>
    </w:tbl>
    <w:p w14:paraId="37F1880D" w14:textId="77777777" w:rsidR="001235EA" w:rsidRPr="00382F44" w:rsidRDefault="001235EA" w:rsidP="00382F44">
      <w:pPr>
        <w:tabs>
          <w:tab w:val="left" w:pos="3002"/>
        </w:tabs>
        <w:rPr>
          <w:sz w:val="2"/>
          <w:lang w:val="sk-SK"/>
        </w:rPr>
      </w:pPr>
    </w:p>
    <w:sectPr w:rsidR="001235EA" w:rsidRPr="00382F44" w:rsidSect="00382F44">
      <w:footerReference w:type="default" r:id="rId10"/>
      <w:pgSz w:w="12240" w:h="15840" w:code="1"/>
      <w:pgMar w:top="1008" w:right="864" w:bottom="1008" w:left="100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58378" w14:textId="77777777" w:rsidR="008230FB" w:rsidRDefault="008230FB">
      <w:pPr>
        <w:spacing w:after="0" w:line="240" w:lineRule="auto"/>
      </w:pPr>
      <w:r>
        <w:separator/>
      </w:r>
    </w:p>
  </w:endnote>
  <w:endnote w:type="continuationSeparator" w:id="0">
    <w:p w14:paraId="3682E705" w14:textId="77777777" w:rsidR="008230FB" w:rsidRDefault="0082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499DC" w14:textId="77777777" w:rsidR="00382F44" w:rsidRDefault="00382F44" w:rsidP="00382F44">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409"/>
      <w:gridCol w:w="2281"/>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382F44" w14:paraId="1E845B17" w14:textId="77777777" w:rsidTr="00B35D2B">
          <w:trPr>
            <w:trHeight w:val="727"/>
          </w:trPr>
          <w:tc>
            <w:tcPr>
              <w:tcW w:w="3933" w:type="pct"/>
            </w:tcPr>
            <w:p w14:paraId="68FF68DB" w14:textId="77777777" w:rsidR="00382F44" w:rsidRDefault="00382F44" w:rsidP="00382F44">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296694E4" w14:textId="77777777" w:rsidR="00382F44" w:rsidRDefault="00382F44" w:rsidP="00382F44">
              <w:pPr>
                <w:tabs>
                  <w:tab w:val="left" w:pos="620"/>
                  <w:tab w:val="center" w:pos="4320"/>
                </w:tabs>
                <w:jc w:val="right"/>
                <w:rPr>
                  <w:rFonts w:ascii="Arial" w:eastAsiaTheme="majorEastAsia" w:hAnsi="Arial" w:cs="Arial"/>
                  <w:color w:val="auto"/>
                  <w:szCs w:val="20"/>
                </w:rPr>
              </w:pPr>
            </w:p>
          </w:tc>
          <w:tc>
            <w:tcPr>
              <w:tcW w:w="1067" w:type="pct"/>
              <w:hideMark/>
            </w:tcPr>
            <w:p w14:paraId="5F6AC7EB" w14:textId="0446C1A1" w:rsidR="00382F44" w:rsidRDefault="00382F44" w:rsidP="00B35D2B">
              <w:pPr>
                <w:tabs>
                  <w:tab w:val="center" w:pos="794"/>
                </w:tabs>
                <w:rPr>
                  <w:rFonts w:ascii="Arial" w:eastAsiaTheme="majorEastAsia" w:hAnsi="Arial" w:cs="Arial"/>
                  <w:color w:val="2E74B5" w:themeColor="accent1" w:themeShade="BF"/>
                  <w:szCs w:val="20"/>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B35D2B">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/2 </w:t>
              </w:r>
              <w:r>
                <w:rPr>
                  <w:rFonts w:ascii="Arial" w:hAnsi="Arial" w:cs="Arial"/>
                </w:rPr>
                <w:t xml:space="preserve">    </w:t>
              </w:r>
              <w:proofErr w:type="spellStart"/>
              <w:r>
                <w:rPr>
                  <w:rFonts w:ascii="Arial" w:hAnsi="Arial" w:cs="Arial"/>
                </w:rPr>
                <w:t>UPSVaR</w:t>
              </w:r>
              <w:proofErr w:type="spellEnd"/>
              <w:r>
                <w:rPr>
                  <w:rFonts w:ascii="Arial" w:hAnsi="Arial" w:cs="Arial"/>
                </w:rPr>
                <w:t xml:space="preserve"> (201</w:t>
              </w:r>
              <w:r w:rsidR="00B35D2B">
                <w:rPr>
                  <w:rFonts w:ascii="Arial" w:hAnsi="Arial" w:cs="Arial"/>
                </w:rPr>
                <w:t>6</w:t>
              </w:r>
              <w:r>
                <w:rPr>
                  <w:rFonts w:ascii="Arial" w:hAnsi="Arial" w:cs="Arial"/>
                </w:rPr>
                <w:t>)</w:t>
              </w:r>
              <w:r>
                <w:rPr>
                  <w:rFonts w:ascii="Arial" w:hAnsi="Arial" w:cs="Arial"/>
                </w:rPr>
                <w:tab/>
              </w:r>
            </w:p>
          </w:tc>
        </w:tr>
      </w:sdtContent>
    </w:sdt>
  </w:tbl>
  <w:p w14:paraId="56A7373A" w14:textId="77777777" w:rsidR="00382F44" w:rsidRDefault="00382F44" w:rsidP="00382F44">
    <w:pPr>
      <w:pStyle w:val="Pta"/>
      <w:jc w:val="left"/>
    </w:pPr>
  </w:p>
  <w:p w14:paraId="37F18815" w14:textId="60A605AD" w:rsidR="00876F07" w:rsidRPr="00382F44" w:rsidRDefault="00876F07" w:rsidP="00382F44">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D95A5" w14:textId="77777777" w:rsidR="008230FB" w:rsidRDefault="008230FB">
      <w:pPr>
        <w:spacing w:after="0" w:line="240" w:lineRule="auto"/>
      </w:pPr>
      <w:r>
        <w:separator/>
      </w:r>
    </w:p>
  </w:footnote>
  <w:footnote w:type="continuationSeparator" w:id="0">
    <w:p w14:paraId="252802C3" w14:textId="77777777" w:rsidR="008230FB" w:rsidRDefault="008230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49"/>
    <w:rsid w:val="000457E8"/>
    <w:rsid w:val="0006027F"/>
    <w:rsid w:val="00076B63"/>
    <w:rsid w:val="00087B4A"/>
    <w:rsid w:val="000B4C99"/>
    <w:rsid w:val="001016AF"/>
    <w:rsid w:val="00116DF8"/>
    <w:rsid w:val="001235EA"/>
    <w:rsid w:val="001810E4"/>
    <w:rsid w:val="001B3288"/>
    <w:rsid w:val="00247135"/>
    <w:rsid w:val="002B0DAD"/>
    <w:rsid w:val="00337A5D"/>
    <w:rsid w:val="00382F44"/>
    <w:rsid w:val="003A7480"/>
    <w:rsid w:val="003B105A"/>
    <w:rsid w:val="003F754D"/>
    <w:rsid w:val="00467A66"/>
    <w:rsid w:val="004A5891"/>
    <w:rsid w:val="004D64F4"/>
    <w:rsid w:val="00547305"/>
    <w:rsid w:val="00587A23"/>
    <w:rsid w:val="005A70AC"/>
    <w:rsid w:val="005F415E"/>
    <w:rsid w:val="00646914"/>
    <w:rsid w:val="00672F45"/>
    <w:rsid w:val="006C19DE"/>
    <w:rsid w:val="006D6E5A"/>
    <w:rsid w:val="006E02F0"/>
    <w:rsid w:val="00703877"/>
    <w:rsid w:val="00706DB8"/>
    <w:rsid w:val="00753FE7"/>
    <w:rsid w:val="007919D4"/>
    <w:rsid w:val="00792BD0"/>
    <w:rsid w:val="007B6EC1"/>
    <w:rsid w:val="0080092D"/>
    <w:rsid w:val="008139B6"/>
    <w:rsid w:val="008230FB"/>
    <w:rsid w:val="00876F07"/>
    <w:rsid w:val="008C5C15"/>
    <w:rsid w:val="00931BC0"/>
    <w:rsid w:val="00A1671F"/>
    <w:rsid w:val="00A34BA8"/>
    <w:rsid w:val="00A572F0"/>
    <w:rsid w:val="00B13254"/>
    <w:rsid w:val="00B35D2B"/>
    <w:rsid w:val="00B56329"/>
    <w:rsid w:val="00C5160E"/>
    <w:rsid w:val="00C51FB0"/>
    <w:rsid w:val="00C61B5A"/>
    <w:rsid w:val="00CD0B54"/>
    <w:rsid w:val="00CE3A28"/>
    <w:rsid w:val="00D5071B"/>
    <w:rsid w:val="00D55CA5"/>
    <w:rsid w:val="00D602C9"/>
    <w:rsid w:val="00D60401"/>
    <w:rsid w:val="00D828B1"/>
    <w:rsid w:val="00D93B3C"/>
    <w:rsid w:val="00DB1F87"/>
    <w:rsid w:val="00E40732"/>
    <w:rsid w:val="00E631CE"/>
    <w:rsid w:val="00E97849"/>
    <w:rsid w:val="00EB72F8"/>
    <w:rsid w:val="00F31EFC"/>
    <w:rsid w:val="00F416F3"/>
    <w:rsid w:val="00F476D6"/>
    <w:rsid w:val="00F6709C"/>
    <w:rsid w:val="00F752A3"/>
    <w:rsid w:val="00F90651"/>
    <w:rsid w:val="00F97FCD"/>
    <w:rsid w:val="00FB64D6"/>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1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706DB8"/>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autoRedefine/>
    <w:uiPriority w:val="9"/>
    <w:unhideWhenUsed/>
    <w:qFormat/>
    <w:rsid w:val="00382F44"/>
    <w:pPr>
      <w:keepNext/>
      <w:keepLines/>
      <w:spacing w:after="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autoRedefine/>
    <w:uiPriority w:val="10"/>
    <w:qFormat/>
    <w:rsid w:val="003A7480"/>
    <w:pPr>
      <w:pBdr>
        <w:left w:val="double" w:sz="18" w:space="4" w:color="1F4E79" w:themeColor="accent1" w:themeShade="80"/>
      </w:pBdr>
      <w:spacing w:after="0" w:line="420" w:lineRule="exact"/>
      <w:ind w:left="709" w:hanging="709"/>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3A7480"/>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B56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B56329"/>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B56329"/>
    <w:rPr>
      <w:b/>
      <w:bCs/>
      <w:color w:val="5B9BD5" w:themeColor="accent1"/>
      <w:sz w:val="24"/>
      <w:szCs w:val="24"/>
    </w:rPr>
  </w:style>
  <w:style w:type="character" w:customStyle="1" w:styleId="Nadpis1Char">
    <w:name w:val="Nadpis 1 Char"/>
    <w:basedOn w:val="Predvolenpsmoodseku"/>
    <w:link w:val="Nadpis1"/>
    <w:uiPriority w:val="9"/>
    <w:rsid w:val="00706DB8"/>
    <w:rPr>
      <w:b/>
      <w:bCs/>
      <w:caps/>
      <w:color w:val="1F4E79" w:themeColor="accent1" w:themeShade="80"/>
      <w:sz w:val="24"/>
      <w:szCs w:val="28"/>
    </w:rPr>
  </w:style>
  <w:style w:type="table" w:customStyle="1" w:styleId="TipTable">
    <w:name w:val="Tip Table"/>
    <w:basedOn w:val="Normlnatabuka"/>
    <w:uiPriority w:val="99"/>
    <w:rsid w:val="00B5632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B56329"/>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B56329"/>
    <w:rPr>
      <w:color w:val="808080"/>
    </w:rPr>
  </w:style>
  <w:style w:type="paragraph" w:styleId="Bezriadkovania">
    <w:name w:val="No Spacing"/>
    <w:uiPriority w:val="36"/>
    <w:qFormat/>
    <w:rsid w:val="00B56329"/>
    <w:pPr>
      <w:spacing w:after="0" w:line="240" w:lineRule="auto"/>
    </w:pPr>
  </w:style>
  <w:style w:type="character" w:customStyle="1" w:styleId="Nadpis2Char">
    <w:name w:val="Nadpis 2 Char"/>
    <w:basedOn w:val="Predvolenpsmoodseku"/>
    <w:link w:val="Nadpis2"/>
    <w:uiPriority w:val="9"/>
    <w:rsid w:val="00382F44"/>
    <w:rPr>
      <w:b/>
      <w:bCs/>
      <w:color w:val="5B9BD5" w:themeColor="accent1"/>
      <w:sz w:val="20"/>
      <w:szCs w:val="24"/>
    </w:rPr>
  </w:style>
  <w:style w:type="paragraph" w:styleId="Zoznamsodrkami">
    <w:name w:val="List Bullet"/>
    <w:basedOn w:val="Normlny"/>
    <w:uiPriority w:val="1"/>
    <w:unhideWhenUsed/>
    <w:qFormat/>
    <w:rsid w:val="00B56329"/>
    <w:pPr>
      <w:numPr>
        <w:numId w:val="2"/>
      </w:numPr>
      <w:spacing w:after="60"/>
    </w:pPr>
  </w:style>
  <w:style w:type="paragraph" w:styleId="Hlavika">
    <w:name w:val="header"/>
    <w:basedOn w:val="Normlny"/>
    <w:link w:val="HlavikaChar"/>
    <w:uiPriority w:val="99"/>
    <w:unhideWhenUsed/>
    <w:rsid w:val="00B56329"/>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B56329"/>
  </w:style>
  <w:style w:type="paragraph" w:styleId="Pta">
    <w:name w:val="footer"/>
    <w:basedOn w:val="Normlny"/>
    <w:link w:val="PtaChar"/>
    <w:uiPriority w:val="99"/>
    <w:unhideWhenUsed/>
    <w:rsid w:val="00B56329"/>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B56329"/>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B563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B5632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B56329"/>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B56329"/>
    <w:pPr>
      <w:tabs>
        <w:tab w:val="decimal" w:pos="936"/>
      </w:tabs>
      <w:spacing w:before="120" w:after="120" w:line="240" w:lineRule="auto"/>
    </w:pPr>
  </w:style>
  <w:style w:type="paragraph" w:styleId="Podpis">
    <w:name w:val="Signature"/>
    <w:basedOn w:val="Normlny"/>
    <w:link w:val="PodpisChar"/>
    <w:uiPriority w:val="12"/>
    <w:unhideWhenUsed/>
    <w:qFormat/>
    <w:rsid w:val="00B56329"/>
    <w:pPr>
      <w:spacing w:before="960" w:after="0" w:line="240" w:lineRule="auto"/>
    </w:pPr>
  </w:style>
  <w:style w:type="character" w:customStyle="1" w:styleId="PodpisChar">
    <w:name w:val="Podpis Char"/>
    <w:basedOn w:val="Predvolenpsmoodseku"/>
    <w:link w:val="Podpis"/>
    <w:uiPriority w:val="12"/>
    <w:rsid w:val="00B56329"/>
  </w:style>
  <w:style w:type="paragraph" w:customStyle="1" w:styleId="SpaceBefore">
    <w:name w:val="Space Before"/>
    <w:basedOn w:val="Normlny"/>
    <w:uiPriority w:val="2"/>
    <w:qFormat/>
    <w:rsid w:val="00B56329"/>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016A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016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706DB8"/>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autoRedefine/>
    <w:uiPriority w:val="9"/>
    <w:unhideWhenUsed/>
    <w:qFormat/>
    <w:rsid w:val="00382F44"/>
    <w:pPr>
      <w:keepNext/>
      <w:keepLines/>
      <w:spacing w:after="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autoRedefine/>
    <w:uiPriority w:val="10"/>
    <w:qFormat/>
    <w:rsid w:val="003A7480"/>
    <w:pPr>
      <w:pBdr>
        <w:left w:val="double" w:sz="18" w:space="4" w:color="1F4E79" w:themeColor="accent1" w:themeShade="80"/>
      </w:pBdr>
      <w:spacing w:after="0" w:line="420" w:lineRule="exact"/>
      <w:ind w:left="709" w:hanging="709"/>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3A7480"/>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B56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B56329"/>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B56329"/>
    <w:rPr>
      <w:b/>
      <w:bCs/>
      <w:color w:val="5B9BD5" w:themeColor="accent1"/>
      <w:sz w:val="24"/>
      <w:szCs w:val="24"/>
    </w:rPr>
  </w:style>
  <w:style w:type="character" w:customStyle="1" w:styleId="Nadpis1Char">
    <w:name w:val="Nadpis 1 Char"/>
    <w:basedOn w:val="Predvolenpsmoodseku"/>
    <w:link w:val="Nadpis1"/>
    <w:uiPriority w:val="9"/>
    <w:rsid w:val="00706DB8"/>
    <w:rPr>
      <w:b/>
      <w:bCs/>
      <w:caps/>
      <w:color w:val="1F4E79" w:themeColor="accent1" w:themeShade="80"/>
      <w:sz w:val="24"/>
      <w:szCs w:val="28"/>
    </w:rPr>
  </w:style>
  <w:style w:type="table" w:customStyle="1" w:styleId="TipTable">
    <w:name w:val="Tip Table"/>
    <w:basedOn w:val="Normlnatabuka"/>
    <w:uiPriority w:val="99"/>
    <w:rsid w:val="00B5632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B56329"/>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B56329"/>
    <w:rPr>
      <w:color w:val="808080"/>
    </w:rPr>
  </w:style>
  <w:style w:type="paragraph" w:styleId="Bezriadkovania">
    <w:name w:val="No Spacing"/>
    <w:uiPriority w:val="36"/>
    <w:qFormat/>
    <w:rsid w:val="00B56329"/>
    <w:pPr>
      <w:spacing w:after="0" w:line="240" w:lineRule="auto"/>
    </w:pPr>
  </w:style>
  <w:style w:type="character" w:customStyle="1" w:styleId="Nadpis2Char">
    <w:name w:val="Nadpis 2 Char"/>
    <w:basedOn w:val="Predvolenpsmoodseku"/>
    <w:link w:val="Nadpis2"/>
    <w:uiPriority w:val="9"/>
    <w:rsid w:val="00382F44"/>
    <w:rPr>
      <w:b/>
      <w:bCs/>
      <w:color w:val="5B9BD5" w:themeColor="accent1"/>
      <w:sz w:val="20"/>
      <w:szCs w:val="24"/>
    </w:rPr>
  </w:style>
  <w:style w:type="paragraph" w:styleId="Zoznamsodrkami">
    <w:name w:val="List Bullet"/>
    <w:basedOn w:val="Normlny"/>
    <w:uiPriority w:val="1"/>
    <w:unhideWhenUsed/>
    <w:qFormat/>
    <w:rsid w:val="00B56329"/>
    <w:pPr>
      <w:numPr>
        <w:numId w:val="2"/>
      </w:numPr>
      <w:spacing w:after="60"/>
    </w:pPr>
  </w:style>
  <w:style w:type="paragraph" w:styleId="Hlavika">
    <w:name w:val="header"/>
    <w:basedOn w:val="Normlny"/>
    <w:link w:val="HlavikaChar"/>
    <w:uiPriority w:val="99"/>
    <w:unhideWhenUsed/>
    <w:rsid w:val="00B56329"/>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B56329"/>
  </w:style>
  <w:style w:type="paragraph" w:styleId="Pta">
    <w:name w:val="footer"/>
    <w:basedOn w:val="Normlny"/>
    <w:link w:val="PtaChar"/>
    <w:uiPriority w:val="99"/>
    <w:unhideWhenUsed/>
    <w:rsid w:val="00B56329"/>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B56329"/>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B563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B5632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B56329"/>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B56329"/>
    <w:pPr>
      <w:tabs>
        <w:tab w:val="decimal" w:pos="936"/>
      </w:tabs>
      <w:spacing w:before="120" w:after="120" w:line="240" w:lineRule="auto"/>
    </w:pPr>
  </w:style>
  <w:style w:type="paragraph" w:styleId="Podpis">
    <w:name w:val="Signature"/>
    <w:basedOn w:val="Normlny"/>
    <w:link w:val="PodpisChar"/>
    <w:uiPriority w:val="12"/>
    <w:unhideWhenUsed/>
    <w:qFormat/>
    <w:rsid w:val="00B56329"/>
    <w:pPr>
      <w:spacing w:before="960" w:after="0" w:line="240" w:lineRule="auto"/>
    </w:pPr>
  </w:style>
  <w:style w:type="character" w:customStyle="1" w:styleId="PodpisChar">
    <w:name w:val="Podpis Char"/>
    <w:basedOn w:val="Predvolenpsmoodseku"/>
    <w:link w:val="Podpis"/>
    <w:uiPriority w:val="12"/>
    <w:rsid w:val="00B56329"/>
  </w:style>
  <w:style w:type="paragraph" w:customStyle="1" w:styleId="SpaceBefore">
    <w:name w:val="Space Before"/>
    <w:basedOn w:val="Normlny"/>
    <w:uiPriority w:val="2"/>
    <w:qFormat/>
    <w:rsid w:val="00B56329"/>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016A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016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17207">
      <w:bodyDiv w:val="1"/>
      <w:marLeft w:val="0"/>
      <w:marRight w:val="0"/>
      <w:marTop w:val="0"/>
      <w:marBottom w:val="0"/>
      <w:divBdr>
        <w:top w:val="none" w:sz="0" w:space="0" w:color="auto"/>
        <w:left w:val="none" w:sz="0" w:space="0" w:color="auto"/>
        <w:bottom w:val="none" w:sz="0" w:space="0" w:color="auto"/>
        <w:right w:val="none" w:sz="0" w:space="0" w:color="auto"/>
      </w:divBdr>
    </w:div>
    <w:div w:id="69785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klient%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B306E418174C34A0990D5F64FE59F2"/>
        <w:category>
          <w:name w:val="Všeobecné"/>
          <w:gallery w:val="placeholder"/>
        </w:category>
        <w:types>
          <w:type w:val="bbPlcHdr"/>
        </w:types>
        <w:behaviors>
          <w:behavior w:val="content"/>
        </w:behaviors>
        <w:guid w:val="{FAF22961-79C3-4C75-88D0-C39DD102D2B0}"/>
      </w:docPartPr>
      <w:docPartBody>
        <w:p w:rsidR="00195C17" w:rsidRDefault="00EB6907">
          <w:pPr>
            <w:pStyle w:val="9DB306E418174C34A0990D5F64FE59F2"/>
          </w:pPr>
          <w:r>
            <w:rPr>
              <w:rStyle w:val="Textzstupnhosymbolu"/>
            </w:rPr>
            <w:t>Vyperte</w:t>
          </w:r>
        </w:p>
      </w:docPartBody>
    </w:docPart>
    <w:docPart>
      <w:docPartPr>
        <w:name w:val="DA3F263C6BCF455D98099ECD0A906D61"/>
        <w:category>
          <w:name w:val="Všeobecné"/>
          <w:gallery w:val="placeholder"/>
        </w:category>
        <w:types>
          <w:type w:val="bbPlcHdr"/>
        </w:types>
        <w:behaviors>
          <w:behavior w:val="content"/>
        </w:behaviors>
        <w:guid w:val="{B9F4218A-FAA9-4D35-A7BB-224878EA0DB7}"/>
      </w:docPartPr>
      <w:docPartBody>
        <w:p w:rsidR="00195C17" w:rsidRDefault="00EB6907">
          <w:pPr>
            <w:pStyle w:val="DA3F263C6BCF455D98099ECD0A906D61"/>
          </w:pPr>
          <w:r>
            <w:rPr>
              <w:rStyle w:val="Textzstupnhosymbolu"/>
            </w:rPr>
            <w:t>vložte číslo</w:t>
          </w:r>
        </w:p>
      </w:docPartBody>
    </w:docPart>
    <w:docPart>
      <w:docPartPr>
        <w:name w:val="2C0357DDCB9A4AA1BDB9E317FADA3382"/>
        <w:category>
          <w:name w:val="Všeobecné"/>
          <w:gallery w:val="placeholder"/>
        </w:category>
        <w:types>
          <w:type w:val="bbPlcHdr"/>
        </w:types>
        <w:behaviors>
          <w:behavior w:val="content"/>
        </w:behaviors>
        <w:guid w:val="{E8CDAC94-B648-4109-A100-DCA48D285F56}"/>
      </w:docPartPr>
      <w:docPartBody>
        <w:p w:rsidR="00195C17" w:rsidRDefault="00EB6907">
          <w:pPr>
            <w:pStyle w:val="2C0357DDCB9A4AA1BDB9E317FADA3382"/>
          </w:pPr>
          <w:r>
            <w:t>názov metódy</w:t>
          </w:r>
        </w:p>
      </w:docPartBody>
    </w:docPart>
    <w:docPart>
      <w:docPartPr>
        <w:name w:val="B804119052DC47428350735E0B1C82DA"/>
        <w:category>
          <w:name w:val="Všeobecné"/>
          <w:gallery w:val="placeholder"/>
        </w:category>
        <w:types>
          <w:type w:val="bbPlcHdr"/>
        </w:types>
        <w:behaviors>
          <w:behavior w:val="content"/>
        </w:behaviors>
        <w:guid w:val="{3A32312B-9E87-4C39-A66E-FF4BDF3A0FA6}"/>
      </w:docPartPr>
      <w:docPartBody>
        <w:p w:rsidR="00195C17" w:rsidRDefault="00EB6907">
          <w:pPr>
            <w:pStyle w:val="B804119052DC47428350735E0B1C82DA"/>
          </w:pPr>
          <w:r w:rsidRPr="00283D2B">
            <w:rPr>
              <w:rStyle w:val="Textzstupnhosymbolu"/>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B6907"/>
    <w:rsid w:val="00195C17"/>
    <w:rsid w:val="001B5781"/>
    <w:rsid w:val="001F16EE"/>
    <w:rsid w:val="00214AB0"/>
    <w:rsid w:val="005D2125"/>
    <w:rsid w:val="00715D45"/>
    <w:rsid w:val="0088658E"/>
    <w:rsid w:val="00C84C19"/>
    <w:rsid w:val="00E126AD"/>
    <w:rsid w:val="00E43C1B"/>
    <w:rsid w:val="00EB6907"/>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95C17"/>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195C17"/>
    <w:rPr>
      <w:color w:val="808080"/>
    </w:rPr>
  </w:style>
  <w:style w:type="paragraph" w:customStyle="1" w:styleId="9DB306E418174C34A0990D5F64FE59F2">
    <w:name w:val="9DB306E418174C34A0990D5F64FE59F2"/>
    <w:rsid w:val="00195C17"/>
  </w:style>
  <w:style w:type="paragraph" w:customStyle="1" w:styleId="DA3F263C6BCF455D98099ECD0A906D61">
    <w:name w:val="DA3F263C6BCF455D98099ECD0A906D61"/>
    <w:rsid w:val="00195C17"/>
  </w:style>
  <w:style w:type="paragraph" w:customStyle="1" w:styleId="2C0357DDCB9A4AA1BDB9E317FADA3382">
    <w:name w:val="2C0357DDCB9A4AA1BDB9E317FADA3382"/>
    <w:rsid w:val="00195C17"/>
  </w:style>
  <w:style w:type="paragraph" w:customStyle="1" w:styleId="B804119052DC47428350735E0B1C82DA">
    <w:name w:val="B804119052DC47428350735E0B1C82DA"/>
    <w:rsid w:val="00195C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C1429947-28D7-4CBC-8A6C-A478F35A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klient v1</Template>
  <TotalTime>2</TotalTime>
  <Pages>1</Pages>
  <Words>453</Words>
  <Characters>2587</Characters>
  <Application>Microsoft Office Word</Application>
  <DocSecurity>0</DocSecurity>
  <Lines>21</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PROFESIJNÉ OKRUHY RIASEC  – CHARAKTERISTIKY TYPOV</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Šprlák Tomáš</cp:lastModifiedBy>
  <cp:revision>3</cp:revision>
  <cp:lastPrinted>2014-10-09T08:21:00Z</cp:lastPrinted>
  <dcterms:created xsi:type="dcterms:W3CDTF">2016-08-08T13:27:00Z</dcterms:created>
  <dcterms:modified xsi:type="dcterms:W3CDTF">2016-08-09T12:05:00Z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