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9B529F" w:rsidRDefault="00523E63">
      <w:pPr>
        <w:rPr>
          <w:b/>
          <w:sz w:val="32"/>
        </w:rPr>
      </w:pPr>
      <w:r w:rsidRPr="009B529F">
        <w:rPr>
          <w:b/>
          <w:sz w:val="32"/>
        </w:rPr>
        <w:t>Chemické rovnováhy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790EE1" w:rsidTr="00790EE1">
        <w:tc>
          <w:tcPr>
            <w:tcW w:w="9780" w:type="dxa"/>
          </w:tcPr>
          <w:p w:rsidR="00790EE1" w:rsidRDefault="00533B94" w:rsidP="00533B94">
            <w:pPr>
              <w:jc w:val="both"/>
              <w:rPr>
                <w:sz w:val="20"/>
              </w:rPr>
            </w:pPr>
            <w:r>
              <w:rPr>
                <w:sz w:val="20"/>
              </w:rPr>
              <w:t>Zapísať v</w:t>
            </w:r>
            <w:r w:rsidR="00790EE1" w:rsidRPr="00790EE1">
              <w:rPr>
                <w:sz w:val="20"/>
              </w:rPr>
              <w:t>zťah pre rovnovážnu konštantu,</w:t>
            </w:r>
            <w:r>
              <w:rPr>
                <w:sz w:val="20"/>
              </w:rPr>
              <w:t xml:space="preserve"> vymenujte</w:t>
            </w:r>
            <w:r w:rsidR="00790EE1" w:rsidRPr="00790EE1">
              <w:rPr>
                <w:sz w:val="20"/>
              </w:rPr>
              <w:t xml:space="preserve"> faktory ovplyvňujúce chemickú rovnováhu</w:t>
            </w:r>
            <w:r>
              <w:rPr>
                <w:sz w:val="20"/>
              </w:rPr>
              <w:t xml:space="preserve"> – akcie a následné reakcie, aplikujte</w:t>
            </w:r>
            <w:r w:rsidR="00790EE1" w:rsidRPr="00790EE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princíp </w:t>
            </w:r>
            <w:r w:rsidR="00790EE1" w:rsidRPr="00790EE1">
              <w:rPr>
                <w:sz w:val="20"/>
              </w:rPr>
              <w:t>chemickej rovnováhy na konkrétnom príklade</w:t>
            </w:r>
            <w:r>
              <w:rPr>
                <w:sz w:val="20"/>
              </w:rPr>
              <w:t xml:space="preserve"> výroby NH3</w:t>
            </w:r>
            <w:r w:rsidR="00790EE1" w:rsidRPr="00790EE1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definujte </w:t>
            </w:r>
            <w:r w:rsidR="00790EE1" w:rsidRPr="00790EE1">
              <w:rPr>
                <w:sz w:val="20"/>
              </w:rPr>
              <w:t>princíp pohyblivej rovnováhy</w:t>
            </w:r>
          </w:p>
        </w:tc>
      </w:tr>
    </w:tbl>
    <w:p w:rsidR="00790EE1" w:rsidRDefault="00734D39" w:rsidP="0007527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3831231</wp:posOffset>
                </wp:positionH>
                <wp:positionV relativeFrom="paragraph">
                  <wp:posOffset>175039</wp:posOffset>
                </wp:positionV>
                <wp:extent cx="818984" cy="318052"/>
                <wp:effectExtent l="0" t="0" r="19685" b="2540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3180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margin-left:301.65pt;margin-top:13.8pt;width:64.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" fillcolor="white [3212]" strokecolor="black [3213]" strokeweight="2pt"/>
            </w:pict>
          </mc:Fallback>
        </mc:AlternateContent>
      </w:r>
      <w:r w:rsidR="00075270">
        <w:t>- ro</w:t>
      </w:r>
      <w:r w:rsidR="00706832">
        <w:t>vnovážny stav</w:t>
      </w:r>
      <w:r w:rsidR="00075270" w:rsidRPr="00075270">
        <w:t xml:space="preserve"> </w:t>
      </w:r>
      <w:r w:rsidR="00075270">
        <w:t xml:space="preserve">teda </w:t>
      </w:r>
      <w:r w:rsidR="00075270">
        <w:rPr>
          <w:b/>
          <w:bCs/>
        </w:rPr>
        <w:t>chemická rovnováha</w:t>
      </w:r>
      <w:r w:rsidR="00706832">
        <w:t>,</w:t>
      </w:r>
      <w:r w:rsidR="00075270">
        <w:t xml:space="preserve"> je dynamický stav v sústave</w:t>
      </w:r>
      <w:r w:rsidR="00075270">
        <w:rPr>
          <w:b/>
          <w:bCs/>
        </w:rPr>
        <w:t>,</w:t>
      </w:r>
      <w:r w:rsidR="00706832">
        <w:rPr>
          <w:b/>
          <w:bCs/>
        </w:rPr>
        <w:t xml:space="preserve"> medzi</w:t>
      </w:r>
      <w:r w:rsidR="00790EE1">
        <w:rPr>
          <w:b/>
          <w:bCs/>
        </w:rPr>
        <w:t xml:space="preserve"> </w:t>
      </w:r>
      <w:proofErr w:type="spellStart"/>
      <w:r w:rsidR="00790EE1">
        <w:rPr>
          <w:b/>
          <w:bCs/>
        </w:rPr>
        <w:t>reaktantami</w:t>
      </w:r>
      <w:proofErr w:type="spellEnd"/>
      <w:r w:rsidR="00790EE1">
        <w:rPr>
          <w:b/>
          <w:bCs/>
        </w:rPr>
        <w:t xml:space="preserve"> a </w:t>
      </w:r>
      <w:proofErr w:type="spellStart"/>
      <w:r w:rsidR="00790EE1">
        <w:rPr>
          <w:b/>
          <w:bCs/>
        </w:rPr>
        <w:t>produktami</w:t>
      </w:r>
      <w:proofErr w:type="spellEnd"/>
      <w:r w:rsidR="00790EE1">
        <w:rPr>
          <w:b/>
          <w:bCs/>
        </w:rPr>
        <w:t xml:space="preserve"> </w:t>
      </w:r>
      <w:r w:rsidR="000F0073">
        <w:rPr>
          <w:b/>
          <w:bCs/>
        </w:rPr>
        <w:t xml:space="preserve">- </w:t>
      </w:r>
      <w:r w:rsidR="00790EE1">
        <w:t xml:space="preserve">typická pre vratné reakcie a </w:t>
      </w:r>
      <w:r w:rsidR="00075270">
        <w:t xml:space="preserve">znázorňuje sa protismernými šípkami </w:t>
      </w:r>
    </w:p>
    <w:p w:rsidR="00075270" w:rsidRDefault="00790EE1" w:rsidP="00F702AA">
      <w:pPr>
        <w:jc w:val="both"/>
      </w:pPr>
      <w:r>
        <w:t xml:space="preserve">- </w:t>
      </w:r>
      <w:r w:rsidR="009B0C46">
        <w:t>protichodné r</w:t>
      </w:r>
      <w:r>
        <w:t xml:space="preserve">eakcie </w:t>
      </w:r>
      <w:r w:rsidR="009B0C46">
        <w:t xml:space="preserve">v sústave </w:t>
      </w:r>
      <w:r>
        <w:t>prebiehajú</w:t>
      </w:r>
      <w:r w:rsidR="009B0C46" w:rsidRPr="009B0C46">
        <w:t xml:space="preserve"> </w:t>
      </w:r>
      <w:r w:rsidR="009B0C46">
        <w:t>oboma smermi,</w:t>
      </w:r>
      <w:r>
        <w:t xml:space="preserve"> </w:t>
      </w:r>
      <w:r w:rsidR="00075270">
        <w:t>priama</w:t>
      </w:r>
      <w:r w:rsidR="00F702AA">
        <w:t xml:space="preserve"> </w:t>
      </w:r>
      <w:r w:rsidR="00F702AA">
        <w:rPr>
          <w:rFonts w:ascii="Times New Roman" w:hAnsi="Times New Roman" w:cs="Times New Roman"/>
        </w:rPr>
        <w:t>→</w:t>
      </w:r>
      <w:r w:rsidR="00075270">
        <w:t xml:space="preserve"> aj spätná </w:t>
      </w:r>
      <w:r w:rsidR="009B0C46">
        <w:t>r.</w:t>
      </w:r>
      <w:r w:rsidR="00F702AA">
        <w:t xml:space="preserve"> </w:t>
      </w:r>
      <w:r w:rsidR="00F702AA">
        <w:rPr>
          <w:rFonts w:ascii="Times New Roman" w:hAnsi="Times New Roman" w:cs="Times New Roman"/>
        </w:rPr>
        <w:t>←</w:t>
      </w:r>
      <w:r w:rsidR="009B0C46">
        <w:t xml:space="preserve"> </w:t>
      </w:r>
      <w:r w:rsidR="00075270">
        <w:t>prebieha</w:t>
      </w:r>
      <w:r w:rsidR="00075270" w:rsidRPr="00075270">
        <w:t xml:space="preserve"> </w:t>
      </w:r>
      <w:r w:rsidR="00075270">
        <w:t xml:space="preserve">rovnakou rýchlosťou - deje prebiehajú neustále, ale svojimi účinkami sa rušia, preto hovoríme o </w:t>
      </w:r>
      <w:r w:rsidR="00075270">
        <w:rPr>
          <w:rStyle w:val="Siln"/>
        </w:rPr>
        <w:t>dynamickej rovnováhe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7636E" w:rsidTr="0047636E">
        <w:tc>
          <w:tcPr>
            <w:tcW w:w="9780" w:type="dxa"/>
          </w:tcPr>
          <w:p w:rsidR="0047636E" w:rsidRDefault="0047636E" w:rsidP="0047636E">
            <w:r>
              <w:t>- chemická rovnováha sa ustáli po určitom čase a je charakterizovaná:</w:t>
            </w:r>
          </w:p>
          <w:p w:rsidR="0047636E" w:rsidRDefault="0047636E" w:rsidP="0047636E">
            <w:r>
              <w:t xml:space="preserve">1.  rýchlosť priamej a spätnej reakcie </w:t>
            </w:r>
            <w:r w:rsidRPr="00734D39">
              <w:rPr>
                <w:b/>
              </w:rPr>
              <w:t>je rovnaká</w:t>
            </w:r>
            <w:r>
              <w:t xml:space="preserve"> (vo fľaši sa vyrovná </w:t>
            </w:r>
            <w:proofErr w:type="spellStart"/>
            <w:r>
              <w:t>rýchl</w:t>
            </w:r>
            <w:proofErr w:type="spellEnd"/>
            <w:r>
              <w:t>. vyparovania a kondenzácie)</w:t>
            </w:r>
          </w:p>
          <w:p w:rsidR="0047636E" w:rsidRDefault="0047636E" w:rsidP="0047636E">
            <w:r>
              <w:t xml:space="preserve">2. </w:t>
            </w:r>
            <w:r w:rsidRPr="004F4B9C">
              <w:rPr>
                <w:b/>
              </w:rPr>
              <w:t>koncentrácia R a P</w:t>
            </w:r>
            <w:r>
              <w:t xml:space="preserve"> sa pri  danej teplote a tlaku </w:t>
            </w:r>
            <w:r w:rsidRPr="004F4B9C">
              <w:rPr>
                <w:b/>
              </w:rPr>
              <w:t>nemení – je konštantná</w:t>
            </w:r>
          </w:p>
        </w:tc>
      </w:tr>
    </w:tbl>
    <w:p w:rsidR="00790EE1" w:rsidRDefault="00233F27" w:rsidP="00790EE1">
      <w:r>
        <w:t xml:space="preserve">Na začiatku, keď sú prítomné iba </w:t>
      </w:r>
      <w:proofErr w:type="spellStart"/>
      <w:r>
        <w:t>reaktanty</w:t>
      </w:r>
      <w:proofErr w:type="spellEnd"/>
      <w:r>
        <w:t xml:space="preserve"> rýchlosť priamej reakcie je vyššia. V priebehu reakcie sa však rýchlosti vyrovnávajú, zmenšuje sa rýchlosť priamej a zvyšuje sa rýchlosť spätnej reakcie</w:t>
      </w:r>
    </w:p>
    <w:p w:rsidR="00591FBE" w:rsidRPr="00676021" w:rsidRDefault="0047636E" w:rsidP="0047636E">
      <w:pPr>
        <w:pStyle w:val="Odsekzoznamu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</w:pPr>
      <w:r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c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hemickú rovnováhu charakterizuje 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  <w:t xml:space="preserve">rovnovážna konštanta </w:t>
      </w:r>
      <w:proofErr w:type="spellStart"/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  <w:t>K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vertAlign w:val="subscript"/>
          <w:lang w:eastAsia="sk-SK"/>
        </w:rPr>
        <w:t>c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676021" w:rsidRPr="00676021" w:rsidTr="004F4B9C">
        <w:tc>
          <w:tcPr>
            <w:tcW w:w="9780" w:type="dxa"/>
          </w:tcPr>
          <w:p w:rsidR="004F4B9C" w:rsidRPr="00676021" w:rsidRDefault="004F4B9C" w:rsidP="004F4B9C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</w:pPr>
            <w:r w:rsidRPr="00676021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240C22" wp14:editId="43F231B8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125730</wp:posOffset>
                      </wp:positionV>
                      <wp:extent cx="316865" cy="0"/>
                      <wp:effectExtent l="38100" t="76200" r="0" b="114300"/>
                      <wp:wrapNone/>
                      <wp:docPr id="6" name="Rovná spojovacia šípk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8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6" o:spid="_x0000_s1026" type="#_x0000_t32" style="position:absolute;margin-left:172.65pt;margin-top:9.9pt;width:24.9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" strokecolor="#4579b8 [3044]">
                      <v:stroke endarrow="open"/>
                    </v:shape>
                  </w:pict>
                </mc:Fallback>
              </mc:AlternateContent>
            </w:r>
            <w:r w:rsidRPr="00676021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D7EFE5" wp14:editId="501AFD81">
                      <wp:simplePos x="0" y="0"/>
                      <wp:positionH relativeFrom="column">
                        <wp:posOffset>2192462</wp:posOffset>
                      </wp:positionH>
                      <wp:positionV relativeFrom="paragraph">
                        <wp:posOffset>69850</wp:posOffset>
                      </wp:positionV>
                      <wp:extent cx="317500" cy="0"/>
                      <wp:effectExtent l="0" t="76200" r="25400" b="114300"/>
                      <wp:wrapNone/>
                      <wp:docPr id="5" name="Rovná spojovacia šípk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5" o:spid="_x0000_s1026" type="#_x0000_t32" style="position:absolute;margin-left:172.65pt;margin-top:5.5pt;width: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Pre </w:t>
            </w:r>
            <w:proofErr w:type="spellStart"/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chem</w:t>
            </w:r>
            <w:proofErr w:type="spellEnd"/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. reakciu </w:t>
            </w:r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aA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+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bB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         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cC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+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dD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 </w:t>
            </w:r>
          </w:p>
        </w:tc>
      </w:tr>
    </w:tbl>
    <w:p w:rsidR="00233F27" w:rsidRPr="00676021" w:rsidRDefault="004F4B9C" w:rsidP="004F4B9C">
      <w:pPr>
        <w:tabs>
          <w:tab w:val="left" w:pos="142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76021">
        <w:rPr>
          <w:rFonts w:ascii="Times New Roman" w:eastAsia="Times New Roman" w:hAnsi="Times New Roman" w:cs="Times New Roman"/>
          <w:b/>
          <w:bCs/>
          <w:sz w:val="28"/>
          <w:szCs w:val="29"/>
          <w:lang w:eastAsia="sk-SK"/>
        </w:rPr>
        <w:t xml:space="preserve">pre </w:t>
      </w:r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vyjadrenie rovnovážnej konštanty </w:t>
      </w:r>
      <w:proofErr w:type="spellStart"/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Kc</w:t>
      </w:r>
      <w:proofErr w:type="spellEnd"/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 platí </w:t>
      </w:r>
      <w:proofErr w:type="spellStart"/>
      <w:r w:rsidR="00233F27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Guldberg-Waageho</w:t>
      </w:r>
      <w:proofErr w:type="spellEnd"/>
      <w:r w:rsidR="00233F27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 zákon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F4B9C" w:rsidTr="004F4B9C">
        <w:tc>
          <w:tcPr>
            <w:tcW w:w="9780" w:type="dxa"/>
          </w:tcPr>
          <w:p w:rsidR="004F4B9C" w:rsidRDefault="004F4B9C" w:rsidP="00476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Rovnovážna konštanta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Kc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sa rovná podielu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súčinu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hodnôt rovnovážnych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koncentrácií </w:t>
            </w:r>
            <w:r w:rsidRPr="004F4B9C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sk-SK"/>
              </w:rPr>
              <w:t xml:space="preserve">produktov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a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súčinu hodnôt rovnovážnych koncentrácií </w:t>
            </w:r>
            <w:proofErr w:type="spellStart"/>
            <w:r w:rsidRPr="004F4B9C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sk-SK"/>
              </w:rPr>
              <w:t>reaktantov</w:t>
            </w:r>
            <w:proofErr w:type="spellEnd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umocnených 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na príslušné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stechiometrick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é</w:t>
            </w:r>
            <w:proofErr w:type="spellEnd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koeficient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.</w:t>
            </w:r>
          </w:p>
        </w:tc>
      </w:tr>
    </w:tbl>
    <w:p w:rsidR="00233F27" w:rsidRDefault="00233F27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  <w:lang w:eastAsia="sk-SK"/>
        </w:rPr>
        <w:drawing>
          <wp:inline distT="0" distB="0" distL="0" distR="0">
            <wp:extent cx="1923030" cy="584487"/>
            <wp:effectExtent l="0" t="0" r="1270" b="6350"/>
            <wp:docPr id="1" name="Obrázok 1" descr="https://sprt.sk/wp-content/uploads/2019/08/chemick%C3%A1-rovnov%C3%A1ha-Guldberg-waageho-z%C3%A1kon-300x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t.sk/wp-content/uploads/2019/08/chemick%C3%A1-rovnov%C3%A1ha-Guldberg-waageho-z%C3%A1kon-300x1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" t="16100" r="5817" b="10006"/>
                    <a:stretch/>
                  </pic:blipFill>
                  <pic:spPr bwMode="auto">
                    <a:xfrm>
                      <a:off x="0" y="0"/>
                      <a:ext cx="1932749" cy="5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4B9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   k1, k2 – rýchlostné konštanty</w:t>
      </w:r>
    </w:p>
    <w:p w:rsidR="0047636E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K</w:t>
      </w:r>
      <w:r w:rsidRPr="00C56B61">
        <w:rPr>
          <w:rFonts w:ascii="Times New Roman" w:eastAsia="Times New Roman" w:hAnsi="Times New Roman" w:cs="Times New Roman"/>
          <w:sz w:val="21"/>
          <w:szCs w:val="21"/>
          <w:vertAlign w:val="subscript"/>
          <w:lang w:eastAsia="sk-SK"/>
        </w:rPr>
        <w:t>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hovorí o tom, v akom rozsahu sa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reaktanty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premenili na produkty:</w:t>
      </w:r>
      <w:r w:rsidR="00C56B61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</w:p>
    <w:p w:rsidR="00582537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sk-SK"/>
        </w:rPr>
      </w:pPr>
      <w:proofErr w:type="spellStart"/>
      <w:r w:rsidRPr="00582537"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proofErr w:type="spellEnd"/>
      <w:r w:rsidRPr="00582537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̴ 1 </w:t>
      </w:r>
      <w:r>
        <w:rPr>
          <w:rFonts w:ascii="Times New Roman" w:eastAsia="Times New Roman" w:hAnsi="Times New Roman" w:cs="Times New Roman"/>
          <w:szCs w:val="21"/>
          <w:lang w:eastAsia="sk-SK"/>
        </w:rPr>
        <w:t>ukážková vratná reakcia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   </w:t>
      </w:r>
    </w:p>
    <w:p w:rsidR="0047636E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sk-SK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&gt;&gt;1  </w:t>
      </w:r>
      <w:proofErr w:type="spellStart"/>
      <w:r w:rsidR="00582537">
        <w:rPr>
          <w:rFonts w:ascii="Times New Roman" w:eastAsia="Times New Roman" w:hAnsi="Times New Roman" w:cs="Times New Roman"/>
          <w:szCs w:val="21"/>
          <w:lang w:eastAsia="sk-SK"/>
        </w:rPr>
        <w:t>ch.rovnováha</w:t>
      </w:r>
      <w:proofErr w:type="spellEnd"/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 v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ýrazne posunutá na stranu______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&lt;&lt;1  </w:t>
      </w:r>
      <w:proofErr w:type="spellStart"/>
      <w:r w:rsidR="00582537">
        <w:rPr>
          <w:rFonts w:ascii="Times New Roman" w:eastAsia="Times New Roman" w:hAnsi="Times New Roman" w:cs="Times New Roman"/>
          <w:szCs w:val="21"/>
          <w:lang w:eastAsia="sk-SK"/>
        </w:rPr>
        <w:t>ch.rovn</w:t>
      </w:r>
      <w:proofErr w:type="spellEnd"/>
      <w:r w:rsidR="00C56B61">
        <w:rPr>
          <w:rFonts w:ascii="Times New Roman" w:eastAsia="Times New Roman" w:hAnsi="Times New Roman" w:cs="Times New Roman"/>
          <w:szCs w:val="21"/>
          <w:lang w:eastAsia="sk-SK"/>
        </w:rPr>
        <w:t>.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výrazne posunutá na</w:t>
      </w:r>
      <w:r w:rsidR="00032917">
        <w:rPr>
          <w:rFonts w:ascii="Times New Roman" w:eastAsia="Times New Roman" w:hAnsi="Times New Roman" w:cs="Times New Roman"/>
          <w:szCs w:val="21"/>
          <w:lang w:eastAsia="sk-SK"/>
        </w:rPr>
        <w:t xml:space="preserve"> 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>stranu_________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 xml:space="preserve">    </w:t>
      </w:r>
    </w:p>
    <w:p w:rsidR="00582537" w:rsidRPr="00233F27" w:rsidRDefault="00582537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>
        <w:rPr>
          <w:rFonts w:ascii="Times New Roman" w:eastAsia="Times New Roman" w:hAnsi="Times New Roman" w:cs="Times New Roman"/>
          <w:szCs w:val="21"/>
          <w:lang w:eastAsia="sk-SK"/>
        </w:rPr>
        <w:t>&gt;&gt;10</w:t>
      </w:r>
      <w:r w:rsidRPr="00582537">
        <w:rPr>
          <w:rFonts w:ascii="Times New Roman" w:eastAsia="Times New Roman" w:hAnsi="Times New Roman" w:cs="Times New Roman"/>
          <w:szCs w:val="21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Cs w:val="21"/>
          <w:lang w:eastAsia="sk-SK"/>
        </w:rPr>
        <w:t xml:space="preserve">  prakticky jednosmerná reakcia         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 xml:space="preserve">                    </w:t>
      </w: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>
        <w:rPr>
          <w:rFonts w:ascii="Times New Roman" w:eastAsia="Times New Roman" w:hAnsi="Times New Roman" w:cs="Times New Roman"/>
          <w:szCs w:val="21"/>
          <w:lang w:eastAsia="sk-SK"/>
        </w:rPr>
        <w:t>&gt;&gt;10</w:t>
      </w:r>
      <w:r>
        <w:rPr>
          <w:rFonts w:ascii="Times New Roman" w:eastAsia="Times New Roman" w:hAnsi="Times New Roman" w:cs="Times New Roman"/>
          <w:szCs w:val="21"/>
          <w:vertAlign w:val="superscript"/>
          <w:lang w:eastAsia="sk-SK"/>
        </w:rPr>
        <w:t xml:space="preserve">-3 </w:t>
      </w:r>
      <w:r>
        <w:rPr>
          <w:rFonts w:ascii="Times New Roman" w:eastAsia="Times New Roman" w:hAnsi="Times New Roman" w:cs="Times New Roman"/>
          <w:szCs w:val="21"/>
          <w:lang w:eastAsia="sk-SK"/>
        </w:rPr>
        <w:t xml:space="preserve">  reakcia prakticky neprebieha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634949" w:rsidTr="00634949">
        <w:tc>
          <w:tcPr>
            <w:tcW w:w="9780" w:type="dxa"/>
          </w:tcPr>
          <w:p w:rsidR="00634949" w:rsidRPr="00C934A0" w:rsidRDefault="00634949" w:rsidP="00634949">
            <w:pPr>
              <w:pStyle w:val="Normlnywebov"/>
              <w:rPr>
                <w:i/>
                <w:szCs w:val="21"/>
              </w:rPr>
            </w:pPr>
            <w:proofErr w:type="spellStart"/>
            <w:r w:rsidRPr="00C934A0">
              <w:rPr>
                <w:i/>
                <w:szCs w:val="21"/>
              </w:rPr>
              <w:t>Le-Chatelierov-Braunov</w:t>
            </w:r>
            <w:proofErr w:type="spellEnd"/>
            <w:r w:rsidRPr="00C934A0">
              <w:rPr>
                <w:i/>
                <w:szCs w:val="21"/>
              </w:rPr>
              <w:t xml:space="preserve"> princíp pohyblivej rovnováhy alebo </w:t>
            </w:r>
            <w:r w:rsidR="009B529F" w:rsidRPr="00C934A0">
              <w:rPr>
                <w:i/>
                <w:szCs w:val="21"/>
              </w:rPr>
              <w:t>,,princíp akcie a reakcie“</w:t>
            </w:r>
          </w:p>
          <w:p w:rsidR="009B529F" w:rsidRDefault="009B529F" w:rsidP="00634949">
            <w:pPr>
              <w:pStyle w:val="Normlnywebov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-umožňuje kvalitatívne predpokladať, kam sa posunie rovnováha chemickej reakcie</w:t>
            </w:r>
          </w:p>
          <w:p w:rsidR="00634949" w:rsidRPr="009B529F" w:rsidRDefault="00634949" w:rsidP="00107B91">
            <w:pPr>
              <w:pStyle w:val="Normlnywebov"/>
              <w:jc w:val="both"/>
              <w:rPr>
                <w:b/>
                <w:sz w:val="21"/>
                <w:szCs w:val="21"/>
              </w:rPr>
            </w:pPr>
            <w:r w:rsidRPr="009B529F">
              <w:rPr>
                <w:b/>
                <w:sz w:val="22"/>
                <w:szCs w:val="21"/>
              </w:rPr>
              <w:t>Porušenie chemickej rovnováhy vonkajším vplyvom (AKCIA) vyvolá dej ((REAKCIA), ktorá vedie k zrušeniu účinku tohto vonkajšieho vplyvu.</w:t>
            </w:r>
          </w:p>
        </w:tc>
      </w:tr>
    </w:tbl>
    <w:p w:rsidR="00634949" w:rsidRDefault="00CD0021" w:rsidP="00233F27">
      <w:pPr>
        <w:pStyle w:val="Normlnywebov"/>
        <w:rPr>
          <w:sz w:val="21"/>
          <w:szCs w:val="21"/>
        </w:rPr>
      </w:pPr>
      <w:r>
        <w:rPr>
          <w:sz w:val="21"/>
          <w:szCs w:val="21"/>
        </w:rPr>
        <w:t>Zasiahnutím vonkajšími vplyvmi (t, p, c (R,P) sa rovnováha poruší a vzniká nová</w:t>
      </w:r>
      <w:r w:rsidR="00233F27">
        <w:rPr>
          <w:sz w:val="21"/>
          <w:szCs w:val="21"/>
        </w:rPr>
        <w:t>.</w:t>
      </w:r>
    </w:p>
    <w:p w:rsidR="00233F27" w:rsidRPr="00765A10" w:rsidRDefault="00233F27" w:rsidP="00765A10">
      <w:pPr>
        <w:pStyle w:val="Normlnywebov"/>
        <w:jc w:val="both"/>
        <w:rPr>
          <w:b/>
          <w:sz w:val="21"/>
          <w:szCs w:val="21"/>
        </w:rPr>
      </w:pPr>
      <w:r>
        <w:rPr>
          <w:sz w:val="21"/>
          <w:szCs w:val="21"/>
        </w:rPr>
        <w:t xml:space="preserve">Chemickú rovnováhu môžem ovplyvniť niekoľkými faktormi – </w:t>
      </w:r>
      <w:r w:rsidRPr="00765A10">
        <w:rPr>
          <w:b/>
          <w:sz w:val="21"/>
          <w:szCs w:val="21"/>
        </w:rPr>
        <w:t>teplotou, tlakom (pri plynoch</w:t>
      </w:r>
      <w:r w:rsidR="00765A10">
        <w:rPr>
          <w:b/>
          <w:sz w:val="21"/>
          <w:szCs w:val="21"/>
        </w:rPr>
        <w:t>!!!!</w:t>
      </w:r>
      <w:r w:rsidRPr="00765A10">
        <w:rPr>
          <w:b/>
          <w:sz w:val="21"/>
          <w:szCs w:val="21"/>
        </w:rPr>
        <w:t xml:space="preserve">) a koncentráciou </w:t>
      </w:r>
      <w:proofErr w:type="spellStart"/>
      <w:r w:rsidRPr="00765A10">
        <w:rPr>
          <w:b/>
          <w:sz w:val="21"/>
          <w:szCs w:val="21"/>
        </w:rPr>
        <w:t>reaktantov</w:t>
      </w:r>
      <w:proofErr w:type="spellEnd"/>
      <w:r w:rsidRPr="00765A10">
        <w:rPr>
          <w:b/>
          <w:sz w:val="21"/>
          <w:szCs w:val="21"/>
        </w:rPr>
        <w:t>, alebo produktov.</w:t>
      </w:r>
    </w:p>
    <w:p w:rsidR="00233F27" w:rsidRDefault="00233F27" w:rsidP="00075270">
      <w:pPr>
        <w:jc w:val="center"/>
      </w:pPr>
      <w:r>
        <w:rPr>
          <w:noProof/>
          <w:lang w:eastAsia="sk-SK"/>
        </w:rPr>
        <w:drawing>
          <wp:inline distT="0" distB="0" distL="0" distR="0">
            <wp:extent cx="2413808" cy="1358630"/>
            <wp:effectExtent l="0" t="0" r="5715" b="0"/>
            <wp:docPr id="2" name="Obrázok 2" descr="10 znakov, ako rozoznať osoby v znamení Váhy | TVnovin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znakov, ako rozoznať osoby v znamení Váhy | TVnoviny.s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04" cy="1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27F7A40" wp14:editId="3F81ABA3">
            <wp:extent cx="1690648" cy="1288112"/>
            <wp:effectExtent l="0" t="0" r="5080" b="7620"/>
            <wp:docPr id="3" name="Obrázok 3" descr="Dvojramenná váha, precíz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vojramenná váha, precíz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71" cy="12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91" w:rsidRDefault="00107B91" w:rsidP="00075270">
      <w:pPr>
        <w:jc w:val="center"/>
      </w:pPr>
    </w:p>
    <w:tbl>
      <w:tblPr>
        <w:tblStyle w:val="Mriekatabuky"/>
        <w:tblW w:w="0" w:type="auto"/>
        <w:jc w:val="center"/>
        <w:tblInd w:w="-513" w:type="dxa"/>
        <w:tblLook w:val="04A0" w:firstRow="1" w:lastRow="0" w:firstColumn="1" w:lastColumn="0" w:noHBand="0" w:noVBand="1"/>
      </w:tblPr>
      <w:tblGrid>
        <w:gridCol w:w="3359"/>
        <w:gridCol w:w="5767"/>
      </w:tblGrid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lastRenderedPageBreak/>
              <w:t>akcia</w:t>
            </w:r>
          </w:p>
        </w:tc>
        <w:tc>
          <w:tcPr>
            <w:tcW w:w="5767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t>reakcia</w:t>
            </w:r>
          </w:p>
        </w:tc>
      </w:tr>
      <w:tr w:rsidR="00233F27" w:rsidTr="00C56B61">
        <w:trPr>
          <w:trHeight w:val="525"/>
          <w:jc w:val="center"/>
        </w:trPr>
        <w:tc>
          <w:tcPr>
            <w:tcW w:w="3359" w:type="dxa"/>
          </w:tcPr>
          <w:p w:rsidR="00233F27" w:rsidRDefault="00233F27" w:rsidP="00233F27">
            <w:r>
              <w:t>P</w:t>
            </w:r>
            <w:r w:rsidR="00AA45F9">
              <w:t>ridáva</w:t>
            </w:r>
            <w:r>
              <w:t xml:space="preserve">nie </w:t>
            </w:r>
            <w:proofErr w:type="spellStart"/>
            <w:r>
              <w:t>reaktantov</w:t>
            </w:r>
            <w:proofErr w:type="spellEnd"/>
          </w:p>
        </w:tc>
        <w:tc>
          <w:tcPr>
            <w:tcW w:w="5767" w:type="dxa"/>
          </w:tcPr>
          <w:p w:rsidR="00233F27" w:rsidRDefault="00233F27" w:rsidP="00233F27">
            <w:r>
              <w:t>Zvýši sa koncentrácia produktov</w:t>
            </w:r>
          </w:p>
        </w:tc>
      </w:tr>
      <w:tr w:rsidR="00AA45F9" w:rsidTr="00C56B61">
        <w:trPr>
          <w:trHeight w:val="525"/>
          <w:jc w:val="center"/>
        </w:trPr>
        <w:tc>
          <w:tcPr>
            <w:tcW w:w="3359" w:type="dxa"/>
          </w:tcPr>
          <w:p w:rsidR="00AA45F9" w:rsidRDefault="00AA45F9" w:rsidP="00233F27">
            <w:r>
              <w:t>Pridávanie produktov</w:t>
            </w:r>
          </w:p>
        </w:tc>
        <w:tc>
          <w:tcPr>
            <w:tcW w:w="5767" w:type="dxa"/>
          </w:tcPr>
          <w:p w:rsidR="00AA45F9" w:rsidRDefault="00AA45F9" w:rsidP="00233F27">
            <w:r>
              <w:t xml:space="preserve">Zvýši sa koncentrácia </w:t>
            </w:r>
            <w:proofErr w:type="spellStart"/>
            <w:r>
              <w:t>reaktantov</w:t>
            </w:r>
            <w:proofErr w:type="spellEnd"/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233F27">
            <w:r>
              <w:t>Odoberanie produktov</w:t>
            </w:r>
          </w:p>
        </w:tc>
        <w:tc>
          <w:tcPr>
            <w:tcW w:w="5767" w:type="dxa"/>
          </w:tcPr>
          <w:p w:rsidR="00233F27" w:rsidRDefault="00AA45F9" w:rsidP="00C56B61">
            <w:r>
              <w:t xml:space="preserve">Zvýši sa koncentrácia </w:t>
            </w:r>
            <w:r w:rsidR="00C56B61">
              <w:t>produktov</w:t>
            </w:r>
          </w:p>
        </w:tc>
      </w:tr>
      <w:tr w:rsidR="00233F27" w:rsidTr="00C56B61">
        <w:trPr>
          <w:trHeight w:val="255"/>
          <w:jc w:val="center"/>
        </w:trPr>
        <w:tc>
          <w:tcPr>
            <w:tcW w:w="3359" w:type="dxa"/>
          </w:tcPr>
          <w:p w:rsidR="00233F27" w:rsidRDefault="00AA45F9" w:rsidP="00233F27">
            <w:r>
              <w:t>Odoberanie reagujúcich látok</w:t>
            </w:r>
            <w:r w:rsidR="00C56B61">
              <w:t xml:space="preserve"> (R)</w:t>
            </w:r>
          </w:p>
        </w:tc>
        <w:tc>
          <w:tcPr>
            <w:tcW w:w="5767" w:type="dxa"/>
          </w:tcPr>
          <w:p w:rsidR="00233F27" w:rsidRDefault="00AA45F9" w:rsidP="00233F27">
            <w:r>
              <w:t xml:space="preserve">Zvýši sa koncentrácia </w:t>
            </w:r>
            <w:proofErr w:type="spellStart"/>
            <w:r>
              <w:t>reaktantov</w:t>
            </w:r>
            <w:proofErr w:type="spellEnd"/>
          </w:p>
        </w:tc>
      </w:tr>
      <w:tr w:rsidR="00AA45F9" w:rsidTr="00C56B61">
        <w:trPr>
          <w:trHeight w:val="255"/>
          <w:jc w:val="center"/>
        </w:trPr>
        <w:tc>
          <w:tcPr>
            <w:tcW w:w="3359" w:type="dxa"/>
          </w:tcPr>
          <w:p w:rsidR="00AA45F9" w:rsidRDefault="00AA45F9" w:rsidP="00233F27">
            <w:r>
              <w:t>Zvýšenie tlaku             (u plynov!!!)</w:t>
            </w:r>
          </w:p>
        </w:tc>
        <w:tc>
          <w:tcPr>
            <w:tcW w:w="5767" w:type="dxa"/>
          </w:tcPr>
          <w:p w:rsidR="00AA45F9" w:rsidRDefault="00AA45F9" w:rsidP="00233F27">
            <w:r>
              <w:t xml:space="preserve">Posun rovnováhy v smere </w:t>
            </w:r>
            <w:r w:rsidRPr="00C56B61">
              <w:rPr>
                <w:b/>
              </w:rPr>
              <w:t>menšieho</w:t>
            </w:r>
            <w:r>
              <w:t xml:space="preserve"> počtu </w:t>
            </w:r>
            <w:proofErr w:type="spellStart"/>
            <w:r>
              <w:t>mólov</w:t>
            </w:r>
            <w:proofErr w:type="spellEnd"/>
            <w:r w:rsidR="00C56B61">
              <w:t xml:space="preserve"> plyn .látok</w:t>
            </w:r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AA45F9">
            <w:pPr>
              <w:tabs>
                <w:tab w:val="left" w:pos="1845"/>
              </w:tabs>
            </w:pPr>
            <w:r>
              <w:t>Zníženie tlaku</w:t>
            </w:r>
            <w:r>
              <w:tab/>
              <w:t xml:space="preserve"> (u plynov!!)</w:t>
            </w:r>
          </w:p>
        </w:tc>
        <w:tc>
          <w:tcPr>
            <w:tcW w:w="5767" w:type="dxa"/>
          </w:tcPr>
          <w:p w:rsidR="00233F27" w:rsidRDefault="00AA45F9" w:rsidP="00233F27">
            <w:r>
              <w:t xml:space="preserve">Posun rovnováhy v smere väčšieho počtu </w:t>
            </w:r>
            <w:proofErr w:type="spellStart"/>
            <w:r>
              <w:t>mólov</w:t>
            </w:r>
            <w:proofErr w:type="spellEnd"/>
            <w:r w:rsidR="00C56B61">
              <w:t xml:space="preserve"> plyn. látok</w:t>
            </w:r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233F27">
            <w:r>
              <w:t>Zvýšenie teploty</w:t>
            </w:r>
          </w:p>
        </w:tc>
        <w:tc>
          <w:tcPr>
            <w:tcW w:w="5767" w:type="dxa"/>
          </w:tcPr>
          <w:p w:rsidR="00233F27" w:rsidRDefault="00BC19FD" w:rsidP="00233F27">
            <w:r>
              <w:t>Rovnováha sa posunie v smere  ENDOTERMICKEJ reakcie</w:t>
            </w:r>
          </w:p>
        </w:tc>
      </w:tr>
      <w:tr w:rsidR="00AA45F9" w:rsidTr="00C56B61">
        <w:trPr>
          <w:trHeight w:val="270"/>
          <w:jc w:val="center"/>
        </w:trPr>
        <w:tc>
          <w:tcPr>
            <w:tcW w:w="3359" w:type="dxa"/>
          </w:tcPr>
          <w:p w:rsidR="00AA45F9" w:rsidRDefault="00AA45F9" w:rsidP="00233F27">
            <w:r>
              <w:t>Zníženie teploty</w:t>
            </w:r>
          </w:p>
        </w:tc>
        <w:tc>
          <w:tcPr>
            <w:tcW w:w="5767" w:type="dxa"/>
          </w:tcPr>
          <w:p w:rsidR="00AA45F9" w:rsidRDefault="00BC19FD" w:rsidP="00233F27">
            <w:r>
              <w:t>Rovnováha sa posunie v smere EXOTERMICKEJ reakcie</w:t>
            </w:r>
          </w:p>
        </w:tc>
      </w:tr>
    </w:tbl>
    <w:p w:rsidR="00BC19FD" w:rsidRDefault="00C56B61" w:rsidP="00233F27">
      <w:r>
        <w:t xml:space="preserve">     !!!!!!</w:t>
      </w:r>
      <w:r w:rsidR="00BC19FD">
        <w:t xml:space="preserve">Katalyzátor nemá vplyv na chemickú rovnováhu!!!!!!!!  </w:t>
      </w:r>
      <w:r>
        <w:t xml:space="preserve">Ovplyvní </w:t>
      </w:r>
      <w:r w:rsidR="00BC19FD">
        <w:t xml:space="preserve">Iba rýchlosť </w:t>
      </w:r>
      <w:proofErr w:type="spellStart"/>
      <w:r w:rsidR="00BC19FD">
        <w:t>chem.reakcií</w:t>
      </w:r>
      <w:proofErr w:type="spellEnd"/>
    </w:p>
    <w:p w:rsidR="0028654F" w:rsidRDefault="00075270" w:rsidP="00233F27">
      <w:r>
        <w:t xml:space="preserve">Konkrétny príklad posunu </w:t>
      </w:r>
      <w:r w:rsidR="00765A10">
        <w:t>CH R</w:t>
      </w:r>
      <w:r w:rsidR="00BC19FD">
        <w:t xml:space="preserve">   </w:t>
      </w:r>
      <w:proofErr w:type="spellStart"/>
      <w:r w:rsidR="00BF46B5">
        <w:rPr>
          <w:b/>
          <w:bCs/>
        </w:rPr>
        <w:t>Haber-Boschova</w:t>
      </w:r>
      <w:proofErr w:type="spellEnd"/>
      <w:r w:rsidR="00BF46B5">
        <w:rPr>
          <w:b/>
          <w:bCs/>
        </w:rPr>
        <w:t xml:space="preserve"> syntéza výroby amoniaku – NC – </w:t>
      </w:r>
      <w:r>
        <w:rPr>
          <w:b/>
          <w:bCs/>
        </w:rPr>
        <w:t xml:space="preserve">bola </w:t>
      </w:r>
      <w:r w:rsidR="00BF46B5">
        <w:rPr>
          <w:b/>
          <w:bCs/>
        </w:rPr>
        <w:t>významná pre spustenie výroby hnojív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8654F" w:rsidTr="00C56B61">
        <w:tc>
          <w:tcPr>
            <w:tcW w:w="9747" w:type="dxa"/>
          </w:tcPr>
          <w:p w:rsidR="0028654F" w:rsidRDefault="0028654F" w:rsidP="0028654F">
            <w:r>
              <w:t xml:space="preserve">                         </w:t>
            </w:r>
            <w:r w:rsidR="00C56B61">
              <w:t xml:space="preserve">  </w:t>
            </w:r>
            <w:r>
              <w:t xml:space="preserve">  </w:t>
            </w:r>
            <w:proofErr w:type="spellStart"/>
            <w:r>
              <w:t>Fe</w:t>
            </w:r>
            <w:proofErr w:type="spellEnd"/>
            <w:r>
              <w:t xml:space="preserve">, </w:t>
            </w:r>
            <w:r>
              <w:rPr>
                <w:rFonts w:ascii="Times New Roman" w:hAnsi="Times New Roman" w:cs="Times New Roman"/>
              </w:rPr>
              <w:t>↑</w:t>
            </w:r>
            <w:r>
              <w:t xml:space="preserve">p, </w:t>
            </w:r>
            <w:r>
              <w:rPr>
                <w:rFonts w:ascii="Times New Roman" w:hAnsi="Times New Roman" w:cs="Times New Roman"/>
              </w:rPr>
              <w:t>↑</w:t>
            </w:r>
            <w:r>
              <w:t>t</w:t>
            </w:r>
          </w:p>
          <w:p w:rsidR="0028654F" w:rsidRDefault="0028654F" w:rsidP="0028654F">
            <w:pPr>
              <w:rPr>
                <w:sz w:val="24"/>
              </w:rPr>
            </w:pPr>
            <w:r w:rsidRPr="00BC19FD"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B59899" wp14:editId="22ABE8F2">
                      <wp:simplePos x="0" y="0"/>
                      <wp:positionH relativeFrom="column">
                        <wp:posOffset>1037176</wp:posOffset>
                      </wp:positionH>
                      <wp:positionV relativeFrom="paragraph">
                        <wp:posOffset>188208</wp:posOffset>
                      </wp:positionV>
                      <wp:extent cx="219076" cy="0"/>
                      <wp:effectExtent l="38100" t="76200" r="0" b="114300"/>
                      <wp:wrapNone/>
                      <wp:docPr id="4" name="Rovná spojovacia šípk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4" o:spid="_x0000_s1026" type="#_x0000_t32" style="position:absolute;margin-left:81.65pt;margin-top:14.8pt;width:17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  <w:r w:rsidR="00C56B61">
              <w:rPr>
                <w:sz w:val="24"/>
              </w:rPr>
              <w:t>__</w:t>
            </w:r>
            <w:r w:rsidRPr="00BC19FD">
              <w:rPr>
                <w:sz w:val="24"/>
              </w:rPr>
              <w:t>N</w:t>
            </w:r>
            <w:r w:rsidRPr="00BC19FD">
              <w:rPr>
                <w:sz w:val="24"/>
                <w:vertAlign w:val="subscript"/>
              </w:rPr>
              <w:t>2</w:t>
            </w:r>
            <w:r w:rsidRPr="00BC19FD">
              <w:rPr>
                <w:sz w:val="24"/>
              </w:rPr>
              <w:t xml:space="preserve">(g) + </w:t>
            </w:r>
            <w:r w:rsidR="00C56B61">
              <w:rPr>
                <w:sz w:val="24"/>
              </w:rPr>
              <w:t>_</w:t>
            </w:r>
            <w:r w:rsidRPr="00BC19FD">
              <w:rPr>
                <w:sz w:val="24"/>
              </w:rPr>
              <w:t>H</w:t>
            </w:r>
            <w:r w:rsidRPr="00BC19FD">
              <w:rPr>
                <w:sz w:val="24"/>
                <w:vertAlign w:val="subscript"/>
              </w:rPr>
              <w:t>2</w:t>
            </w:r>
            <w:r w:rsidRPr="00BC19FD">
              <w:rPr>
                <w:sz w:val="24"/>
              </w:rPr>
              <w:t xml:space="preserve">(g)  </w:t>
            </w:r>
            <w:r w:rsidRPr="0028654F">
              <w:rPr>
                <w:rFonts w:ascii="Times New Roman" w:hAnsi="Times New Roman" w:cs="Times New Roman"/>
                <w:sz w:val="36"/>
              </w:rPr>
              <w:t>→</w:t>
            </w:r>
            <w:r w:rsidRPr="0028654F">
              <w:rPr>
                <w:sz w:val="28"/>
              </w:rPr>
              <w:t xml:space="preserve"> </w:t>
            </w:r>
            <w:r w:rsidR="00C56B61">
              <w:rPr>
                <w:sz w:val="28"/>
              </w:rPr>
              <w:t xml:space="preserve"> </w:t>
            </w:r>
            <w:r w:rsidR="00C56B61">
              <w:rPr>
                <w:sz w:val="24"/>
              </w:rPr>
              <w:t>__</w:t>
            </w:r>
            <w:r w:rsidRPr="00BC19FD">
              <w:rPr>
                <w:sz w:val="24"/>
              </w:rPr>
              <w:t>NH</w:t>
            </w:r>
            <w:r w:rsidRPr="00BC19FD">
              <w:rPr>
                <w:sz w:val="24"/>
                <w:vertAlign w:val="subscript"/>
              </w:rPr>
              <w:t>3</w:t>
            </w:r>
            <w:r w:rsidRPr="00BF46B5">
              <w:rPr>
                <w:sz w:val="24"/>
              </w:rPr>
              <w:t xml:space="preserve"> </w:t>
            </w:r>
            <w:r w:rsidR="00BF46B5" w:rsidRPr="00BF46B5">
              <w:rPr>
                <w:sz w:val="24"/>
              </w:rPr>
              <w:t>(g)</w:t>
            </w:r>
            <w:r w:rsidRPr="00BF46B5">
              <w:rPr>
                <w:sz w:val="24"/>
              </w:rPr>
              <w:t xml:space="preserve">     </w:t>
            </w:r>
            <w:r>
              <w:rPr>
                <w:sz w:val="24"/>
                <w:vertAlign w:val="subscript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</w:rPr>
              <w:t>Δ</w:t>
            </w:r>
            <w:r>
              <w:rPr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sz w:val="24"/>
              </w:rPr>
              <w:t>0</w:t>
            </w:r>
            <w:r w:rsidR="00BF46B5">
              <w:rPr>
                <w:sz w:val="24"/>
              </w:rPr>
              <w:t xml:space="preserve">    </w:t>
            </w:r>
            <w:r w:rsidR="00C56B61">
              <w:rPr>
                <w:sz w:val="24"/>
              </w:rPr>
              <w:t xml:space="preserve">          </w:t>
            </w:r>
            <w:r w:rsidR="006A6180">
              <w:rPr>
                <w:sz w:val="24"/>
              </w:rPr>
              <w:t>výroba NH</w:t>
            </w:r>
            <w:r w:rsidR="006A6180" w:rsidRPr="006A6180">
              <w:rPr>
                <w:sz w:val="24"/>
                <w:vertAlign w:val="subscript"/>
              </w:rPr>
              <w:t>3</w:t>
            </w:r>
            <w:r w:rsidR="006A6180">
              <w:rPr>
                <w:sz w:val="24"/>
              </w:rPr>
              <w:t xml:space="preserve"> je ____________________reakcia</w:t>
            </w:r>
          </w:p>
          <w:p w:rsidR="0028654F" w:rsidRDefault="0028654F" w:rsidP="0028654F"/>
        </w:tc>
      </w:tr>
    </w:tbl>
    <w:p w:rsidR="0028654F" w:rsidRPr="00734D39" w:rsidRDefault="0028654F" w:rsidP="00734D39">
      <w:pPr>
        <w:tabs>
          <w:tab w:val="left" w:pos="142"/>
        </w:tabs>
        <w:rPr>
          <w:sz w:val="16"/>
        </w:rPr>
      </w:pPr>
    </w:p>
    <w:p w:rsidR="00BC19FD" w:rsidRDefault="00BC19FD" w:rsidP="00BC19FD">
      <w:pPr>
        <w:pStyle w:val="Odsekzoznamu"/>
        <w:numPr>
          <w:ilvl w:val="0"/>
          <w:numId w:val="2"/>
        </w:numPr>
      </w:pPr>
      <w:r>
        <w:t xml:space="preserve">Pridáme </w:t>
      </w:r>
      <w:proofErr w:type="spellStart"/>
      <w:r w:rsidR="0028654F">
        <w:t>reaktanty</w:t>
      </w:r>
      <w:proofErr w:type="spellEnd"/>
      <w:r w:rsidR="0028654F">
        <w:t xml:space="preserve"> (______ alebo ___)  - zvýši sa koncentrácia ___________________________ </w:t>
      </w:r>
    </w:p>
    <w:p w:rsidR="0028654F" w:rsidRDefault="0028654F" w:rsidP="0028654F">
      <w:pPr>
        <w:pStyle w:val="Odsekzoznamu"/>
      </w:pPr>
    </w:p>
    <w:p w:rsidR="0028654F" w:rsidRDefault="0028654F" w:rsidP="0028654F">
      <w:pPr>
        <w:pStyle w:val="Odsekzoznamu"/>
        <w:numPr>
          <w:ilvl w:val="0"/>
          <w:numId w:val="2"/>
        </w:numPr>
      </w:pPr>
      <w:r>
        <w:t>Pridáme produkty (______) – zvýši sa koncentrácia _____________</w:t>
      </w:r>
      <w:proofErr w:type="spellStart"/>
      <w:r>
        <w:t>teda_______a</w:t>
      </w:r>
      <w:proofErr w:type="spellEnd"/>
      <w:r>
        <w:t xml:space="preserve"> ______, pretože NH</w:t>
      </w:r>
      <w:r w:rsidRPr="00BF46B5">
        <w:rPr>
          <w:vertAlign w:val="subscript"/>
        </w:rPr>
        <w:t>3</w:t>
      </w:r>
      <w:r>
        <w:t xml:space="preserve"> sa bude rozkladať</w:t>
      </w:r>
    </w:p>
    <w:p w:rsidR="00BF46B5" w:rsidRDefault="00BF46B5" w:rsidP="00BF46B5">
      <w:pPr>
        <w:pStyle w:val="Odsekzoznamu"/>
      </w:pPr>
    </w:p>
    <w:p w:rsidR="00BF46B5" w:rsidRDefault="00BF46B5" w:rsidP="0028654F">
      <w:pPr>
        <w:pStyle w:val="Odsekzoznamu"/>
        <w:numPr>
          <w:ilvl w:val="0"/>
          <w:numId w:val="2"/>
        </w:numPr>
      </w:pPr>
      <w:r>
        <w:t>Odoberám produkt, teda _______, zvýši sa koncentrácia _______________teda_________, čo sa využíva aj v priemyselnej výrobe</w:t>
      </w:r>
    </w:p>
    <w:p w:rsidR="00BF46B5" w:rsidRDefault="00BF46B5" w:rsidP="00BF46B5">
      <w:pPr>
        <w:pStyle w:val="Odsekzoznamu"/>
      </w:pPr>
    </w:p>
    <w:p w:rsidR="00BF46B5" w:rsidRDefault="00BF46B5" w:rsidP="0028654F">
      <w:pPr>
        <w:pStyle w:val="Odsekzoznamu"/>
        <w:numPr>
          <w:ilvl w:val="0"/>
          <w:numId w:val="2"/>
        </w:numPr>
      </w:pPr>
      <w:r>
        <w:t xml:space="preserve">Odoberiem </w:t>
      </w:r>
      <w:proofErr w:type="spellStart"/>
      <w:r>
        <w:t>reaktanty</w:t>
      </w:r>
      <w:proofErr w:type="spellEnd"/>
      <w:r>
        <w:t xml:space="preserve"> (N</w:t>
      </w:r>
      <w:r w:rsidRPr="00765A10">
        <w:rPr>
          <w:vertAlign w:val="subscript"/>
        </w:rPr>
        <w:t>2</w:t>
      </w:r>
      <w:r>
        <w:t xml:space="preserve"> a H</w:t>
      </w:r>
      <w:r w:rsidRPr="00765A10">
        <w:rPr>
          <w:vertAlign w:val="subscript"/>
        </w:rPr>
        <w:t>2</w:t>
      </w:r>
      <w:r>
        <w:t>) – zvýši sa koncentrácia______________, teda ________________</w:t>
      </w:r>
    </w:p>
    <w:p w:rsidR="00BF46B5" w:rsidRDefault="00BF46B5" w:rsidP="00BF46B5">
      <w:pPr>
        <w:pStyle w:val="Odsekzoznamu"/>
      </w:pPr>
    </w:p>
    <w:p w:rsidR="006A6180" w:rsidRDefault="00BF46B5" w:rsidP="0028654F">
      <w:pPr>
        <w:pStyle w:val="Odsekzoznamu"/>
        <w:numPr>
          <w:ilvl w:val="0"/>
          <w:numId w:val="2"/>
        </w:numPr>
      </w:pPr>
      <w:r>
        <w:t>Zvýšim tlak –</w:t>
      </w:r>
      <w:r w:rsidR="006A6180">
        <w:t xml:space="preserve">   musím spočítať počet </w:t>
      </w:r>
      <w:proofErr w:type="spellStart"/>
      <w:r w:rsidR="006A6180">
        <w:t>mólov</w:t>
      </w:r>
      <w:proofErr w:type="spellEnd"/>
      <w:r w:rsidR="006A6180">
        <w:t xml:space="preserve"> plynných látok naľavo a napravo :</w:t>
      </w:r>
    </w:p>
    <w:p w:rsidR="006A6180" w:rsidRDefault="006A6180" w:rsidP="006A6180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6A6180" w:rsidRPr="00734D39" w:rsidRDefault="006A6180" w:rsidP="006A6180">
      <w:pPr>
        <w:pStyle w:val="Odsekzoznamu"/>
        <w:rPr>
          <w:sz w:val="20"/>
          <w:vertAlign w:val="subscript"/>
        </w:rPr>
      </w:pPr>
    </w:p>
    <w:p w:rsidR="006A6180" w:rsidRDefault="006A6180" w:rsidP="006A6180">
      <w:pPr>
        <w:pStyle w:val="Odsekzoznamu"/>
      </w:pPr>
      <w:r>
        <w:t xml:space="preserve"> __________          :      _______</w:t>
      </w:r>
      <w:r w:rsidR="00734D39">
        <w:t xml:space="preserve">       </w:t>
      </w:r>
    </w:p>
    <w:p w:rsidR="006A6180" w:rsidRDefault="006A6180" w:rsidP="00E34F30">
      <w:pPr>
        <w:pStyle w:val="Odsekzoznamu"/>
        <w:jc w:val="both"/>
      </w:pPr>
      <w:r>
        <w:t xml:space="preserve">Rovnováha sa posunie v smere </w:t>
      </w:r>
      <w:r w:rsidRPr="006A6180">
        <w:rPr>
          <w:b/>
          <w:u w:val="single"/>
        </w:rPr>
        <w:t xml:space="preserve">nižšieho počtu </w:t>
      </w:r>
      <w:proofErr w:type="spellStart"/>
      <w:r w:rsidRPr="006A6180">
        <w:rPr>
          <w:b/>
          <w:u w:val="single"/>
        </w:rPr>
        <w:t>mólo</w:t>
      </w:r>
      <w:r w:rsidRPr="006A6180">
        <w:rPr>
          <w:b/>
        </w:rPr>
        <w:t>v</w:t>
      </w:r>
      <w:proofErr w:type="spellEnd"/>
      <w:r>
        <w:t xml:space="preserve"> plynnej látky, preto sa </w:t>
      </w:r>
      <w:r w:rsidR="00BF46B5">
        <w:t xml:space="preserve"> zvýši koncentrácia </w:t>
      </w:r>
    </w:p>
    <w:p w:rsidR="006A6180" w:rsidRPr="00734D39" w:rsidRDefault="006A6180" w:rsidP="00E34F30">
      <w:pPr>
        <w:pStyle w:val="Odsekzoznamu"/>
        <w:jc w:val="both"/>
        <w:rPr>
          <w:sz w:val="16"/>
        </w:rPr>
      </w:pPr>
    </w:p>
    <w:p w:rsidR="00BF46B5" w:rsidRDefault="00BF46B5" w:rsidP="006A6180">
      <w:pPr>
        <w:pStyle w:val="Odsekzoznamu"/>
      </w:pPr>
      <w:r>
        <w:t>_______________</w:t>
      </w:r>
      <w:r w:rsidR="006A6180">
        <w:t>teda_____________</w:t>
      </w:r>
      <w:r>
        <w:t>_</w:t>
      </w:r>
    </w:p>
    <w:p w:rsidR="006A6180" w:rsidRDefault="006A6180" w:rsidP="006A6180">
      <w:pPr>
        <w:pStyle w:val="Odsekzoznamu"/>
        <w:numPr>
          <w:ilvl w:val="0"/>
          <w:numId w:val="2"/>
        </w:numPr>
      </w:pPr>
      <w:r>
        <w:t xml:space="preserve">Znížim tlak  –   musím spočítať počet </w:t>
      </w:r>
      <w:proofErr w:type="spellStart"/>
      <w:r>
        <w:t>mólov</w:t>
      </w:r>
      <w:proofErr w:type="spellEnd"/>
      <w:r>
        <w:t xml:space="preserve"> plynných látok naľavo a napravo :</w:t>
      </w:r>
    </w:p>
    <w:p w:rsidR="006A6180" w:rsidRDefault="006A6180" w:rsidP="006A6180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6A6180" w:rsidRPr="00734D39" w:rsidRDefault="006A6180" w:rsidP="006A6180">
      <w:pPr>
        <w:pStyle w:val="Odsekzoznamu"/>
        <w:rPr>
          <w:sz w:val="20"/>
          <w:vertAlign w:val="subscript"/>
        </w:rPr>
      </w:pPr>
    </w:p>
    <w:p w:rsidR="006A6180" w:rsidRDefault="006A6180" w:rsidP="006A6180">
      <w:pPr>
        <w:pStyle w:val="Odsekzoznamu"/>
      </w:pPr>
      <w:r>
        <w:t xml:space="preserve"> __________          :      _______</w:t>
      </w:r>
    </w:p>
    <w:p w:rsidR="006A6180" w:rsidRDefault="006A6180" w:rsidP="00E34F30">
      <w:pPr>
        <w:pStyle w:val="Odsekzoznamu"/>
        <w:jc w:val="both"/>
      </w:pPr>
      <w:r>
        <w:t xml:space="preserve">Rovnováha sa posunie v smere </w:t>
      </w:r>
      <w:r>
        <w:rPr>
          <w:b/>
          <w:u w:val="single"/>
        </w:rPr>
        <w:t>vyš</w:t>
      </w:r>
      <w:r w:rsidRPr="006A6180">
        <w:rPr>
          <w:b/>
          <w:u w:val="single"/>
        </w:rPr>
        <w:t xml:space="preserve">šieho počtu </w:t>
      </w:r>
      <w:proofErr w:type="spellStart"/>
      <w:r w:rsidRPr="006A6180">
        <w:rPr>
          <w:b/>
          <w:u w:val="single"/>
        </w:rPr>
        <w:t>mólo</w:t>
      </w:r>
      <w:r w:rsidRPr="006A6180">
        <w:rPr>
          <w:b/>
        </w:rPr>
        <w:t>v</w:t>
      </w:r>
      <w:proofErr w:type="spellEnd"/>
      <w:r>
        <w:t xml:space="preserve"> plynnej látky, preto sa  zvýši koncentrácia </w:t>
      </w:r>
    </w:p>
    <w:p w:rsidR="006A6180" w:rsidRPr="00734D39" w:rsidRDefault="006A6180" w:rsidP="00734D39">
      <w:pPr>
        <w:pStyle w:val="Odsekzoznamu"/>
        <w:tabs>
          <w:tab w:val="left" w:pos="142"/>
        </w:tabs>
        <w:rPr>
          <w:sz w:val="18"/>
        </w:rPr>
      </w:pPr>
    </w:p>
    <w:p w:rsidR="006A6180" w:rsidRDefault="006A6180" w:rsidP="006A6180">
      <w:pPr>
        <w:pStyle w:val="Odsekzoznamu"/>
      </w:pPr>
      <w:r>
        <w:t>_______________teda______________</w:t>
      </w:r>
    </w:p>
    <w:p w:rsidR="00E34F30" w:rsidRDefault="006A6180" w:rsidP="00E34F30">
      <w:pPr>
        <w:pStyle w:val="Odsekzoznamu"/>
        <w:numPr>
          <w:ilvl w:val="0"/>
          <w:numId w:val="2"/>
        </w:numPr>
        <w:jc w:val="both"/>
      </w:pPr>
      <w:r>
        <w:t xml:space="preserve">Zvýšim teplotu – zahrejem sústavu </w:t>
      </w:r>
      <w:r w:rsidR="00E34F30">
        <w:t>–</w:t>
      </w:r>
      <w:r>
        <w:t xml:space="preserve"> </w:t>
      </w:r>
      <w:r w:rsidR="00E34F30">
        <w:t xml:space="preserve">keďže reakcia je _______________________, preto sa rovnováha posunie v smere tejto </w:t>
      </w:r>
      <w:r w:rsidR="00E34F30" w:rsidRPr="00E34F30">
        <w:rPr>
          <w:u w:val="single"/>
        </w:rPr>
        <w:t xml:space="preserve">priamej </w:t>
      </w:r>
      <w:r w:rsidR="005348DE">
        <w:t>reakcie, čiže z Ľ – dop</w:t>
      </w:r>
      <w:bookmarkStart w:id="0" w:name="_GoBack"/>
      <w:bookmarkEnd w:id="0"/>
      <w:r w:rsidR="00E34F30">
        <w:t xml:space="preserve">rava – </w:t>
      </w:r>
    </w:p>
    <w:p w:rsidR="00E34F30" w:rsidRDefault="00E34F30" w:rsidP="00E34F30">
      <w:pPr>
        <w:pStyle w:val="Odsekzoznamu"/>
        <w:jc w:val="both"/>
      </w:pPr>
      <w:r>
        <w:t>Zvýšenie teploty prospieva vzniku produktu NH3 – preto sa to pri výrobe používa</w:t>
      </w:r>
    </w:p>
    <w:p w:rsidR="00C56B61" w:rsidRDefault="00C56B61" w:rsidP="00E34F30">
      <w:pPr>
        <w:pStyle w:val="Odsekzoznamu"/>
        <w:jc w:val="both"/>
      </w:pPr>
    </w:p>
    <w:p w:rsidR="00E34F30" w:rsidRDefault="00E34F30" w:rsidP="00E34F30">
      <w:pPr>
        <w:pStyle w:val="Odsekzoznamu"/>
        <w:numPr>
          <w:ilvl w:val="0"/>
          <w:numId w:val="2"/>
        </w:numPr>
        <w:jc w:val="both"/>
      </w:pPr>
      <w:r>
        <w:t>Znížim teplo</w:t>
      </w:r>
      <w:r w:rsidR="00631E7B">
        <w:t>t</w:t>
      </w:r>
      <w:r>
        <w:t xml:space="preserve">u – rovnováha sa posúva v smere EXOTERMICKEJ REAKCIE, teda v smere </w:t>
      </w:r>
      <w:r w:rsidRPr="00E34F30">
        <w:rPr>
          <w:u w:val="single"/>
        </w:rPr>
        <w:t>k spätnej</w:t>
      </w:r>
      <w:r>
        <w:t xml:space="preserve"> z P-Ľ</w:t>
      </w:r>
    </w:p>
    <w:p w:rsidR="006A6180" w:rsidRDefault="00E34F30" w:rsidP="006A6180">
      <w:pPr>
        <w:pStyle w:val="Odsekzoznamu"/>
      </w:pPr>
      <w:r>
        <w:t>Čiže bude sa NH</w:t>
      </w:r>
      <w:r w:rsidRPr="00734D39">
        <w:rPr>
          <w:vertAlign w:val="subscript"/>
        </w:rPr>
        <w:t>3</w:t>
      </w:r>
      <w:r>
        <w:t xml:space="preserve"> rozkladať na </w:t>
      </w:r>
      <w:proofErr w:type="spellStart"/>
      <w:r>
        <w:t>reaktanty</w:t>
      </w:r>
      <w:proofErr w:type="spellEnd"/>
      <w:r>
        <w:t xml:space="preserve"> ___________a __________ </w:t>
      </w:r>
    </w:p>
    <w:sectPr w:rsidR="006A6180" w:rsidSect="00032917">
      <w:pgSz w:w="11906" w:h="16838"/>
      <w:pgMar w:top="284" w:right="424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4F" w:rsidRDefault="0028654F" w:rsidP="0028654F">
      <w:pPr>
        <w:spacing w:after="0" w:line="240" w:lineRule="auto"/>
      </w:pPr>
      <w:r>
        <w:separator/>
      </w:r>
    </w:p>
  </w:endnote>
  <w:end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4F" w:rsidRDefault="0028654F" w:rsidP="0028654F">
      <w:pPr>
        <w:spacing w:after="0" w:line="240" w:lineRule="auto"/>
      </w:pPr>
      <w:r>
        <w:separator/>
      </w:r>
    </w:p>
  </w:footnote>
  <w:foot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462"/>
    <w:multiLevelType w:val="hybridMultilevel"/>
    <w:tmpl w:val="0FB293AA"/>
    <w:lvl w:ilvl="0" w:tplc="62D27C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152F5"/>
    <w:multiLevelType w:val="hybridMultilevel"/>
    <w:tmpl w:val="261208B8"/>
    <w:lvl w:ilvl="0" w:tplc="EE1C4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DD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2917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5270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073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07B91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6781E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3F27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54F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0464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36E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9C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3E63"/>
    <w:rsid w:val="00526A69"/>
    <w:rsid w:val="00526D33"/>
    <w:rsid w:val="00526EF9"/>
    <w:rsid w:val="0052791B"/>
    <w:rsid w:val="005312DD"/>
    <w:rsid w:val="00531576"/>
    <w:rsid w:val="00531BD7"/>
    <w:rsid w:val="0053207B"/>
    <w:rsid w:val="00533B94"/>
    <w:rsid w:val="00533E00"/>
    <w:rsid w:val="005348DE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2537"/>
    <w:rsid w:val="00586EEB"/>
    <w:rsid w:val="00587340"/>
    <w:rsid w:val="0059011F"/>
    <w:rsid w:val="00590148"/>
    <w:rsid w:val="00590186"/>
    <w:rsid w:val="00590C8D"/>
    <w:rsid w:val="00591618"/>
    <w:rsid w:val="00591CE5"/>
    <w:rsid w:val="00591FBE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1E7B"/>
    <w:rsid w:val="00634949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02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180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06832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4D39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A10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E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1DDD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0C46"/>
    <w:rsid w:val="009B2733"/>
    <w:rsid w:val="009B4EAE"/>
    <w:rsid w:val="009B518A"/>
    <w:rsid w:val="009B529F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339F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45F9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9FD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46B5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56B61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4A0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02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3708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3D31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4F30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2AA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12</cp:revision>
  <cp:lastPrinted>2021-05-17T05:40:00Z</cp:lastPrinted>
  <dcterms:created xsi:type="dcterms:W3CDTF">2021-05-14T17:24:00Z</dcterms:created>
  <dcterms:modified xsi:type="dcterms:W3CDTF">2022-11-08T08:58:00Z</dcterms:modified>
</cp:coreProperties>
</file>