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3D9" w:rsidRPr="00DD6A38" w:rsidRDefault="009A23D9" w:rsidP="009A23D9">
      <w:pPr>
        <w:pStyle w:val="Nadpis1"/>
        <w:jc w:val="center"/>
        <w:rPr>
          <w:caps/>
          <w:color w:val="0000FF"/>
          <w:sz w:val="32"/>
          <w:u w:val="none"/>
        </w:rPr>
      </w:pPr>
      <w:r>
        <w:rPr>
          <w:caps/>
          <w:color w:val="0000FF"/>
          <w:sz w:val="32"/>
          <w:u w:val="none"/>
        </w:rPr>
        <w:t xml:space="preserve">3. </w:t>
      </w:r>
      <w:r w:rsidRPr="00DD6A38">
        <w:rPr>
          <w:caps/>
          <w:color w:val="0000FF"/>
          <w:sz w:val="32"/>
          <w:u w:val="none"/>
        </w:rPr>
        <w:t>zložené  výroky, negácia zložených výrokov</w:t>
      </w:r>
    </w:p>
    <w:p w:rsidR="009A23D9" w:rsidRDefault="009A23D9" w:rsidP="009A23D9">
      <w:pPr>
        <w:rPr>
          <w:sz w:val="24"/>
        </w:rPr>
      </w:pPr>
    </w:p>
    <w:p w:rsidR="009A23D9" w:rsidRPr="009A23D9" w:rsidRDefault="009A23D9" w:rsidP="009A23D9">
      <w:pPr>
        <w:tabs>
          <w:tab w:val="left" w:pos="3686"/>
        </w:tabs>
        <w:rPr>
          <w:sz w:val="24"/>
          <w:szCs w:val="24"/>
        </w:rPr>
      </w:pPr>
      <w:r w:rsidRPr="009A23D9">
        <w:rPr>
          <w:b/>
          <w:color w:val="FF0000"/>
          <w:sz w:val="24"/>
          <w:szCs w:val="24"/>
        </w:rPr>
        <w:t>Zložené výroky</w:t>
      </w:r>
      <w:r w:rsidRPr="009A23D9">
        <w:rPr>
          <w:sz w:val="24"/>
          <w:szCs w:val="24"/>
        </w:rPr>
        <w:t xml:space="preserve"> sú spojené z dvoch a viacerých jednoduchých výrokov pomocou logických spojok – a ,</w:t>
      </w:r>
      <w:r>
        <w:rPr>
          <w:sz w:val="24"/>
          <w:szCs w:val="24"/>
        </w:rPr>
        <w:t xml:space="preserve"> alebo,</w:t>
      </w:r>
      <w:r w:rsidR="00DC2D1D">
        <w:rPr>
          <w:sz w:val="24"/>
          <w:szCs w:val="24"/>
        </w:rPr>
        <w:t xml:space="preserve"> buď –alebo, </w:t>
      </w:r>
      <w:bookmarkStart w:id="0" w:name="_GoBack"/>
      <w:bookmarkEnd w:id="0"/>
      <w:r>
        <w:rPr>
          <w:sz w:val="24"/>
          <w:szCs w:val="24"/>
        </w:rPr>
        <w:t xml:space="preserve"> ak – potom, vtedy – ak.</w:t>
      </w:r>
    </w:p>
    <w:p w:rsidR="009A23D9" w:rsidRDefault="009A23D9" w:rsidP="009A23D9">
      <w:pPr>
        <w:tabs>
          <w:tab w:val="left" w:pos="3686"/>
        </w:tabs>
        <w:rPr>
          <w:b/>
          <w:u w:val="single"/>
        </w:rPr>
      </w:pPr>
    </w:p>
    <w:p w:rsidR="009A23D9" w:rsidRDefault="009A23D9" w:rsidP="009A23D9">
      <w:pPr>
        <w:tabs>
          <w:tab w:val="left" w:pos="3686"/>
        </w:tabs>
        <w:rPr>
          <w:b/>
          <w:u w:val="single"/>
        </w:rPr>
      </w:pPr>
      <w:r>
        <w:rPr>
          <w:b/>
          <w:u w:val="single"/>
        </w:rPr>
        <w:t xml:space="preserve">Zložené výroky : </w:t>
      </w:r>
    </w:p>
    <w:p w:rsidR="009A23D9" w:rsidRDefault="009A23D9" w:rsidP="009A23D9">
      <w:pPr>
        <w:tabs>
          <w:tab w:val="left" w:pos="3686"/>
        </w:tabs>
      </w:pPr>
      <w:r>
        <w:rPr>
          <w:b/>
        </w:rPr>
        <w:t>1.  Konjunkcia    A </w:t>
      </w:r>
      <w:r>
        <w:rPr>
          <w:b/>
        </w:rPr>
        <w:sym w:font="Symbol" w:char="F0D9"/>
      </w:r>
      <w:r>
        <w:rPr>
          <w:b/>
        </w:rPr>
        <w:t xml:space="preserve"> B</w:t>
      </w:r>
      <w:r>
        <w:t xml:space="preserve">     - zloženie dvoch výrokov spojkou  a. Je pravdivá, ak sú pravdivé oba jednoduché výroky</w:t>
      </w:r>
    </w:p>
    <w:p w:rsidR="009A23D9" w:rsidRDefault="009A23D9" w:rsidP="009A23D9">
      <w:pPr>
        <w:tabs>
          <w:tab w:val="left" w:pos="3686"/>
        </w:tabs>
      </w:pPr>
      <w:r>
        <w:rPr>
          <w:b/>
        </w:rPr>
        <w:t>2</w:t>
      </w:r>
      <w:r w:rsidR="00377780">
        <w:rPr>
          <w:b/>
        </w:rPr>
        <w:t>A</w:t>
      </w:r>
      <w:r>
        <w:rPr>
          <w:b/>
        </w:rPr>
        <w:t>.  Alternatíva</w:t>
      </w:r>
      <w:r w:rsidR="00E10450">
        <w:rPr>
          <w:b/>
        </w:rPr>
        <w:t xml:space="preserve"> (disjunkcia)</w:t>
      </w:r>
      <w:r>
        <w:t xml:space="preserve">     </w:t>
      </w:r>
      <w:r>
        <w:rPr>
          <w:b/>
        </w:rPr>
        <w:t>A</w:t>
      </w:r>
      <w:r>
        <w:rPr>
          <w:b/>
        </w:rPr>
        <w:sym w:font="Symbol" w:char="F0DA"/>
      </w:r>
      <w:r>
        <w:rPr>
          <w:b/>
        </w:rPr>
        <w:t xml:space="preserve"> B      -</w:t>
      </w:r>
      <w:r>
        <w:t xml:space="preserve"> zloženie dvoch výrokov spojkou alebo. Je pravdivá</w:t>
      </w:r>
      <w:r w:rsidR="00377780">
        <w:t>,</w:t>
      </w:r>
      <w:r>
        <w:t xml:space="preserve"> ak je pravdivý aspoň jeden z</w:t>
      </w:r>
      <w:r w:rsidR="00E10450">
        <w:t> </w:t>
      </w:r>
      <w:r>
        <w:t>výrokov</w:t>
      </w:r>
    </w:p>
    <w:p w:rsidR="00E10450" w:rsidRDefault="00E10450" w:rsidP="00E10450">
      <w:pPr>
        <w:tabs>
          <w:tab w:val="left" w:pos="3686"/>
        </w:tabs>
      </w:pPr>
      <w:r>
        <w:rPr>
          <w:b/>
        </w:rPr>
        <w:t>2</w:t>
      </w:r>
      <w:r w:rsidR="00377780">
        <w:rPr>
          <w:b/>
        </w:rPr>
        <w:t>B</w:t>
      </w:r>
      <w:r>
        <w:rPr>
          <w:b/>
        </w:rPr>
        <w:t>.  Alternatíva</w:t>
      </w:r>
      <w:r>
        <w:rPr>
          <w:b/>
        </w:rPr>
        <w:t xml:space="preserve"> (ostrá disjunkcia)</w:t>
      </w:r>
      <w:r>
        <w:t xml:space="preserve">     </w:t>
      </w:r>
      <w:r>
        <w:rPr>
          <w:b/>
        </w:rPr>
        <w:t>A</w:t>
      </w:r>
      <w:r w:rsidRPr="00E10450">
        <w:rPr>
          <w:b/>
          <w:u w:val="single"/>
        </w:rPr>
        <w:sym w:font="Symbol" w:char="F0DA"/>
      </w:r>
      <w:r>
        <w:rPr>
          <w:b/>
        </w:rPr>
        <w:t xml:space="preserve"> B      -</w:t>
      </w:r>
      <w:r>
        <w:t xml:space="preserve"> zloženie dvoch výrokov spojkou </w:t>
      </w:r>
      <w:r>
        <w:t xml:space="preserve">buď </w:t>
      </w:r>
      <w:r>
        <w:t>alebo. Je pravdivá</w:t>
      </w:r>
      <w:r w:rsidR="00377780">
        <w:t>,</w:t>
      </w:r>
      <w:r>
        <w:t xml:space="preserve"> ak je pravdivý aspoň jeden z výrokov</w:t>
      </w:r>
    </w:p>
    <w:p w:rsidR="009A23D9" w:rsidRDefault="009A23D9" w:rsidP="009A23D9">
      <w:pPr>
        <w:tabs>
          <w:tab w:val="left" w:pos="1701"/>
        </w:tabs>
      </w:pPr>
      <w:r>
        <w:rPr>
          <w:b/>
        </w:rPr>
        <w:t xml:space="preserve">3.  Implikácia      A </w:t>
      </w:r>
      <w:r>
        <w:rPr>
          <w:b/>
        </w:rPr>
        <w:sym w:font="Symbol" w:char="F0DE"/>
      </w:r>
      <w:r>
        <w:rPr>
          <w:b/>
        </w:rPr>
        <w:t xml:space="preserve"> B   - </w:t>
      </w:r>
      <w:r>
        <w:t>zloženie dvoch výrokov spojkami ak, potom. Je nepravdivá, ak A = 1, B = 0.</w:t>
      </w:r>
    </w:p>
    <w:p w:rsidR="009A23D9" w:rsidRDefault="009A23D9" w:rsidP="009A23D9">
      <w:pPr>
        <w:tabs>
          <w:tab w:val="left" w:pos="1701"/>
        </w:tabs>
      </w:pPr>
      <w:r>
        <w:rPr>
          <w:b/>
        </w:rPr>
        <w:t xml:space="preserve">4.  Ekvivalencia  A </w:t>
      </w:r>
      <w:r>
        <w:rPr>
          <w:b/>
        </w:rPr>
        <w:sym w:font="Symbol" w:char="F0DB"/>
      </w:r>
      <w:r>
        <w:rPr>
          <w:b/>
        </w:rPr>
        <w:t xml:space="preserve"> B   -</w:t>
      </w:r>
      <w:r>
        <w:t xml:space="preserve"> zloženie dvoch výrokov spojkami vtedy, ak. Je pravdivá, ak obidva výroky majú rovnakú  </w:t>
      </w:r>
    </w:p>
    <w:p w:rsidR="009A23D9" w:rsidRDefault="009A23D9" w:rsidP="009A23D9">
      <w:pPr>
        <w:tabs>
          <w:tab w:val="left" w:pos="1701"/>
        </w:tabs>
      </w:pPr>
      <w:r>
        <w:t xml:space="preserve">                                              pravdivostnú hodnotu.</w:t>
      </w:r>
    </w:p>
    <w:p w:rsidR="009A23D9" w:rsidRDefault="009A23D9" w:rsidP="009A23D9">
      <w:pPr>
        <w:tabs>
          <w:tab w:val="left" w:pos="1701"/>
        </w:tabs>
      </w:pPr>
    </w:p>
    <w:tbl>
      <w:tblPr>
        <w:tblW w:w="9009" w:type="dxa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0"/>
        <w:gridCol w:w="831"/>
        <w:gridCol w:w="1469"/>
        <w:gridCol w:w="1470"/>
        <w:gridCol w:w="1470"/>
        <w:gridCol w:w="1469"/>
        <w:gridCol w:w="1470"/>
      </w:tblGrid>
      <w:tr w:rsidR="00E10450" w:rsidTr="00E10450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830" w:type="dxa"/>
            <w:vAlign w:val="center"/>
          </w:tcPr>
          <w:p w:rsidR="00E10450" w:rsidRDefault="00E10450" w:rsidP="00E10450">
            <w:pPr>
              <w:pStyle w:val="Nadpis2"/>
            </w:pPr>
            <w:r>
              <w:t>A</w:t>
            </w:r>
          </w:p>
        </w:tc>
        <w:tc>
          <w:tcPr>
            <w:tcW w:w="831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469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  <w:rPr>
                <w:b/>
              </w:rPr>
            </w:pPr>
            <w:r>
              <w:rPr>
                <w:b/>
              </w:rPr>
              <w:t>A </w:t>
            </w:r>
            <w:r>
              <w:rPr>
                <w:b/>
              </w:rPr>
              <w:sym w:font="Symbol" w:char="F0D9"/>
            </w:r>
            <w:r>
              <w:rPr>
                <w:b/>
              </w:rPr>
              <w:t xml:space="preserve"> B</w:t>
            </w:r>
          </w:p>
        </w:tc>
        <w:tc>
          <w:tcPr>
            <w:tcW w:w="1470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</w:rPr>
              <w:sym w:font="Symbol" w:char="F0DA"/>
            </w:r>
            <w:r>
              <w:rPr>
                <w:b/>
              </w:rPr>
              <w:t xml:space="preserve"> B</w:t>
            </w:r>
          </w:p>
        </w:tc>
        <w:tc>
          <w:tcPr>
            <w:tcW w:w="1470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Pr="00E10450">
              <w:rPr>
                <w:b/>
                <w:u w:val="single"/>
              </w:rPr>
              <w:sym w:font="Symbol" w:char="F0DA"/>
            </w:r>
            <w:r>
              <w:rPr>
                <w:b/>
              </w:rPr>
              <w:t xml:space="preserve"> B</w:t>
            </w:r>
          </w:p>
        </w:tc>
        <w:tc>
          <w:tcPr>
            <w:tcW w:w="1469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A </w:t>
            </w:r>
            <w:r>
              <w:rPr>
                <w:b/>
              </w:rPr>
              <w:sym w:font="Symbol" w:char="F0DE"/>
            </w:r>
            <w:r>
              <w:rPr>
                <w:b/>
              </w:rPr>
              <w:t xml:space="preserve"> B</w:t>
            </w:r>
          </w:p>
        </w:tc>
        <w:tc>
          <w:tcPr>
            <w:tcW w:w="1470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A </w:t>
            </w:r>
            <w:r>
              <w:rPr>
                <w:b/>
              </w:rPr>
              <w:sym w:font="Symbol" w:char="F0DB"/>
            </w:r>
            <w:r>
              <w:rPr>
                <w:b/>
              </w:rPr>
              <w:t xml:space="preserve"> B</w:t>
            </w:r>
          </w:p>
        </w:tc>
      </w:tr>
      <w:tr w:rsidR="00E10450" w:rsidTr="00E10450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830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1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69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</w:pPr>
            <w:r>
              <w:t>1</w:t>
            </w:r>
          </w:p>
        </w:tc>
        <w:tc>
          <w:tcPr>
            <w:tcW w:w="1470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</w:pPr>
            <w:r>
              <w:t>1</w:t>
            </w:r>
          </w:p>
        </w:tc>
        <w:tc>
          <w:tcPr>
            <w:tcW w:w="1470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</w:pPr>
            <w:r>
              <w:t>0</w:t>
            </w:r>
          </w:p>
        </w:tc>
        <w:tc>
          <w:tcPr>
            <w:tcW w:w="1469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</w:pPr>
            <w:r>
              <w:t>1</w:t>
            </w:r>
          </w:p>
        </w:tc>
        <w:tc>
          <w:tcPr>
            <w:tcW w:w="1470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</w:pPr>
            <w:r>
              <w:t>1</w:t>
            </w:r>
          </w:p>
        </w:tc>
      </w:tr>
      <w:tr w:rsidR="00E10450" w:rsidTr="00E10450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830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1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69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</w:pPr>
            <w:r>
              <w:t>0</w:t>
            </w:r>
          </w:p>
        </w:tc>
        <w:tc>
          <w:tcPr>
            <w:tcW w:w="1470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</w:pPr>
            <w:r>
              <w:t>1</w:t>
            </w:r>
          </w:p>
        </w:tc>
        <w:tc>
          <w:tcPr>
            <w:tcW w:w="1470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</w:pPr>
            <w:r>
              <w:t>1</w:t>
            </w:r>
          </w:p>
        </w:tc>
        <w:tc>
          <w:tcPr>
            <w:tcW w:w="1469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</w:pPr>
            <w:r>
              <w:t>0</w:t>
            </w:r>
          </w:p>
        </w:tc>
        <w:tc>
          <w:tcPr>
            <w:tcW w:w="1470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</w:pPr>
            <w:r>
              <w:t>0</w:t>
            </w:r>
          </w:p>
        </w:tc>
      </w:tr>
      <w:tr w:rsidR="00E10450" w:rsidTr="00E10450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830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31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69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</w:pPr>
            <w:r>
              <w:t>0</w:t>
            </w:r>
          </w:p>
        </w:tc>
        <w:tc>
          <w:tcPr>
            <w:tcW w:w="1470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</w:pPr>
            <w:r>
              <w:t>1</w:t>
            </w:r>
          </w:p>
        </w:tc>
        <w:tc>
          <w:tcPr>
            <w:tcW w:w="1470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</w:pPr>
            <w:r>
              <w:t>1</w:t>
            </w:r>
          </w:p>
        </w:tc>
        <w:tc>
          <w:tcPr>
            <w:tcW w:w="1469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</w:pPr>
            <w:r>
              <w:t>1</w:t>
            </w:r>
          </w:p>
        </w:tc>
        <w:tc>
          <w:tcPr>
            <w:tcW w:w="1470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</w:pPr>
            <w:r>
              <w:t>0</w:t>
            </w:r>
          </w:p>
        </w:tc>
      </w:tr>
      <w:tr w:rsidR="00E10450" w:rsidTr="00E10450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830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31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69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</w:pPr>
            <w:r>
              <w:t>0</w:t>
            </w:r>
          </w:p>
        </w:tc>
        <w:tc>
          <w:tcPr>
            <w:tcW w:w="1470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</w:pPr>
            <w:r>
              <w:t>0</w:t>
            </w:r>
          </w:p>
        </w:tc>
        <w:tc>
          <w:tcPr>
            <w:tcW w:w="1470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</w:pPr>
            <w:r>
              <w:t>0</w:t>
            </w:r>
          </w:p>
        </w:tc>
        <w:tc>
          <w:tcPr>
            <w:tcW w:w="1469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</w:pPr>
            <w:r>
              <w:t>1</w:t>
            </w:r>
          </w:p>
        </w:tc>
        <w:tc>
          <w:tcPr>
            <w:tcW w:w="1470" w:type="dxa"/>
            <w:vAlign w:val="center"/>
          </w:tcPr>
          <w:p w:rsidR="00E10450" w:rsidRDefault="00E10450" w:rsidP="00E10450">
            <w:pPr>
              <w:tabs>
                <w:tab w:val="left" w:pos="1701"/>
              </w:tabs>
              <w:jc w:val="center"/>
            </w:pPr>
            <w:r>
              <w:t>1</w:t>
            </w:r>
          </w:p>
        </w:tc>
      </w:tr>
    </w:tbl>
    <w:p w:rsidR="009A23D9" w:rsidRDefault="009A23D9" w:rsidP="009A23D9">
      <w:pPr>
        <w:tabs>
          <w:tab w:val="left" w:pos="1701"/>
        </w:tabs>
        <w:rPr>
          <w:b/>
        </w:rPr>
      </w:pPr>
    </w:p>
    <w:p w:rsidR="009A23D9" w:rsidRPr="00940F30" w:rsidRDefault="00377780" w:rsidP="009A23D9">
      <w:pPr>
        <w:rPr>
          <w:sz w:val="24"/>
          <w:szCs w:val="24"/>
        </w:rPr>
      </w:pPr>
      <w:r w:rsidRPr="00377780">
        <w:rPr>
          <w:b/>
          <w:sz w:val="24"/>
          <w:szCs w:val="24"/>
        </w:rPr>
        <w:t>D.ú:</w:t>
      </w:r>
      <w:r>
        <w:rPr>
          <w:sz w:val="24"/>
          <w:szCs w:val="24"/>
        </w:rPr>
        <w:t xml:space="preserve"> Vieme, že výroky A, B sú pravdivé a výrok C je nepravdivý. Pomocou vlastnej tabuľky pravdivostných hodnôt zistite, či je pravdivý tento zložený výrok (pomôžte si hornou tabuľkou)</w:t>
      </w:r>
      <w:r w:rsidR="009A23D9" w:rsidRPr="00940F30">
        <w:rPr>
          <w:sz w:val="24"/>
          <w:szCs w:val="24"/>
        </w:rPr>
        <w:t>:</w:t>
      </w:r>
    </w:p>
    <w:p w:rsidR="009A23D9" w:rsidRPr="00940F30" w:rsidRDefault="00377780" w:rsidP="009A23D9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9A23D9" w:rsidRPr="00940F30">
        <w:rPr>
          <w:sz w:val="24"/>
          <w:szCs w:val="24"/>
        </w:rPr>
        <w:t> </w:t>
      </w:r>
      <w:r w:rsidR="009A23D9" w:rsidRPr="00940F30">
        <w:rPr>
          <w:sz w:val="24"/>
          <w:szCs w:val="24"/>
        </w:rPr>
        <w:sym w:font="Symbol" w:char="F0DE"/>
      </w:r>
      <w:r w:rsidR="009A23D9" w:rsidRPr="00940F30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940F30">
        <w:rPr>
          <w:sz w:val="24"/>
          <w:szCs w:val="24"/>
        </w:rPr>
        <w:t>´</w:t>
      </w:r>
    </w:p>
    <w:p w:rsidR="009A23D9" w:rsidRPr="00940F30" w:rsidRDefault="00377780" w:rsidP="0037778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9A23D9" w:rsidRPr="00940F30">
        <w:rPr>
          <w:sz w:val="24"/>
          <w:szCs w:val="24"/>
        </w:rPr>
        <w:t> </w:t>
      </w:r>
      <w:r w:rsidR="009A23D9" w:rsidRPr="00940F30">
        <w:rPr>
          <w:sz w:val="24"/>
          <w:szCs w:val="24"/>
        </w:rPr>
        <w:sym w:font="Symbol" w:char="F0DE"/>
      </w:r>
      <w:r w:rsidR="009A23D9" w:rsidRPr="00940F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(A </w:t>
      </w:r>
      <w:r w:rsidRPr="00940F30"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B)</w:t>
      </w:r>
    </w:p>
    <w:p w:rsidR="00377780" w:rsidRDefault="00377780" w:rsidP="00D80E35">
      <w:pPr>
        <w:numPr>
          <w:ilvl w:val="1"/>
          <w:numId w:val="1"/>
        </w:numPr>
        <w:rPr>
          <w:sz w:val="24"/>
          <w:szCs w:val="24"/>
        </w:rPr>
      </w:pPr>
      <w:r w:rsidRPr="00377780">
        <w:rPr>
          <w:sz w:val="24"/>
          <w:szCs w:val="24"/>
        </w:rPr>
        <w:t>B</w:t>
      </w:r>
      <w:r w:rsidRPr="00377780">
        <w:rPr>
          <w:sz w:val="24"/>
          <w:szCs w:val="24"/>
        </w:rPr>
        <w:t>´</w:t>
      </w:r>
      <w:r w:rsidRPr="00377780">
        <w:rPr>
          <w:sz w:val="24"/>
          <w:szCs w:val="24"/>
        </w:rPr>
        <w:t xml:space="preserve"> </w:t>
      </w:r>
      <w:r w:rsidRPr="00940F30">
        <w:rPr>
          <w:sz w:val="24"/>
          <w:szCs w:val="24"/>
        </w:rPr>
        <w:sym w:font="Symbol" w:char="F0DA"/>
      </w:r>
      <w:r w:rsidRPr="00377780">
        <w:rPr>
          <w:sz w:val="24"/>
          <w:szCs w:val="24"/>
        </w:rPr>
        <w:t xml:space="preserve">  </w:t>
      </w:r>
      <w:r w:rsidRPr="00377780">
        <w:rPr>
          <w:sz w:val="24"/>
          <w:szCs w:val="24"/>
        </w:rPr>
        <w:t>C</w:t>
      </w:r>
    </w:p>
    <w:p w:rsidR="009A23D9" w:rsidRPr="00377780" w:rsidRDefault="00377780" w:rsidP="00D80E35">
      <w:pPr>
        <w:numPr>
          <w:ilvl w:val="1"/>
          <w:numId w:val="1"/>
        </w:numPr>
        <w:rPr>
          <w:sz w:val="24"/>
          <w:szCs w:val="24"/>
        </w:rPr>
      </w:pPr>
      <w:r w:rsidRPr="00377780">
        <w:rPr>
          <w:sz w:val="24"/>
          <w:szCs w:val="24"/>
        </w:rPr>
        <w:t>C</w:t>
      </w:r>
      <w:r w:rsidRPr="00377780">
        <w:rPr>
          <w:sz w:val="24"/>
          <w:szCs w:val="24"/>
        </w:rPr>
        <w:t>´</w:t>
      </w:r>
      <w:r w:rsidR="009A23D9" w:rsidRPr="00377780">
        <w:rPr>
          <w:sz w:val="24"/>
          <w:szCs w:val="24"/>
        </w:rPr>
        <w:t> </w:t>
      </w:r>
      <w:r w:rsidR="009A23D9" w:rsidRPr="00940F30">
        <w:rPr>
          <w:sz w:val="24"/>
          <w:szCs w:val="24"/>
        </w:rPr>
        <w:sym w:font="Symbol" w:char="F0DE"/>
      </w:r>
      <w:r w:rsidR="009A23D9" w:rsidRPr="00377780">
        <w:rPr>
          <w:sz w:val="24"/>
          <w:szCs w:val="24"/>
        </w:rPr>
        <w:t xml:space="preserve"> </w:t>
      </w:r>
      <w:r w:rsidRPr="00377780">
        <w:rPr>
          <w:sz w:val="24"/>
          <w:szCs w:val="24"/>
        </w:rPr>
        <w:t xml:space="preserve">(A </w:t>
      </w:r>
      <w:r w:rsidRPr="00940F30">
        <w:rPr>
          <w:sz w:val="24"/>
          <w:szCs w:val="24"/>
        </w:rPr>
        <w:sym w:font="Symbol" w:char="F0DA"/>
      </w:r>
      <w:r w:rsidRPr="00377780">
        <w:rPr>
          <w:sz w:val="24"/>
          <w:szCs w:val="24"/>
        </w:rPr>
        <w:t xml:space="preserve"> B)´</w:t>
      </w:r>
    </w:p>
    <w:p w:rsidR="009A23D9" w:rsidRDefault="009A23D9" w:rsidP="00377780">
      <w:pPr>
        <w:numPr>
          <w:ilvl w:val="1"/>
          <w:numId w:val="1"/>
        </w:numPr>
        <w:rPr>
          <w:sz w:val="24"/>
          <w:szCs w:val="24"/>
        </w:rPr>
      </w:pPr>
      <w:r w:rsidRPr="00940F30">
        <w:rPr>
          <w:sz w:val="24"/>
          <w:szCs w:val="24"/>
        </w:rPr>
        <w:t xml:space="preserve">C´ </w:t>
      </w:r>
      <w:r w:rsidRPr="00940F30">
        <w:rPr>
          <w:sz w:val="24"/>
          <w:szCs w:val="24"/>
        </w:rPr>
        <w:sym w:font="Symbol" w:char="F0DB"/>
      </w:r>
      <w:r w:rsidR="00377780">
        <w:rPr>
          <w:sz w:val="24"/>
          <w:szCs w:val="24"/>
        </w:rPr>
        <w:t xml:space="preserve">  A</w:t>
      </w:r>
      <w:r w:rsidR="00377780" w:rsidRPr="00940F30">
        <w:rPr>
          <w:sz w:val="24"/>
          <w:szCs w:val="24"/>
        </w:rPr>
        <w:t>´</w:t>
      </w:r>
    </w:p>
    <w:p w:rsidR="00377780" w:rsidRPr="00940F30" w:rsidRDefault="00377780" w:rsidP="0037778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940F30">
        <w:rPr>
          <w:sz w:val="24"/>
          <w:szCs w:val="24"/>
        </w:rPr>
        <w:t xml:space="preserve"> </w:t>
      </w:r>
      <w:r w:rsidRPr="00940F30">
        <w:rPr>
          <w:sz w:val="24"/>
          <w:szCs w:val="24"/>
        </w:rPr>
        <w:sym w:font="Symbol" w:char="F0DE"/>
      </w:r>
      <w:r>
        <w:rPr>
          <w:sz w:val="24"/>
          <w:szCs w:val="24"/>
        </w:rPr>
        <w:t xml:space="preserve">  A</w:t>
      </w:r>
      <w:r w:rsidRPr="00940F30">
        <w:rPr>
          <w:sz w:val="24"/>
          <w:szCs w:val="24"/>
        </w:rPr>
        <w:t>´</w:t>
      </w:r>
    </w:p>
    <w:p w:rsidR="00377780" w:rsidRPr="00940F30" w:rsidRDefault="00377780" w:rsidP="00377780">
      <w:pPr>
        <w:ind w:left="1386"/>
        <w:rPr>
          <w:sz w:val="24"/>
          <w:szCs w:val="24"/>
        </w:rPr>
      </w:pPr>
    </w:p>
    <w:p w:rsidR="005B05B0" w:rsidRDefault="005B05B0" w:rsidP="00377780"/>
    <w:sectPr w:rsidR="005B05B0" w:rsidSect="00377780">
      <w:footerReference w:type="even" r:id="rId7"/>
      <w:footerReference w:type="default" r:id="rId8"/>
      <w:pgSz w:w="11906" w:h="16838"/>
      <w:pgMar w:top="851" w:right="680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D20" w:rsidRDefault="004F0D20">
      <w:r>
        <w:separator/>
      </w:r>
    </w:p>
  </w:endnote>
  <w:endnote w:type="continuationSeparator" w:id="0">
    <w:p w:rsidR="004F0D20" w:rsidRDefault="004F0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D20" w:rsidRDefault="004F0D20" w:rsidP="009A23D9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4F0D20" w:rsidRDefault="004F0D20" w:rsidP="004F0D20">
    <w:pPr>
      <w:pStyle w:val="Pt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D20" w:rsidRDefault="004F0D20" w:rsidP="009A23D9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370F16">
      <w:rPr>
        <w:rStyle w:val="slostrany"/>
        <w:noProof/>
      </w:rPr>
      <w:t>1</w:t>
    </w:r>
    <w:r>
      <w:rPr>
        <w:rStyle w:val="slostrany"/>
      </w:rPr>
      <w:fldChar w:fldCharType="end"/>
    </w:r>
  </w:p>
  <w:p w:rsidR="004F0D20" w:rsidRDefault="004F0D20" w:rsidP="004F0D20">
    <w:pPr>
      <w:pStyle w:val="Pt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D20" w:rsidRDefault="004F0D20">
      <w:r>
        <w:separator/>
      </w:r>
    </w:p>
  </w:footnote>
  <w:footnote w:type="continuationSeparator" w:id="0">
    <w:p w:rsidR="004F0D20" w:rsidRDefault="004F0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9080E"/>
    <w:multiLevelType w:val="hybridMultilevel"/>
    <w:tmpl w:val="6CC070A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40478A">
      <w:start w:val="1"/>
      <w:numFmt w:val="lowerLetter"/>
      <w:lvlText w:val="%2)"/>
      <w:lvlJc w:val="left"/>
      <w:pPr>
        <w:tabs>
          <w:tab w:val="num" w:pos="1386"/>
        </w:tabs>
        <w:ind w:left="1386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D9"/>
    <w:rsid w:val="00116FB1"/>
    <w:rsid w:val="00370F16"/>
    <w:rsid w:val="00377780"/>
    <w:rsid w:val="004F0D20"/>
    <w:rsid w:val="0052078A"/>
    <w:rsid w:val="005B05B0"/>
    <w:rsid w:val="007C6F9C"/>
    <w:rsid w:val="00833B1F"/>
    <w:rsid w:val="009A23D9"/>
    <w:rsid w:val="009D6F63"/>
    <w:rsid w:val="00A1582C"/>
    <w:rsid w:val="00A2169A"/>
    <w:rsid w:val="00A52256"/>
    <w:rsid w:val="00BB0899"/>
    <w:rsid w:val="00C00E3B"/>
    <w:rsid w:val="00C67E0A"/>
    <w:rsid w:val="00D20817"/>
    <w:rsid w:val="00DC2D1D"/>
    <w:rsid w:val="00E10450"/>
    <w:rsid w:val="00F456C6"/>
    <w:rsid w:val="00FD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C8C0AC2"/>
  <w15:chartTrackingRefBased/>
  <w15:docId w15:val="{DB4D2F12-AC03-41C3-B6F9-DD3B664D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A23D9"/>
  </w:style>
  <w:style w:type="paragraph" w:styleId="Nadpis1">
    <w:name w:val="heading 1"/>
    <w:basedOn w:val="Normlny"/>
    <w:next w:val="Normlny"/>
    <w:qFormat/>
    <w:rsid w:val="009A23D9"/>
    <w:pPr>
      <w:keepNext/>
      <w:outlineLvl w:val="0"/>
    </w:pPr>
    <w:rPr>
      <w:b/>
      <w:u w:val="single"/>
    </w:rPr>
  </w:style>
  <w:style w:type="paragraph" w:styleId="Nadpis2">
    <w:name w:val="heading 2"/>
    <w:basedOn w:val="Normlny"/>
    <w:next w:val="Normlny"/>
    <w:qFormat/>
    <w:rsid w:val="009A23D9"/>
    <w:pPr>
      <w:keepNext/>
      <w:tabs>
        <w:tab w:val="left" w:pos="1701"/>
      </w:tabs>
      <w:jc w:val="center"/>
      <w:outlineLvl w:val="1"/>
    </w:pPr>
    <w:rPr>
      <w:b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Pta">
    <w:name w:val="footer"/>
    <w:basedOn w:val="Normlny"/>
    <w:rsid w:val="009A23D9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9A23D9"/>
  </w:style>
  <w:style w:type="paragraph" w:styleId="Zarkazkladnhotextu">
    <w:name w:val="Body Text Indent"/>
    <w:basedOn w:val="Normlny"/>
    <w:rsid w:val="009A23D9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3</vt:lpstr>
    </vt:vector>
  </TitlesOfParts>
  <Company>DOFENIX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DOFENIX</dc:creator>
  <cp:keywords/>
  <dc:description/>
  <cp:lastModifiedBy>Dušan Andraško</cp:lastModifiedBy>
  <cp:revision>2</cp:revision>
  <cp:lastPrinted>2020-09-23T12:17:00Z</cp:lastPrinted>
  <dcterms:created xsi:type="dcterms:W3CDTF">2020-09-23T12:17:00Z</dcterms:created>
  <dcterms:modified xsi:type="dcterms:W3CDTF">2020-09-23T12:17:00Z</dcterms:modified>
</cp:coreProperties>
</file>