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3D" w:rsidRDefault="00AF127A" w:rsidP="00AF12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Etika reklamy</w:t>
      </w:r>
    </w:p>
    <w:p w:rsidR="00AF127A" w:rsidRDefault="00AF127A" w:rsidP="00AF127A">
      <w:pPr>
        <w:pStyle w:val="Bezriadkovania"/>
      </w:pPr>
    </w:p>
    <w:p w:rsidR="00AF127A" w:rsidRDefault="005F60D6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Etika – </w:t>
      </w:r>
      <w:r>
        <w:rPr>
          <w:rFonts w:ascii="Times New Roman" w:hAnsi="Times New Roman" w:cs="Times New Roman"/>
          <w:sz w:val="24"/>
          <w:szCs w:val="24"/>
        </w:rPr>
        <w:t>náuka o morálke, snaha dodržiavať spoločenské normy</w:t>
      </w:r>
    </w:p>
    <w:p w:rsidR="005F60D6" w:rsidRDefault="005F60D6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Etiketa – </w:t>
      </w:r>
      <w:r>
        <w:rPr>
          <w:rFonts w:ascii="Times New Roman" w:hAnsi="Times New Roman" w:cs="Times New Roman"/>
          <w:sz w:val="24"/>
          <w:szCs w:val="24"/>
        </w:rPr>
        <w:t>súhrn pravidiel ako by sme sa mali správať</w:t>
      </w:r>
    </w:p>
    <w:p w:rsidR="005F60D6" w:rsidRDefault="005F60D6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05DC5" w:rsidRDefault="00305DC5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(normatívne systémy – majú normy, ktoré treba dodržiavať)</w:t>
      </w:r>
    </w:p>
    <w:p w:rsidR="005F60D6" w:rsidRDefault="00305DC5" w:rsidP="00AF127A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Legislatívne (právne) prostredie </w:t>
      </w:r>
    </w:p>
    <w:p w:rsidR="00001DFF" w:rsidRDefault="00305DC5" w:rsidP="00001DFF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Mladšie</w:t>
      </w:r>
    </w:p>
    <w:p w:rsidR="00305DC5" w:rsidRPr="00001DFF" w:rsidRDefault="00001DFF" w:rsidP="00001DFF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Jediný </w:t>
      </w:r>
      <w:r w:rsidR="00305DC5" w:rsidRPr="00001DFF">
        <w:rPr>
          <w:rFonts w:ascii="Times New Roman" w:hAnsi="Times New Roman" w:cs="Times New Roman"/>
          <w:sz w:val="24"/>
          <w:szCs w:val="24"/>
        </w:rPr>
        <w:t xml:space="preserve">normatívny systém garantovaný a vynútiteľný štátnou mocou </w:t>
      </w:r>
    </w:p>
    <w:p w:rsidR="00305DC5" w:rsidRDefault="00305DC5" w:rsidP="00305DC5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Normatívne právne akty </w:t>
      </w:r>
      <w:r w:rsidR="00001DFF">
        <w:rPr>
          <w:rFonts w:ascii="Times New Roman" w:hAnsi="Times New Roman" w:cs="Times New Roman"/>
          <w:sz w:val="24"/>
          <w:szCs w:val="24"/>
        </w:rPr>
        <w:t>(1. ústava 2. zákony)</w:t>
      </w:r>
    </w:p>
    <w:p w:rsidR="00001DFF" w:rsidRDefault="00001DFF" w:rsidP="00305DC5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Garantuje to štát, má na to zložky – polícia, súd</w:t>
      </w:r>
    </w:p>
    <w:p w:rsidR="00001DFF" w:rsidRDefault="00001DFF" w:rsidP="00001DFF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001DFF" w:rsidRDefault="00001DFF" w:rsidP="00001DFF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Etické prostredie</w:t>
      </w:r>
    </w:p>
    <w:p w:rsidR="00001DFF" w:rsidRDefault="00001DFF" w:rsidP="00001DFF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Staršie </w:t>
      </w:r>
    </w:p>
    <w:p w:rsidR="00001DFF" w:rsidRDefault="00001DFF" w:rsidP="00001DFF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Prevláda prirodzené právo </w:t>
      </w:r>
    </w:p>
    <w:p w:rsidR="00001DFF" w:rsidRDefault="00001DFF" w:rsidP="00001DFF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Širší normatívny systém</w:t>
      </w:r>
    </w:p>
    <w:p w:rsidR="00001DFF" w:rsidRDefault="00001DFF" w:rsidP="00001DFF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spísané v kódexoch (profesijný – lekár, advokát, súdna rada, novinári)</w:t>
      </w:r>
    </w:p>
    <w:p w:rsidR="00001DFF" w:rsidRPr="00001DFF" w:rsidRDefault="00001DFF" w:rsidP="00001DFF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Garantovaný vynútiteľný systém nie je </w:t>
      </w:r>
    </w:p>
    <w:p w:rsidR="00305DC5" w:rsidRPr="00305DC5" w:rsidRDefault="00305DC5" w:rsidP="00AF127A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5F60D6" w:rsidRDefault="00001DFF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Etické prostredie – </w:t>
      </w:r>
      <w:r>
        <w:rPr>
          <w:rFonts w:ascii="Times New Roman" w:hAnsi="Times New Roman" w:cs="Times New Roman"/>
          <w:sz w:val="24"/>
          <w:szCs w:val="24"/>
        </w:rPr>
        <w:t>podlieha samoregulácií (médiá – rada pre retransmisiu a vysielanie, rada pre reklamu)</w:t>
      </w:r>
    </w:p>
    <w:p w:rsidR="00001DFF" w:rsidRDefault="00001DFF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001DFF" w:rsidRDefault="00001DFF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Legislatívne prostredie </w:t>
      </w:r>
    </w:p>
    <w:p w:rsidR="00001DFF" w:rsidRDefault="00001DFF" w:rsidP="00001DFF">
      <w:pPr>
        <w:pStyle w:val="Bezriadkovani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zákon o reklame § 147/2001 definuje, čo je klamlivá reklama, je v nej zahrnutá aj komparatívna reklama, reklama nesmie uviesť do omylu </w:t>
      </w:r>
    </w:p>
    <w:p w:rsidR="00001DFF" w:rsidRDefault="00001DFF" w:rsidP="00001DFF">
      <w:pPr>
        <w:pStyle w:val="Bezriadkovani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zákon § 308/2000 – zákon o vysielaní a retransmisii a o zmene zákona č. 195/2000 Z. z. o telekomunikáciách </w:t>
      </w:r>
    </w:p>
    <w:p w:rsidR="004C1873" w:rsidRDefault="004C1873" w:rsidP="004C1873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F4888" w:rsidRDefault="004C1873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CSR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Corporate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social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responsibility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spoločenská zodpovednosť firmy</w:t>
      </w:r>
    </w:p>
    <w:p w:rsidR="004C1873" w:rsidRDefault="004C1873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4C1873" w:rsidRDefault="004C1873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Teaser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teasing</w:t>
      </w:r>
      <w:proofErr w:type="spellEnd"/>
    </w:p>
    <w:p w:rsidR="004C1873" w:rsidRPr="00F74198" w:rsidRDefault="00F74198" w:rsidP="00F74198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 reklamného posolstva, ktorá má upútať pozornosť a hlavne vyvolať zvedavosť. </w:t>
      </w:r>
      <w:r w:rsidR="005B7D47">
        <w:rPr>
          <w:rFonts w:ascii="Times New Roman" w:hAnsi="Times New Roman" w:cs="Times New Roman"/>
          <w:sz w:val="24"/>
          <w:szCs w:val="24"/>
        </w:rPr>
        <w:t xml:space="preserve">Obvykle po určitom období nasleduje inzerát alebo spot, ktorý posolstvo </w:t>
      </w:r>
      <w:proofErr w:type="spellStart"/>
      <w:r w:rsidR="005B7D47">
        <w:rPr>
          <w:rFonts w:ascii="Times New Roman" w:hAnsi="Times New Roman" w:cs="Times New Roman"/>
          <w:sz w:val="24"/>
          <w:szCs w:val="24"/>
        </w:rPr>
        <w:t>teaseru</w:t>
      </w:r>
      <w:proofErr w:type="spellEnd"/>
      <w:r w:rsidR="005B7D47">
        <w:rPr>
          <w:rFonts w:ascii="Times New Roman" w:hAnsi="Times New Roman" w:cs="Times New Roman"/>
          <w:sz w:val="24"/>
          <w:szCs w:val="24"/>
        </w:rPr>
        <w:t xml:space="preserve"> vysvetľuje a doplňuje. </w:t>
      </w:r>
      <w:bookmarkStart w:id="0" w:name="_GoBack"/>
      <w:bookmarkEnd w:id="0"/>
    </w:p>
    <w:p w:rsidR="00F74198" w:rsidRDefault="00F74198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74198" w:rsidRDefault="00F74198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4C1873" w:rsidRDefault="004C1873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CSR v oblastiach:</w:t>
      </w:r>
    </w:p>
    <w:p w:rsidR="004C1873" w:rsidRPr="004C1873" w:rsidRDefault="004C1873" w:rsidP="004C1873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Sociálna </w:t>
      </w:r>
      <w:r>
        <w:rPr>
          <w:rFonts w:ascii="Times New Roman" w:hAnsi="Times New Roman" w:cs="Times New Roman"/>
          <w:sz w:val="24"/>
          <w:szCs w:val="24"/>
        </w:rPr>
        <w:t>– spoločnosť zriadi škôlku, benefity prispievania do 3. piliera</w:t>
      </w:r>
    </w:p>
    <w:p w:rsidR="004C1873" w:rsidRPr="004C1873" w:rsidRDefault="004C1873" w:rsidP="004C1873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Ekonomická – </w:t>
      </w:r>
      <w:r>
        <w:rPr>
          <w:rFonts w:ascii="Times New Roman" w:hAnsi="Times New Roman" w:cs="Times New Roman"/>
          <w:sz w:val="24"/>
          <w:szCs w:val="24"/>
        </w:rPr>
        <w:t xml:space="preserve">pravidelné vyplácanie miezd </w:t>
      </w:r>
    </w:p>
    <w:p w:rsidR="004C1873" w:rsidRPr="004C1873" w:rsidRDefault="004C1873" w:rsidP="004C1873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Environmentálna – </w:t>
      </w:r>
      <w:r>
        <w:rPr>
          <w:rFonts w:ascii="Times New Roman" w:hAnsi="Times New Roman" w:cs="Times New Roman"/>
          <w:sz w:val="24"/>
          <w:szCs w:val="24"/>
        </w:rPr>
        <w:t xml:space="preserve">spoločnosť investuje do skrášľovania prostredia </w:t>
      </w:r>
    </w:p>
    <w:p w:rsidR="004C1873" w:rsidRDefault="004C1873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4C1873" w:rsidRPr="004C1873" w:rsidRDefault="004C1873" w:rsidP="004C1873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001DFF" w:rsidRDefault="00001DFF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001DFF" w:rsidRPr="00001DFF" w:rsidRDefault="00001DFF" w:rsidP="00AF127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sectPr w:rsidR="00001DFF" w:rsidRPr="00001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200"/>
    <w:multiLevelType w:val="hybridMultilevel"/>
    <w:tmpl w:val="E7F663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33428"/>
    <w:multiLevelType w:val="hybridMultilevel"/>
    <w:tmpl w:val="2A7ADF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00A79"/>
    <w:multiLevelType w:val="hybridMultilevel"/>
    <w:tmpl w:val="D4207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16CF2"/>
    <w:multiLevelType w:val="hybridMultilevel"/>
    <w:tmpl w:val="A5808B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03"/>
    <w:rsid w:val="00001DFF"/>
    <w:rsid w:val="00051A3D"/>
    <w:rsid w:val="002B6103"/>
    <w:rsid w:val="00305DC5"/>
    <w:rsid w:val="004C1873"/>
    <w:rsid w:val="005B7D47"/>
    <w:rsid w:val="005F4888"/>
    <w:rsid w:val="005F60D6"/>
    <w:rsid w:val="00AF127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B1E7"/>
  <w15:chartTrackingRefBased/>
  <w15:docId w15:val="{71A662F4-5475-463D-A059-71BB9FF0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F1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2020-01-06T19:02:00Z</dcterms:created>
  <dcterms:modified xsi:type="dcterms:W3CDTF">2020-01-06T19:43:00Z</dcterms:modified>
</cp:coreProperties>
</file>